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9919EC" w14:textId="335E5DC4" w:rsidR="00B11B00" w:rsidRPr="00CA3AC3" w:rsidRDefault="00B11B00" w:rsidP="00B11B00">
      <w:pPr>
        <w:tabs>
          <w:tab w:val="right" w:pos="9639"/>
        </w:tabs>
        <w:overflowPunct w:val="0"/>
        <w:autoSpaceDE w:val="0"/>
        <w:autoSpaceDN w:val="0"/>
        <w:adjustRightInd w:val="0"/>
        <w:spacing w:line="260" w:lineRule="auto"/>
        <w:textAlignment w:val="baseline"/>
        <w:rPr>
          <w:rFonts w:ascii="Arial" w:hAnsi="Arial"/>
          <w:b/>
          <w:sz w:val="24"/>
        </w:rPr>
      </w:pPr>
      <w:bookmarkStart w:id="0" w:name="_Hlk145670493"/>
      <w:bookmarkStart w:id="1" w:name="OLE_LINK4"/>
      <w:bookmarkStart w:id="2" w:name="OLE_LINK3"/>
      <w:r w:rsidRPr="00CA3AC3">
        <w:rPr>
          <w:rFonts w:ascii="Arial" w:hAnsi="Arial" w:hint="eastAsia"/>
          <w:b/>
          <w:sz w:val="24"/>
          <w:lang w:eastAsia="ja-JP"/>
        </w:rPr>
        <w:t>3GPP TSG RAN WG1 #11</w:t>
      </w:r>
      <w:r w:rsidR="00AA257D">
        <w:rPr>
          <w:rFonts w:ascii="Arial" w:hAnsi="Arial"/>
          <w:b/>
          <w:sz w:val="24"/>
          <w:lang w:eastAsia="ja-JP"/>
        </w:rPr>
        <w:t>7</w:t>
      </w:r>
      <w:r w:rsidRPr="00CA3AC3">
        <w:rPr>
          <w:rFonts w:ascii="Arial" w:hAnsi="Arial"/>
          <w:b/>
          <w:sz w:val="24"/>
          <w:lang w:eastAsia="ja-JP"/>
        </w:rPr>
        <w:tab/>
      </w:r>
      <w:r w:rsidR="0022381C" w:rsidRPr="003118FC">
        <w:rPr>
          <w:rFonts w:ascii="Arial" w:hAnsi="Arial"/>
          <w:b/>
          <w:sz w:val="24"/>
          <w:lang w:eastAsia="ja-JP"/>
        </w:rPr>
        <w:t>R1-</w:t>
      </w:r>
      <w:r w:rsidR="00A3508E" w:rsidRPr="003118FC">
        <w:rPr>
          <w:rFonts w:ascii="Arial" w:hAnsi="Arial"/>
          <w:b/>
          <w:sz w:val="24"/>
          <w:lang w:eastAsia="ja-JP"/>
        </w:rPr>
        <w:t>240</w:t>
      </w:r>
      <w:r w:rsidR="00A3508E" w:rsidRPr="009C6B27">
        <w:rPr>
          <w:rFonts w:ascii="Arial" w:hAnsi="Arial"/>
          <w:b/>
          <w:sz w:val="24"/>
          <w:lang w:eastAsia="ja-JP"/>
        </w:rPr>
        <w:t>4463</w:t>
      </w:r>
    </w:p>
    <w:p w14:paraId="01847BC8" w14:textId="22688219" w:rsidR="00B11B00" w:rsidRDefault="00AA257D" w:rsidP="00B11B00">
      <w:pPr>
        <w:tabs>
          <w:tab w:val="right" w:pos="9639"/>
        </w:tabs>
        <w:overflowPunct w:val="0"/>
        <w:autoSpaceDE w:val="0"/>
        <w:autoSpaceDN w:val="0"/>
        <w:adjustRightInd w:val="0"/>
        <w:spacing w:line="260" w:lineRule="auto"/>
        <w:textAlignment w:val="baseline"/>
        <w:rPr>
          <w:rFonts w:ascii="Arial" w:hAnsi="Arial"/>
          <w:b/>
          <w:sz w:val="24"/>
          <w:lang w:eastAsia="ja-JP"/>
        </w:rPr>
      </w:pPr>
      <w:r w:rsidRPr="00AA257D">
        <w:rPr>
          <w:rFonts w:ascii="Arial" w:hAnsi="Arial"/>
          <w:b/>
          <w:sz w:val="24"/>
          <w:lang w:eastAsia="ja-JP"/>
        </w:rPr>
        <w:t>Fukuoka City, Fukuoka</w:t>
      </w:r>
      <w:r w:rsidR="00F321BC">
        <w:rPr>
          <w:rFonts w:ascii="Arial" w:hAnsi="Arial"/>
          <w:b/>
          <w:sz w:val="24"/>
          <w:lang w:eastAsia="ja-JP"/>
        </w:rPr>
        <w:t xml:space="preserve">, </w:t>
      </w:r>
      <w:r>
        <w:rPr>
          <w:rFonts w:ascii="Arial" w:hAnsi="Arial"/>
          <w:b/>
          <w:sz w:val="24"/>
          <w:lang w:eastAsia="ja-JP"/>
        </w:rPr>
        <w:t>Japan</w:t>
      </w:r>
      <w:r w:rsidR="00667743">
        <w:rPr>
          <w:rFonts w:ascii="Arial" w:hAnsi="Arial"/>
          <w:b/>
          <w:sz w:val="24"/>
          <w:lang w:eastAsia="ja-JP"/>
        </w:rPr>
        <w:t>, May 20</w:t>
      </w:r>
      <w:r w:rsidR="00F321BC">
        <w:rPr>
          <w:rFonts w:ascii="Arial" w:hAnsi="Arial"/>
          <w:b/>
          <w:sz w:val="24"/>
          <w:lang w:eastAsia="ja-JP"/>
        </w:rPr>
        <w:t>th–</w:t>
      </w:r>
      <w:r w:rsidR="00667743">
        <w:rPr>
          <w:rFonts w:ascii="Arial" w:hAnsi="Arial"/>
          <w:b/>
          <w:sz w:val="24"/>
          <w:lang w:eastAsia="ja-JP"/>
        </w:rPr>
        <w:t>May 24</w:t>
      </w:r>
      <w:r w:rsidR="00F321BC">
        <w:rPr>
          <w:rFonts w:ascii="Arial" w:hAnsi="Arial"/>
          <w:b/>
          <w:sz w:val="24"/>
          <w:lang w:eastAsia="ja-JP"/>
        </w:rPr>
        <w:t>th</w:t>
      </w:r>
      <w:r w:rsidR="00B11B00" w:rsidRPr="00CA3AC3">
        <w:rPr>
          <w:rFonts w:ascii="Arial" w:hAnsi="Arial" w:hint="eastAsia"/>
          <w:b/>
          <w:sz w:val="24"/>
          <w:lang w:eastAsia="ja-JP"/>
        </w:rPr>
        <w:t>, 2024</w:t>
      </w:r>
    </w:p>
    <w:bookmarkEnd w:id="0"/>
    <w:p w14:paraId="314CC0F4" w14:textId="538790D7" w:rsidR="005B6749" w:rsidRPr="00B11B00" w:rsidRDefault="005B6749">
      <w:pPr>
        <w:widowControl/>
        <w:tabs>
          <w:tab w:val="left" w:pos="1985"/>
        </w:tabs>
        <w:ind w:left="1877" w:hangingChars="850" w:hanging="1877"/>
        <w:jc w:val="left"/>
        <w:rPr>
          <w:rFonts w:ascii="Arial" w:hAnsi="Arial" w:cs="Arial"/>
          <w:b/>
          <w:sz w:val="22"/>
          <w:lang w:val="en-GB" w:eastAsia="en-US"/>
        </w:rPr>
      </w:pPr>
    </w:p>
    <w:p w14:paraId="689329CE" w14:textId="77777777" w:rsidR="005B6749" w:rsidRPr="00B11B00" w:rsidRDefault="00432D3B">
      <w:pPr>
        <w:widowControl/>
        <w:tabs>
          <w:tab w:val="left" w:pos="1985"/>
        </w:tabs>
        <w:ind w:left="1877" w:hangingChars="850" w:hanging="1877"/>
        <w:jc w:val="left"/>
        <w:rPr>
          <w:rFonts w:ascii="Arial" w:hAnsi="Arial" w:cs="Arial"/>
          <w:b/>
          <w:sz w:val="22"/>
          <w:lang w:val="en-GB" w:eastAsia="en-US"/>
        </w:rPr>
      </w:pPr>
      <w:r w:rsidRPr="00B11B00">
        <w:rPr>
          <w:rFonts w:ascii="Arial" w:hAnsi="Arial" w:cs="Arial"/>
          <w:b/>
          <w:sz w:val="22"/>
          <w:lang w:val="en-GB" w:eastAsia="en-US"/>
        </w:rPr>
        <w:t xml:space="preserve">Source: </w:t>
      </w:r>
      <w:r w:rsidRPr="00B11B00">
        <w:rPr>
          <w:rFonts w:ascii="Arial" w:hAnsi="Arial" w:cs="Arial"/>
          <w:b/>
          <w:sz w:val="22"/>
          <w:lang w:val="en-GB" w:eastAsia="en-US"/>
        </w:rPr>
        <w:tab/>
        <w:t>CMCC</w:t>
      </w:r>
    </w:p>
    <w:p w14:paraId="70B7A384" w14:textId="42AB9178" w:rsidR="005B6749" w:rsidRPr="00B11B00" w:rsidRDefault="00432D3B">
      <w:pPr>
        <w:widowControl/>
        <w:tabs>
          <w:tab w:val="left" w:pos="1985"/>
        </w:tabs>
        <w:ind w:left="1877" w:hangingChars="850" w:hanging="1877"/>
        <w:jc w:val="left"/>
        <w:rPr>
          <w:rFonts w:ascii="Arial" w:hAnsi="Arial" w:cs="Arial"/>
          <w:b/>
          <w:sz w:val="22"/>
          <w:lang w:val="en-GB" w:eastAsia="en-US"/>
        </w:rPr>
      </w:pPr>
      <w:r w:rsidRPr="00B11B00">
        <w:rPr>
          <w:rFonts w:ascii="Arial" w:hAnsi="Arial" w:cs="Arial"/>
          <w:b/>
          <w:sz w:val="22"/>
          <w:lang w:val="en-GB" w:eastAsia="en-US"/>
        </w:rPr>
        <w:t>Title:</w:t>
      </w:r>
      <w:bookmarkStart w:id="3" w:name="Title"/>
      <w:bookmarkEnd w:id="3"/>
      <w:r w:rsidRPr="00B11B00">
        <w:rPr>
          <w:rFonts w:ascii="Arial" w:hAnsi="Arial" w:cs="Arial"/>
          <w:b/>
          <w:sz w:val="22"/>
          <w:lang w:val="en-GB" w:eastAsia="en-US"/>
        </w:rPr>
        <w:tab/>
      </w:r>
      <w:r w:rsidR="003868C1" w:rsidRPr="00B11B00">
        <w:rPr>
          <w:rFonts w:ascii="Arial" w:hAnsi="Arial" w:cs="Arial"/>
          <w:b/>
          <w:sz w:val="22"/>
          <w:lang w:val="en-GB" w:eastAsia="en-US"/>
        </w:rPr>
        <w:t>Discussion</w:t>
      </w:r>
      <w:r w:rsidR="00D15DE8" w:rsidRPr="00B11B00">
        <w:rPr>
          <w:rFonts w:ascii="Arial" w:hAnsi="Arial" w:cs="Arial"/>
          <w:b/>
          <w:sz w:val="22"/>
          <w:lang w:val="en-GB" w:eastAsia="en-US"/>
        </w:rPr>
        <w:t xml:space="preserve"> on</w:t>
      </w:r>
      <w:r w:rsidR="005F0EA5" w:rsidRPr="00B11B00">
        <w:rPr>
          <w:rFonts w:ascii="Arial" w:hAnsi="Arial" w:cs="Arial"/>
          <w:b/>
          <w:sz w:val="22"/>
          <w:lang w:val="en-GB" w:eastAsia="en-US"/>
        </w:rPr>
        <w:t xml:space="preserve"> on-demand SIB1 for UEs in idle/inactive mode</w:t>
      </w:r>
    </w:p>
    <w:p w14:paraId="5008FD6E" w14:textId="5368642B" w:rsidR="005B6749" w:rsidRPr="00B11B00" w:rsidRDefault="00432D3B">
      <w:pPr>
        <w:widowControl/>
        <w:tabs>
          <w:tab w:val="left" w:pos="1985"/>
        </w:tabs>
        <w:ind w:left="1877" w:hangingChars="850" w:hanging="1877"/>
        <w:jc w:val="left"/>
        <w:rPr>
          <w:rFonts w:ascii="Arial" w:hAnsi="Arial" w:cs="Arial"/>
          <w:b/>
          <w:sz w:val="22"/>
          <w:lang w:val="en-GB" w:eastAsia="en-US"/>
        </w:rPr>
      </w:pPr>
      <w:r w:rsidRPr="00B11B00">
        <w:rPr>
          <w:rFonts w:ascii="Arial" w:hAnsi="Arial" w:cs="Arial"/>
          <w:b/>
          <w:sz w:val="22"/>
          <w:lang w:val="en-GB" w:eastAsia="en-US"/>
        </w:rPr>
        <w:t>Agenda item:</w:t>
      </w:r>
      <w:r w:rsidRPr="00B11B00">
        <w:rPr>
          <w:rFonts w:ascii="Arial" w:hAnsi="Arial" w:cs="Arial"/>
          <w:b/>
          <w:sz w:val="22"/>
          <w:lang w:val="en-GB" w:eastAsia="en-US"/>
        </w:rPr>
        <w:tab/>
      </w:r>
      <w:r w:rsidR="003C64C1" w:rsidRPr="00B11B00">
        <w:rPr>
          <w:rFonts w:ascii="Arial" w:hAnsi="Arial" w:cs="Arial"/>
          <w:b/>
          <w:sz w:val="22"/>
          <w:lang w:val="en-GB" w:eastAsia="en-US"/>
        </w:rPr>
        <w:t>9.</w:t>
      </w:r>
      <w:r w:rsidR="005F0EA5" w:rsidRPr="00B11B00">
        <w:rPr>
          <w:rFonts w:ascii="Arial" w:hAnsi="Arial" w:cs="Arial"/>
          <w:b/>
          <w:sz w:val="22"/>
          <w:lang w:val="en-GB" w:eastAsia="en-US"/>
        </w:rPr>
        <w:t>5</w:t>
      </w:r>
      <w:r w:rsidR="003C64C1" w:rsidRPr="00B11B00">
        <w:rPr>
          <w:rFonts w:ascii="Arial" w:hAnsi="Arial" w:cs="Arial"/>
          <w:b/>
          <w:sz w:val="22"/>
          <w:lang w:val="en-GB" w:eastAsia="en-US"/>
        </w:rPr>
        <w:t>.2</w:t>
      </w:r>
    </w:p>
    <w:p w14:paraId="03EF562E" w14:textId="77777777" w:rsidR="005B6749" w:rsidRPr="00B11B00" w:rsidRDefault="00432D3B">
      <w:pPr>
        <w:widowControl/>
        <w:tabs>
          <w:tab w:val="left" w:pos="1985"/>
        </w:tabs>
        <w:ind w:left="1877" w:hangingChars="850" w:hanging="1877"/>
        <w:jc w:val="left"/>
        <w:rPr>
          <w:rFonts w:ascii="Arial" w:hAnsi="Arial" w:cs="Arial"/>
          <w:b/>
          <w:sz w:val="22"/>
          <w:lang w:val="en-GB" w:eastAsia="en-US"/>
        </w:rPr>
      </w:pPr>
      <w:r w:rsidRPr="00B11B00">
        <w:rPr>
          <w:rFonts w:ascii="Arial" w:hAnsi="Arial" w:cs="Arial"/>
          <w:b/>
          <w:sz w:val="22"/>
          <w:lang w:val="en-GB" w:eastAsia="en-US"/>
        </w:rPr>
        <w:t>Document for:</w:t>
      </w:r>
      <w:r w:rsidRPr="00B11B00">
        <w:rPr>
          <w:rFonts w:ascii="Arial" w:hAnsi="Arial" w:cs="Arial"/>
          <w:b/>
          <w:sz w:val="22"/>
          <w:lang w:val="en-GB" w:eastAsia="en-US"/>
        </w:rPr>
        <w:tab/>
        <w:t>Discussion &amp; Decision</w:t>
      </w:r>
    </w:p>
    <w:p w14:paraId="0FC9E7CC" w14:textId="77777777" w:rsidR="005B6749" w:rsidRPr="002210AF" w:rsidRDefault="00432D3B" w:rsidP="007F38C7">
      <w:pPr>
        <w:pStyle w:val="10"/>
        <w:numPr>
          <w:ilvl w:val="0"/>
          <w:numId w:val="39"/>
        </w:numPr>
      </w:pPr>
      <w:bookmarkStart w:id="4" w:name="_Toc120549591"/>
      <w:bookmarkStart w:id="5" w:name="_Hlk521259925"/>
      <w:bookmarkEnd w:id="1"/>
      <w:bookmarkEnd w:id="2"/>
      <w:r w:rsidRPr="002210AF">
        <w:t>Introduction</w:t>
      </w:r>
      <w:bookmarkEnd w:id="4"/>
    </w:p>
    <w:p w14:paraId="74D1E32E" w14:textId="528030FB" w:rsidR="0096024A" w:rsidRPr="007374D3" w:rsidRDefault="005D2E38" w:rsidP="007374D3">
      <w:pPr>
        <w:widowControl/>
        <w:snapToGrid w:val="0"/>
        <w:spacing w:beforeLines="50" w:before="120" w:line="288" w:lineRule="auto"/>
        <w:rPr>
          <w:sz w:val="21"/>
          <w:szCs w:val="21"/>
        </w:rPr>
      </w:pPr>
      <w:r w:rsidRPr="007374D3">
        <w:rPr>
          <w:sz w:val="21"/>
          <w:szCs w:val="21"/>
        </w:rPr>
        <w:t>I</w:t>
      </w:r>
      <w:r w:rsidRPr="007374D3">
        <w:rPr>
          <w:rFonts w:hint="eastAsia"/>
          <w:sz w:val="21"/>
          <w:szCs w:val="21"/>
        </w:rPr>
        <w:t>n</w:t>
      </w:r>
      <w:r w:rsidRPr="007374D3">
        <w:rPr>
          <w:sz w:val="21"/>
          <w:szCs w:val="21"/>
        </w:rPr>
        <w:t xml:space="preserve"> the RAN#102 meeting, </w:t>
      </w:r>
      <w:r w:rsidR="004E6DBB" w:rsidRPr="007374D3">
        <w:rPr>
          <w:sz w:val="21"/>
          <w:szCs w:val="21"/>
        </w:rPr>
        <w:t xml:space="preserve">the </w:t>
      </w:r>
      <w:r w:rsidRPr="007374D3">
        <w:rPr>
          <w:sz w:val="21"/>
          <w:szCs w:val="21"/>
        </w:rPr>
        <w:t xml:space="preserve">new WI of </w:t>
      </w:r>
      <w:r w:rsidR="004E6DBB" w:rsidRPr="007374D3">
        <w:rPr>
          <w:sz w:val="21"/>
          <w:szCs w:val="21"/>
        </w:rPr>
        <w:t>e</w:t>
      </w:r>
      <w:r w:rsidR="00C7253B" w:rsidRPr="007374D3">
        <w:rPr>
          <w:sz w:val="21"/>
          <w:szCs w:val="21"/>
        </w:rPr>
        <w:t>nhancements of network energy savings for NR</w:t>
      </w:r>
      <w:r w:rsidR="00D55AC0" w:rsidRPr="007374D3">
        <w:rPr>
          <w:sz w:val="21"/>
          <w:szCs w:val="21"/>
        </w:rPr>
        <w:t xml:space="preserve"> was set up</w:t>
      </w:r>
      <w:r w:rsidR="009515B8" w:rsidRPr="007374D3">
        <w:rPr>
          <w:sz w:val="21"/>
          <w:szCs w:val="21"/>
        </w:rPr>
        <w:t xml:space="preserve"> [1],</w:t>
      </w:r>
      <w:r w:rsidR="006C6868" w:rsidRPr="00E72CF2">
        <w:rPr>
          <w:rFonts w:hint="eastAsia"/>
          <w:sz w:val="21"/>
          <w:szCs w:val="21"/>
        </w:rPr>
        <w:t xml:space="preserve"> one of the objectives is</w:t>
      </w:r>
      <w:r w:rsidR="006C6868">
        <w:rPr>
          <w:sz w:val="21"/>
          <w:szCs w:val="21"/>
        </w:rPr>
        <w:t xml:space="preserve"> </w:t>
      </w:r>
      <w:r w:rsidR="006C6868">
        <w:rPr>
          <w:rFonts w:hint="eastAsia"/>
          <w:sz w:val="21"/>
          <w:szCs w:val="21"/>
        </w:rPr>
        <w:t>to</w:t>
      </w:r>
      <w:r w:rsidR="006C6868" w:rsidRPr="007374D3">
        <w:rPr>
          <w:sz w:val="21"/>
          <w:szCs w:val="21"/>
        </w:rPr>
        <w:t xml:space="preserve"> study</w:t>
      </w:r>
      <w:r w:rsidR="009515B8" w:rsidRPr="007374D3">
        <w:rPr>
          <w:sz w:val="21"/>
          <w:szCs w:val="21"/>
        </w:rPr>
        <w:t xml:space="preserve"> on-demand SIB1 for UE in idle/inactive mode.</w:t>
      </w:r>
      <w:r w:rsidR="004F7F94" w:rsidRPr="007374D3">
        <w:rPr>
          <w:sz w:val="21"/>
          <w:szCs w:val="21"/>
        </w:rPr>
        <w:t xml:space="preserve"> The related objective</w:t>
      </w:r>
      <w:r w:rsidR="00E93E0E" w:rsidRPr="007374D3">
        <w:rPr>
          <w:sz w:val="21"/>
          <w:szCs w:val="21"/>
        </w:rPr>
        <w:t xml:space="preserve"> </w:t>
      </w:r>
      <w:r w:rsidR="004F7F94" w:rsidRPr="007374D3">
        <w:rPr>
          <w:sz w:val="21"/>
          <w:szCs w:val="21"/>
        </w:rPr>
        <w:t>is as following</w:t>
      </w:r>
      <w:r w:rsidR="00E93E0E" w:rsidRPr="007374D3">
        <w:rPr>
          <w:sz w:val="21"/>
          <w:szCs w:val="21"/>
        </w:rPr>
        <w:t xml:space="preserve">. </w:t>
      </w:r>
    </w:p>
    <w:tbl>
      <w:tblPr>
        <w:tblStyle w:val="aff1"/>
        <w:tblW w:w="0" w:type="auto"/>
        <w:tblLook w:val="04A0" w:firstRow="1" w:lastRow="0" w:firstColumn="1" w:lastColumn="0" w:noHBand="0" w:noVBand="1"/>
      </w:tblPr>
      <w:tblGrid>
        <w:gridCol w:w="9962"/>
      </w:tblGrid>
      <w:tr w:rsidR="00E93E0E" w14:paraId="73DE47D3" w14:textId="77777777" w:rsidTr="00E93E0E">
        <w:tc>
          <w:tcPr>
            <w:tcW w:w="9962" w:type="dxa"/>
          </w:tcPr>
          <w:p w14:paraId="1D8F3F7F" w14:textId="683D9DEA" w:rsidR="00334621" w:rsidRPr="00657D04" w:rsidRDefault="00657D04" w:rsidP="00657D04">
            <w:pPr>
              <w:spacing w:before="120" w:after="120" w:line="288" w:lineRule="auto"/>
              <w:rPr>
                <w:lang w:eastAsia="zh-CN"/>
              </w:rPr>
            </w:pPr>
            <w:r>
              <w:rPr>
                <w:rFonts w:eastAsia="宋体"/>
                <w:lang w:eastAsia="zh-CN"/>
              </w:rPr>
              <w:t xml:space="preserve">2. </w:t>
            </w:r>
            <w:r w:rsidR="00E93E0E" w:rsidRPr="00657D04">
              <w:rPr>
                <w:rFonts w:eastAsia="宋体"/>
                <w:lang w:eastAsia="zh-CN"/>
              </w:rPr>
              <w:t xml:space="preserve">Study procedures and signaling method(s) to support on-demand SIB1 for UEs in idle/inactive mode, including: </w:t>
            </w:r>
            <w:r w:rsidR="00E93E0E" w:rsidRPr="00657D04">
              <w:rPr>
                <w:lang w:eastAsia="zh-CN"/>
              </w:rPr>
              <w:t>[RAN1/2/3]</w:t>
            </w:r>
          </w:p>
          <w:p w14:paraId="20C46488" w14:textId="77777777" w:rsidR="00E93E0E" w:rsidRPr="00334621" w:rsidRDefault="00E93E0E" w:rsidP="00B667FA">
            <w:pPr>
              <w:widowControl/>
              <w:numPr>
                <w:ilvl w:val="1"/>
                <w:numId w:val="12"/>
              </w:numPr>
              <w:spacing w:beforeLines="50" w:before="120" w:afterLines="50" w:after="120" w:line="288" w:lineRule="auto"/>
              <w:ind w:left="1049" w:hanging="329"/>
              <w:rPr>
                <w:rFonts w:eastAsiaTheme="minorEastAsia"/>
                <w:bCs/>
                <w:lang w:eastAsia="zh-CN"/>
              </w:rPr>
            </w:pPr>
            <w:r w:rsidRPr="00334621">
              <w:rPr>
                <w:rFonts w:eastAsiaTheme="minorEastAsia"/>
                <w:bCs/>
                <w:lang w:eastAsia="zh-CN"/>
              </w:rPr>
              <w:t>Triggering method by uplink wake-up-signal using an existing signal/channel.</w:t>
            </w:r>
          </w:p>
          <w:p w14:paraId="29517027" w14:textId="77777777" w:rsidR="00E93E0E" w:rsidRPr="00334621" w:rsidRDefault="00E93E0E" w:rsidP="00B667FA">
            <w:pPr>
              <w:widowControl/>
              <w:numPr>
                <w:ilvl w:val="1"/>
                <w:numId w:val="12"/>
              </w:numPr>
              <w:spacing w:beforeLines="50" w:before="120" w:afterLines="50" w:after="120" w:line="288" w:lineRule="auto"/>
              <w:ind w:left="1049" w:hanging="329"/>
              <w:rPr>
                <w:rFonts w:eastAsiaTheme="minorEastAsia"/>
                <w:bCs/>
                <w:lang w:eastAsia="zh-CN"/>
              </w:rPr>
            </w:pPr>
            <w:r w:rsidRPr="00334621">
              <w:rPr>
                <w:rFonts w:eastAsiaTheme="minorEastAsia"/>
                <w:bCs/>
                <w:lang w:eastAsia="zh-CN"/>
              </w:rPr>
              <w:t xml:space="preserve">Wake-up-signal configuration provisioning to UE </w:t>
            </w:r>
          </w:p>
          <w:p w14:paraId="34484B3B" w14:textId="3F0AFC2C" w:rsidR="00E93E0E" w:rsidRPr="00334621" w:rsidRDefault="00E93E0E" w:rsidP="00B667FA">
            <w:pPr>
              <w:pStyle w:val="aff9"/>
              <w:numPr>
                <w:ilvl w:val="0"/>
                <w:numId w:val="13"/>
              </w:numPr>
              <w:spacing w:before="120" w:after="120" w:line="288" w:lineRule="auto"/>
              <w:ind w:firstLineChars="0"/>
              <w:rPr>
                <w:rFonts w:eastAsia="MS Mincho"/>
                <w:lang w:val="en-GB"/>
              </w:rPr>
            </w:pPr>
            <w:r w:rsidRPr="00334621">
              <w:rPr>
                <w:rFonts w:eastAsia="MS Mincho"/>
                <w:lang w:val="en-GB"/>
              </w:rPr>
              <w:t>Note: No modification of SSB will be discussed under this objective</w:t>
            </w:r>
          </w:p>
          <w:p w14:paraId="547ADFB6" w14:textId="77777777" w:rsidR="00E93E0E" w:rsidRPr="00334621" w:rsidRDefault="00E93E0E" w:rsidP="00B667FA">
            <w:pPr>
              <w:widowControl/>
              <w:numPr>
                <w:ilvl w:val="1"/>
                <w:numId w:val="12"/>
              </w:numPr>
              <w:spacing w:beforeLines="50" w:before="120" w:afterLines="50" w:after="120" w:line="288" w:lineRule="auto"/>
              <w:ind w:left="1049" w:hanging="329"/>
              <w:rPr>
                <w:rFonts w:eastAsiaTheme="minorEastAsia"/>
                <w:bCs/>
                <w:lang w:eastAsia="zh-CN"/>
              </w:rPr>
            </w:pPr>
            <w:r w:rsidRPr="00334621">
              <w:rPr>
                <w:iCs/>
                <w:lang w:eastAsia="zh-CN"/>
              </w:rPr>
              <w:t>I</w:t>
            </w:r>
            <w:r w:rsidRPr="00334621">
              <w:rPr>
                <w:rFonts w:eastAsiaTheme="minorEastAsia"/>
                <w:bCs/>
                <w:lang w:eastAsia="zh-CN"/>
              </w:rPr>
              <w:t>nformation exchange between gNBs at least for the configuration of wake-up signal, if necessary.</w:t>
            </w:r>
          </w:p>
          <w:p w14:paraId="7C2007F5" w14:textId="7E13E746" w:rsidR="006005C2" w:rsidRPr="003236CA" w:rsidRDefault="00E93E0E" w:rsidP="00B667FA">
            <w:pPr>
              <w:widowControl/>
              <w:numPr>
                <w:ilvl w:val="1"/>
                <w:numId w:val="12"/>
              </w:numPr>
              <w:spacing w:beforeLines="50" w:before="120" w:afterLines="50" w:after="120" w:line="288" w:lineRule="auto"/>
              <w:ind w:left="1049" w:hanging="329"/>
              <w:rPr>
                <w:iCs/>
                <w:lang w:eastAsia="zh-CN"/>
              </w:rPr>
            </w:pPr>
            <w:r w:rsidRPr="00334621">
              <w:rPr>
                <w:rFonts w:eastAsiaTheme="minorEastAsia"/>
                <w:bCs/>
                <w:lang w:eastAsia="zh-CN"/>
              </w:rPr>
              <w:t>Checkpoint for normative work in RAN#105</w:t>
            </w:r>
          </w:p>
        </w:tc>
      </w:tr>
    </w:tbl>
    <w:p w14:paraId="272B7DBB" w14:textId="77C25714" w:rsidR="006904BA" w:rsidRDefault="00F2673F" w:rsidP="007374D3">
      <w:pPr>
        <w:widowControl/>
        <w:snapToGrid w:val="0"/>
        <w:spacing w:beforeLines="50" w:before="120" w:line="288" w:lineRule="auto"/>
        <w:rPr>
          <w:sz w:val="21"/>
          <w:szCs w:val="21"/>
        </w:rPr>
      </w:pPr>
      <w:r w:rsidRPr="007374D3">
        <w:rPr>
          <w:sz w:val="21"/>
          <w:szCs w:val="21"/>
        </w:rPr>
        <w:t>In this contribution, we provide our views on the study of</w:t>
      </w:r>
      <w:bookmarkStart w:id="6" w:name="OLE_LINK11"/>
      <w:bookmarkStart w:id="7" w:name="OLE_LINK12"/>
      <w:r w:rsidR="00CA16D5" w:rsidRPr="007374D3">
        <w:rPr>
          <w:sz w:val="21"/>
          <w:szCs w:val="21"/>
        </w:rPr>
        <w:t xml:space="preserve"> </w:t>
      </w:r>
      <w:r w:rsidR="006A3E78">
        <w:rPr>
          <w:sz w:val="21"/>
          <w:szCs w:val="21"/>
        </w:rPr>
        <w:t>overall consideration</w:t>
      </w:r>
      <w:r w:rsidR="005311E7">
        <w:rPr>
          <w:sz w:val="21"/>
          <w:szCs w:val="21"/>
        </w:rPr>
        <w:t>,</w:t>
      </w:r>
      <w:r w:rsidR="00B7531F">
        <w:rPr>
          <w:sz w:val="21"/>
          <w:szCs w:val="21"/>
        </w:rPr>
        <w:t xml:space="preserve"> </w:t>
      </w:r>
      <w:r w:rsidR="00962BAB">
        <w:rPr>
          <w:sz w:val="21"/>
          <w:szCs w:val="21"/>
        </w:rPr>
        <w:t xml:space="preserve">detail </w:t>
      </w:r>
      <w:r w:rsidR="00B7531F">
        <w:rPr>
          <w:sz w:val="21"/>
          <w:szCs w:val="21"/>
        </w:rPr>
        <w:t>design</w:t>
      </w:r>
      <w:r w:rsidR="009B0CAB" w:rsidRPr="009B0CAB">
        <w:rPr>
          <w:sz w:val="21"/>
          <w:szCs w:val="21"/>
        </w:rPr>
        <w:t xml:space="preserve"> </w:t>
      </w:r>
      <w:r w:rsidR="00970B86">
        <w:rPr>
          <w:sz w:val="21"/>
          <w:szCs w:val="21"/>
        </w:rPr>
        <w:t>and evaluation result</w:t>
      </w:r>
      <w:r w:rsidR="00CB03BF">
        <w:rPr>
          <w:sz w:val="21"/>
          <w:szCs w:val="21"/>
        </w:rPr>
        <w:t xml:space="preserve"> </w:t>
      </w:r>
      <w:r w:rsidRPr="007374D3">
        <w:rPr>
          <w:sz w:val="21"/>
          <w:szCs w:val="21"/>
        </w:rPr>
        <w:t>to</w:t>
      </w:r>
      <w:bookmarkEnd w:id="6"/>
      <w:bookmarkEnd w:id="7"/>
      <w:r w:rsidRPr="007374D3">
        <w:rPr>
          <w:sz w:val="21"/>
          <w:szCs w:val="21"/>
        </w:rPr>
        <w:t xml:space="preserve"> support on-demand SIB1 for UEs in idle/inactive mode</w:t>
      </w:r>
      <w:r w:rsidR="005C6F98" w:rsidRPr="007374D3">
        <w:rPr>
          <w:sz w:val="21"/>
          <w:szCs w:val="21"/>
        </w:rPr>
        <w:t>.</w:t>
      </w:r>
    </w:p>
    <w:p w14:paraId="02AE5A71" w14:textId="7275F4E3" w:rsidR="007C7203" w:rsidRPr="002210AF" w:rsidRDefault="00BF595E" w:rsidP="007F38C7">
      <w:pPr>
        <w:pStyle w:val="10"/>
        <w:numPr>
          <w:ilvl w:val="0"/>
          <w:numId w:val="39"/>
        </w:numPr>
      </w:pPr>
      <w:r>
        <w:t>Overall consideration</w:t>
      </w:r>
      <w:r w:rsidR="007C7203" w:rsidRPr="002210AF">
        <w:t xml:space="preserve"> for on-demand SIB1</w:t>
      </w:r>
    </w:p>
    <w:p w14:paraId="57B88A1A" w14:textId="17AFD12B" w:rsidR="00BC54E8" w:rsidRDefault="00A348D8" w:rsidP="00BC54E8">
      <w:pPr>
        <w:widowControl/>
        <w:snapToGrid w:val="0"/>
        <w:spacing w:beforeLines="50" w:before="120" w:line="288" w:lineRule="auto"/>
        <w:rPr>
          <w:sz w:val="21"/>
          <w:szCs w:val="21"/>
        </w:rPr>
      </w:pPr>
      <w:r>
        <w:rPr>
          <w:sz w:val="21"/>
          <w:szCs w:val="21"/>
        </w:rPr>
        <w:t>For discussion on</w:t>
      </w:r>
      <w:r w:rsidR="00BC54E8">
        <w:rPr>
          <w:sz w:val="21"/>
          <w:szCs w:val="21"/>
        </w:rPr>
        <w:t xml:space="preserve"> on-demand SIB1 scenario, t</w:t>
      </w:r>
      <w:r w:rsidR="001609AF">
        <w:rPr>
          <w:rFonts w:hint="eastAsia"/>
          <w:sz w:val="21"/>
          <w:szCs w:val="21"/>
        </w:rPr>
        <w:t xml:space="preserve">he following agreements </w:t>
      </w:r>
      <w:r w:rsidR="001609AF">
        <w:rPr>
          <w:sz w:val="21"/>
          <w:szCs w:val="21"/>
        </w:rPr>
        <w:t>a</w:t>
      </w:r>
      <w:r w:rsidR="00BC54E8">
        <w:rPr>
          <w:rFonts w:hint="eastAsia"/>
          <w:sz w:val="21"/>
          <w:szCs w:val="21"/>
        </w:rPr>
        <w:t>re agreed during RAN1#11</w:t>
      </w:r>
      <w:r w:rsidR="00BC54E8">
        <w:rPr>
          <w:sz w:val="21"/>
          <w:szCs w:val="21"/>
        </w:rPr>
        <w:t>6</w:t>
      </w:r>
      <w:r w:rsidR="005635C0">
        <w:rPr>
          <w:sz w:val="21"/>
          <w:szCs w:val="21"/>
        </w:rPr>
        <w:t>-</w:t>
      </w:r>
      <w:r w:rsidR="00BC54E8">
        <w:rPr>
          <w:sz w:val="21"/>
          <w:szCs w:val="21"/>
        </w:rPr>
        <w:t>bis</w:t>
      </w:r>
      <w:r w:rsidR="00BC54E8">
        <w:rPr>
          <w:rFonts w:hint="eastAsia"/>
          <w:sz w:val="21"/>
          <w:szCs w:val="21"/>
        </w:rPr>
        <w:t xml:space="preserve"> meeting</w:t>
      </w:r>
      <w:r w:rsidR="00BC54E8">
        <w:rPr>
          <w:sz w:val="21"/>
          <w:szCs w:val="21"/>
        </w:rPr>
        <w:t xml:space="preserve"> </w:t>
      </w:r>
      <w:r w:rsidR="00BC54E8">
        <w:rPr>
          <w:rFonts w:hint="eastAsia"/>
          <w:sz w:val="21"/>
          <w:szCs w:val="21"/>
        </w:rPr>
        <w:t>[</w:t>
      </w:r>
      <w:r w:rsidR="00BC54E8">
        <w:rPr>
          <w:sz w:val="21"/>
          <w:szCs w:val="21"/>
        </w:rPr>
        <w:t>2</w:t>
      </w:r>
      <w:r w:rsidR="00BC54E8">
        <w:rPr>
          <w:rFonts w:hint="eastAsia"/>
          <w:sz w:val="21"/>
          <w:szCs w:val="21"/>
        </w:rPr>
        <w:t>].</w:t>
      </w:r>
    </w:p>
    <w:tbl>
      <w:tblPr>
        <w:tblStyle w:val="aff1"/>
        <w:tblW w:w="0" w:type="auto"/>
        <w:tblLook w:val="04A0" w:firstRow="1" w:lastRow="0" w:firstColumn="1" w:lastColumn="0" w:noHBand="0" w:noVBand="1"/>
      </w:tblPr>
      <w:tblGrid>
        <w:gridCol w:w="9855"/>
      </w:tblGrid>
      <w:tr w:rsidR="00CC21E5" w14:paraId="3A5AD01C" w14:textId="77777777" w:rsidTr="00DA5D91">
        <w:tc>
          <w:tcPr>
            <w:tcW w:w="9855" w:type="dxa"/>
          </w:tcPr>
          <w:p w14:paraId="39D63B5B" w14:textId="77777777" w:rsidR="00C056C3" w:rsidRPr="00C056C3" w:rsidRDefault="00C056C3" w:rsidP="00C056C3">
            <w:pPr>
              <w:widowControl/>
              <w:jc w:val="left"/>
              <w:rPr>
                <w:rFonts w:ascii="Times" w:eastAsia="Batang" w:hAnsi="Times"/>
                <w:b/>
                <w:bCs/>
                <w:szCs w:val="24"/>
                <w:highlight w:val="green"/>
                <w:lang w:val="en-GB" w:eastAsia="x-none"/>
              </w:rPr>
            </w:pPr>
            <w:r w:rsidRPr="00C056C3">
              <w:rPr>
                <w:rFonts w:ascii="Times" w:eastAsia="Batang" w:hAnsi="Times"/>
                <w:b/>
                <w:bCs/>
                <w:szCs w:val="24"/>
                <w:highlight w:val="green"/>
                <w:lang w:val="en-GB" w:eastAsia="x-none"/>
              </w:rPr>
              <w:t>Agreement</w:t>
            </w:r>
          </w:p>
          <w:p w14:paraId="6AAFDC9C" w14:textId="77777777" w:rsidR="00C056C3" w:rsidRPr="00C056C3" w:rsidRDefault="00C056C3" w:rsidP="00C056C3">
            <w:pPr>
              <w:widowControl/>
              <w:jc w:val="left"/>
              <w:rPr>
                <w:rFonts w:ascii="Times" w:eastAsia="PMingLiU" w:hAnsi="Times"/>
                <w:bCs/>
                <w:iCs/>
                <w:szCs w:val="24"/>
                <w:lang w:eastAsia="zh-TW"/>
              </w:rPr>
            </w:pPr>
            <w:r w:rsidRPr="00C056C3">
              <w:rPr>
                <w:rFonts w:ascii="Times" w:eastAsia="PMingLiU" w:hAnsi="Times"/>
                <w:bCs/>
                <w:iCs/>
                <w:szCs w:val="24"/>
                <w:lang w:eastAsia="zh-TW"/>
              </w:rPr>
              <w:t>For the further study of on-demand SIB1 for idle/inactive mode UE, RAN1 focuses its studies on the following cases:</w:t>
            </w:r>
          </w:p>
          <w:p w14:paraId="77AF429B" w14:textId="77777777" w:rsidR="00C056C3" w:rsidRPr="00C056C3" w:rsidRDefault="00C056C3" w:rsidP="00B667FA">
            <w:pPr>
              <w:widowControl/>
              <w:numPr>
                <w:ilvl w:val="0"/>
                <w:numId w:val="18"/>
              </w:numPr>
              <w:jc w:val="left"/>
              <w:rPr>
                <w:rFonts w:ascii="Times" w:eastAsia="PMingLiU" w:hAnsi="Times"/>
                <w:bCs/>
                <w:iCs/>
                <w:szCs w:val="24"/>
                <w:lang w:eastAsia="zh-TW"/>
              </w:rPr>
            </w:pPr>
            <w:r w:rsidRPr="00C056C3">
              <w:rPr>
                <w:rFonts w:ascii="Times" w:eastAsia="PMingLiU" w:hAnsi="Times"/>
                <w:bCs/>
                <w:iCs/>
                <w:szCs w:val="24"/>
                <w:lang w:eastAsia="zh-TW"/>
              </w:rPr>
              <w:t xml:space="preserve">Case 1: </w:t>
            </w:r>
            <w:r w:rsidRPr="00C056C3">
              <w:rPr>
                <w:rFonts w:ascii="Times" w:eastAsia="PMingLiU" w:hAnsi="Times"/>
                <w:bCs/>
                <w:lang w:val="en-GB" w:eastAsia="zh-TW"/>
              </w:rPr>
              <w:t xml:space="preserve">Option 1+A+X </w:t>
            </w:r>
          </w:p>
          <w:p w14:paraId="199B30C4" w14:textId="77777777" w:rsidR="00C056C3" w:rsidRPr="00C056C3" w:rsidRDefault="00C056C3" w:rsidP="00B667FA">
            <w:pPr>
              <w:widowControl/>
              <w:numPr>
                <w:ilvl w:val="0"/>
                <w:numId w:val="18"/>
              </w:numPr>
              <w:jc w:val="left"/>
              <w:rPr>
                <w:rFonts w:ascii="Times" w:eastAsia="PMingLiU" w:hAnsi="Times"/>
                <w:bCs/>
                <w:iCs/>
                <w:szCs w:val="24"/>
                <w:lang w:eastAsia="zh-TW"/>
              </w:rPr>
            </w:pPr>
            <w:r w:rsidRPr="00C056C3">
              <w:rPr>
                <w:rFonts w:ascii="Times" w:eastAsia="PMingLiU" w:hAnsi="Times"/>
                <w:bCs/>
                <w:iCs/>
                <w:szCs w:val="24"/>
                <w:lang w:eastAsia="zh-TW"/>
              </w:rPr>
              <w:t xml:space="preserve">Case 2: </w:t>
            </w:r>
            <w:r w:rsidRPr="00C056C3">
              <w:rPr>
                <w:rFonts w:ascii="Times" w:eastAsia="PMingLiU" w:hAnsi="Times"/>
                <w:bCs/>
                <w:lang w:val="en-GB" w:eastAsia="zh-TW"/>
              </w:rPr>
              <w:t>Option 1+B+X</w:t>
            </w:r>
          </w:p>
          <w:p w14:paraId="71AA9DCD" w14:textId="77777777" w:rsidR="00C056C3" w:rsidRPr="00C056C3" w:rsidRDefault="00C056C3" w:rsidP="00B667FA">
            <w:pPr>
              <w:widowControl/>
              <w:numPr>
                <w:ilvl w:val="0"/>
                <w:numId w:val="18"/>
              </w:numPr>
              <w:jc w:val="left"/>
              <w:rPr>
                <w:rFonts w:ascii="Times" w:eastAsia="PMingLiU" w:hAnsi="Times"/>
                <w:bCs/>
                <w:iCs/>
                <w:szCs w:val="24"/>
                <w:lang w:eastAsia="zh-TW"/>
              </w:rPr>
            </w:pPr>
            <w:r w:rsidRPr="00C056C3">
              <w:rPr>
                <w:rFonts w:ascii="Times" w:eastAsia="PMingLiU" w:hAnsi="Times"/>
                <w:bCs/>
                <w:iCs/>
                <w:szCs w:val="24"/>
                <w:lang w:eastAsia="zh-TW"/>
              </w:rPr>
              <w:t xml:space="preserve">Case 3: </w:t>
            </w:r>
            <w:r w:rsidRPr="00C056C3">
              <w:rPr>
                <w:rFonts w:ascii="Times" w:eastAsia="PMingLiU" w:hAnsi="Times"/>
                <w:bCs/>
                <w:lang w:val="en-GB" w:eastAsia="zh-TW"/>
              </w:rPr>
              <w:t>Option 2+B+Y</w:t>
            </w:r>
          </w:p>
          <w:p w14:paraId="3974B011" w14:textId="77777777" w:rsidR="00C056C3" w:rsidRPr="00C056C3" w:rsidRDefault="00C056C3" w:rsidP="00C056C3">
            <w:pPr>
              <w:widowControl/>
              <w:jc w:val="left"/>
              <w:rPr>
                <w:rFonts w:ascii="Times" w:eastAsia="PMingLiU" w:hAnsi="Times"/>
                <w:bCs/>
                <w:iCs/>
                <w:szCs w:val="24"/>
                <w:lang w:eastAsia="zh-TW"/>
              </w:rPr>
            </w:pPr>
            <w:r w:rsidRPr="00C056C3">
              <w:rPr>
                <w:rFonts w:ascii="Times" w:eastAsia="PMingLiU" w:hAnsi="Times"/>
                <w:bCs/>
                <w:iCs/>
                <w:szCs w:val="24"/>
                <w:lang w:eastAsia="zh-TW"/>
              </w:rPr>
              <w:t>Where the options 1/2/A/B/X/Y are defined below:</w:t>
            </w:r>
          </w:p>
          <w:p w14:paraId="4C9359E9" w14:textId="77777777" w:rsidR="00C056C3" w:rsidRPr="00C056C3" w:rsidRDefault="00C056C3" w:rsidP="00B667FA">
            <w:pPr>
              <w:widowControl/>
              <w:numPr>
                <w:ilvl w:val="0"/>
                <w:numId w:val="19"/>
              </w:numPr>
              <w:jc w:val="left"/>
              <w:rPr>
                <w:rFonts w:ascii="Times" w:eastAsia="PMingLiU" w:hAnsi="Times"/>
                <w:bCs/>
                <w:iCs/>
                <w:szCs w:val="24"/>
                <w:lang w:eastAsia="zh-TW"/>
              </w:rPr>
            </w:pPr>
            <w:r w:rsidRPr="00C056C3">
              <w:rPr>
                <w:rFonts w:ascii="Times" w:eastAsia="PMingLiU" w:hAnsi="Times"/>
                <w:bCs/>
                <w:iCs/>
                <w:szCs w:val="24"/>
                <w:lang w:eastAsia="zh-TW"/>
              </w:rPr>
              <w:t>On target cell of UL WUS transmission:</w:t>
            </w:r>
          </w:p>
          <w:p w14:paraId="4BED2266" w14:textId="77777777" w:rsidR="00C056C3" w:rsidRPr="00C056C3" w:rsidRDefault="00C056C3" w:rsidP="00B667FA">
            <w:pPr>
              <w:widowControl/>
              <w:numPr>
                <w:ilvl w:val="1"/>
                <w:numId w:val="14"/>
              </w:numPr>
              <w:jc w:val="left"/>
              <w:rPr>
                <w:rFonts w:ascii="Times" w:eastAsia="Batang" w:hAnsi="Times"/>
                <w:szCs w:val="24"/>
                <w:lang w:val="en-GB" w:eastAsia="x-none"/>
              </w:rPr>
            </w:pPr>
            <w:r w:rsidRPr="00C056C3">
              <w:rPr>
                <w:rFonts w:ascii="Times" w:eastAsia="Batang" w:hAnsi="Times"/>
                <w:szCs w:val="24"/>
                <w:lang w:val="en-GB" w:eastAsia="x-none"/>
              </w:rPr>
              <w:t>Option 1: UE transmits UL WUS to NES Cell</w:t>
            </w:r>
          </w:p>
          <w:p w14:paraId="634D8C54" w14:textId="77777777" w:rsidR="00C056C3" w:rsidRPr="00C056C3" w:rsidRDefault="00C056C3" w:rsidP="00B667FA">
            <w:pPr>
              <w:widowControl/>
              <w:numPr>
                <w:ilvl w:val="1"/>
                <w:numId w:val="14"/>
              </w:numPr>
              <w:jc w:val="left"/>
              <w:rPr>
                <w:rFonts w:ascii="Times" w:eastAsia="Batang" w:hAnsi="Times"/>
                <w:szCs w:val="24"/>
                <w:lang w:val="en-GB" w:eastAsia="x-none"/>
              </w:rPr>
            </w:pPr>
            <w:r w:rsidRPr="00C056C3">
              <w:rPr>
                <w:rFonts w:ascii="Times" w:eastAsia="Batang" w:hAnsi="Times"/>
                <w:szCs w:val="24"/>
                <w:lang w:val="en-GB" w:eastAsia="x-none"/>
              </w:rPr>
              <w:t>Option 2: UE transmits UL WUS to Cell A</w:t>
            </w:r>
          </w:p>
          <w:p w14:paraId="310D5439" w14:textId="77777777" w:rsidR="00C056C3" w:rsidRPr="00C056C3" w:rsidRDefault="00C056C3" w:rsidP="00B667FA">
            <w:pPr>
              <w:widowControl/>
              <w:numPr>
                <w:ilvl w:val="0"/>
                <w:numId w:val="19"/>
              </w:numPr>
              <w:jc w:val="left"/>
              <w:rPr>
                <w:rFonts w:ascii="Times" w:eastAsia="PMingLiU" w:hAnsi="Times"/>
                <w:bCs/>
                <w:iCs/>
                <w:szCs w:val="24"/>
                <w:lang w:eastAsia="zh-TW"/>
              </w:rPr>
            </w:pPr>
            <w:r w:rsidRPr="00C056C3">
              <w:rPr>
                <w:rFonts w:ascii="Times" w:eastAsia="PMingLiU" w:hAnsi="Times"/>
                <w:bCs/>
                <w:iCs/>
                <w:szCs w:val="24"/>
                <w:lang w:eastAsia="zh-TW"/>
              </w:rPr>
              <w:t>On configuration provision for UL WUS transmission</w:t>
            </w:r>
          </w:p>
          <w:p w14:paraId="6764E326" w14:textId="77777777" w:rsidR="00C056C3" w:rsidRPr="00C056C3" w:rsidRDefault="00C056C3" w:rsidP="00B667FA">
            <w:pPr>
              <w:widowControl/>
              <w:numPr>
                <w:ilvl w:val="1"/>
                <w:numId w:val="14"/>
              </w:numPr>
              <w:jc w:val="left"/>
              <w:rPr>
                <w:rFonts w:ascii="Times" w:eastAsia="Batang" w:hAnsi="Times"/>
                <w:szCs w:val="24"/>
                <w:lang w:val="en-GB" w:eastAsia="x-none"/>
              </w:rPr>
            </w:pPr>
            <w:r w:rsidRPr="00C056C3">
              <w:rPr>
                <w:rFonts w:ascii="Times" w:eastAsia="Batang" w:hAnsi="Times"/>
                <w:szCs w:val="24"/>
                <w:lang w:val="en-GB" w:eastAsia="x-none"/>
              </w:rPr>
              <w:t>Option A: UE obtains the UL WUS configuration from NES Cell</w:t>
            </w:r>
          </w:p>
          <w:p w14:paraId="246B1DD8" w14:textId="77777777" w:rsidR="00C056C3" w:rsidRPr="00C056C3" w:rsidRDefault="00C056C3" w:rsidP="00B667FA">
            <w:pPr>
              <w:widowControl/>
              <w:numPr>
                <w:ilvl w:val="1"/>
                <w:numId w:val="14"/>
              </w:numPr>
              <w:jc w:val="left"/>
              <w:rPr>
                <w:rFonts w:ascii="Times" w:eastAsia="Batang" w:hAnsi="Times"/>
                <w:szCs w:val="24"/>
                <w:lang w:val="en-GB" w:eastAsia="x-none"/>
              </w:rPr>
            </w:pPr>
            <w:r w:rsidRPr="00C056C3">
              <w:rPr>
                <w:rFonts w:ascii="Times" w:eastAsia="Batang" w:hAnsi="Times"/>
                <w:szCs w:val="24"/>
                <w:lang w:val="en-GB" w:eastAsia="x-none"/>
              </w:rPr>
              <w:t xml:space="preserve">Option B: UE obtains the UL WUS configuration from Cell A </w:t>
            </w:r>
          </w:p>
          <w:p w14:paraId="3C64B6AB" w14:textId="77777777" w:rsidR="00C056C3" w:rsidRPr="00C056C3" w:rsidRDefault="00C056C3" w:rsidP="00B667FA">
            <w:pPr>
              <w:widowControl/>
              <w:numPr>
                <w:ilvl w:val="0"/>
                <w:numId w:val="19"/>
              </w:numPr>
              <w:jc w:val="left"/>
              <w:rPr>
                <w:rFonts w:ascii="Times" w:eastAsia="PMingLiU" w:hAnsi="Times"/>
                <w:bCs/>
                <w:iCs/>
                <w:szCs w:val="24"/>
                <w:lang w:eastAsia="zh-TW"/>
              </w:rPr>
            </w:pPr>
            <w:r w:rsidRPr="00C056C3">
              <w:rPr>
                <w:rFonts w:ascii="Times" w:eastAsia="PMingLiU" w:hAnsi="Times"/>
                <w:bCs/>
                <w:iCs/>
                <w:szCs w:val="24"/>
                <w:lang w:eastAsia="zh-TW"/>
              </w:rPr>
              <w:t xml:space="preserve">On receiving of SIB1 </w:t>
            </w:r>
          </w:p>
          <w:p w14:paraId="7EC097BB" w14:textId="77777777" w:rsidR="00C056C3" w:rsidRPr="00C056C3" w:rsidRDefault="00C056C3" w:rsidP="00B667FA">
            <w:pPr>
              <w:widowControl/>
              <w:numPr>
                <w:ilvl w:val="1"/>
                <w:numId w:val="14"/>
              </w:numPr>
              <w:jc w:val="left"/>
              <w:rPr>
                <w:rFonts w:ascii="Times" w:eastAsia="Batang" w:hAnsi="Times"/>
                <w:szCs w:val="24"/>
                <w:lang w:val="en-GB" w:eastAsia="x-none"/>
              </w:rPr>
            </w:pPr>
            <w:r w:rsidRPr="00C056C3">
              <w:rPr>
                <w:rFonts w:ascii="Times" w:eastAsia="Batang" w:hAnsi="Times"/>
                <w:szCs w:val="24"/>
                <w:lang w:val="en-GB" w:eastAsia="x-none"/>
              </w:rPr>
              <w:t xml:space="preserve">Option X: UE receives on-demand SIB1 from NES Cell </w:t>
            </w:r>
          </w:p>
          <w:p w14:paraId="51260356" w14:textId="3B5B7E3D" w:rsidR="00CC21E5" w:rsidRPr="005819E5" w:rsidRDefault="00C056C3" w:rsidP="00B667FA">
            <w:pPr>
              <w:widowControl/>
              <w:numPr>
                <w:ilvl w:val="1"/>
                <w:numId w:val="14"/>
              </w:numPr>
              <w:jc w:val="left"/>
              <w:rPr>
                <w:rFonts w:ascii="Times" w:eastAsia="Batang" w:hAnsi="Times"/>
                <w:szCs w:val="24"/>
                <w:lang w:val="en-GB" w:eastAsia="x-none"/>
              </w:rPr>
            </w:pPr>
            <w:r w:rsidRPr="00C056C3">
              <w:rPr>
                <w:rFonts w:ascii="Times" w:eastAsia="Batang" w:hAnsi="Times"/>
                <w:szCs w:val="24"/>
                <w:lang w:val="en-GB" w:eastAsia="x-none"/>
              </w:rPr>
              <w:t>Option Y: UE receives on-demand SIB1 from Cell A</w:t>
            </w:r>
          </w:p>
        </w:tc>
      </w:tr>
    </w:tbl>
    <w:p w14:paraId="02991947" w14:textId="14987AA0" w:rsidR="00C54DCD" w:rsidRPr="003B465B" w:rsidRDefault="006957D2" w:rsidP="00553702">
      <w:pPr>
        <w:widowControl/>
        <w:snapToGrid w:val="0"/>
        <w:spacing w:beforeLines="50" w:before="120" w:line="288" w:lineRule="auto"/>
        <w:rPr>
          <w:sz w:val="21"/>
          <w:szCs w:val="21"/>
        </w:rPr>
      </w:pPr>
      <w:r>
        <w:rPr>
          <w:sz w:val="21"/>
          <w:szCs w:val="21"/>
        </w:rPr>
        <w:t>In this section, we discuss</w:t>
      </w:r>
      <w:r w:rsidRPr="00E72CF2">
        <w:rPr>
          <w:rFonts w:hint="eastAsia"/>
          <w:sz w:val="21"/>
          <w:szCs w:val="21"/>
        </w:rPr>
        <w:t xml:space="preserve"> </w:t>
      </w:r>
      <w:r>
        <w:rPr>
          <w:sz w:val="21"/>
          <w:szCs w:val="21"/>
        </w:rPr>
        <w:t xml:space="preserve">the </w:t>
      </w:r>
      <w:r w:rsidR="00ED389F">
        <w:rPr>
          <w:sz w:val="21"/>
          <w:szCs w:val="21"/>
        </w:rPr>
        <w:t>applicable</w:t>
      </w:r>
      <w:r w:rsidR="00CF7F1D">
        <w:rPr>
          <w:sz w:val="21"/>
          <w:szCs w:val="21"/>
        </w:rPr>
        <w:t xml:space="preserve"> </w:t>
      </w:r>
      <w:r w:rsidR="00553702">
        <w:rPr>
          <w:sz w:val="21"/>
          <w:szCs w:val="21"/>
        </w:rPr>
        <w:t>scenario</w:t>
      </w:r>
      <w:r w:rsidR="00B210CA">
        <w:rPr>
          <w:sz w:val="21"/>
          <w:szCs w:val="21"/>
        </w:rPr>
        <w:t>s</w:t>
      </w:r>
      <w:r w:rsidR="00553702">
        <w:rPr>
          <w:sz w:val="21"/>
          <w:szCs w:val="21"/>
        </w:rPr>
        <w:t xml:space="preserve"> for on-demand SIB1. </w:t>
      </w:r>
      <w:r w:rsidR="00E61B84" w:rsidRPr="003B465B">
        <w:rPr>
          <w:sz w:val="21"/>
          <w:szCs w:val="21"/>
        </w:rPr>
        <w:t xml:space="preserve">In the real deployment, </w:t>
      </w:r>
      <w:r w:rsidR="00AB1445" w:rsidRPr="003B465B">
        <w:rPr>
          <w:sz w:val="21"/>
          <w:szCs w:val="21"/>
        </w:rPr>
        <w:t>due to the</w:t>
      </w:r>
      <w:r w:rsidR="006B37DD" w:rsidRPr="003B465B">
        <w:rPr>
          <w:sz w:val="21"/>
          <w:szCs w:val="21"/>
        </w:rPr>
        <w:t xml:space="preserve"> different requirements, </w:t>
      </w:r>
      <w:r w:rsidR="00565ECE" w:rsidRPr="003B465B">
        <w:rPr>
          <w:sz w:val="21"/>
          <w:szCs w:val="21"/>
        </w:rPr>
        <w:t xml:space="preserve">there are two possible scenarios </w:t>
      </w:r>
      <w:r w:rsidR="00B210CA">
        <w:rPr>
          <w:sz w:val="21"/>
          <w:szCs w:val="21"/>
        </w:rPr>
        <w:t>for</w:t>
      </w:r>
      <w:r w:rsidR="00B210CA" w:rsidRPr="003B465B">
        <w:rPr>
          <w:sz w:val="21"/>
          <w:szCs w:val="21"/>
        </w:rPr>
        <w:t xml:space="preserve"> </w:t>
      </w:r>
      <w:r w:rsidR="00565ECE" w:rsidRPr="003B465B">
        <w:rPr>
          <w:sz w:val="21"/>
          <w:szCs w:val="21"/>
        </w:rPr>
        <w:t xml:space="preserve">the coverage of </w:t>
      </w:r>
      <w:r w:rsidR="008B0009" w:rsidRPr="003B465B">
        <w:rPr>
          <w:sz w:val="21"/>
          <w:szCs w:val="21"/>
        </w:rPr>
        <w:t>Cell A and NES cell</w:t>
      </w:r>
      <w:r w:rsidR="00220677" w:rsidRPr="003B465B">
        <w:rPr>
          <w:sz w:val="21"/>
          <w:szCs w:val="21"/>
        </w:rPr>
        <w:t>:</w:t>
      </w:r>
    </w:p>
    <w:p w14:paraId="5EA86AB4" w14:textId="27C4C458" w:rsidR="00707211" w:rsidRDefault="008B0009" w:rsidP="00B667FA">
      <w:pPr>
        <w:widowControl/>
        <w:numPr>
          <w:ilvl w:val="0"/>
          <w:numId w:val="16"/>
        </w:numPr>
        <w:spacing w:beforeLines="50" w:before="120" w:line="288" w:lineRule="auto"/>
        <w:jc w:val="left"/>
        <w:rPr>
          <w:sz w:val="21"/>
        </w:rPr>
      </w:pPr>
      <w:r>
        <w:rPr>
          <w:sz w:val="21"/>
        </w:rPr>
        <w:t>Coverage scenario 1</w:t>
      </w:r>
      <w:r w:rsidR="00981E11" w:rsidRPr="009A420A">
        <w:rPr>
          <w:sz w:val="21"/>
        </w:rPr>
        <w:t xml:space="preserve">: </w:t>
      </w:r>
      <w:r w:rsidR="00315394" w:rsidRPr="00315394">
        <w:rPr>
          <w:sz w:val="21"/>
        </w:rPr>
        <w:t xml:space="preserve">The coverage of the NES cell is fully contained in </w:t>
      </w:r>
      <w:r w:rsidR="001345CB">
        <w:rPr>
          <w:sz w:val="21"/>
        </w:rPr>
        <w:t>the coverage of</w:t>
      </w:r>
      <w:r w:rsidR="00696AF3">
        <w:rPr>
          <w:sz w:val="21"/>
        </w:rPr>
        <w:t xml:space="preserve"> </w:t>
      </w:r>
      <w:r w:rsidR="00696AF3">
        <w:rPr>
          <w:rFonts w:hint="eastAsia"/>
          <w:sz w:val="21"/>
        </w:rPr>
        <w:t>one</w:t>
      </w:r>
      <w:r w:rsidR="00696AF3">
        <w:rPr>
          <w:sz w:val="21"/>
        </w:rPr>
        <w:t xml:space="preserve"> or multiple</w:t>
      </w:r>
      <w:r w:rsidR="001345CB">
        <w:rPr>
          <w:sz w:val="21"/>
        </w:rPr>
        <w:t xml:space="preserve"> </w:t>
      </w:r>
      <w:r w:rsidR="00315394" w:rsidRPr="00315394">
        <w:rPr>
          <w:sz w:val="21"/>
        </w:rPr>
        <w:t>Cell A</w:t>
      </w:r>
      <w:r w:rsidR="009556E2">
        <w:rPr>
          <w:sz w:val="21"/>
        </w:rPr>
        <w:t>, as is shown in</w:t>
      </w:r>
      <w:r w:rsidR="00635C5A">
        <w:rPr>
          <w:sz w:val="21"/>
        </w:rPr>
        <w:t xml:space="preserve"> </w:t>
      </w:r>
      <w:r w:rsidR="00CE58C8" w:rsidRPr="003967FF">
        <w:rPr>
          <w:sz w:val="21"/>
          <w:szCs w:val="21"/>
        </w:rPr>
        <w:fldChar w:fldCharType="begin"/>
      </w:r>
      <w:r w:rsidR="00CE58C8" w:rsidRPr="003967FF">
        <w:rPr>
          <w:sz w:val="21"/>
          <w:szCs w:val="21"/>
        </w:rPr>
        <w:instrText xml:space="preserve"> REF _Ref165645658 \h  \* MERGEFORMAT </w:instrText>
      </w:r>
      <w:r w:rsidR="00CE58C8" w:rsidRPr="003967FF">
        <w:rPr>
          <w:sz w:val="21"/>
          <w:szCs w:val="21"/>
        </w:rPr>
      </w:r>
      <w:r w:rsidR="00CE58C8" w:rsidRPr="003967FF">
        <w:rPr>
          <w:sz w:val="21"/>
          <w:szCs w:val="21"/>
        </w:rPr>
        <w:fldChar w:fldCharType="separate"/>
      </w:r>
      <w:r w:rsidR="00CE58C8" w:rsidRPr="003967FF">
        <w:rPr>
          <w:sz w:val="21"/>
          <w:szCs w:val="21"/>
        </w:rPr>
        <w:t xml:space="preserve">Figure </w:t>
      </w:r>
      <w:r w:rsidR="00CE58C8" w:rsidRPr="003967FF">
        <w:rPr>
          <w:noProof/>
          <w:sz w:val="21"/>
          <w:szCs w:val="21"/>
        </w:rPr>
        <w:t>1</w:t>
      </w:r>
      <w:r w:rsidR="00CE58C8" w:rsidRPr="003967FF">
        <w:rPr>
          <w:sz w:val="21"/>
          <w:szCs w:val="21"/>
        </w:rPr>
        <w:fldChar w:fldCharType="end"/>
      </w:r>
      <w:r w:rsidR="009556E2" w:rsidRPr="00CE58C8">
        <w:rPr>
          <w:sz w:val="21"/>
        </w:rPr>
        <w:t>.</w:t>
      </w:r>
      <w:r w:rsidR="008E36DB">
        <w:rPr>
          <w:sz w:val="21"/>
        </w:rPr>
        <w:t xml:space="preserve"> </w:t>
      </w:r>
      <w:r w:rsidR="00357A59">
        <w:rPr>
          <w:sz w:val="21"/>
        </w:rPr>
        <w:t xml:space="preserve">In </w:t>
      </w:r>
      <w:r w:rsidR="005201C4">
        <w:rPr>
          <w:sz w:val="21"/>
        </w:rPr>
        <w:t>this scenario, NES cell is</w:t>
      </w:r>
      <w:r w:rsidR="00B45BD8">
        <w:rPr>
          <w:sz w:val="21"/>
        </w:rPr>
        <w:t xml:space="preserve"> used to enhance the throughput and access performance of the</w:t>
      </w:r>
      <w:r w:rsidR="003E0DA0">
        <w:rPr>
          <w:sz w:val="21"/>
        </w:rPr>
        <w:t xml:space="preserve"> network. F</w:t>
      </w:r>
      <w:r w:rsidR="00B45BD8">
        <w:rPr>
          <w:sz w:val="21"/>
        </w:rPr>
        <w:t>or instance,</w:t>
      </w:r>
      <w:r w:rsidR="00B45BD8" w:rsidRPr="00B45BD8">
        <w:rPr>
          <w:sz w:val="21"/>
        </w:rPr>
        <w:t xml:space="preserve"> </w:t>
      </w:r>
      <w:r w:rsidR="00B45BD8">
        <w:rPr>
          <w:sz w:val="21"/>
        </w:rPr>
        <w:t>the NES cell is deployed in</w:t>
      </w:r>
      <w:r w:rsidR="006900A1">
        <w:rPr>
          <w:sz w:val="21"/>
        </w:rPr>
        <w:t xml:space="preserve"> the</w:t>
      </w:r>
      <w:r w:rsidR="00B45BD8">
        <w:rPr>
          <w:sz w:val="21"/>
        </w:rPr>
        <w:t xml:space="preserve"> hotspot area.</w:t>
      </w:r>
    </w:p>
    <w:p w14:paraId="5582B7CC" w14:textId="6D339AE2" w:rsidR="00D160EF" w:rsidRDefault="00D160EF" w:rsidP="00D160EF">
      <w:pPr>
        <w:widowControl/>
        <w:spacing w:beforeLines="50" w:before="120" w:line="288" w:lineRule="auto"/>
        <w:jc w:val="left"/>
        <w:rPr>
          <w:sz w:val="21"/>
        </w:rPr>
      </w:pPr>
      <w:r>
        <w:rPr>
          <w:noProof/>
        </w:rPr>
        <w:lastRenderedPageBreak/>
        <w:drawing>
          <wp:inline distT="0" distB="0" distL="0" distR="0" wp14:anchorId="502FF310" wp14:editId="5A8C9EB4">
            <wp:extent cx="6172200" cy="1404405"/>
            <wp:effectExtent l="0" t="0" r="0" b="571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209779" cy="1412956"/>
                    </a:xfrm>
                    <a:prstGeom prst="rect">
                      <a:avLst/>
                    </a:prstGeom>
                  </pic:spPr>
                </pic:pic>
              </a:graphicData>
            </a:graphic>
          </wp:inline>
        </w:drawing>
      </w:r>
    </w:p>
    <w:p w14:paraId="6FC9BD58" w14:textId="7AB97FDE" w:rsidR="00D160EF" w:rsidRPr="00635C5A" w:rsidRDefault="00635C5A" w:rsidP="00635C5A">
      <w:pPr>
        <w:pStyle w:val="a8"/>
        <w:spacing w:before="120" w:after="120"/>
        <w:jc w:val="center"/>
        <w:rPr>
          <w:b w:val="0"/>
        </w:rPr>
      </w:pPr>
      <w:bookmarkStart w:id="8" w:name="_Ref165645658"/>
      <w:r w:rsidRPr="00635C5A">
        <w:rPr>
          <w:b w:val="0"/>
        </w:rPr>
        <w:t xml:space="preserve">Figure </w:t>
      </w:r>
      <w:r w:rsidRPr="00635C5A">
        <w:rPr>
          <w:b w:val="0"/>
        </w:rPr>
        <w:fldChar w:fldCharType="begin"/>
      </w:r>
      <w:r w:rsidRPr="00635C5A">
        <w:rPr>
          <w:b w:val="0"/>
        </w:rPr>
        <w:instrText xml:space="preserve"> SEQ Figure \* ARABIC </w:instrText>
      </w:r>
      <w:r w:rsidRPr="00635C5A">
        <w:rPr>
          <w:b w:val="0"/>
        </w:rPr>
        <w:fldChar w:fldCharType="separate"/>
      </w:r>
      <w:r w:rsidR="006C683C">
        <w:rPr>
          <w:b w:val="0"/>
          <w:noProof/>
        </w:rPr>
        <w:t>1</w:t>
      </w:r>
      <w:r w:rsidRPr="00635C5A">
        <w:rPr>
          <w:b w:val="0"/>
        </w:rPr>
        <w:fldChar w:fldCharType="end"/>
      </w:r>
      <w:bookmarkEnd w:id="8"/>
      <w:r w:rsidR="00107E97" w:rsidRPr="00635C5A">
        <w:rPr>
          <w:b w:val="0"/>
        </w:rPr>
        <w:t xml:space="preserve">. An </w:t>
      </w:r>
      <w:r w:rsidR="00107E97" w:rsidRPr="00635C5A">
        <w:rPr>
          <w:rFonts w:hint="eastAsia"/>
          <w:b w:val="0"/>
        </w:rPr>
        <w:t>illustration</w:t>
      </w:r>
      <w:r w:rsidR="00107E97" w:rsidRPr="00635C5A">
        <w:rPr>
          <w:b w:val="0"/>
        </w:rPr>
        <w:t xml:space="preserve"> </w:t>
      </w:r>
      <w:r w:rsidR="00107E97" w:rsidRPr="00635C5A">
        <w:rPr>
          <w:rFonts w:hint="eastAsia"/>
          <w:b w:val="0"/>
        </w:rPr>
        <w:t>of</w:t>
      </w:r>
      <w:r w:rsidR="00107E97" w:rsidRPr="00635C5A">
        <w:rPr>
          <w:b w:val="0"/>
        </w:rPr>
        <w:t xml:space="preserve"> coverage scenario 1</w:t>
      </w:r>
    </w:p>
    <w:p w14:paraId="74C2D539" w14:textId="37053E06" w:rsidR="00390756" w:rsidRDefault="00390756" w:rsidP="00B667FA">
      <w:pPr>
        <w:widowControl/>
        <w:numPr>
          <w:ilvl w:val="0"/>
          <w:numId w:val="16"/>
        </w:numPr>
        <w:spacing w:beforeLines="50" w:before="120" w:line="288" w:lineRule="auto"/>
        <w:jc w:val="left"/>
        <w:rPr>
          <w:sz w:val="21"/>
        </w:rPr>
      </w:pPr>
      <w:r>
        <w:rPr>
          <w:sz w:val="21"/>
        </w:rPr>
        <w:t>Coverage scenario 2</w:t>
      </w:r>
      <w:r w:rsidRPr="009A420A">
        <w:rPr>
          <w:sz w:val="21"/>
        </w:rPr>
        <w:t xml:space="preserve">: </w:t>
      </w:r>
      <w:r w:rsidRPr="00315394">
        <w:rPr>
          <w:sz w:val="21"/>
        </w:rPr>
        <w:t xml:space="preserve">The coverage of the NES cell is </w:t>
      </w:r>
      <w:r w:rsidR="006E2683">
        <w:rPr>
          <w:sz w:val="21"/>
        </w:rPr>
        <w:t>part</w:t>
      </w:r>
      <w:r w:rsidR="00B210CA">
        <w:rPr>
          <w:sz w:val="21"/>
        </w:rPr>
        <w:t>ial</w:t>
      </w:r>
      <w:r w:rsidR="006E2683">
        <w:rPr>
          <w:sz w:val="21"/>
        </w:rPr>
        <w:t>ly</w:t>
      </w:r>
      <w:r w:rsidRPr="00315394">
        <w:rPr>
          <w:sz w:val="21"/>
        </w:rPr>
        <w:t xml:space="preserve"> </w:t>
      </w:r>
      <w:r w:rsidR="006E2683">
        <w:rPr>
          <w:sz w:val="21"/>
        </w:rPr>
        <w:t>overlap</w:t>
      </w:r>
      <w:r w:rsidR="00B210CA">
        <w:rPr>
          <w:sz w:val="21"/>
        </w:rPr>
        <w:t>ped</w:t>
      </w:r>
      <w:r w:rsidR="0048501E" w:rsidRPr="0048501E">
        <w:rPr>
          <w:sz w:val="21"/>
        </w:rPr>
        <w:t xml:space="preserve"> </w:t>
      </w:r>
      <w:r w:rsidR="0048501E">
        <w:rPr>
          <w:sz w:val="21"/>
        </w:rPr>
        <w:t>with</w:t>
      </w:r>
      <w:r w:rsidR="006E2683">
        <w:rPr>
          <w:sz w:val="21"/>
        </w:rPr>
        <w:t xml:space="preserve"> </w:t>
      </w:r>
      <w:r w:rsidR="00787399">
        <w:rPr>
          <w:sz w:val="21"/>
        </w:rPr>
        <w:t>(</w:t>
      </w:r>
      <w:r w:rsidR="006E2683">
        <w:rPr>
          <w:sz w:val="21"/>
        </w:rPr>
        <w:t>or</w:t>
      </w:r>
      <w:r w:rsidR="006E2683" w:rsidRPr="006E2683">
        <w:t xml:space="preserve"> </w:t>
      </w:r>
      <w:r w:rsidR="006E2683">
        <w:rPr>
          <w:sz w:val="21"/>
        </w:rPr>
        <w:t xml:space="preserve">totally </w:t>
      </w:r>
      <w:r w:rsidR="00FA5047">
        <w:rPr>
          <w:sz w:val="21"/>
        </w:rPr>
        <w:t>different</w:t>
      </w:r>
      <w:r w:rsidR="0048501E">
        <w:rPr>
          <w:sz w:val="21"/>
        </w:rPr>
        <w:t xml:space="preserve"> from</w:t>
      </w:r>
      <w:r w:rsidR="00787399">
        <w:rPr>
          <w:sz w:val="21"/>
        </w:rPr>
        <w:t>)</w:t>
      </w:r>
      <w:r w:rsidRPr="00315394">
        <w:rPr>
          <w:sz w:val="21"/>
        </w:rPr>
        <w:t xml:space="preserve"> </w:t>
      </w:r>
      <w:r>
        <w:rPr>
          <w:sz w:val="21"/>
        </w:rPr>
        <w:t xml:space="preserve">the coverage of </w:t>
      </w:r>
      <w:r w:rsidR="004F66D7">
        <w:rPr>
          <w:sz w:val="21"/>
        </w:rPr>
        <w:t xml:space="preserve">one or multiple </w:t>
      </w:r>
      <w:r w:rsidRPr="00315394">
        <w:rPr>
          <w:sz w:val="21"/>
        </w:rPr>
        <w:t>Cell A</w:t>
      </w:r>
      <w:r>
        <w:rPr>
          <w:sz w:val="21"/>
        </w:rPr>
        <w:t>, as is shown in</w:t>
      </w:r>
      <w:r w:rsidR="00192AB2">
        <w:rPr>
          <w:sz w:val="21"/>
        </w:rPr>
        <w:t xml:space="preserve"> </w:t>
      </w:r>
      <w:r w:rsidR="00192AB2" w:rsidRPr="002A5E4E">
        <w:rPr>
          <w:sz w:val="21"/>
          <w:szCs w:val="21"/>
        </w:rPr>
        <w:fldChar w:fldCharType="begin"/>
      </w:r>
      <w:r w:rsidR="00192AB2" w:rsidRPr="002A5E4E">
        <w:rPr>
          <w:sz w:val="21"/>
          <w:szCs w:val="21"/>
        </w:rPr>
        <w:instrText xml:space="preserve"> REF _Ref165645845 \h  \* MERGEFORMAT </w:instrText>
      </w:r>
      <w:r w:rsidR="00192AB2" w:rsidRPr="002A5E4E">
        <w:rPr>
          <w:sz w:val="21"/>
          <w:szCs w:val="21"/>
        </w:rPr>
      </w:r>
      <w:r w:rsidR="00192AB2" w:rsidRPr="002A5E4E">
        <w:rPr>
          <w:sz w:val="21"/>
          <w:szCs w:val="21"/>
        </w:rPr>
        <w:fldChar w:fldCharType="separate"/>
      </w:r>
      <w:r w:rsidR="00192AB2" w:rsidRPr="002A5E4E">
        <w:rPr>
          <w:sz w:val="21"/>
          <w:szCs w:val="21"/>
        </w:rPr>
        <w:t xml:space="preserve">Figure </w:t>
      </w:r>
      <w:r w:rsidR="00192AB2" w:rsidRPr="002A5E4E">
        <w:rPr>
          <w:noProof/>
          <w:sz w:val="21"/>
          <w:szCs w:val="21"/>
        </w:rPr>
        <w:t>2</w:t>
      </w:r>
      <w:r w:rsidR="00192AB2" w:rsidRPr="002A5E4E">
        <w:rPr>
          <w:sz w:val="21"/>
          <w:szCs w:val="21"/>
        </w:rPr>
        <w:fldChar w:fldCharType="end"/>
      </w:r>
      <w:r w:rsidR="00B41D55">
        <w:rPr>
          <w:sz w:val="21"/>
        </w:rPr>
        <w:t>. In this scenario, NES cell is</w:t>
      </w:r>
      <w:r>
        <w:rPr>
          <w:sz w:val="21"/>
        </w:rPr>
        <w:t xml:space="preserve"> used to </w:t>
      </w:r>
      <w:r w:rsidR="006E2683">
        <w:rPr>
          <w:sz w:val="21"/>
        </w:rPr>
        <w:t xml:space="preserve">ensure the coverage </w:t>
      </w:r>
      <w:r w:rsidR="00600DEC">
        <w:rPr>
          <w:sz w:val="21"/>
        </w:rPr>
        <w:t xml:space="preserve">performance </w:t>
      </w:r>
      <w:r w:rsidR="006E2683">
        <w:rPr>
          <w:sz w:val="21"/>
        </w:rPr>
        <w:t>of the network</w:t>
      </w:r>
      <w:r>
        <w:rPr>
          <w:sz w:val="21"/>
        </w:rPr>
        <w:t>.</w:t>
      </w:r>
    </w:p>
    <w:p w14:paraId="27E819F6" w14:textId="1E0E9B6E" w:rsidR="0050755B" w:rsidRPr="00390756" w:rsidRDefault="0050755B" w:rsidP="0050755B">
      <w:pPr>
        <w:widowControl/>
        <w:spacing w:beforeLines="50" w:before="120" w:line="288" w:lineRule="auto"/>
        <w:jc w:val="left"/>
        <w:rPr>
          <w:sz w:val="21"/>
        </w:rPr>
      </w:pPr>
      <w:r>
        <w:rPr>
          <w:noProof/>
        </w:rPr>
        <w:drawing>
          <wp:inline distT="0" distB="0" distL="0" distR="0" wp14:anchorId="316D7B71" wp14:editId="4D0799CE">
            <wp:extent cx="6149340" cy="1418320"/>
            <wp:effectExtent l="0" t="0" r="381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6190960" cy="1427919"/>
                    </a:xfrm>
                    <a:prstGeom prst="rect">
                      <a:avLst/>
                    </a:prstGeom>
                  </pic:spPr>
                </pic:pic>
              </a:graphicData>
            </a:graphic>
          </wp:inline>
        </w:drawing>
      </w:r>
    </w:p>
    <w:p w14:paraId="370371A3" w14:textId="7DA6B541" w:rsidR="00696AF3" w:rsidRPr="00EA02DA" w:rsidRDefault="00EA02DA" w:rsidP="00EA02DA">
      <w:pPr>
        <w:pStyle w:val="a8"/>
        <w:spacing w:before="120" w:after="120"/>
        <w:jc w:val="center"/>
        <w:rPr>
          <w:b w:val="0"/>
        </w:rPr>
      </w:pPr>
      <w:bookmarkStart w:id="9" w:name="_Ref165645845"/>
      <w:r w:rsidRPr="00EA02DA">
        <w:rPr>
          <w:b w:val="0"/>
        </w:rPr>
        <w:t xml:space="preserve">Figure </w:t>
      </w:r>
      <w:r w:rsidRPr="00EA02DA">
        <w:rPr>
          <w:b w:val="0"/>
        </w:rPr>
        <w:fldChar w:fldCharType="begin"/>
      </w:r>
      <w:r w:rsidRPr="00EA02DA">
        <w:rPr>
          <w:b w:val="0"/>
        </w:rPr>
        <w:instrText xml:space="preserve"> SEQ Figure \* ARABIC </w:instrText>
      </w:r>
      <w:r w:rsidRPr="00EA02DA">
        <w:rPr>
          <w:b w:val="0"/>
        </w:rPr>
        <w:fldChar w:fldCharType="separate"/>
      </w:r>
      <w:r w:rsidR="006C683C">
        <w:rPr>
          <w:b w:val="0"/>
          <w:noProof/>
        </w:rPr>
        <w:t>2</w:t>
      </w:r>
      <w:r w:rsidRPr="00EA02DA">
        <w:rPr>
          <w:b w:val="0"/>
        </w:rPr>
        <w:fldChar w:fldCharType="end"/>
      </w:r>
      <w:bookmarkEnd w:id="9"/>
      <w:r w:rsidR="00402301" w:rsidRPr="00EA02DA">
        <w:rPr>
          <w:b w:val="0"/>
        </w:rPr>
        <w:t xml:space="preserve">. An </w:t>
      </w:r>
      <w:r w:rsidR="00402301" w:rsidRPr="00EA02DA">
        <w:rPr>
          <w:rFonts w:hint="eastAsia"/>
          <w:b w:val="0"/>
        </w:rPr>
        <w:t>illustration</w:t>
      </w:r>
      <w:r w:rsidR="00402301" w:rsidRPr="00EA02DA">
        <w:rPr>
          <w:b w:val="0"/>
        </w:rPr>
        <w:t xml:space="preserve"> </w:t>
      </w:r>
      <w:r w:rsidR="00402301" w:rsidRPr="00EA02DA">
        <w:rPr>
          <w:rFonts w:hint="eastAsia"/>
          <w:b w:val="0"/>
        </w:rPr>
        <w:t>of</w:t>
      </w:r>
      <w:r w:rsidR="00402301" w:rsidRPr="00EA02DA">
        <w:rPr>
          <w:b w:val="0"/>
        </w:rPr>
        <w:t xml:space="preserve"> coverage scenario 2</w:t>
      </w:r>
    </w:p>
    <w:p w14:paraId="3FEB3AA6" w14:textId="746E2A9B" w:rsidR="00920901" w:rsidRPr="00E95CB8" w:rsidRDefault="00E95CB8" w:rsidP="00C44621">
      <w:pPr>
        <w:widowControl/>
        <w:snapToGrid w:val="0"/>
        <w:spacing w:beforeLines="50" w:before="120" w:line="288" w:lineRule="auto"/>
        <w:rPr>
          <w:bCs/>
          <w:sz w:val="21"/>
          <w:szCs w:val="21"/>
        </w:rPr>
      </w:pPr>
      <w:r w:rsidRPr="00E95CB8">
        <w:rPr>
          <w:rFonts w:hint="eastAsia"/>
          <w:bCs/>
          <w:sz w:val="21"/>
          <w:szCs w:val="21"/>
        </w:rPr>
        <w:t>F</w:t>
      </w:r>
      <w:r w:rsidRPr="00E95CB8">
        <w:rPr>
          <w:bCs/>
          <w:sz w:val="21"/>
          <w:szCs w:val="21"/>
        </w:rPr>
        <w:t>rom our understanding</w:t>
      </w:r>
      <w:r w:rsidR="000B140D">
        <w:rPr>
          <w:bCs/>
          <w:sz w:val="21"/>
          <w:szCs w:val="21"/>
        </w:rPr>
        <w:t xml:space="preserve">, </w:t>
      </w:r>
      <w:r w:rsidR="00FA5350">
        <w:rPr>
          <w:bCs/>
          <w:sz w:val="21"/>
          <w:szCs w:val="21"/>
        </w:rPr>
        <w:t xml:space="preserve">the study of on-demand SIB1 should </w:t>
      </w:r>
      <w:r w:rsidR="00F86157">
        <w:rPr>
          <w:bCs/>
          <w:sz w:val="21"/>
          <w:szCs w:val="21"/>
        </w:rPr>
        <w:t>focus on</w:t>
      </w:r>
      <w:r w:rsidR="00FA5350">
        <w:rPr>
          <w:bCs/>
          <w:sz w:val="21"/>
          <w:szCs w:val="21"/>
        </w:rPr>
        <w:t xml:space="preserve"> the above two coverage scenarios, </w:t>
      </w:r>
      <w:r w:rsidR="00DA7B2E">
        <w:rPr>
          <w:bCs/>
          <w:sz w:val="21"/>
          <w:szCs w:val="21"/>
        </w:rPr>
        <w:t>and</w:t>
      </w:r>
      <w:r w:rsidR="00C36FD3" w:rsidRPr="00C36FD3">
        <w:rPr>
          <w:bCs/>
          <w:sz w:val="21"/>
          <w:szCs w:val="21"/>
        </w:rPr>
        <w:t xml:space="preserve"> the </w:t>
      </w:r>
      <w:r w:rsidR="00C36FD3">
        <w:rPr>
          <w:bCs/>
          <w:sz w:val="21"/>
          <w:szCs w:val="21"/>
        </w:rPr>
        <w:t xml:space="preserve">design </w:t>
      </w:r>
      <w:r w:rsidR="00C36FD3" w:rsidRPr="00C36FD3">
        <w:rPr>
          <w:bCs/>
          <w:sz w:val="21"/>
          <w:szCs w:val="21"/>
        </w:rPr>
        <w:t xml:space="preserve">details </w:t>
      </w:r>
      <w:r w:rsidR="00C36FD3">
        <w:rPr>
          <w:bCs/>
          <w:sz w:val="21"/>
          <w:szCs w:val="21"/>
        </w:rPr>
        <w:t>should</w:t>
      </w:r>
      <w:r w:rsidR="00C36FD3" w:rsidRPr="00C36FD3">
        <w:rPr>
          <w:bCs/>
          <w:sz w:val="21"/>
          <w:szCs w:val="21"/>
        </w:rPr>
        <w:t xml:space="preserve"> be discussed separately according to the specific </w:t>
      </w:r>
      <w:r w:rsidR="00C36FD3">
        <w:rPr>
          <w:bCs/>
          <w:sz w:val="21"/>
          <w:szCs w:val="21"/>
        </w:rPr>
        <w:t xml:space="preserve">coverage </w:t>
      </w:r>
      <w:r w:rsidR="00C36FD3" w:rsidRPr="00C36FD3">
        <w:rPr>
          <w:bCs/>
          <w:sz w:val="21"/>
          <w:szCs w:val="21"/>
        </w:rPr>
        <w:t>scenario</w:t>
      </w:r>
      <w:r w:rsidR="00C36FD3">
        <w:rPr>
          <w:bCs/>
          <w:sz w:val="21"/>
          <w:szCs w:val="21"/>
        </w:rPr>
        <w:t>.</w:t>
      </w:r>
    </w:p>
    <w:p w14:paraId="6F9281F0" w14:textId="3C1F9C72" w:rsidR="00F87EFA" w:rsidRDefault="00F87EFA" w:rsidP="00C44621">
      <w:pPr>
        <w:widowControl/>
        <w:snapToGrid w:val="0"/>
        <w:spacing w:beforeLines="50" w:before="120" w:line="288" w:lineRule="auto"/>
        <w:rPr>
          <w:b/>
          <w:bCs/>
          <w:sz w:val="21"/>
          <w:szCs w:val="21"/>
        </w:rPr>
      </w:pPr>
      <w:r w:rsidRPr="00EC6A3A">
        <w:rPr>
          <w:b/>
          <w:bCs/>
          <w:sz w:val="21"/>
          <w:szCs w:val="21"/>
        </w:rPr>
        <w:t>Proposal 1:</w:t>
      </w:r>
      <w:r>
        <w:rPr>
          <w:rFonts w:hint="eastAsia"/>
          <w:b/>
          <w:bCs/>
          <w:sz w:val="21"/>
          <w:szCs w:val="21"/>
        </w:rPr>
        <w:t xml:space="preserve"> </w:t>
      </w:r>
      <w:r w:rsidR="000440EB">
        <w:rPr>
          <w:b/>
          <w:bCs/>
          <w:sz w:val="21"/>
          <w:szCs w:val="21"/>
        </w:rPr>
        <w:t>T</w:t>
      </w:r>
      <w:r w:rsidR="000440EB" w:rsidRPr="000440EB">
        <w:rPr>
          <w:b/>
          <w:bCs/>
          <w:sz w:val="21"/>
          <w:szCs w:val="21"/>
        </w:rPr>
        <w:t xml:space="preserve">he study of on-demand SIB1 should </w:t>
      </w:r>
      <w:r w:rsidR="005D34CD">
        <w:rPr>
          <w:rFonts w:hint="eastAsia"/>
          <w:b/>
          <w:bCs/>
          <w:sz w:val="21"/>
          <w:szCs w:val="21"/>
        </w:rPr>
        <w:t>focus</w:t>
      </w:r>
      <w:r w:rsidR="005D34CD">
        <w:rPr>
          <w:b/>
          <w:bCs/>
          <w:sz w:val="21"/>
          <w:szCs w:val="21"/>
        </w:rPr>
        <w:t xml:space="preserve"> on</w:t>
      </w:r>
      <w:r w:rsidR="000440EB" w:rsidRPr="000440EB">
        <w:rPr>
          <w:b/>
          <w:bCs/>
          <w:sz w:val="21"/>
          <w:szCs w:val="21"/>
        </w:rPr>
        <w:t xml:space="preserve"> the </w:t>
      </w:r>
      <w:r w:rsidR="000440EB">
        <w:rPr>
          <w:b/>
          <w:bCs/>
          <w:sz w:val="21"/>
          <w:szCs w:val="21"/>
        </w:rPr>
        <w:t>foll</w:t>
      </w:r>
      <w:r w:rsidR="00AD5CAC">
        <w:rPr>
          <w:b/>
          <w:bCs/>
          <w:sz w:val="21"/>
          <w:szCs w:val="21"/>
        </w:rPr>
        <w:t>o</w:t>
      </w:r>
      <w:r w:rsidR="005D7050">
        <w:rPr>
          <w:b/>
          <w:bCs/>
          <w:sz w:val="21"/>
          <w:szCs w:val="21"/>
        </w:rPr>
        <w:t>w</w:t>
      </w:r>
      <w:r w:rsidR="000440EB">
        <w:rPr>
          <w:b/>
          <w:bCs/>
          <w:sz w:val="21"/>
          <w:szCs w:val="21"/>
        </w:rPr>
        <w:t>ing</w:t>
      </w:r>
      <w:r w:rsidR="000440EB" w:rsidRPr="000440EB">
        <w:rPr>
          <w:b/>
          <w:bCs/>
          <w:sz w:val="21"/>
          <w:szCs w:val="21"/>
        </w:rPr>
        <w:t xml:space="preserve"> coverage scenarios, and the design details should be discussed separately according to the specific coverage scenario</w:t>
      </w:r>
      <w:r w:rsidR="005A2A32">
        <w:rPr>
          <w:b/>
          <w:bCs/>
          <w:sz w:val="21"/>
          <w:szCs w:val="21"/>
        </w:rPr>
        <w:t>:</w:t>
      </w:r>
      <w:r w:rsidR="007D581C">
        <w:rPr>
          <w:b/>
          <w:bCs/>
          <w:sz w:val="21"/>
          <w:szCs w:val="21"/>
        </w:rPr>
        <w:t xml:space="preserve"> </w:t>
      </w:r>
    </w:p>
    <w:p w14:paraId="41BFE680" w14:textId="7A20F2E5" w:rsidR="00663129" w:rsidRDefault="00633241" w:rsidP="00B667FA">
      <w:pPr>
        <w:widowControl/>
        <w:numPr>
          <w:ilvl w:val="0"/>
          <w:numId w:val="17"/>
        </w:numPr>
        <w:snapToGrid w:val="0"/>
        <w:spacing w:beforeLines="50" w:before="120" w:line="288" w:lineRule="auto"/>
        <w:rPr>
          <w:sz w:val="21"/>
          <w:szCs w:val="21"/>
        </w:rPr>
      </w:pPr>
      <w:r>
        <w:rPr>
          <w:b/>
          <w:bCs/>
          <w:sz w:val="21"/>
          <w:szCs w:val="21"/>
        </w:rPr>
        <w:t>S</w:t>
      </w:r>
      <w:r w:rsidR="00663129">
        <w:rPr>
          <w:b/>
          <w:bCs/>
          <w:sz w:val="21"/>
          <w:szCs w:val="21"/>
        </w:rPr>
        <w:t>cenario</w:t>
      </w:r>
      <w:r w:rsidR="00663129">
        <w:rPr>
          <w:rFonts w:hint="eastAsia"/>
          <w:b/>
          <w:bCs/>
          <w:sz w:val="21"/>
          <w:szCs w:val="21"/>
        </w:rPr>
        <w:t xml:space="preserve"> 1: </w:t>
      </w:r>
      <w:r w:rsidR="007437E7" w:rsidRPr="007437E7">
        <w:rPr>
          <w:b/>
          <w:bCs/>
          <w:sz w:val="21"/>
          <w:szCs w:val="21"/>
        </w:rPr>
        <w:t>The coverage of the NES cell is fully contained in the coverage of one or multiple Cell A</w:t>
      </w:r>
      <w:r w:rsidR="00663129">
        <w:rPr>
          <w:b/>
          <w:bCs/>
          <w:sz w:val="21"/>
          <w:szCs w:val="21"/>
        </w:rPr>
        <w:t>.</w:t>
      </w:r>
    </w:p>
    <w:p w14:paraId="30FB03F6" w14:textId="2FB783B8" w:rsidR="00722CB9" w:rsidRPr="00AC2D61" w:rsidRDefault="00B92B3C" w:rsidP="007374D3">
      <w:pPr>
        <w:widowControl/>
        <w:numPr>
          <w:ilvl w:val="0"/>
          <w:numId w:val="17"/>
        </w:numPr>
        <w:snapToGrid w:val="0"/>
        <w:spacing w:beforeLines="50" w:before="120" w:line="288" w:lineRule="auto"/>
        <w:rPr>
          <w:sz w:val="21"/>
          <w:szCs w:val="21"/>
        </w:rPr>
      </w:pPr>
      <w:r>
        <w:rPr>
          <w:b/>
          <w:bCs/>
          <w:sz w:val="21"/>
          <w:szCs w:val="21"/>
        </w:rPr>
        <w:t>S</w:t>
      </w:r>
      <w:r w:rsidR="00FF4FF5">
        <w:rPr>
          <w:b/>
          <w:bCs/>
          <w:sz w:val="21"/>
          <w:szCs w:val="21"/>
        </w:rPr>
        <w:t>cenario</w:t>
      </w:r>
      <w:r w:rsidR="00663129">
        <w:rPr>
          <w:rFonts w:hint="eastAsia"/>
          <w:b/>
          <w:bCs/>
          <w:sz w:val="21"/>
          <w:szCs w:val="21"/>
        </w:rPr>
        <w:t xml:space="preserve"> </w:t>
      </w:r>
      <w:r w:rsidR="00663129">
        <w:rPr>
          <w:b/>
          <w:bCs/>
          <w:sz w:val="21"/>
          <w:szCs w:val="21"/>
        </w:rPr>
        <w:t>2</w:t>
      </w:r>
      <w:r w:rsidR="00663129">
        <w:rPr>
          <w:rFonts w:hint="eastAsia"/>
          <w:b/>
          <w:bCs/>
          <w:sz w:val="21"/>
          <w:szCs w:val="21"/>
        </w:rPr>
        <w:t xml:space="preserve">: </w:t>
      </w:r>
      <w:r w:rsidR="00FD5EAD" w:rsidRPr="00FD5EAD">
        <w:rPr>
          <w:b/>
          <w:bCs/>
          <w:sz w:val="21"/>
          <w:szCs w:val="21"/>
        </w:rPr>
        <w:t>The coverage of the NES cell is part</w:t>
      </w:r>
      <w:r w:rsidR="00B210CA">
        <w:rPr>
          <w:b/>
          <w:bCs/>
          <w:sz w:val="21"/>
          <w:szCs w:val="21"/>
        </w:rPr>
        <w:t>ial</w:t>
      </w:r>
      <w:r w:rsidR="00FD5EAD" w:rsidRPr="00FD5EAD">
        <w:rPr>
          <w:b/>
          <w:bCs/>
          <w:sz w:val="21"/>
          <w:szCs w:val="21"/>
        </w:rPr>
        <w:t>ly overlap</w:t>
      </w:r>
      <w:r w:rsidR="00B210CA">
        <w:rPr>
          <w:b/>
          <w:bCs/>
          <w:sz w:val="21"/>
          <w:szCs w:val="21"/>
        </w:rPr>
        <w:t>ped</w:t>
      </w:r>
      <w:r w:rsidR="00FD5EAD" w:rsidRPr="00FD5EAD">
        <w:rPr>
          <w:b/>
          <w:bCs/>
          <w:sz w:val="21"/>
          <w:szCs w:val="21"/>
        </w:rPr>
        <w:t xml:space="preserve"> </w:t>
      </w:r>
      <w:r w:rsidR="0006290A" w:rsidRPr="00FD5EAD">
        <w:rPr>
          <w:b/>
          <w:bCs/>
          <w:sz w:val="21"/>
          <w:szCs w:val="21"/>
        </w:rPr>
        <w:t>with</w:t>
      </w:r>
      <w:r w:rsidR="0006290A">
        <w:rPr>
          <w:b/>
          <w:bCs/>
          <w:sz w:val="21"/>
          <w:szCs w:val="21"/>
        </w:rPr>
        <w:t xml:space="preserve"> </w:t>
      </w:r>
      <w:r w:rsidR="00FD5EAD" w:rsidRPr="00FD5EAD">
        <w:rPr>
          <w:b/>
          <w:bCs/>
          <w:sz w:val="21"/>
          <w:szCs w:val="21"/>
        </w:rPr>
        <w:t>(or totally different</w:t>
      </w:r>
      <w:r w:rsidR="0006290A">
        <w:rPr>
          <w:b/>
          <w:bCs/>
          <w:sz w:val="21"/>
          <w:szCs w:val="21"/>
        </w:rPr>
        <w:t xml:space="preserve"> from</w:t>
      </w:r>
      <w:r w:rsidR="00FD5EAD" w:rsidRPr="00FD5EAD">
        <w:rPr>
          <w:b/>
          <w:bCs/>
          <w:sz w:val="21"/>
          <w:szCs w:val="21"/>
        </w:rPr>
        <w:t>) the coverage of one or multiple Cell A</w:t>
      </w:r>
      <w:r w:rsidR="00663129">
        <w:rPr>
          <w:b/>
          <w:bCs/>
          <w:sz w:val="21"/>
          <w:szCs w:val="21"/>
        </w:rPr>
        <w:t>.</w:t>
      </w:r>
    </w:p>
    <w:p w14:paraId="0AD36CD8" w14:textId="77777777" w:rsidR="00AC2D61" w:rsidRPr="00AE47FE" w:rsidRDefault="00AC2D61" w:rsidP="00AC2D61">
      <w:pPr>
        <w:widowControl/>
        <w:snapToGrid w:val="0"/>
        <w:spacing w:beforeLines="50" w:before="120" w:line="288" w:lineRule="auto"/>
        <w:rPr>
          <w:sz w:val="21"/>
          <w:szCs w:val="21"/>
        </w:rPr>
      </w:pPr>
    </w:p>
    <w:p w14:paraId="4CA9EB1A" w14:textId="5B806BD0" w:rsidR="005B6749" w:rsidRPr="002210AF" w:rsidRDefault="00D53621" w:rsidP="00185B78">
      <w:pPr>
        <w:pStyle w:val="10"/>
        <w:numPr>
          <w:ilvl w:val="0"/>
          <w:numId w:val="39"/>
        </w:numPr>
      </w:pPr>
      <w:r>
        <w:t>D</w:t>
      </w:r>
      <w:r w:rsidR="00E922D8">
        <w:t>etail d</w:t>
      </w:r>
      <w:r w:rsidR="000A1A8C">
        <w:t>esign</w:t>
      </w:r>
      <w:r>
        <w:t xml:space="preserve"> </w:t>
      </w:r>
      <w:r w:rsidR="008B63BD" w:rsidRPr="002210AF">
        <w:t>for on-demand SIB1</w:t>
      </w:r>
    </w:p>
    <w:p w14:paraId="173A409D" w14:textId="18B3A401" w:rsidR="00A52167" w:rsidRDefault="00A52167" w:rsidP="006545B4">
      <w:pPr>
        <w:widowControl/>
        <w:snapToGrid w:val="0"/>
        <w:spacing w:beforeLines="50" w:before="120" w:line="288" w:lineRule="auto"/>
        <w:rPr>
          <w:sz w:val="21"/>
          <w:szCs w:val="21"/>
        </w:rPr>
      </w:pPr>
      <w:r>
        <w:rPr>
          <w:sz w:val="21"/>
          <w:szCs w:val="21"/>
        </w:rPr>
        <w:t xml:space="preserve">For </w:t>
      </w:r>
      <w:r w:rsidR="00A348D8">
        <w:rPr>
          <w:sz w:val="21"/>
          <w:szCs w:val="21"/>
        </w:rPr>
        <w:t>discussion on</w:t>
      </w:r>
      <w:r>
        <w:rPr>
          <w:sz w:val="21"/>
          <w:szCs w:val="21"/>
        </w:rPr>
        <w:t xml:space="preserve"> </w:t>
      </w:r>
      <w:r w:rsidR="003F68C9">
        <w:rPr>
          <w:sz w:val="21"/>
          <w:szCs w:val="21"/>
        </w:rPr>
        <w:t xml:space="preserve">design on </w:t>
      </w:r>
      <w:r w:rsidR="001B170C">
        <w:rPr>
          <w:sz w:val="21"/>
          <w:szCs w:val="21"/>
        </w:rPr>
        <w:t>on-demand SIB1</w:t>
      </w:r>
      <w:r>
        <w:rPr>
          <w:sz w:val="21"/>
          <w:szCs w:val="21"/>
        </w:rPr>
        <w:t>, t</w:t>
      </w:r>
      <w:r>
        <w:rPr>
          <w:rFonts w:hint="eastAsia"/>
          <w:sz w:val="21"/>
          <w:szCs w:val="21"/>
        </w:rPr>
        <w:t xml:space="preserve">he following agreements </w:t>
      </w:r>
      <w:r w:rsidR="001609AF">
        <w:rPr>
          <w:sz w:val="21"/>
          <w:szCs w:val="21"/>
        </w:rPr>
        <w:t>a</w:t>
      </w:r>
      <w:r>
        <w:rPr>
          <w:rFonts w:hint="eastAsia"/>
          <w:sz w:val="21"/>
          <w:szCs w:val="21"/>
        </w:rPr>
        <w:t>re agreed during RAN1#11</w:t>
      </w:r>
      <w:r>
        <w:rPr>
          <w:sz w:val="21"/>
          <w:szCs w:val="21"/>
        </w:rPr>
        <w:t>6</w:t>
      </w:r>
      <w:r w:rsidR="005340E9">
        <w:rPr>
          <w:sz w:val="21"/>
          <w:szCs w:val="21"/>
        </w:rPr>
        <w:t>-bis</w:t>
      </w:r>
      <w:r>
        <w:rPr>
          <w:rFonts w:hint="eastAsia"/>
          <w:sz w:val="21"/>
          <w:szCs w:val="21"/>
        </w:rPr>
        <w:t xml:space="preserve"> meeting</w:t>
      </w:r>
      <w:r>
        <w:rPr>
          <w:sz w:val="21"/>
          <w:szCs w:val="21"/>
        </w:rPr>
        <w:t xml:space="preserve"> </w:t>
      </w:r>
      <w:r>
        <w:rPr>
          <w:rFonts w:hint="eastAsia"/>
          <w:sz w:val="21"/>
          <w:szCs w:val="21"/>
        </w:rPr>
        <w:t>[</w:t>
      </w:r>
      <w:r w:rsidR="00D843F1">
        <w:rPr>
          <w:sz w:val="21"/>
          <w:szCs w:val="21"/>
        </w:rPr>
        <w:t>2</w:t>
      </w:r>
      <w:r>
        <w:rPr>
          <w:rFonts w:hint="eastAsia"/>
          <w:sz w:val="21"/>
          <w:szCs w:val="21"/>
        </w:rPr>
        <w:t>].</w:t>
      </w:r>
    </w:p>
    <w:tbl>
      <w:tblPr>
        <w:tblStyle w:val="aff1"/>
        <w:tblW w:w="0" w:type="auto"/>
        <w:tblLook w:val="04A0" w:firstRow="1" w:lastRow="0" w:firstColumn="1" w:lastColumn="0" w:noHBand="0" w:noVBand="1"/>
      </w:tblPr>
      <w:tblGrid>
        <w:gridCol w:w="9855"/>
      </w:tblGrid>
      <w:tr w:rsidR="00A52167" w14:paraId="541A7E7A" w14:textId="77777777" w:rsidTr="00D60EAA">
        <w:tc>
          <w:tcPr>
            <w:tcW w:w="9855" w:type="dxa"/>
          </w:tcPr>
          <w:p w14:paraId="03C48A3B" w14:textId="77777777" w:rsidR="005A6648" w:rsidRDefault="005A6648" w:rsidP="005A6648">
            <w:pPr>
              <w:rPr>
                <w:b/>
                <w:bCs/>
                <w:highlight w:val="green"/>
                <w:lang w:eastAsia="x-none"/>
              </w:rPr>
            </w:pPr>
            <w:r>
              <w:rPr>
                <w:b/>
                <w:bCs/>
                <w:highlight w:val="green"/>
                <w:lang w:eastAsia="x-none"/>
              </w:rPr>
              <w:t>Agreement</w:t>
            </w:r>
          </w:p>
          <w:p w14:paraId="25F79E9A" w14:textId="77777777" w:rsidR="005A6648" w:rsidRDefault="005A6648" w:rsidP="005A6648">
            <w:pPr>
              <w:pStyle w:val="aff9"/>
              <w:spacing w:before="120" w:after="120"/>
              <w:ind w:firstLine="400"/>
              <w:rPr>
                <w:rFonts w:eastAsia="PMingLiU"/>
                <w:bCs/>
                <w:iCs/>
                <w:lang w:eastAsia="zh-TW"/>
              </w:rPr>
            </w:pPr>
            <w:r>
              <w:rPr>
                <w:rFonts w:eastAsia="PMingLiU"/>
                <w:bCs/>
                <w:iCs/>
                <w:lang w:eastAsia="zh-TW"/>
              </w:rPr>
              <w:t>RAN1 to further study the following UE operation scenarios in the UL WUS design:</w:t>
            </w:r>
          </w:p>
          <w:p w14:paraId="278C3105" w14:textId="77777777" w:rsidR="005A6648" w:rsidRDefault="005A6648" w:rsidP="00B667FA">
            <w:pPr>
              <w:pStyle w:val="aff9"/>
              <w:numPr>
                <w:ilvl w:val="0"/>
                <w:numId w:val="20"/>
              </w:numPr>
              <w:spacing w:beforeLines="0" w:afterLines="0"/>
              <w:ind w:firstLineChars="0"/>
              <w:rPr>
                <w:rFonts w:eastAsia="PMingLiU"/>
                <w:bCs/>
                <w:iCs/>
                <w:lang w:eastAsia="zh-TW"/>
              </w:rPr>
            </w:pPr>
            <w:r>
              <w:rPr>
                <w:rFonts w:eastAsia="PMingLiU"/>
                <w:bCs/>
                <w:iCs/>
                <w:lang w:eastAsia="zh-TW"/>
              </w:rPr>
              <w:t>Scenario 1: UE requests SIB1 to camp on NES cell</w:t>
            </w:r>
          </w:p>
          <w:p w14:paraId="484153B3" w14:textId="77777777" w:rsidR="005A6648" w:rsidRDefault="005A6648" w:rsidP="00B667FA">
            <w:pPr>
              <w:pStyle w:val="aff9"/>
              <w:numPr>
                <w:ilvl w:val="0"/>
                <w:numId w:val="20"/>
              </w:numPr>
              <w:spacing w:beforeLines="0" w:afterLines="0"/>
              <w:ind w:firstLineChars="0"/>
              <w:rPr>
                <w:rFonts w:eastAsia="PMingLiU"/>
                <w:bCs/>
                <w:iCs/>
                <w:lang w:eastAsia="zh-TW"/>
              </w:rPr>
            </w:pPr>
            <w:r>
              <w:rPr>
                <w:rFonts w:eastAsia="PMingLiU"/>
                <w:bCs/>
                <w:iCs/>
                <w:lang w:eastAsia="zh-TW"/>
              </w:rPr>
              <w:t>Scenario 2: UE request SIB1 to perform random access procedure to make RRC connection to NES cell</w:t>
            </w:r>
          </w:p>
          <w:p w14:paraId="11B43996" w14:textId="6704D0DF" w:rsidR="005A6648" w:rsidRDefault="005A6648" w:rsidP="005A6648">
            <w:pPr>
              <w:rPr>
                <w:lang w:eastAsia="x-none"/>
              </w:rPr>
            </w:pPr>
          </w:p>
          <w:p w14:paraId="4A11DD7F" w14:textId="77777777" w:rsidR="005A6648" w:rsidRDefault="005A6648" w:rsidP="005A6648">
            <w:pPr>
              <w:rPr>
                <w:b/>
                <w:bCs/>
                <w:highlight w:val="green"/>
                <w:lang w:eastAsia="x-none"/>
              </w:rPr>
            </w:pPr>
            <w:r>
              <w:rPr>
                <w:b/>
                <w:bCs/>
                <w:highlight w:val="green"/>
                <w:lang w:eastAsia="x-none"/>
              </w:rPr>
              <w:t>Agreement</w:t>
            </w:r>
          </w:p>
          <w:p w14:paraId="2A6B3F35" w14:textId="77777777" w:rsidR="005A6648" w:rsidRDefault="005A6648" w:rsidP="005A6648">
            <w:pPr>
              <w:rPr>
                <w:lang w:eastAsia="x-none"/>
              </w:rPr>
            </w:pPr>
            <w:r>
              <w:rPr>
                <w:lang w:eastAsia="x-none"/>
              </w:rPr>
              <w:t>RAN1 to further study UE identification of NES cell with on-demand SIB1 based on one, both, or combination of the following options:</w:t>
            </w:r>
          </w:p>
          <w:p w14:paraId="6F64A792" w14:textId="77777777" w:rsidR="005A6648" w:rsidRDefault="005A6648" w:rsidP="00B667FA">
            <w:pPr>
              <w:widowControl/>
              <w:numPr>
                <w:ilvl w:val="0"/>
                <w:numId w:val="20"/>
              </w:numPr>
              <w:jc w:val="left"/>
              <w:rPr>
                <w:lang w:eastAsia="x-none"/>
              </w:rPr>
            </w:pPr>
            <w:r>
              <w:rPr>
                <w:lang w:eastAsia="x-none"/>
              </w:rPr>
              <w:t>Option 1: By WUS configuration</w:t>
            </w:r>
          </w:p>
          <w:p w14:paraId="037D8BA5" w14:textId="77777777" w:rsidR="005A6648" w:rsidRDefault="005A6648" w:rsidP="00B667FA">
            <w:pPr>
              <w:widowControl/>
              <w:numPr>
                <w:ilvl w:val="0"/>
                <w:numId w:val="20"/>
              </w:numPr>
              <w:jc w:val="left"/>
              <w:rPr>
                <w:lang w:eastAsia="x-none"/>
              </w:rPr>
            </w:pPr>
            <w:r>
              <w:rPr>
                <w:lang w:eastAsia="x-none"/>
              </w:rPr>
              <w:t xml:space="preserve">Option 2: By PBCH payload of NES cell </w:t>
            </w:r>
          </w:p>
          <w:p w14:paraId="6DF16743" w14:textId="77777777" w:rsidR="00A52167" w:rsidRDefault="00A52167" w:rsidP="00C20FC3">
            <w:pPr>
              <w:rPr>
                <w:rFonts w:eastAsia="PMingLiU"/>
                <w:bCs/>
                <w:iCs/>
                <w:lang w:eastAsia="zh-TW"/>
              </w:rPr>
            </w:pPr>
          </w:p>
          <w:p w14:paraId="29493CED" w14:textId="77777777" w:rsidR="00E319D6" w:rsidRDefault="00E319D6" w:rsidP="00E319D6">
            <w:pPr>
              <w:rPr>
                <w:b/>
                <w:bCs/>
                <w:highlight w:val="green"/>
                <w:lang w:eastAsia="x-none"/>
              </w:rPr>
            </w:pPr>
            <w:r>
              <w:rPr>
                <w:b/>
                <w:bCs/>
                <w:highlight w:val="green"/>
                <w:lang w:eastAsia="x-none"/>
              </w:rPr>
              <w:t>Agreement</w:t>
            </w:r>
          </w:p>
          <w:p w14:paraId="79B31E9F" w14:textId="77777777" w:rsidR="00E319D6" w:rsidRDefault="00E319D6" w:rsidP="00E319D6">
            <w:pPr>
              <w:rPr>
                <w:rFonts w:eastAsia="PMingLiU"/>
                <w:lang w:eastAsia="zh-TW"/>
              </w:rPr>
            </w:pPr>
            <w:r>
              <w:rPr>
                <w:rFonts w:eastAsia="PMingLiU"/>
                <w:iCs/>
                <w:lang w:eastAsia="zh-TW"/>
              </w:rPr>
              <w:t>For UL WUS</w:t>
            </w:r>
            <w:r>
              <w:rPr>
                <w:rFonts w:eastAsia="PMingLiU"/>
                <w:lang w:eastAsia="zh-TW"/>
              </w:rPr>
              <w:t xml:space="preserve"> design for SIB1 request, at least </w:t>
            </w:r>
            <w:r>
              <w:rPr>
                <w:rFonts w:eastAsia="Malgun Gothic"/>
                <w:lang w:eastAsia="ko-KR"/>
              </w:rPr>
              <w:t xml:space="preserve">dedicated </w:t>
            </w:r>
            <w:r>
              <w:rPr>
                <w:rFonts w:eastAsia="PMingLiU"/>
                <w:lang w:eastAsia="zh-TW"/>
              </w:rPr>
              <w:t>PRACH resource is the assumption for further study in RAN1</w:t>
            </w:r>
          </w:p>
          <w:p w14:paraId="67AAA163" w14:textId="77777777" w:rsidR="00E319D6" w:rsidRDefault="00E319D6" w:rsidP="00B667FA">
            <w:pPr>
              <w:pStyle w:val="aff9"/>
              <w:numPr>
                <w:ilvl w:val="0"/>
                <w:numId w:val="21"/>
              </w:numPr>
              <w:spacing w:beforeLines="0" w:afterLines="0"/>
              <w:ind w:firstLineChars="0"/>
              <w:rPr>
                <w:rFonts w:eastAsia="PMingLiU"/>
                <w:iCs/>
                <w:lang w:eastAsia="zh-TW"/>
              </w:rPr>
            </w:pPr>
            <w:r>
              <w:rPr>
                <w:rFonts w:eastAsia="PMingLiU"/>
                <w:lang w:eastAsia="zh-TW"/>
              </w:rPr>
              <w:t xml:space="preserve">FFS: Details on </w:t>
            </w:r>
            <w:r>
              <w:rPr>
                <w:rFonts w:eastAsia="PMingLiU"/>
                <w:iCs/>
                <w:lang w:eastAsia="zh-TW"/>
              </w:rPr>
              <w:t>time, frequency, and/or PRACH preamble resources for UL WUS</w:t>
            </w:r>
          </w:p>
          <w:p w14:paraId="17FE34E6" w14:textId="77777777" w:rsidR="00E319D6" w:rsidRDefault="00E319D6" w:rsidP="00B667FA">
            <w:pPr>
              <w:pStyle w:val="aff9"/>
              <w:numPr>
                <w:ilvl w:val="0"/>
                <w:numId w:val="21"/>
              </w:numPr>
              <w:spacing w:beforeLines="0" w:afterLines="0"/>
              <w:ind w:firstLineChars="0"/>
              <w:rPr>
                <w:rFonts w:eastAsia="MS Mincho"/>
                <w:lang w:val="en-GB" w:eastAsia="ja-JP"/>
              </w:rPr>
            </w:pPr>
            <w:r>
              <w:rPr>
                <w:rFonts w:eastAsia="Malgun Gothic"/>
                <w:iCs/>
                <w:lang w:eastAsia="ko-KR"/>
              </w:rPr>
              <w:t>FFS: whether RACH resource for SIB1 request could be used for an initial access procedure and/or an on-demand SI procedure</w:t>
            </w:r>
          </w:p>
          <w:p w14:paraId="05B9BC90" w14:textId="77777777" w:rsidR="00E319D6" w:rsidRDefault="00E319D6" w:rsidP="00C20FC3">
            <w:pPr>
              <w:rPr>
                <w:rFonts w:eastAsia="PMingLiU"/>
                <w:bCs/>
                <w:iCs/>
                <w:lang w:val="en-GB" w:eastAsia="zh-TW"/>
              </w:rPr>
            </w:pPr>
          </w:p>
          <w:p w14:paraId="4407B294" w14:textId="77777777" w:rsidR="00E319D6" w:rsidRDefault="00E319D6" w:rsidP="00E319D6">
            <w:pPr>
              <w:rPr>
                <w:b/>
                <w:bCs/>
                <w:highlight w:val="green"/>
                <w:lang w:eastAsia="x-none"/>
              </w:rPr>
            </w:pPr>
            <w:r>
              <w:rPr>
                <w:b/>
                <w:bCs/>
                <w:highlight w:val="green"/>
                <w:lang w:eastAsia="x-none"/>
              </w:rPr>
              <w:t>Agreement</w:t>
            </w:r>
          </w:p>
          <w:p w14:paraId="64C42709" w14:textId="42E2F1BF" w:rsidR="00E319D6" w:rsidRPr="00071260" w:rsidRDefault="00E319D6" w:rsidP="00C20FC3">
            <w:r>
              <w:rPr>
                <w:rFonts w:eastAsia="PMingLiU"/>
                <w:lang w:eastAsia="zh-TW"/>
              </w:rPr>
              <w:t xml:space="preserve">Conditions for triggering UL WUS transmission is up to RAN2. Any related work in RAN1 to be triggered by RAN2 LS. Send an LS to RAN2. </w:t>
            </w:r>
            <w:r>
              <w:rPr>
                <w:rFonts w:eastAsia="PMingLiU"/>
                <w:highlight w:val="green"/>
                <w:lang w:eastAsia="zh-TW"/>
              </w:rPr>
              <w:t>Final LS in R1-2403779.</w:t>
            </w:r>
          </w:p>
        </w:tc>
      </w:tr>
    </w:tbl>
    <w:p w14:paraId="564DA952" w14:textId="0DA889AB" w:rsidR="00626456" w:rsidRDefault="00A52167" w:rsidP="00212952">
      <w:pPr>
        <w:widowControl/>
        <w:snapToGrid w:val="0"/>
        <w:spacing w:beforeLines="50" w:before="120" w:line="288" w:lineRule="auto"/>
        <w:rPr>
          <w:sz w:val="21"/>
          <w:szCs w:val="21"/>
        </w:rPr>
      </w:pPr>
      <w:bookmarkStart w:id="10" w:name="OLE_LINK5"/>
      <w:bookmarkStart w:id="11" w:name="OLE_LINK6"/>
      <w:r>
        <w:rPr>
          <w:sz w:val="21"/>
          <w:szCs w:val="21"/>
        </w:rPr>
        <w:t>In this section, we discuss</w:t>
      </w:r>
      <w:r w:rsidRPr="00E72CF2">
        <w:rPr>
          <w:rFonts w:hint="eastAsia"/>
          <w:sz w:val="21"/>
          <w:szCs w:val="21"/>
        </w:rPr>
        <w:t xml:space="preserve"> </w:t>
      </w:r>
      <w:r w:rsidR="00B762B0">
        <w:rPr>
          <w:sz w:val="21"/>
          <w:szCs w:val="21"/>
        </w:rPr>
        <w:t xml:space="preserve">the </w:t>
      </w:r>
      <w:r w:rsidR="00C0327A">
        <w:rPr>
          <w:sz w:val="21"/>
          <w:szCs w:val="21"/>
        </w:rPr>
        <w:t>detail design</w:t>
      </w:r>
      <w:r w:rsidR="00B23CF9">
        <w:rPr>
          <w:sz w:val="21"/>
          <w:szCs w:val="21"/>
        </w:rPr>
        <w:t xml:space="preserve"> for on-demand SIB1</w:t>
      </w:r>
      <w:r w:rsidR="00B210CA">
        <w:rPr>
          <w:sz w:val="21"/>
          <w:szCs w:val="21"/>
        </w:rPr>
        <w:t>, i</w:t>
      </w:r>
      <w:r w:rsidR="00B23CF9">
        <w:rPr>
          <w:sz w:val="21"/>
          <w:szCs w:val="21"/>
        </w:rPr>
        <w:t xml:space="preserve">ncluding the </w:t>
      </w:r>
      <w:bookmarkStart w:id="12" w:name="OLE_LINK13"/>
      <w:bookmarkStart w:id="13" w:name="OLE_LINK14"/>
      <w:r w:rsidR="00EC29CD" w:rsidRPr="00EC29CD">
        <w:rPr>
          <w:sz w:val="21"/>
          <w:szCs w:val="21"/>
        </w:rPr>
        <w:t>configuration provision</w:t>
      </w:r>
      <w:r w:rsidR="001A615D">
        <w:rPr>
          <w:sz w:val="21"/>
          <w:szCs w:val="21"/>
        </w:rPr>
        <w:t xml:space="preserve"> for </w:t>
      </w:r>
      <w:r w:rsidR="003B0398">
        <w:rPr>
          <w:sz w:val="21"/>
          <w:szCs w:val="21"/>
        </w:rPr>
        <w:t>WUS</w:t>
      </w:r>
      <w:bookmarkEnd w:id="12"/>
      <w:bookmarkEnd w:id="13"/>
      <w:r w:rsidR="00627065">
        <w:rPr>
          <w:sz w:val="21"/>
          <w:szCs w:val="21"/>
        </w:rPr>
        <w:t>,</w:t>
      </w:r>
      <w:r w:rsidR="00CB4FF4">
        <w:rPr>
          <w:sz w:val="21"/>
          <w:szCs w:val="21"/>
        </w:rPr>
        <w:t xml:space="preserve"> </w:t>
      </w:r>
      <w:r w:rsidR="00DA1048">
        <w:rPr>
          <w:sz w:val="21"/>
          <w:szCs w:val="21"/>
        </w:rPr>
        <w:t>dedicated</w:t>
      </w:r>
      <w:r w:rsidR="006C3BFD">
        <w:rPr>
          <w:sz w:val="21"/>
          <w:szCs w:val="21"/>
        </w:rPr>
        <w:t xml:space="preserve"> </w:t>
      </w:r>
      <w:r w:rsidR="00CB4FF4">
        <w:rPr>
          <w:sz w:val="21"/>
          <w:szCs w:val="21"/>
        </w:rPr>
        <w:t>WUS</w:t>
      </w:r>
      <w:r w:rsidR="00C94D34">
        <w:rPr>
          <w:sz w:val="21"/>
          <w:szCs w:val="21"/>
        </w:rPr>
        <w:t xml:space="preserve"> resource</w:t>
      </w:r>
      <w:r w:rsidR="00627065">
        <w:rPr>
          <w:sz w:val="21"/>
          <w:szCs w:val="21"/>
        </w:rPr>
        <w:t>,</w:t>
      </w:r>
      <w:r w:rsidR="00C974D0" w:rsidRPr="00C974D0">
        <w:t xml:space="preserve"> </w:t>
      </w:r>
      <w:r w:rsidR="00C974D0" w:rsidRPr="00C974D0">
        <w:rPr>
          <w:sz w:val="21"/>
          <w:szCs w:val="21"/>
        </w:rPr>
        <w:t>configuration granularity for WUS</w:t>
      </w:r>
      <w:r w:rsidR="00C974D0">
        <w:rPr>
          <w:sz w:val="21"/>
          <w:szCs w:val="21"/>
        </w:rPr>
        <w:t>,</w:t>
      </w:r>
      <w:r w:rsidR="00627065">
        <w:rPr>
          <w:sz w:val="21"/>
          <w:szCs w:val="21"/>
        </w:rPr>
        <w:t xml:space="preserve"> feedback for WUS and SIB1 reception</w:t>
      </w:r>
      <w:r w:rsidR="00B40BFB">
        <w:rPr>
          <w:sz w:val="21"/>
          <w:szCs w:val="21"/>
        </w:rPr>
        <w:t>.</w:t>
      </w:r>
    </w:p>
    <w:p w14:paraId="1E2ED64B" w14:textId="77777777" w:rsidR="000175E4" w:rsidRDefault="000175E4" w:rsidP="00212952">
      <w:pPr>
        <w:widowControl/>
        <w:snapToGrid w:val="0"/>
        <w:spacing w:beforeLines="50" w:before="120" w:line="288" w:lineRule="auto"/>
        <w:rPr>
          <w:sz w:val="21"/>
          <w:szCs w:val="21"/>
        </w:rPr>
      </w:pPr>
    </w:p>
    <w:p w14:paraId="3D3ADFE8" w14:textId="77777777" w:rsidR="009A08D6" w:rsidRPr="009A08D6" w:rsidRDefault="009A08D6" w:rsidP="009A08D6">
      <w:pPr>
        <w:pStyle w:val="aff9"/>
        <w:numPr>
          <w:ilvl w:val="0"/>
          <w:numId w:val="22"/>
        </w:numPr>
        <w:spacing w:before="120" w:afterLines="0" w:line="288" w:lineRule="auto"/>
        <w:ind w:firstLineChars="0"/>
        <w:outlineLvl w:val="1"/>
        <w:rPr>
          <w:rFonts w:eastAsia="宋体" w:cs="Times New Roman"/>
          <w:b/>
          <w:bCs/>
          <w:vanish/>
          <w:sz w:val="28"/>
        </w:rPr>
      </w:pPr>
    </w:p>
    <w:p w14:paraId="7538423F" w14:textId="77777777" w:rsidR="009A08D6" w:rsidRPr="009A08D6" w:rsidRDefault="009A08D6" w:rsidP="009A08D6">
      <w:pPr>
        <w:pStyle w:val="aff9"/>
        <w:numPr>
          <w:ilvl w:val="0"/>
          <w:numId w:val="22"/>
        </w:numPr>
        <w:spacing w:before="120" w:afterLines="0" w:line="288" w:lineRule="auto"/>
        <w:ind w:firstLineChars="0"/>
        <w:outlineLvl w:val="1"/>
        <w:rPr>
          <w:rFonts w:eastAsia="宋体" w:cs="Times New Roman"/>
          <w:b/>
          <w:bCs/>
          <w:vanish/>
          <w:sz w:val="28"/>
        </w:rPr>
      </w:pPr>
    </w:p>
    <w:p w14:paraId="16CF03EF" w14:textId="77777777" w:rsidR="009A08D6" w:rsidRPr="009A08D6" w:rsidRDefault="009A08D6" w:rsidP="009A08D6">
      <w:pPr>
        <w:pStyle w:val="aff9"/>
        <w:numPr>
          <w:ilvl w:val="0"/>
          <w:numId w:val="22"/>
        </w:numPr>
        <w:spacing w:before="120" w:afterLines="0" w:line="288" w:lineRule="auto"/>
        <w:ind w:firstLineChars="0"/>
        <w:outlineLvl w:val="1"/>
        <w:rPr>
          <w:rFonts w:eastAsia="宋体" w:cs="Times New Roman"/>
          <w:b/>
          <w:bCs/>
          <w:vanish/>
          <w:sz w:val="28"/>
        </w:rPr>
      </w:pPr>
    </w:p>
    <w:p w14:paraId="7420EAAA" w14:textId="59E0C866" w:rsidR="00AF47C5" w:rsidRDefault="00AF47C5" w:rsidP="009A08D6">
      <w:pPr>
        <w:widowControl/>
        <w:numPr>
          <w:ilvl w:val="1"/>
          <w:numId w:val="22"/>
        </w:numPr>
        <w:spacing w:beforeLines="50" w:before="120" w:line="288" w:lineRule="auto"/>
        <w:jc w:val="left"/>
        <w:outlineLvl w:val="1"/>
        <w:rPr>
          <w:b/>
          <w:bCs/>
          <w:sz w:val="28"/>
        </w:rPr>
      </w:pPr>
      <w:r>
        <w:rPr>
          <w:b/>
          <w:bCs/>
          <w:sz w:val="28"/>
        </w:rPr>
        <w:t xml:space="preserve">Discussion on </w:t>
      </w:r>
      <w:r w:rsidR="001840E5">
        <w:rPr>
          <w:b/>
          <w:bCs/>
          <w:sz w:val="28"/>
        </w:rPr>
        <w:t>configuration provision for WUS</w:t>
      </w:r>
    </w:p>
    <w:p w14:paraId="33C5E20D" w14:textId="77777777" w:rsidR="00AF47C5" w:rsidRPr="00AF47C5" w:rsidRDefault="00AF47C5" w:rsidP="00212952">
      <w:pPr>
        <w:widowControl/>
        <w:snapToGrid w:val="0"/>
        <w:spacing w:beforeLines="50" w:before="120" w:line="288" w:lineRule="auto"/>
        <w:rPr>
          <w:b/>
          <w:bCs/>
          <w:vanish/>
          <w:sz w:val="28"/>
        </w:rPr>
      </w:pPr>
    </w:p>
    <w:bookmarkEnd w:id="10"/>
    <w:bookmarkEnd w:id="11"/>
    <w:p w14:paraId="50B2B98E" w14:textId="77777777" w:rsidR="0080748D" w:rsidRPr="00212952" w:rsidRDefault="0080748D" w:rsidP="0080748D">
      <w:pPr>
        <w:widowControl/>
        <w:snapToGrid w:val="0"/>
        <w:spacing w:beforeLines="50" w:before="120" w:line="288" w:lineRule="auto"/>
        <w:rPr>
          <w:b/>
          <w:bCs/>
          <w:vanish/>
          <w:sz w:val="28"/>
        </w:rPr>
      </w:pPr>
    </w:p>
    <w:p w14:paraId="02F0DB54" w14:textId="6A536FFE" w:rsidR="009014CD" w:rsidRDefault="006A4D75" w:rsidP="009014CD">
      <w:pPr>
        <w:widowControl/>
        <w:snapToGrid w:val="0"/>
        <w:spacing w:beforeLines="50" w:before="120" w:line="288" w:lineRule="auto"/>
        <w:rPr>
          <w:sz w:val="21"/>
          <w:szCs w:val="21"/>
        </w:rPr>
      </w:pPr>
      <w:r>
        <w:rPr>
          <w:sz w:val="21"/>
          <w:szCs w:val="21"/>
        </w:rPr>
        <w:t xml:space="preserve">During RAN1#116-bis meeting, </w:t>
      </w:r>
      <w:r w:rsidR="00FD0CB4">
        <w:rPr>
          <w:sz w:val="21"/>
          <w:szCs w:val="21"/>
        </w:rPr>
        <w:t xml:space="preserve">it is agreed to further study </w:t>
      </w:r>
      <w:r>
        <w:rPr>
          <w:sz w:val="21"/>
          <w:szCs w:val="21"/>
        </w:rPr>
        <w:t>3 potential cases for on-demand SIB1</w:t>
      </w:r>
      <w:r w:rsidR="00FD0CB4">
        <w:rPr>
          <w:sz w:val="21"/>
          <w:szCs w:val="21"/>
        </w:rPr>
        <w:t>.</w:t>
      </w:r>
      <w:r w:rsidR="00E37E51">
        <w:rPr>
          <w:sz w:val="21"/>
          <w:szCs w:val="21"/>
        </w:rPr>
        <w:t xml:space="preserve"> </w:t>
      </w:r>
      <w:r w:rsidR="00DF5EB7">
        <w:rPr>
          <w:sz w:val="21"/>
          <w:szCs w:val="21"/>
        </w:rPr>
        <w:t>On the basis of this, we discuss whether</w:t>
      </w:r>
      <w:r w:rsidR="00DF5EB7" w:rsidRPr="00DF5EB7">
        <w:rPr>
          <w:rFonts w:hint="eastAsia"/>
        </w:rPr>
        <w:t xml:space="preserve"> </w:t>
      </w:r>
      <w:r w:rsidR="00DF5EB7" w:rsidRPr="00DF5EB7">
        <w:rPr>
          <w:rFonts w:hint="eastAsia"/>
          <w:sz w:val="21"/>
          <w:szCs w:val="21"/>
        </w:rPr>
        <w:t xml:space="preserve">these </w:t>
      </w:r>
      <w:r w:rsidR="00DF5EB7">
        <w:rPr>
          <w:sz w:val="21"/>
          <w:szCs w:val="21"/>
        </w:rPr>
        <w:t>case</w:t>
      </w:r>
      <w:r w:rsidR="009A6B3F">
        <w:rPr>
          <w:rFonts w:hint="eastAsia"/>
          <w:sz w:val="21"/>
          <w:szCs w:val="21"/>
        </w:rPr>
        <w:t xml:space="preserve">s are applicable in </w:t>
      </w:r>
      <w:r w:rsidR="009A6B3F">
        <w:rPr>
          <w:sz w:val="21"/>
          <w:szCs w:val="21"/>
        </w:rPr>
        <w:t>each</w:t>
      </w:r>
      <w:r w:rsidR="009A6B3F">
        <w:rPr>
          <w:rFonts w:hint="eastAsia"/>
          <w:sz w:val="21"/>
          <w:szCs w:val="21"/>
        </w:rPr>
        <w:t xml:space="preserve"> possible coverage scenario</w:t>
      </w:r>
      <w:r w:rsidR="00DF5EB7" w:rsidRPr="00DF5EB7">
        <w:rPr>
          <w:rFonts w:hint="eastAsia"/>
          <w:sz w:val="21"/>
          <w:szCs w:val="21"/>
        </w:rPr>
        <w:t>,</w:t>
      </w:r>
      <w:r w:rsidR="009A6B3F">
        <w:rPr>
          <w:sz w:val="21"/>
          <w:szCs w:val="21"/>
        </w:rPr>
        <w:t xml:space="preserve"> and</w:t>
      </w:r>
      <w:r w:rsidR="00615033">
        <w:rPr>
          <w:sz w:val="21"/>
          <w:szCs w:val="21"/>
        </w:rPr>
        <w:t xml:space="preserve"> how the UE acquire WUS configuration under each combination of coverage scenario </w:t>
      </w:r>
      <w:r w:rsidR="00197AD9">
        <w:rPr>
          <w:sz w:val="21"/>
          <w:szCs w:val="21"/>
        </w:rPr>
        <w:t>and</w:t>
      </w:r>
      <w:r w:rsidR="00615033">
        <w:rPr>
          <w:sz w:val="21"/>
          <w:szCs w:val="21"/>
        </w:rPr>
        <w:t xml:space="preserve"> </w:t>
      </w:r>
      <w:r w:rsidR="00C631A3">
        <w:rPr>
          <w:sz w:val="21"/>
          <w:szCs w:val="21"/>
        </w:rPr>
        <w:t>potenti</w:t>
      </w:r>
      <w:r w:rsidR="00823DE7">
        <w:rPr>
          <w:sz w:val="21"/>
          <w:szCs w:val="21"/>
        </w:rPr>
        <w:t>a</w:t>
      </w:r>
      <w:r w:rsidR="00C631A3">
        <w:rPr>
          <w:sz w:val="21"/>
          <w:szCs w:val="21"/>
        </w:rPr>
        <w:t>l</w:t>
      </w:r>
      <w:r w:rsidR="007E6931">
        <w:rPr>
          <w:sz w:val="21"/>
          <w:szCs w:val="21"/>
        </w:rPr>
        <w:t xml:space="preserve"> </w:t>
      </w:r>
      <w:r w:rsidR="00615033">
        <w:rPr>
          <w:sz w:val="21"/>
          <w:szCs w:val="21"/>
        </w:rPr>
        <w:t>case</w:t>
      </w:r>
      <w:r w:rsidR="007E6931">
        <w:rPr>
          <w:sz w:val="21"/>
          <w:szCs w:val="21"/>
        </w:rPr>
        <w:t>.</w:t>
      </w:r>
    </w:p>
    <w:p w14:paraId="0AA8D81A" w14:textId="77777777" w:rsidR="001A6899" w:rsidRPr="001A6899" w:rsidRDefault="001A6899" w:rsidP="001A6899">
      <w:pPr>
        <w:pStyle w:val="aff9"/>
        <w:keepNext/>
        <w:numPr>
          <w:ilvl w:val="0"/>
          <w:numId w:val="1"/>
        </w:numPr>
        <w:tabs>
          <w:tab w:val="left" w:pos="0"/>
        </w:tabs>
        <w:spacing w:before="120" w:after="120"/>
        <w:ind w:firstLineChars="0"/>
        <w:outlineLvl w:val="0"/>
        <w:rPr>
          <w:rFonts w:ascii="Arial" w:eastAsia="Arial" w:hAnsi="Arial" w:cs="Times New Roman"/>
          <w:b/>
          <w:bCs/>
          <w:vanish/>
          <w:kern w:val="28"/>
          <w:lang w:eastAsia="ja-JP"/>
        </w:rPr>
      </w:pPr>
    </w:p>
    <w:p w14:paraId="13C88B4F" w14:textId="77777777" w:rsidR="001A6899" w:rsidRPr="001A6899" w:rsidRDefault="001A6899" w:rsidP="001A6899">
      <w:pPr>
        <w:pStyle w:val="aff9"/>
        <w:keepNext/>
        <w:numPr>
          <w:ilvl w:val="0"/>
          <w:numId w:val="1"/>
        </w:numPr>
        <w:tabs>
          <w:tab w:val="left" w:pos="0"/>
        </w:tabs>
        <w:spacing w:before="120" w:after="120"/>
        <w:ind w:firstLineChars="0"/>
        <w:outlineLvl w:val="0"/>
        <w:rPr>
          <w:rFonts w:ascii="Arial" w:eastAsia="Arial" w:hAnsi="Arial" w:cs="Times New Roman"/>
          <w:b/>
          <w:bCs/>
          <w:vanish/>
          <w:kern w:val="28"/>
          <w:lang w:eastAsia="ja-JP"/>
        </w:rPr>
      </w:pPr>
    </w:p>
    <w:p w14:paraId="62D01D8E" w14:textId="77777777" w:rsidR="001A6899" w:rsidRPr="001A6899" w:rsidRDefault="001A6899" w:rsidP="001A6899">
      <w:pPr>
        <w:pStyle w:val="aff9"/>
        <w:keepNext/>
        <w:numPr>
          <w:ilvl w:val="0"/>
          <w:numId w:val="1"/>
        </w:numPr>
        <w:tabs>
          <w:tab w:val="left" w:pos="0"/>
        </w:tabs>
        <w:spacing w:before="120" w:after="120"/>
        <w:ind w:firstLineChars="0"/>
        <w:outlineLvl w:val="0"/>
        <w:rPr>
          <w:rFonts w:ascii="Arial" w:eastAsia="Arial" w:hAnsi="Arial" w:cs="Times New Roman"/>
          <w:b/>
          <w:bCs/>
          <w:vanish/>
          <w:kern w:val="28"/>
          <w:lang w:eastAsia="ja-JP"/>
        </w:rPr>
      </w:pPr>
    </w:p>
    <w:p w14:paraId="56354311" w14:textId="77777777" w:rsidR="001A6899" w:rsidRPr="001A6899" w:rsidRDefault="001A6899" w:rsidP="001A6899">
      <w:pPr>
        <w:pStyle w:val="aff9"/>
        <w:keepNext/>
        <w:numPr>
          <w:ilvl w:val="1"/>
          <w:numId w:val="1"/>
        </w:numPr>
        <w:spacing w:before="120" w:after="120"/>
        <w:ind w:firstLineChars="0"/>
        <w:outlineLvl w:val="1"/>
        <w:rPr>
          <w:rFonts w:cs="Times New Roman"/>
          <w:vanish/>
          <w:sz w:val="21"/>
        </w:rPr>
      </w:pPr>
    </w:p>
    <w:p w14:paraId="07F077B6" w14:textId="3742DD47" w:rsidR="00441B8E" w:rsidRPr="00360DFB" w:rsidRDefault="00C3569C" w:rsidP="009A420A">
      <w:pPr>
        <w:widowControl/>
        <w:snapToGrid w:val="0"/>
        <w:spacing w:beforeLines="50" w:before="120" w:line="288" w:lineRule="auto"/>
        <w:rPr>
          <w:b/>
          <w:sz w:val="24"/>
          <w:szCs w:val="21"/>
          <w:u w:val="single"/>
        </w:rPr>
      </w:pPr>
      <w:r>
        <w:rPr>
          <w:b/>
          <w:sz w:val="24"/>
          <w:szCs w:val="21"/>
          <w:u w:val="single"/>
        </w:rPr>
        <w:t>Discussion under</w:t>
      </w:r>
      <w:r w:rsidR="00441B8E" w:rsidRPr="00360DFB">
        <w:rPr>
          <w:b/>
          <w:sz w:val="24"/>
          <w:szCs w:val="21"/>
          <w:u w:val="single"/>
        </w:rPr>
        <w:t xml:space="preserve"> Coverage scenario 1</w:t>
      </w:r>
    </w:p>
    <w:p w14:paraId="782E89BC" w14:textId="3E2E52CD" w:rsidR="009014CD" w:rsidRDefault="002526CC" w:rsidP="009A420A">
      <w:pPr>
        <w:widowControl/>
        <w:snapToGrid w:val="0"/>
        <w:spacing w:beforeLines="50" w:before="120" w:line="288" w:lineRule="auto"/>
        <w:rPr>
          <w:sz w:val="21"/>
          <w:szCs w:val="21"/>
        </w:rPr>
      </w:pPr>
      <w:r>
        <w:rPr>
          <w:rFonts w:hint="eastAsia"/>
          <w:sz w:val="21"/>
          <w:szCs w:val="21"/>
        </w:rPr>
        <w:t>F</w:t>
      </w:r>
      <w:r>
        <w:rPr>
          <w:sz w:val="21"/>
          <w:szCs w:val="21"/>
        </w:rPr>
        <w:t xml:space="preserve">or coverage scenario 1, </w:t>
      </w:r>
      <w:r w:rsidR="00EE61F7">
        <w:rPr>
          <w:sz w:val="21"/>
          <w:szCs w:val="21"/>
        </w:rPr>
        <w:t xml:space="preserve">since </w:t>
      </w:r>
      <w:r>
        <w:rPr>
          <w:sz w:val="21"/>
          <w:szCs w:val="21"/>
        </w:rPr>
        <w:t>cell A</w:t>
      </w:r>
      <w:r w:rsidR="00EE61F7" w:rsidRPr="00EE61F7">
        <w:rPr>
          <w:sz w:val="21"/>
          <w:szCs w:val="21"/>
        </w:rPr>
        <w:t xml:space="preserve"> can ensure the basic coverage of the network</w:t>
      </w:r>
      <w:r w:rsidR="00EE61F7">
        <w:rPr>
          <w:sz w:val="21"/>
          <w:szCs w:val="21"/>
        </w:rPr>
        <w:t xml:space="preserve">, </w:t>
      </w:r>
      <w:r w:rsidR="00281327">
        <w:rPr>
          <w:sz w:val="21"/>
          <w:szCs w:val="21"/>
        </w:rPr>
        <w:t xml:space="preserve">potential </w:t>
      </w:r>
      <w:r w:rsidR="00EE61F7">
        <w:rPr>
          <w:sz w:val="21"/>
          <w:szCs w:val="21"/>
        </w:rPr>
        <w:t>case 1-3</w:t>
      </w:r>
      <w:r w:rsidR="00E23B5D">
        <w:rPr>
          <w:sz w:val="21"/>
          <w:szCs w:val="21"/>
        </w:rPr>
        <w:t xml:space="preserve"> for on-demand SIB1</w:t>
      </w:r>
      <w:r w:rsidR="00EE61F7">
        <w:rPr>
          <w:sz w:val="21"/>
          <w:szCs w:val="21"/>
        </w:rPr>
        <w:t xml:space="preserve"> </w:t>
      </w:r>
      <w:r w:rsidR="00471CAA">
        <w:rPr>
          <w:sz w:val="21"/>
          <w:szCs w:val="21"/>
        </w:rPr>
        <w:t>are all applicable</w:t>
      </w:r>
      <w:r w:rsidR="00EE61F7" w:rsidRPr="00EE61F7">
        <w:rPr>
          <w:sz w:val="21"/>
          <w:szCs w:val="21"/>
        </w:rPr>
        <w:t>.</w:t>
      </w:r>
      <w:r w:rsidR="00643D86">
        <w:rPr>
          <w:sz w:val="21"/>
          <w:szCs w:val="21"/>
        </w:rPr>
        <w:t xml:space="preserve"> </w:t>
      </w:r>
      <w:r w:rsidR="00B210CA">
        <w:rPr>
          <w:sz w:val="21"/>
          <w:szCs w:val="21"/>
        </w:rPr>
        <w:t>F</w:t>
      </w:r>
      <w:r w:rsidR="00B85BF2">
        <w:rPr>
          <w:sz w:val="21"/>
          <w:szCs w:val="21"/>
        </w:rPr>
        <w:t xml:space="preserve">or </w:t>
      </w:r>
      <w:r w:rsidR="000D20D9">
        <w:rPr>
          <w:sz w:val="21"/>
          <w:szCs w:val="21"/>
        </w:rPr>
        <w:t>potential case</w:t>
      </w:r>
      <w:r w:rsidR="00DE7BD2">
        <w:rPr>
          <w:sz w:val="21"/>
          <w:szCs w:val="21"/>
        </w:rPr>
        <w:t xml:space="preserve"> 1&amp;2</w:t>
      </w:r>
      <w:r w:rsidR="00B85BF2">
        <w:rPr>
          <w:sz w:val="21"/>
          <w:szCs w:val="21"/>
        </w:rPr>
        <w:t>, since the WUS transmission and SIB1 reception are all located</w:t>
      </w:r>
      <w:r w:rsidR="00C54616">
        <w:rPr>
          <w:sz w:val="21"/>
          <w:szCs w:val="21"/>
        </w:rPr>
        <w:t xml:space="preserve"> </w:t>
      </w:r>
      <w:r w:rsidR="00B85BF2">
        <w:rPr>
          <w:sz w:val="21"/>
          <w:szCs w:val="21"/>
        </w:rPr>
        <w:t xml:space="preserve">on NES cell, </w:t>
      </w:r>
      <w:r w:rsidR="00DF23A4">
        <w:rPr>
          <w:sz w:val="21"/>
          <w:szCs w:val="21"/>
        </w:rPr>
        <w:t xml:space="preserve">it can </w:t>
      </w:r>
      <w:r w:rsidR="00D33A25">
        <w:rPr>
          <w:sz w:val="21"/>
          <w:szCs w:val="21"/>
        </w:rPr>
        <w:t>provide</w:t>
      </w:r>
      <w:r w:rsidR="00DF23A4">
        <w:rPr>
          <w:sz w:val="21"/>
          <w:szCs w:val="21"/>
        </w:rPr>
        <w:t xml:space="preserve"> a better link performance and </w:t>
      </w:r>
      <w:r w:rsidR="008E7E72">
        <w:rPr>
          <w:sz w:val="21"/>
          <w:szCs w:val="21"/>
        </w:rPr>
        <w:t>simpl</w:t>
      </w:r>
      <w:r w:rsidR="00B210CA">
        <w:rPr>
          <w:sz w:val="21"/>
          <w:szCs w:val="21"/>
        </w:rPr>
        <w:t xml:space="preserve">er </w:t>
      </w:r>
      <w:r w:rsidR="008E7E72">
        <w:rPr>
          <w:sz w:val="21"/>
          <w:szCs w:val="21"/>
        </w:rPr>
        <w:t>procedure for SI change and random access.</w:t>
      </w:r>
      <w:r w:rsidR="009A4711">
        <w:rPr>
          <w:sz w:val="21"/>
          <w:szCs w:val="21"/>
        </w:rPr>
        <w:t xml:space="preserve"> For </w:t>
      </w:r>
      <w:r w:rsidR="00846E94">
        <w:rPr>
          <w:sz w:val="21"/>
          <w:szCs w:val="21"/>
        </w:rPr>
        <w:t>potential case</w:t>
      </w:r>
      <w:r w:rsidR="009A4711">
        <w:rPr>
          <w:sz w:val="21"/>
          <w:szCs w:val="21"/>
        </w:rPr>
        <w:t xml:space="preserve"> 3, </w:t>
      </w:r>
      <w:r w:rsidR="00FE4730">
        <w:rPr>
          <w:sz w:val="21"/>
          <w:szCs w:val="21"/>
        </w:rPr>
        <w:t>the whole on-demand SIB1 procedur</w:t>
      </w:r>
      <w:r w:rsidR="00B81422">
        <w:rPr>
          <w:sz w:val="21"/>
          <w:szCs w:val="21"/>
        </w:rPr>
        <w:t>e is performed via Cell A, so that</w:t>
      </w:r>
      <w:r w:rsidR="00FE4730">
        <w:rPr>
          <w:sz w:val="21"/>
          <w:szCs w:val="21"/>
        </w:rPr>
        <w:t xml:space="preserve"> the </w:t>
      </w:r>
      <w:r w:rsidR="00846E94">
        <w:rPr>
          <w:sz w:val="21"/>
          <w:szCs w:val="21"/>
        </w:rPr>
        <w:t>NES</w:t>
      </w:r>
      <w:r w:rsidR="00FE4730">
        <w:rPr>
          <w:sz w:val="21"/>
          <w:szCs w:val="21"/>
        </w:rPr>
        <w:t xml:space="preserve"> gain for NES cell</w:t>
      </w:r>
      <w:r w:rsidR="007611D9">
        <w:rPr>
          <w:sz w:val="21"/>
          <w:szCs w:val="21"/>
        </w:rPr>
        <w:t xml:space="preserve"> </w:t>
      </w:r>
      <w:r w:rsidR="002E7D2A">
        <w:rPr>
          <w:sz w:val="21"/>
          <w:szCs w:val="21"/>
        </w:rPr>
        <w:t>can be maximized.</w:t>
      </w:r>
    </w:p>
    <w:p w14:paraId="74F0E535" w14:textId="122B54F9" w:rsidR="00A2270C" w:rsidRPr="00A2270C" w:rsidRDefault="007E2A79" w:rsidP="00716D61">
      <w:pPr>
        <w:widowControl/>
        <w:snapToGrid w:val="0"/>
        <w:spacing w:beforeLines="50" w:before="120" w:line="288" w:lineRule="auto"/>
        <w:rPr>
          <w:b/>
          <w:bCs/>
          <w:sz w:val="21"/>
          <w:szCs w:val="21"/>
        </w:rPr>
      </w:pPr>
      <w:r>
        <w:rPr>
          <w:rFonts w:hint="eastAsia"/>
          <w:b/>
          <w:bCs/>
          <w:sz w:val="21"/>
          <w:szCs w:val="21"/>
        </w:rPr>
        <w:t xml:space="preserve">Observation 1: </w:t>
      </w:r>
      <w:r w:rsidRPr="007E2A79">
        <w:rPr>
          <w:b/>
          <w:bCs/>
          <w:sz w:val="21"/>
          <w:szCs w:val="21"/>
        </w:rPr>
        <w:t xml:space="preserve">For coverage scenario 1, </w:t>
      </w:r>
      <w:r w:rsidR="00684B7E" w:rsidRPr="00684B7E">
        <w:rPr>
          <w:b/>
          <w:bCs/>
          <w:sz w:val="21"/>
          <w:szCs w:val="21"/>
        </w:rPr>
        <w:t>potential case 1-3 for on-demand SIB1</w:t>
      </w:r>
      <w:r w:rsidR="008C2454">
        <w:rPr>
          <w:b/>
          <w:bCs/>
          <w:sz w:val="21"/>
          <w:szCs w:val="21"/>
        </w:rPr>
        <w:t xml:space="preserve"> </w:t>
      </w:r>
      <w:r w:rsidRPr="007E2A79">
        <w:rPr>
          <w:b/>
          <w:bCs/>
          <w:sz w:val="21"/>
          <w:szCs w:val="21"/>
        </w:rPr>
        <w:t>are all applicable</w:t>
      </w:r>
      <w:r>
        <w:rPr>
          <w:rFonts w:hint="eastAsia"/>
          <w:b/>
          <w:bCs/>
          <w:sz w:val="21"/>
          <w:szCs w:val="21"/>
        </w:rPr>
        <w:t>.</w:t>
      </w:r>
      <w:r w:rsidR="00AC713D">
        <w:rPr>
          <w:b/>
          <w:bCs/>
          <w:sz w:val="21"/>
          <w:szCs w:val="21"/>
        </w:rPr>
        <w:t xml:space="preserve"> Potential case</w:t>
      </w:r>
      <w:r w:rsidR="00003977">
        <w:rPr>
          <w:b/>
          <w:bCs/>
          <w:sz w:val="21"/>
          <w:szCs w:val="21"/>
        </w:rPr>
        <w:t xml:space="preserve"> 1</w:t>
      </w:r>
      <w:r w:rsidR="005470EC">
        <w:rPr>
          <w:b/>
          <w:bCs/>
          <w:sz w:val="21"/>
          <w:szCs w:val="21"/>
        </w:rPr>
        <w:t>&amp;</w:t>
      </w:r>
      <w:r w:rsidR="00003977" w:rsidRPr="00003977">
        <w:rPr>
          <w:b/>
          <w:bCs/>
          <w:sz w:val="21"/>
          <w:szCs w:val="21"/>
        </w:rPr>
        <w:t>2</w:t>
      </w:r>
      <w:r w:rsidR="00003977" w:rsidRPr="00716D61">
        <w:rPr>
          <w:b/>
          <w:bCs/>
          <w:sz w:val="21"/>
          <w:szCs w:val="21"/>
        </w:rPr>
        <w:t xml:space="preserve"> </w:t>
      </w:r>
      <w:r w:rsidR="00003977" w:rsidRPr="00003977">
        <w:rPr>
          <w:b/>
          <w:bCs/>
          <w:sz w:val="21"/>
          <w:szCs w:val="21"/>
        </w:rPr>
        <w:t xml:space="preserve">can provide a better link performance and </w:t>
      </w:r>
      <w:r w:rsidR="00B210CA" w:rsidRPr="00003977">
        <w:rPr>
          <w:b/>
          <w:bCs/>
          <w:sz w:val="21"/>
          <w:szCs w:val="21"/>
        </w:rPr>
        <w:t>simpl</w:t>
      </w:r>
      <w:r w:rsidR="00B210CA">
        <w:rPr>
          <w:b/>
          <w:bCs/>
          <w:sz w:val="21"/>
          <w:szCs w:val="21"/>
        </w:rPr>
        <w:t>er</w:t>
      </w:r>
      <w:r w:rsidR="00B210CA" w:rsidRPr="00003977">
        <w:rPr>
          <w:b/>
          <w:bCs/>
          <w:sz w:val="21"/>
          <w:szCs w:val="21"/>
        </w:rPr>
        <w:t xml:space="preserve"> </w:t>
      </w:r>
      <w:r w:rsidR="00003977" w:rsidRPr="00003977">
        <w:rPr>
          <w:b/>
          <w:bCs/>
          <w:sz w:val="21"/>
          <w:szCs w:val="21"/>
        </w:rPr>
        <w:t xml:space="preserve">procedure </w:t>
      </w:r>
      <w:r w:rsidR="00003977">
        <w:rPr>
          <w:b/>
          <w:bCs/>
          <w:sz w:val="21"/>
          <w:szCs w:val="21"/>
        </w:rPr>
        <w:t>for SI change and random access</w:t>
      </w:r>
      <w:r w:rsidR="00616BF3">
        <w:rPr>
          <w:b/>
          <w:bCs/>
          <w:sz w:val="21"/>
          <w:szCs w:val="21"/>
        </w:rPr>
        <w:t xml:space="preserve"> while </w:t>
      </w:r>
      <w:r w:rsidR="00A30FCF">
        <w:rPr>
          <w:b/>
          <w:bCs/>
          <w:sz w:val="21"/>
          <w:szCs w:val="21"/>
        </w:rPr>
        <w:t>potential case</w:t>
      </w:r>
      <w:r w:rsidR="00616BF3">
        <w:rPr>
          <w:b/>
          <w:bCs/>
          <w:sz w:val="21"/>
          <w:szCs w:val="21"/>
        </w:rPr>
        <w:t xml:space="preserve"> 3</w:t>
      </w:r>
      <w:r w:rsidR="00716D61">
        <w:rPr>
          <w:b/>
          <w:bCs/>
          <w:sz w:val="21"/>
          <w:szCs w:val="21"/>
        </w:rPr>
        <w:t xml:space="preserve"> can maximize the NES gain for NES cell.</w:t>
      </w:r>
    </w:p>
    <w:p w14:paraId="5D6D2895" w14:textId="55C28E66" w:rsidR="009A420A" w:rsidRDefault="00B210CA" w:rsidP="009D3008">
      <w:pPr>
        <w:widowControl/>
        <w:snapToGrid w:val="0"/>
        <w:spacing w:beforeLines="50" w:before="120" w:line="288" w:lineRule="auto"/>
        <w:rPr>
          <w:sz w:val="21"/>
          <w:szCs w:val="21"/>
        </w:rPr>
      </w:pPr>
      <w:r>
        <w:rPr>
          <w:sz w:val="21"/>
        </w:rPr>
        <w:t>Next, w</w:t>
      </w:r>
      <w:r w:rsidR="009D3008">
        <w:rPr>
          <w:sz w:val="21"/>
          <w:szCs w:val="21"/>
        </w:rPr>
        <w:t xml:space="preserve">e discuss </w:t>
      </w:r>
      <w:r w:rsidR="009D3008" w:rsidRPr="00650282">
        <w:rPr>
          <w:sz w:val="21"/>
          <w:szCs w:val="21"/>
        </w:rPr>
        <w:t>how UE acquire</w:t>
      </w:r>
      <w:r w:rsidR="000C6968">
        <w:rPr>
          <w:sz w:val="21"/>
          <w:szCs w:val="21"/>
        </w:rPr>
        <w:t>s</w:t>
      </w:r>
      <w:r w:rsidR="009D3008" w:rsidRPr="00650282">
        <w:rPr>
          <w:sz w:val="21"/>
          <w:szCs w:val="21"/>
        </w:rPr>
        <w:t xml:space="preserve"> WUS configur</w:t>
      </w:r>
      <w:r w:rsidR="009D3008">
        <w:rPr>
          <w:sz w:val="21"/>
          <w:szCs w:val="21"/>
        </w:rPr>
        <w:t xml:space="preserve">ation under </w:t>
      </w:r>
      <w:r w:rsidR="00072C0B">
        <w:rPr>
          <w:sz w:val="21"/>
          <w:szCs w:val="21"/>
        </w:rPr>
        <w:t>each potential case</w:t>
      </w:r>
      <w:r w:rsidR="00AC713D">
        <w:rPr>
          <w:sz w:val="21"/>
          <w:szCs w:val="21"/>
        </w:rPr>
        <w:t>:</w:t>
      </w:r>
    </w:p>
    <w:p w14:paraId="7D4B3D54" w14:textId="1D0974AF" w:rsidR="00042E1B" w:rsidRDefault="00882E59" w:rsidP="0071190B">
      <w:pPr>
        <w:widowControl/>
        <w:numPr>
          <w:ilvl w:val="0"/>
          <w:numId w:val="16"/>
        </w:numPr>
        <w:spacing w:beforeLines="50" w:before="120" w:line="288" w:lineRule="auto"/>
        <w:jc w:val="left"/>
        <w:rPr>
          <w:sz w:val="21"/>
        </w:rPr>
      </w:pPr>
      <w:r w:rsidRPr="00882E59">
        <w:rPr>
          <w:sz w:val="21"/>
        </w:rPr>
        <w:t>Potential case</w:t>
      </w:r>
      <w:r>
        <w:rPr>
          <w:sz w:val="21"/>
        </w:rPr>
        <w:t xml:space="preserve"> 2</w:t>
      </w:r>
      <w:r w:rsidRPr="00882E59">
        <w:rPr>
          <w:sz w:val="21"/>
        </w:rPr>
        <w:t xml:space="preserve"> (1+</w:t>
      </w:r>
      <w:r w:rsidR="00097D58">
        <w:rPr>
          <w:sz w:val="21"/>
        </w:rPr>
        <w:t>B</w:t>
      </w:r>
      <w:r w:rsidRPr="00882E59">
        <w:rPr>
          <w:sz w:val="21"/>
        </w:rPr>
        <w:t>+X)</w:t>
      </w:r>
      <w:r w:rsidR="00042C6C">
        <w:rPr>
          <w:sz w:val="21"/>
        </w:rPr>
        <w:t xml:space="preserve"> and case 3 </w:t>
      </w:r>
      <w:r w:rsidR="00042C6C" w:rsidRPr="00882E59">
        <w:rPr>
          <w:sz w:val="21"/>
        </w:rPr>
        <w:t>(</w:t>
      </w:r>
      <w:r w:rsidR="00042C6C">
        <w:rPr>
          <w:sz w:val="21"/>
        </w:rPr>
        <w:t>2</w:t>
      </w:r>
      <w:r w:rsidR="00042C6C" w:rsidRPr="00882E59">
        <w:rPr>
          <w:sz w:val="21"/>
        </w:rPr>
        <w:t>+</w:t>
      </w:r>
      <w:r w:rsidR="00042C6C">
        <w:rPr>
          <w:sz w:val="21"/>
        </w:rPr>
        <w:t>B</w:t>
      </w:r>
      <w:r w:rsidR="00042C6C" w:rsidRPr="00882E59">
        <w:rPr>
          <w:sz w:val="21"/>
        </w:rPr>
        <w:t>+</w:t>
      </w:r>
      <w:r w:rsidR="00042C6C">
        <w:rPr>
          <w:sz w:val="21"/>
        </w:rPr>
        <w:t>Y</w:t>
      </w:r>
      <w:r w:rsidR="00042C6C" w:rsidRPr="00882E59">
        <w:rPr>
          <w:sz w:val="21"/>
        </w:rPr>
        <w:t>)</w:t>
      </w:r>
      <w:r w:rsidRPr="00882E59">
        <w:rPr>
          <w:sz w:val="21"/>
        </w:rPr>
        <w:t>:</w:t>
      </w:r>
      <w:r w:rsidR="00E75EDC">
        <w:rPr>
          <w:sz w:val="21"/>
        </w:rPr>
        <w:t xml:space="preserve"> The WUS configu</w:t>
      </w:r>
      <w:r w:rsidR="0071190B">
        <w:rPr>
          <w:sz w:val="21"/>
        </w:rPr>
        <w:t>ration is transmitted on Cell A.</w:t>
      </w:r>
      <w:r w:rsidR="00E75EDC">
        <w:rPr>
          <w:sz w:val="21"/>
        </w:rPr>
        <w:t xml:space="preserve"> </w:t>
      </w:r>
      <w:r w:rsidR="0071190B" w:rsidRPr="0071190B">
        <w:rPr>
          <w:sz w:val="21"/>
        </w:rPr>
        <w:t>The most straightforward way is to transmit the WUS configuration as a broadcast signaling on Cell A. The UE first receives the WUS configuration on Cell A, and then triggers SIB1 for NES cell with some certain condition</w:t>
      </w:r>
      <w:r w:rsidR="00E75EDC">
        <w:rPr>
          <w:sz w:val="21"/>
        </w:rPr>
        <w:t>.</w:t>
      </w:r>
    </w:p>
    <w:p w14:paraId="58E9A710" w14:textId="104C69DA" w:rsidR="00640588" w:rsidRPr="00BA3418" w:rsidRDefault="00640588" w:rsidP="00B667FA">
      <w:pPr>
        <w:widowControl/>
        <w:numPr>
          <w:ilvl w:val="0"/>
          <w:numId w:val="16"/>
        </w:numPr>
        <w:spacing w:beforeLines="50" w:before="120" w:line="288" w:lineRule="auto"/>
        <w:jc w:val="left"/>
        <w:rPr>
          <w:sz w:val="21"/>
        </w:rPr>
      </w:pPr>
      <w:r>
        <w:rPr>
          <w:sz w:val="21"/>
        </w:rPr>
        <w:t>Potential case 1 (1+A+X)</w:t>
      </w:r>
      <w:r w:rsidRPr="009A420A">
        <w:rPr>
          <w:sz w:val="21"/>
        </w:rPr>
        <w:t xml:space="preserve">: </w:t>
      </w:r>
      <w:r>
        <w:rPr>
          <w:sz w:val="21"/>
        </w:rPr>
        <w:t>The WUS configuration is transmitted on NES cell.</w:t>
      </w:r>
      <w:r w:rsidR="005434D5" w:rsidRPr="005434D5">
        <w:rPr>
          <w:sz w:val="21"/>
        </w:rPr>
        <w:t xml:space="preserve"> </w:t>
      </w:r>
      <w:r w:rsidR="005434D5" w:rsidRPr="009A420A">
        <w:rPr>
          <w:sz w:val="21"/>
        </w:rPr>
        <w:t>The WUS configuration can be transmitted in a broadcast mann</w:t>
      </w:r>
      <w:r w:rsidR="005434D5">
        <w:rPr>
          <w:sz w:val="21"/>
        </w:rPr>
        <w:t>er or in a non-broadcast manner</w:t>
      </w:r>
      <w:r w:rsidR="005434D5" w:rsidRPr="009A420A">
        <w:rPr>
          <w:sz w:val="21"/>
          <w:szCs w:val="21"/>
        </w:rPr>
        <w:t>,</w:t>
      </w:r>
      <w:r w:rsidR="005434D5">
        <w:rPr>
          <w:sz w:val="21"/>
          <w:szCs w:val="21"/>
        </w:rPr>
        <w:t xml:space="preserve"> so that</w:t>
      </w:r>
      <w:r w:rsidR="005434D5" w:rsidRPr="009A420A">
        <w:rPr>
          <w:sz w:val="21"/>
          <w:szCs w:val="21"/>
        </w:rPr>
        <w:t xml:space="preserve"> the UE can directly receive th</w:t>
      </w:r>
      <w:r w:rsidR="005434D5">
        <w:rPr>
          <w:sz w:val="21"/>
          <w:szCs w:val="21"/>
        </w:rPr>
        <w:t>e WUS configuration on NES cell</w:t>
      </w:r>
      <w:r w:rsidR="005434D5" w:rsidRPr="009A420A">
        <w:rPr>
          <w:sz w:val="21"/>
          <w:szCs w:val="21"/>
        </w:rPr>
        <w:t xml:space="preserve"> and then triggers SIB1 for NES cell</w:t>
      </w:r>
      <w:r>
        <w:rPr>
          <w:sz w:val="21"/>
        </w:rPr>
        <w:t xml:space="preserve">. </w:t>
      </w:r>
      <w:r w:rsidRPr="005039E7">
        <w:rPr>
          <w:sz w:val="21"/>
        </w:rPr>
        <w:t>However, the NES gain will be impacted in this case, since the SIB1 is reduced on NES cell while another broadcast signaling (i.e., WUS configuration) is added on NES cell.</w:t>
      </w:r>
      <w:r>
        <w:rPr>
          <w:sz w:val="21"/>
        </w:rPr>
        <w:t xml:space="preserve"> Therefore</w:t>
      </w:r>
      <w:r w:rsidRPr="005039E7">
        <w:rPr>
          <w:sz w:val="21"/>
        </w:rPr>
        <w:t>, we think a non-broadcast WUS configuration transmission may be useful, and one such example is through RRC release message.</w:t>
      </w:r>
      <w:r w:rsidRPr="00640588">
        <w:t xml:space="preserve"> </w:t>
      </w:r>
      <w:r>
        <w:rPr>
          <w:sz w:val="21"/>
        </w:rPr>
        <w:t>UE in</w:t>
      </w:r>
      <w:r w:rsidRPr="00640588">
        <w:rPr>
          <w:sz w:val="21"/>
        </w:rPr>
        <w:t xml:space="preserve"> IDLE/INACTIVE mode may first camp on Cell A, and when the channel quality of the NES cell is better enough and UE also has traffic to transmit, UE can transmit WUS to trigger SIB1 on NES cell and perform random access to establish a RRC connection on NES cell. When there is no transmission requirement for a period of time, the gNB instructs UE to enter IDLE/ INACTIVE mode via the RRC release signaling and camp on NES Cell after that. In this case, the WUS configuration of the NES cell and other neighboring NES cells can be carried in the RRC release signaling.</w:t>
      </w:r>
    </w:p>
    <w:p w14:paraId="05EC369C" w14:textId="59185AD9" w:rsidR="009A420A" w:rsidRPr="009A420A" w:rsidRDefault="009A420A" w:rsidP="00F90F31">
      <w:pPr>
        <w:widowControl/>
        <w:snapToGrid w:val="0"/>
        <w:spacing w:beforeLines="50" w:before="120" w:line="288" w:lineRule="auto"/>
        <w:rPr>
          <w:b/>
          <w:bCs/>
          <w:sz w:val="21"/>
          <w:szCs w:val="21"/>
        </w:rPr>
      </w:pPr>
      <w:r w:rsidRPr="009A420A">
        <w:rPr>
          <w:b/>
          <w:bCs/>
          <w:sz w:val="21"/>
          <w:szCs w:val="21"/>
        </w:rPr>
        <w:t xml:space="preserve">Proposal </w:t>
      </w:r>
      <w:r w:rsidR="004A7DA7">
        <w:rPr>
          <w:b/>
          <w:bCs/>
          <w:sz w:val="21"/>
          <w:szCs w:val="21"/>
        </w:rPr>
        <w:t>2</w:t>
      </w:r>
      <w:r w:rsidRPr="009A420A">
        <w:rPr>
          <w:b/>
          <w:bCs/>
          <w:sz w:val="21"/>
          <w:szCs w:val="21"/>
        </w:rPr>
        <w:t xml:space="preserve">: On configuration provision for WUS </w:t>
      </w:r>
      <w:r w:rsidR="009C35B4">
        <w:rPr>
          <w:b/>
          <w:bCs/>
          <w:sz w:val="21"/>
          <w:szCs w:val="21"/>
        </w:rPr>
        <w:t>in coverage scenario 1</w:t>
      </w:r>
      <w:r w:rsidRPr="009A420A">
        <w:rPr>
          <w:b/>
          <w:bCs/>
          <w:sz w:val="21"/>
          <w:szCs w:val="21"/>
        </w:rPr>
        <w:t>, support the following options</w:t>
      </w:r>
      <w:r w:rsidR="00F90F31">
        <w:rPr>
          <w:b/>
          <w:bCs/>
          <w:sz w:val="21"/>
          <w:szCs w:val="21"/>
        </w:rPr>
        <w:t>:</w:t>
      </w:r>
    </w:p>
    <w:p w14:paraId="51F7AA81" w14:textId="455A6DD1" w:rsidR="009A420A" w:rsidRPr="009A420A" w:rsidRDefault="009A420A" w:rsidP="00B667FA">
      <w:pPr>
        <w:widowControl/>
        <w:numPr>
          <w:ilvl w:val="0"/>
          <w:numId w:val="17"/>
        </w:numPr>
        <w:snapToGrid w:val="0"/>
        <w:spacing w:beforeLines="50" w:before="120" w:line="288" w:lineRule="auto"/>
        <w:rPr>
          <w:sz w:val="21"/>
          <w:szCs w:val="21"/>
        </w:rPr>
      </w:pPr>
      <w:r w:rsidRPr="009A420A">
        <w:rPr>
          <w:b/>
          <w:bCs/>
          <w:sz w:val="21"/>
          <w:szCs w:val="21"/>
        </w:rPr>
        <w:t>Opt</w:t>
      </w:r>
      <w:r w:rsidRPr="009A420A">
        <w:rPr>
          <w:rFonts w:hint="eastAsia"/>
          <w:b/>
          <w:bCs/>
          <w:sz w:val="21"/>
          <w:szCs w:val="21"/>
        </w:rPr>
        <w:t xml:space="preserve"> 1: </w:t>
      </w:r>
      <w:r w:rsidRPr="009A420A">
        <w:rPr>
          <w:b/>
          <w:bCs/>
          <w:sz w:val="21"/>
          <w:szCs w:val="21"/>
        </w:rPr>
        <w:t>Transmit the WUS configuration in a broadcast manner on Cell A</w:t>
      </w:r>
      <w:r w:rsidR="00926E86">
        <w:rPr>
          <w:b/>
          <w:bCs/>
          <w:sz w:val="21"/>
          <w:szCs w:val="21"/>
        </w:rPr>
        <w:t>.</w:t>
      </w:r>
    </w:p>
    <w:p w14:paraId="2554FAAB" w14:textId="31731CF7" w:rsidR="009A420A" w:rsidRPr="000B6012" w:rsidRDefault="009A420A" w:rsidP="00B667FA">
      <w:pPr>
        <w:widowControl/>
        <w:numPr>
          <w:ilvl w:val="0"/>
          <w:numId w:val="17"/>
        </w:numPr>
        <w:snapToGrid w:val="0"/>
        <w:spacing w:beforeLines="50" w:before="120" w:line="288" w:lineRule="auto"/>
        <w:rPr>
          <w:sz w:val="21"/>
          <w:szCs w:val="21"/>
        </w:rPr>
      </w:pPr>
      <w:r w:rsidRPr="009A420A">
        <w:rPr>
          <w:b/>
          <w:bCs/>
          <w:sz w:val="21"/>
          <w:szCs w:val="21"/>
        </w:rPr>
        <w:t>Opt</w:t>
      </w:r>
      <w:r w:rsidRPr="009A420A">
        <w:rPr>
          <w:rFonts w:hint="eastAsia"/>
          <w:b/>
          <w:bCs/>
          <w:sz w:val="21"/>
          <w:szCs w:val="21"/>
        </w:rPr>
        <w:t xml:space="preserve"> </w:t>
      </w:r>
      <w:r w:rsidRPr="009A420A">
        <w:rPr>
          <w:b/>
          <w:bCs/>
          <w:sz w:val="21"/>
          <w:szCs w:val="21"/>
        </w:rPr>
        <w:t>2</w:t>
      </w:r>
      <w:r w:rsidRPr="009A420A">
        <w:rPr>
          <w:rFonts w:hint="eastAsia"/>
          <w:b/>
          <w:bCs/>
          <w:sz w:val="21"/>
          <w:szCs w:val="21"/>
        </w:rPr>
        <w:t xml:space="preserve">: </w:t>
      </w:r>
      <w:r w:rsidRPr="009A420A">
        <w:rPr>
          <w:b/>
          <w:bCs/>
          <w:sz w:val="21"/>
          <w:szCs w:val="21"/>
        </w:rPr>
        <w:t>Transmit the WUS configuration in RRC</w:t>
      </w:r>
      <w:r w:rsidR="00DB02BC">
        <w:rPr>
          <w:b/>
          <w:bCs/>
          <w:sz w:val="21"/>
          <w:szCs w:val="21"/>
        </w:rPr>
        <w:t xml:space="preserve"> signalin</w:t>
      </w:r>
      <w:r w:rsidR="008222C9">
        <w:rPr>
          <w:b/>
          <w:bCs/>
          <w:sz w:val="21"/>
          <w:szCs w:val="21"/>
        </w:rPr>
        <w:t>g</w:t>
      </w:r>
      <w:r w:rsidR="00FC247F">
        <w:rPr>
          <w:b/>
          <w:bCs/>
          <w:sz w:val="21"/>
          <w:szCs w:val="21"/>
        </w:rPr>
        <w:t xml:space="preserve"> (e.g. RRC-release message)</w:t>
      </w:r>
      <w:r w:rsidRPr="009A420A">
        <w:rPr>
          <w:rFonts w:hint="eastAsia"/>
          <w:b/>
          <w:bCs/>
          <w:sz w:val="21"/>
          <w:szCs w:val="21"/>
        </w:rPr>
        <w:t>.</w:t>
      </w:r>
    </w:p>
    <w:p w14:paraId="689205DA" w14:textId="557D2385" w:rsidR="00E646CD" w:rsidRPr="00360DFB" w:rsidRDefault="00E646CD" w:rsidP="00E646CD">
      <w:pPr>
        <w:widowControl/>
        <w:snapToGrid w:val="0"/>
        <w:spacing w:beforeLines="50" w:before="120" w:line="288" w:lineRule="auto"/>
        <w:rPr>
          <w:b/>
          <w:sz w:val="24"/>
          <w:szCs w:val="21"/>
          <w:u w:val="single"/>
        </w:rPr>
      </w:pPr>
      <w:r w:rsidRPr="00360DFB">
        <w:rPr>
          <w:b/>
          <w:sz w:val="24"/>
          <w:szCs w:val="21"/>
          <w:u w:val="single"/>
        </w:rPr>
        <w:t>D</w:t>
      </w:r>
      <w:r w:rsidR="00C3569C">
        <w:rPr>
          <w:b/>
          <w:sz w:val="24"/>
          <w:szCs w:val="21"/>
          <w:u w:val="single"/>
        </w:rPr>
        <w:t>iscussion under</w:t>
      </w:r>
      <w:r>
        <w:rPr>
          <w:b/>
          <w:sz w:val="24"/>
          <w:szCs w:val="21"/>
          <w:u w:val="single"/>
        </w:rPr>
        <w:t xml:space="preserve"> Coverage scenario 2</w:t>
      </w:r>
    </w:p>
    <w:p w14:paraId="578190BE" w14:textId="5E858E3C" w:rsidR="005B73BA" w:rsidRDefault="007A7E96" w:rsidP="007A7E96">
      <w:pPr>
        <w:widowControl/>
        <w:snapToGrid w:val="0"/>
        <w:spacing w:beforeLines="50" w:before="120" w:line="288" w:lineRule="auto"/>
        <w:rPr>
          <w:sz w:val="21"/>
          <w:szCs w:val="21"/>
        </w:rPr>
      </w:pPr>
      <w:r>
        <w:rPr>
          <w:rFonts w:hint="eastAsia"/>
          <w:sz w:val="21"/>
          <w:szCs w:val="21"/>
        </w:rPr>
        <w:t>F</w:t>
      </w:r>
      <w:r w:rsidR="00B60E60">
        <w:rPr>
          <w:sz w:val="21"/>
          <w:szCs w:val="21"/>
        </w:rPr>
        <w:t>or coverage scenario 2</w:t>
      </w:r>
      <w:r>
        <w:rPr>
          <w:sz w:val="21"/>
          <w:szCs w:val="21"/>
        </w:rPr>
        <w:t>,</w:t>
      </w:r>
      <w:r w:rsidR="008E4749">
        <w:rPr>
          <w:sz w:val="21"/>
          <w:szCs w:val="21"/>
        </w:rPr>
        <w:t xml:space="preserve"> due to </w:t>
      </w:r>
      <w:r w:rsidR="003E4465">
        <w:rPr>
          <w:sz w:val="21"/>
          <w:szCs w:val="21"/>
        </w:rPr>
        <w:t>UE mobility or distribution</w:t>
      </w:r>
      <w:r w:rsidR="001B4B24">
        <w:rPr>
          <w:sz w:val="21"/>
          <w:szCs w:val="21"/>
        </w:rPr>
        <w:t xml:space="preserve">, </w:t>
      </w:r>
      <w:r w:rsidR="000D7D56">
        <w:rPr>
          <w:sz w:val="21"/>
          <w:szCs w:val="21"/>
        </w:rPr>
        <w:t>there can</w:t>
      </w:r>
      <w:r w:rsidR="003547C0">
        <w:rPr>
          <w:sz w:val="21"/>
          <w:szCs w:val="21"/>
        </w:rPr>
        <w:t xml:space="preserve"> be situation</w:t>
      </w:r>
      <w:r w:rsidR="00345CA2">
        <w:rPr>
          <w:sz w:val="21"/>
          <w:szCs w:val="21"/>
        </w:rPr>
        <w:t xml:space="preserve"> that </w:t>
      </w:r>
      <w:r w:rsidR="00755114">
        <w:rPr>
          <w:sz w:val="21"/>
          <w:szCs w:val="21"/>
        </w:rPr>
        <w:t>a</w:t>
      </w:r>
      <w:r w:rsidR="00345461">
        <w:rPr>
          <w:sz w:val="21"/>
          <w:szCs w:val="21"/>
        </w:rPr>
        <w:t xml:space="preserve"> UE is </w:t>
      </w:r>
      <w:r w:rsidR="007E00CC">
        <w:rPr>
          <w:sz w:val="21"/>
          <w:szCs w:val="21"/>
        </w:rPr>
        <w:t>located on</w:t>
      </w:r>
      <w:r w:rsidR="00345461">
        <w:rPr>
          <w:sz w:val="21"/>
          <w:szCs w:val="21"/>
        </w:rPr>
        <w:t xml:space="preserve"> NES cell</w:t>
      </w:r>
      <w:r w:rsidR="007E00CC">
        <w:rPr>
          <w:sz w:val="21"/>
          <w:szCs w:val="21"/>
        </w:rPr>
        <w:t>-only coverage area</w:t>
      </w:r>
      <w:r w:rsidR="00345461">
        <w:rPr>
          <w:sz w:val="21"/>
          <w:szCs w:val="21"/>
        </w:rPr>
        <w:t xml:space="preserve">, as is shown in </w:t>
      </w:r>
      <w:r w:rsidR="00BF5842" w:rsidRPr="00BF5842">
        <w:rPr>
          <w:sz w:val="21"/>
          <w:szCs w:val="21"/>
        </w:rPr>
        <w:fldChar w:fldCharType="begin"/>
      </w:r>
      <w:r w:rsidR="00BF5842" w:rsidRPr="00BF5842">
        <w:rPr>
          <w:sz w:val="21"/>
          <w:szCs w:val="21"/>
        </w:rPr>
        <w:instrText xml:space="preserve"> REF _Ref165724484 \h  \* MERGEFORMAT </w:instrText>
      </w:r>
      <w:r w:rsidR="00BF5842" w:rsidRPr="00BF5842">
        <w:rPr>
          <w:sz w:val="21"/>
          <w:szCs w:val="21"/>
        </w:rPr>
      </w:r>
      <w:r w:rsidR="00BF5842" w:rsidRPr="00BF5842">
        <w:rPr>
          <w:sz w:val="21"/>
          <w:szCs w:val="21"/>
        </w:rPr>
        <w:fldChar w:fldCharType="separate"/>
      </w:r>
      <w:r w:rsidR="00BF5842" w:rsidRPr="00BF5842">
        <w:rPr>
          <w:sz w:val="21"/>
          <w:szCs w:val="21"/>
        </w:rPr>
        <w:t xml:space="preserve">Figure </w:t>
      </w:r>
      <w:r w:rsidR="00BF5842" w:rsidRPr="00BF5842">
        <w:rPr>
          <w:noProof/>
          <w:sz w:val="21"/>
          <w:szCs w:val="21"/>
        </w:rPr>
        <w:t>3</w:t>
      </w:r>
      <w:r w:rsidR="00BF5842" w:rsidRPr="00BF5842">
        <w:rPr>
          <w:sz w:val="21"/>
          <w:szCs w:val="21"/>
        </w:rPr>
        <w:fldChar w:fldCharType="end"/>
      </w:r>
      <w:r w:rsidR="00345461">
        <w:rPr>
          <w:sz w:val="21"/>
          <w:szCs w:val="21"/>
        </w:rPr>
        <w:t>.</w:t>
      </w:r>
      <w:r w:rsidR="00555E34">
        <w:rPr>
          <w:sz w:val="21"/>
          <w:szCs w:val="21"/>
        </w:rPr>
        <w:t xml:space="preserve"> </w:t>
      </w:r>
      <w:r w:rsidR="008664CF" w:rsidRPr="008664CF">
        <w:rPr>
          <w:sz w:val="21"/>
          <w:szCs w:val="21"/>
        </w:rPr>
        <w:t>In this context,</w:t>
      </w:r>
      <w:r w:rsidR="001F78B3">
        <w:rPr>
          <w:sz w:val="21"/>
          <w:szCs w:val="21"/>
        </w:rPr>
        <w:t xml:space="preserve"> WUS transmission and SIB1 reception </w:t>
      </w:r>
      <w:r w:rsidR="00E87742">
        <w:rPr>
          <w:sz w:val="21"/>
          <w:szCs w:val="21"/>
        </w:rPr>
        <w:t>shall only performs in NES cell, and only potential case 1</w:t>
      </w:r>
      <w:r w:rsidR="0092041F">
        <w:rPr>
          <w:sz w:val="21"/>
          <w:szCs w:val="21"/>
        </w:rPr>
        <w:t>&amp;</w:t>
      </w:r>
      <w:r w:rsidR="00E87742">
        <w:rPr>
          <w:sz w:val="21"/>
          <w:szCs w:val="21"/>
        </w:rPr>
        <w:t>2 are applicable</w:t>
      </w:r>
      <w:r w:rsidR="00A32C7B">
        <w:rPr>
          <w:sz w:val="21"/>
          <w:szCs w:val="21"/>
        </w:rPr>
        <w:t>.</w:t>
      </w:r>
    </w:p>
    <w:p w14:paraId="793DBB46" w14:textId="41F28061" w:rsidR="0055036B" w:rsidRDefault="0055036B" w:rsidP="004920E4">
      <w:pPr>
        <w:widowControl/>
        <w:snapToGrid w:val="0"/>
        <w:spacing w:beforeLines="50" w:before="120" w:line="288" w:lineRule="auto"/>
        <w:jc w:val="center"/>
        <w:rPr>
          <w:sz w:val="21"/>
          <w:szCs w:val="21"/>
        </w:rPr>
      </w:pPr>
      <w:r>
        <w:rPr>
          <w:noProof/>
        </w:rPr>
        <w:drawing>
          <wp:inline distT="0" distB="0" distL="0" distR="0" wp14:anchorId="0F33E328" wp14:editId="0BDB44C1">
            <wp:extent cx="6088566" cy="1141148"/>
            <wp:effectExtent l="0" t="0" r="7620" b="190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115954" cy="1146281"/>
                    </a:xfrm>
                    <a:prstGeom prst="rect">
                      <a:avLst/>
                    </a:prstGeom>
                  </pic:spPr>
                </pic:pic>
              </a:graphicData>
            </a:graphic>
          </wp:inline>
        </w:drawing>
      </w:r>
    </w:p>
    <w:p w14:paraId="504051F4" w14:textId="0AD373BE" w:rsidR="004920E4" w:rsidRPr="00EA02DA" w:rsidRDefault="004920E4" w:rsidP="004920E4">
      <w:pPr>
        <w:pStyle w:val="a8"/>
        <w:spacing w:before="120" w:after="120"/>
        <w:jc w:val="center"/>
        <w:rPr>
          <w:b w:val="0"/>
        </w:rPr>
      </w:pPr>
      <w:bookmarkStart w:id="14" w:name="_Ref165724484"/>
      <w:r w:rsidRPr="004920E4">
        <w:rPr>
          <w:b w:val="0"/>
        </w:rPr>
        <w:t xml:space="preserve">Figure </w:t>
      </w:r>
      <w:r w:rsidRPr="004920E4">
        <w:rPr>
          <w:b w:val="0"/>
        </w:rPr>
        <w:fldChar w:fldCharType="begin"/>
      </w:r>
      <w:r w:rsidRPr="004920E4">
        <w:rPr>
          <w:b w:val="0"/>
        </w:rPr>
        <w:instrText xml:space="preserve"> SEQ Figure \* ARABIC </w:instrText>
      </w:r>
      <w:r w:rsidRPr="004920E4">
        <w:rPr>
          <w:b w:val="0"/>
        </w:rPr>
        <w:fldChar w:fldCharType="separate"/>
      </w:r>
      <w:r w:rsidR="006C683C">
        <w:rPr>
          <w:b w:val="0"/>
          <w:noProof/>
        </w:rPr>
        <w:t>3</w:t>
      </w:r>
      <w:r w:rsidRPr="004920E4">
        <w:rPr>
          <w:b w:val="0"/>
        </w:rPr>
        <w:fldChar w:fldCharType="end"/>
      </w:r>
      <w:bookmarkEnd w:id="14"/>
      <w:r>
        <w:rPr>
          <w:b w:val="0"/>
        </w:rPr>
        <w:t>. A</w:t>
      </w:r>
      <w:r w:rsidRPr="00EA02DA">
        <w:rPr>
          <w:b w:val="0"/>
        </w:rPr>
        <w:t xml:space="preserve"> </w:t>
      </w:r>
      <w:r>
        <w:rPr>
          <w:b w:val="0"/>
        </w:rPr>
        <w:t>demonstration</w:t>
      </w:r>
      <w:r w:rsidRPr="00EA02DA">
        <w:rPr>
          <w:b w:val="0"/>
        </w:rPr>
        <w:t xml:space="preserve"> </w:t>
      </w:r>
      <w:r w:rsidRPr="00EA02DA">
        <w:rPr>
          <w:rFonts w:hint="eastAsia"/>
          <w:b w:val="0"/>
        </w:rPr>
        <w:t>of</w:t>
      </w:r>
      <w:r w:rsidRPr="00EA02DA">
        <w:rPr>
          <w:b w:val="0"/>
        </w:rPr>
        <w:t xml:space="preserve"> </w:t>
      </w:r>
      <w:r>
        <w:rPr>
          <w:b w:val="0"/>
        </w:rPr>
        <w:t>the situation that</w:t>
      </w:r>
      <w:r w:rsidRPr="004920E4">
        <w:t xml:space="preserve"> </w:t>
      </w:r>
      <w:r w:rsidRPr="004920E4">
        <w:rPr>
          <w:b w:val="0"/>
        </w:rPr>
        <w:t>a UE is only covered by NES cell</w:t>
      </w:r>
    </w:p>
    <w:p w14:paraId="7BFF1ECF" w14:textId="44AE7CEC" w:rsidR="004920E4" w:rsidRDefault="001874AE" w:rsidP="001874AE">
      <w:pPr>
        <w:widowControl/>
        <w:snapToGrid w:val="0"/>
        <w:spacing w:beforeLines="50" w:before="120" w:line="288" w:lineRule="auto"/>
        <w:rPr>
          <w:b/>
          <w:bCs/>
          <w:sz w:val="21"/>
          <w:szCs w:val="21"/>
        </w:rPr>
      </w:pPr>
      <w:r>
        <w:rPr>
          <w:rFonts w:hint="eastAsia"/>
          <w:b/>
          <w:bCs/>
          <w:sz w:val="21"/>
          <w:szCs w:val="21"/>
        </w:rPr>
        <w:t xml:space="preserve">Observation </w:t>
      </w:r>
      <w:r>
        <w:rPr>
          <w:b/>
          <w:bCs/>
          <w:sz w:val="21"/>
          <w:szCs w:val="21"/>
        </w:rPr>
        <w:t>2</w:t>
      </w:r>
      <w:r>
        <w:rPr>
          <w:rFonts w:hint="eastAsia"/>
          <w:b/>
          <w:bCs/>
          <w:sz w:val="21"/>
          <w:szCs w:val="21"/>
        </w:rPr>
        <w:t xml:space="preserve">: </w:t>
      </w:r>
      <w:r>
        <w:rPr>
          <w:b/>
          <w:bCs/>
          <w:sz w:val="21"/>
          <w:szCs w:val="21"/>
        </w:rPr>
        <w:t>For coverage scenario 2</w:t>
      </w:r>
      <w:r w:rsidRPr="007E2A79">
        <w:rPr>
          <w:b/>
          <w:bCs/>
          <w:sz w:val="21"/>
          <w:szCs w:val="21"/>
        </w:rPr>
        <w:t xml:space="preserve">, </w:t>
      </w:r>
      <w:r>
        <w:rPr>
          <w:b/>
          <w:bCs/>
          <w:sz w:val="21"/>
          <w:szCs w:val="21"/>
        </w:rPr>
        <w:t>potential case 1</w:t>
      </w:r>
      <w:r w:rsidR="0092041F">
        <w:rPr>
          <w:b/>
          <w:bCs/>
          <w:sz w:val="21"/>
          <w:szCs w:val="21"/>
        </w:rPr>
        <w:t>&amp;</w:t>
      </w:r>
      <w:r>
        <w:rPr>
          <w:b/>
          <w:bCs/>
          <w:sz w:val="21"/>
          <w:szCs w:val="21"/>
        </w:rPr>
        <w:t>2</w:t>
      </w:r>
      <w:r w:rsidRPr="00684B7E">
        <w:rPr>
          <w:b/>
          <w:bCs/>
          <w:sz w:val="21"/>
          <w:szCs w:val="21"/>
        </w:rPr>
        <w:t xml:space="preserve"> for on-demand SIB1</w:t>
      </w:r>
      <w:r>
        <w:rPr>
          <w:b/>
          <w:bCs/>
          <w:sz w:val="21"/>
          <w:szCs w:val="21"/>
        </w:rPr>
        <w:t xml:space="preserve"> </w:t>
      </w:r>
      <w:r w:rsidRPr="007E2A79">
        <w:rPr>
          <w:b/>
          <w:bCs/>
          <w:sz w:val="21"/>
          <w:szCs w:val="21"/>
        </w:rPr>
        <w:t>are applicable</w:t>
      </w:r>
      <w:r>
        <w:rPr>
          <w:rFonts w:hint="eastAsia"/>
          <w:b/>
          <w:bCs/>
          <w:sz w:val="21"/>
          <w:szCs w:val="21"/>
        </w:rPr>
        <w:t>.</w:t>
      </w:r>
    </w:p>
    <w:p w14:paraId="6FBA4B53" w14:textId="472EE59C" w:rsidR="00C87558" w:rsidRDefault="00C87558" w:rsidP="00C87558">
      <w:pPr>
        <w:widowControl/>
        <w:snapToGrid w:val="0"/>
        <w:spacing w:beforeLines="50" w:before="120" w:line="288" w:lineRule="auto"/>
        <w:rPr>
          <w:sz w:val="21"/>
          <w:szCs w:val="21"/>
        </w:rPr>
      </w:pPr>
      <w:r>
        <w:rPr>
          <w:sz w:val="21"/>
        </w:rPr>
        <w:t>W</w:t>
      </w:r>
      <w:r>
        <w:rPr>
          <w:sz w:val="21"/>
          <w:szCs w:val="21"/>
        </w:rPr>
        <w:t xml:space="preserve">e then discuss </w:t>
      </w:r>
      <w:r w:rsidR="00602FF0">
        <w:rPr>
          <w:sz w:val="21"/>
          <w:szCs w:val="21"/>
        </w:rPr>
        <w:t xml:space="preserve">how </w:t>
      </w:r>
      <w:r w:rsidRPr="00650282">
        <w:rPr>
          <w:sz w:val="21"/>
          <w:szCs w:val="21"/>
        </w:rPr>
        <w:t>UE acquire</w:t>
      </w:r>
      <w:r w:rsidR="00602FF0">
        <w:rPr>
          <w:sz w:val="21"/>
          <w:szCs w:val="21"/>
        </w:rPr>
        <w:t>s</w:t>
      </w:r>
      <w:r w:rsidRPr="00650282">
        <w:rPr>
          <w:sz w:val="21"/>
          <w:szCs w:val="21"/>
        </w:rPr>
        <w:t xml:space="preserve"> WUS configur</w:t>
      </w:r>
      <w:r>
        <w:rPr>
          <w:sz w:val="21"/>
          <w:szCs w:val="21"/>
        </w:rPr>
        <w:t>ation under each potential case:</w:t>
      </w:r>
    </w:p>
    <w:p w14:paraId="1474D579" w14:textId="09B5E21C" w:rsidR="00F64C48" w:rsidRPr="00BA3418" w:rsidRDefault="00F64C48" w:rsidP="00F64C48">
      <w:pPr>
        <w:widowControl/>
        <w:numPr>
          <w:ilvl w:val="0"/>
          <w:numId w:val="16"/>
        </w:numPr>
        <w:spacing w:beforeLines="50" w:before="120" w:line="288" w:lineRule="auto"/>
        <w:jc w:val="left"/>
        <w:rPr>
          <w:sz w:val="21"/>
        </w:rPr>
      </w:pPr>
      <w:r>
        <w:rPr>
          <w:sz w:val="21"/>
        </w:rPr>
        <w:t>Potential case 1 (1+A+X)</w:t>
      </w:r>
      <w:r w:rsidRPr="009A420A">
        <w:rPr>
          <w:sz w:val="21"/>
        </w:rPr>
        <w:t xml:space="preserve">: </w:t>
      </w:r>
      <w:r>
        <w:rPr>
          <w:sz w:val="21"/>
        </w:rPr>
        <w:t>The WUS configuration is transmitted on NES cell</w:t>
      </w:r>
      <w:r w:rsidRPr="00640588">
        <w:rPr>
          <w:sz w:val="21"/>
        </w:rPr>
        <w:t>.</w:t>
      </w:r>
      <w:r w:rsidR="00D91954">
        <w:rPr>
          <w:sz w:val="21"/>
        </w:rPr>
        <w:t xml:space="preserve"> </w:t>
      </w:r>
      <w:r w:rsidR="00B06DB2">
        <w:rPr>
          <w:sz w:val="21"/>
        </w:rPr>
        <w:t>For</w:t>
      </w:r>
      <w:r w:rsidR="00F005EB">
        <w:rPr>
          <w:sz w:val="21"/>
        </w:rPr>
        <w:t xml:space="preserve"> coverage</w:t>
      </w:r>
      <w:r w:rsidR="00B06DB2">
        <w:rPr>
          <w:sz w:val="21"/>
        </w:rPr>
        <w:t xml:space="preserve"> scenario 2, </w:t>
      </w:r>
      <w:r w:rsidR="00C30925">
        <w:rPr>
          <w:sz w:val="21"/>
        </w:rPr>
        <w:t xml:space="preserve">this case </w:t>
      </w:r>
      <w:r w:rsidR="00C95AA6">
        <w:rPr>
          <w:sz w:val="21"/>
        </w:rPr>
        <w:t>is especially important for</w:t>
      </w:r>
      <w:r w:rsidR="006257AA">
        <w:rPr>
          <w:sz w:val="21"/>
        </w:rPr>
        <w:t xml:space="preserve"> maintain the basic coverage in NES cell-only coverage area</w:t>
      </w:r>
      <w:r w:rsidR="00BF1EDC">
        <w:rPr>
          <w:sz w:val="21"/>
        </w:rPr>
        <w:t>, i.e. whether a UE can camp or perform initial cell selection procedure on the NES cell</w:t>
      </w:r>
      <w:r w:rsidR="006257AA">
        <w:rPr>
          <w:sz w:val="21"/>
        </w:rPr>
        <w:t>. Th</w:t>
      </w:r>
      <w:r w:rsidR="00001382">
        <w:rPr>
          <w:sz w:val="21"/>
        </w:rPr>
        <w:t>erefore</w:t>
      </w:r>
      <w:r w:rsidR="006257AA">
        <w:rPr>
          <w:sz w:val="21"/>
        </w:rPr>
        <w:t>, the WUS configuration sh</w:t>
      </w:r>
      <w:r w:rsidR="00C04BC3">
        <w:rPr>
          <w:sz w:val="21"/>
        </w:rPr>
        <w:t>all</w:t>
      </w:r>
      <w:r w:rsidR="006257AA">
        <w:rPr>
          <w:sz w:val="21"/>
        </w:rPr>
        <w:t xml:space="preserve"> be transmitted as a broadcast manner</w:t>
      </w:r>
      <w:r w:rsidR="00E52F41">
        <w:rPr>
          <w:sz w:val="21"/>
        </w:rPr>
        <w:t>, so that</w:t>
      </w:r>
      <w:r w:rsidR="009A0D48">
        <w:rPr>
          <w:sz w:val="21"/>
        </w:rPr>
        <w:t xml:space="preserve"> the UE can directly obtain the information</w:t>
      </w:r>
      <w:r w:rsidR="005D375F">
        <w:rPr>
          <w:sz w:val="21"/>
        </w:rPr>
        <w:t xml:space="preserve"> and trigger the SIB1</w:t>
      </w:r>
      <w:r w:rsidR="006257AA">
        <w:rPr>
          <w:sz w:val="21"/>
        </w:rPr>
        <w:t>.</w:t>
      </w:r>
    </w:p>
    <w:p w14:paraId="5361CF00" w14:textId="2686FA19" w:rsidR="001874AE" w:rsidRPr="00BB7B52" w:rsidRDefault="00BB7B52" w:rsidP="009E29A1">
      <w:pPr>
        <w:pStyle w:val="aff9"/>
        <w:numPr>
          <w:ilvl w:val="0"/>
          <w:numId w:val="16"/>
        </w:numPr>
        <w:snapToGrid w:val="0"/>
        <w:spacing w:before="120" w:after="120" w:line="288" w:lineRule="auto"/>
        <w:ind w:firstLineChars="0"/>
        <w:rPr>
          <w:b/>
          <w:bCs/>
          <w:sz w:val="21"/>
          <w:szCs w:val="21"/>
        </w:rPr>
      </w:pPr>
      <w:r>
        <w:rPr>
          <w:sz w:val="21"/>
        </w:rPr>
        <w:t>Potential case 2</w:t>
      </w:r>
      <w:r w:rsidRPr="00BB7B52">
        <w:rPr>
          <w:sz w:val="21"/>
        </w:rPr>
        <w:t xml:space="preserve"> (1+</w:t>
      </w:r>
      <w:r>
        <w:rPr>
          <w:sz w:val="21"/>
        </w:rPr>
        <w:t>B</w:t>
      </w:r>
      <w:r w:rsidRPr="00BB7B52">
        <w:rPr>
          <w:sz w:val="21"/>
        </w:rPr>
        <w:t>+X): The WUS c</w:t>
      </w:r>
      <w:r>
        <w:rPr>
          <w:sz w:val="21"/>
        </w:rPr>
        <w:t>onfiguration is transmitted on C</w:t>
      </w:r>
      <w:r w:rsidRPr="00BB7B52">
        <w:rPr>
          <w:sz w:val="21"/>
        </w:rPr>
        <w:t>ell</w:t>
      </w:r>
      <w:r>
        <w:rPr>
          <w:sz w:val="21"/>
        </w:rPr>
        <w:t xml:space="preserve"> A</w:t>
      </w:r>
      <w:r w:rsidRPr="00BB7B52">
        <w:rPr>
          <w:sz w:val="21"/>
        </w:rPr>
        <w:t xml:space="preserve">. </w:t>
      </w:r>
      <w:r w:rsidR="006755F0">
        <w:rPr>
          <w:sz w:val="21"/>
        </w:rPr>
        <w:t>For coverage scenario 2, this case can be a supplement to potential case 1.</w:t>
      </w:r>
      <w:r w:rsidR="00674390">
        <w:rPr>
          <w:sz w:val="21"/>
        </w:rPr>
        <w:t xml:space="preserve"> </w:t>
      </w:r>
      <w:r w:rsidR="00CF3E37">
        <w:rPr>
          <w:sz w:val="21"/>
        </w:rPr>
        <w:t>Based on this</w:t>
      </w:r>
      <w:r w:rsidR="006755F0">
        <w:rPr>
          <w:sz w:val="21"/>
        </w:rPr>
        <w:t xml:space="preserve">, </w:t>
      </w:r>
      <w:r w:rsidR="00CF3E37">
        <w:rPr>
          <w:sz w:val="21"/>
        </w:rPr>
        <w:t>t</w:t>
      </w:r>
      <w:r w:rsidR="00CF3E37" w:rsidRPr="00CF3E37">
        <w:rPr>
          <w:sz w:val="21"/>
        </w:rPr>
        <w:t>he WUS configuration can be transmitted</w:t>
      </w:r>
      <w:r w:rsidR="009E29A1">
        <w:rPr>
          <w:sz w:val="21"/>
        </w:rPr>
        <w:t xml:space="preserve"> in a non-broadcast manner</w:t>
      </w:r>
      <w:r w:rsidR="00431E3E">
        <w:rPr>
          <w:sz w:val="21"/>
        </w:rPr>
        <w:t xml:space="preserve"> (e.g. RRC-release signaling), so that the UE can trigger the SIB1</w:t>
      </w:r>
      <w:r w:rsidR="0076725B">
        <w:rPr>
          <w:sz w:val="21"/>
        </w:rPr>
        <w:t xml:space="preserve"> on NES cell</w:t>
      </w:r>
      <w:r w:rsidR="00431E3E">
        <w:rPr>
          <w:sz w:val="21"/>
        </w:rPr>
        <w:t xml:space="preserve"> without the significant impact</w:t>
      </w:r>
      <w:r w:rsidR="0076725B">
        <w:rPr>
          <w:sz w:val="21"/>
        </w:rPr>
        <w:t xml:space="preserve"> for energy consumption on Cell A</w:t>
      </w:r>
      <w:r w:rsidR="00AF19D2">
        <w:rPr>
          <w:sz w:val="21"/>
        </w:rPr>
        <w:t>.</w:t>
      </w:r>
    </w:p>
    <w:p w14:paraId="04ADB367" w14:textId="679BC595" w:rsidR="001E77FA" w:rsidRPr="009A420A" w:rsidRDefault="001E77FA" w:rsidP="001E77FA">
      <w:pPr>
        <w:widowControl/>
        <w:snapToGrid w:val="0"/>
        <w:spacing w:beforeLines="50" w:before="120" w:line="288" w:lineRule="auto"/>
        <w:rPr>
          <w:b/>
          <w:bCs/>
          <w:sz w:val="21"/>
          <w:szCs w:val="21"/>
        </w:rPr>
      </w:pPr>
      <w:r w:rsidRPr="009A420A">
        <w:rPr>
          <w:b/>
          <w:bCs/>
          <w:sz w:val="21"/>
          <w:szCs w:val="21"/>
        </w:rPr>
        <w:t xml:space="preserve">Proposal </w:t>
      </w:r>
      <w:r>
        <w:rPr>
          <w:b/>
          <w:bCs/>
          <w:sz w:val="21"/>
          <w:szCs w:val="21"/>
        </w:rPr>
        <w:t>3</w:t>
      </w:r>
      <w:r w:rsidRPr="009A420A">
        <w:rPr>
          <w:b/>
          <w:bCs/>
          <w:sz w:val="21"/>
          <w:szCs w:val="21"/>
        </w:rPr>
        <w:t xml:space="preserve">: On configuration provision for WUS </w:t>
      </w:r>
      <w:r>
        <w:rPr>
          <w:b/>
          <w:bCs/>
          <w:sz w:val="21"/>
          <w:szCs w:val="21"/>
        </w:rPr>
        <w:t>in coverage scenario 2</w:t>
      </w:r>
      <w:r w:rsidRPr="009A420A">
        <w:rPr>
          <w:b/>
          <w:bCs/>
          <w:sz w:val="21"/>
          <w:szCs w:val="21"/>
        </w:rPr>
        <w:t>, support the following options</w:t>
      </w:r>
      <w:r>
        <w:rPr>
          <w:b/>
          <w:bCs/>
          <w:sz w:val="21"/>
          <w:szCs w:val="21"/>
        </w:rPr>
        <w:t>:</w:t>
      </w:r>
    </w:p>
    <w:p w14:paraId="16C837D5" w14:textId="4B8B7716" w:rsidR="001E77FA" w:rsidRPr="009A420A" w:rsidRDefault="001E77FA" w:rsidP="001E77FA">
      <w:pPr>
        <w:widowControl/>
        <w:numPr>
          <w:ilvl w:val="0"/>
          <w:numId w:val="17"/>
        </w:numPr>
        <w:snapToGrid w:val="0"/>
        <w:spacing w:beforeLines="50" w:before="120" w:line="288" w:lineRule="auto"/>
        <w:rPr>
          <w:sz w:val="21"/>
          <w:szCs w:val="21"/>
        </w:rPr>
      </w:pPr>
      <w:r w:rsidRPr="009A420A">
        <w:rPr>
          <w:b/>
          <w:bCs/>
          <w:sz w:val="21"/>
          <w:szCs w:val="21"/>
        </w:rPr>
        <w:t>Opt</w:t>
      </w:r>
      <w:r w:rsidRPr="009A420A">
        <w:rPr>
          <w:rFonts w:hint="eastAsia"/>
          <w:b/>
          <w:bCs/>
          <w:sz w:val="21"/>
          <w:szCs w:val="21"/>
        </w:rPr>
        <w:t xml:space="preserve"> 1: </w:t>
      </w:r>
      <w:r w:rsidRPr="009A420A">
        <w:rPr>
          <w:b/>
          <w:bCs/>
          <w:sz w:val="21"/>
          <w:szCs w:val="21"/>
        </w:rPr>
        <w:t>Transmit the WUS configuration</w:t>
      </w:r>
      <w:r>
        <w:rPr>
          <w:b/>
          <w:bCs/>
          <w:sz w:val="21"/>
          <w:szCs w:val="21"/>
        </w:rPr>
        <w:t xml:space="preserve"> in a broadcast manner on NES cell</w:t>
      </w:r>
      <w:r w:rsidR="00926E86">
        <w:rPr>
          <w:b/>
          <w:bCs/>
          <w:sz w:val="21"/>
          <w:szCs w:val="21"/>
        </w:rPr>
        <w:t>.</w:t>
      </w:r>
    </w:p>
    <w:p w14:paraId="6F1237D7" w14:textId="7F95F3D9" w:rsidR="00510CA8" w:rsidRPr="00496FF3" w:rsidRDefault="001E77FA" w:rsidP="00510CA8">
      <w:pPr>
        <w:widowControl/>
        <w:numPr>
          <w:ilvl w:val="0"/>
          <w:numId w:val="17"/>
        </w:numPr>
        <w:snapToGrid w:val="0"/>
        <w:spacing w:beforeLines="50" w:before="120" w:line="288" w:lineRule="auto"/>
        <w:rPr>
          <w:sz w:val="21"/>
          <w:szCs w:val="21"/>
        </w:rPr>
      </w:pPr>
      <w:r w:rsidRPr="009A420A">
        <w:rPr>
          <w:b/>
          <w:bCs/>
          <w:sz w:val="21"/>
          <w:szCs w:val="21"/>
        </w:rPr>
        <w:t>Opt</w:t>
      </w:r>
      <w:r w:rsidRPr="009A420A">
        <w:rPr>
          <w:rFonts w:hint="eastAsia"/>
          <w:b/>
          <w:bCs/>
          <w:sz w:val="21"/>
          <w:szCs w:val="21"/>
        </w:rPr>
        <w:t xml:space="preserve"> </w:t>
      </w:r>
      <w:r w:rsidRPr="009A420A">
        <w:rPr>
          <w:b/>
          <w:bCs/>
          <w:sz w:val="21"/>
          <w:szCs w:val="21"/>
        </w:rPr>
        <w:t>2</w:t>
      </w:r>
      <w:r w:rsidRPr="009A420A">
        <w:rPr>
          <w:rFonts w:hint="eastAsia"/>
          <w:b/>
          <w:bCs/>
          <w:sz w:val="21"/>
          <w:szCs w:val="21"/>
        </w:rPr>
        <w:t xml:space="preserve">: </w:t>
      </w:r>
      <w:r w:rsidRPr="009A420A">
        <w:rPr>
          <w:b/>
          <w:bCs/>
          <w:sz w:val="21"/>
          <w:szCs w:val="21"/>
        </w:rPr>
        <w:t>Transmit the WUS configuration in RRC</w:t>
      </w:r>
      <w:r>
        <w:rPr>
          <w:b/>
          <w:bCs/>
          <w:sz w:val="21"/>
          <w:szCs w:val="21"/>
        </w:rPr>
        <w:t xml:space="preserve"> signaling (e.g. RRC-release message)</w:t>
      </w:r>
      <w:r w:rsidRPr="009A420A">
        <w:rPr>
          <w:rFonts w:hint="eastAsia"/>
          <w:b/>
          <w:bCs/>
          <w:sz w:val="21"/>
          <w:szCs w:val="21"/>
        </w:rPr>
        <w:t>.</w:t>
      </w:r>
    </w:p>
    <w:p w14:paraId="36B8B9FA" w14:textId="77777777" w:rsidR="00496FF3" w:rsidRPr="00AE47FE" w:rsidRDefault="00496FF3" w:rsidP="00496FF3">
      <w:pPr>
        <w:widowControl/>
        <w:snapToGrid w:val="0"/>
        <w:spacing w:beforeLines="50" w:before="120" w:line="288" w:lineRule="auto"/>
        <w:rPr>
          <w:sz w:val="21"/>
          <w:szCs w:val="21"/>
        </w:rPr>
      </w:pPr>
    </w:p>
    <w:p w14:paraId="5177FA2F" w14:textId="53345533" w:rsidR="00CB5706" w:rsidRDefault="00CB5706" w:rsidP="00386F68">
      <w:pPr>
        <w:widowControl/>
        <w:numPr>
          <w:ilvl w:val="1"/>
          <w:numId w:val="22"/>
        </w:numPr>
        <w:spacing w:beforeLines="50" w:before="120" w:line="288" w:lineRule="auto"/>
        <w:jc w:val="left"/>
        <w:outlineLvl w:val="1"/>
        <w:rPr>
          <w:b/>
          <w:bCs/>
          <w:sz w:val="28"/>
        </w:rPr>
      </w:pPr>
      <w:r>
        <w:rPr>
          <w:b/>
          <w:bCs/>
          <w:sz w:val="28"/>
        </w:rPr>
        <w:t xml:space="preserve">Discussion on </w:t>
      </w:r>
      <w:r w:rsidR="00340E29">
        <w:rPr>
          <w:b/>
          <w:bCs/>
          <w:sz w:val="28"/>
        </w:rPr>
        <w:t>dedicated</w:t>
      </w:r>
      <w:r w:rsidR="00386F68">
        <w:rPr>
          <w:b/>
          <w:bCs/>
          <w:sz w:val="28"/>
        </w:rPr>
        <w:t xml:space="preserve"> WUS resource</w:t>
      </w:r>
    </w:p>
    <w:p w14:paraId="3F3B0598" w14:textId="4EA6508F" w:rsidR="00CB5706" w:rsidRDefault="00DD4250" w:rsidP="001874AE">
      <w:pPr>
        <w:widowControl/>
        <w:snapToGrid w:val="0"/>
        <w:spacing w:beforeLines="50" w:before="120" w:line="288" w:lineRule="auto"/>
        <w:rPr>
          <w:sz w:val="21"/>
          <w:szCs w:val="21"/>
        </w:rPr>
      </w:pPr>
      <w:r>
        <w:rPr>
          <w:rFonts w:hint="eastAsia"/>
          <w:sz w:val="21"/>
          <w:szCs w:val="21"/>
        </w:rPr>
        <w:t>I</w:t>
      </w:r>
      <w:r>
        <w:rPr>
          <w:sz w:val="21"/>
          <w:szCs w:val="21"/>
        </w:rPr>
        <w:t>n RAN1#116</w:t>
      </w:r>
      <w:r w:rsidR="008D5E80">
        <w:rPr>
          <w:sz w:val="21"/>
          <w:szCs w:val="21"/>
        </w:rPr>
        <w:t>-</w:t>
      </w:r>
      <w:r>
        <w:rPr>
          <w:sz w:val="21"/>
          <w:szCs w:val="21"/>
        </w:rPr>
        <w:t>bis</w:t>
      </w:r>
      <w:r w:rsidR="004F6844">
        <w:rPr>
          <w:sz w:val="21"/>
          <w:szCs w:val="21"/>
        </w:rPr>
        <w:t xml:space="preserve"> meeting, </w:t>
      </w:r>
      <w:r w:rsidR="009C0B6E">
        <w:rPr>
          <w:sz w:val="21"/>
          <w:szCs w:val="21"/>
        </w:rPr>
        <w:t>2 possible</w:t>
      </w:r>
      <w:r w:rsidR="00A47CE5">
        <w:rPr>
          <w:sz w:val="21"/>
          <w:szCs w:val="21"/>
        </w:rPr>
        <w:t xml:space="preserve"> usages</w:t>
      </w:r>
      <w:r w:rsidR="009C0B6E">
        <w:rPr>
          <w:sz w:val="21"/>
          <w:szCs w:val="21"/>
        </w:rPr>
        <w:t xml:space="preserve"> for WUS transmission</w:t>
      </w:r>
      <w:r w:rsidR="00A47CE5">
        <w:rPr>
          <w:sz w:val="21"/>
          <w:szCs w:val="21"/>
        </w:rPr>
        <w:t xml:space="preserve"> are agreed</w:t>
      </w:r>
      <w:r w:rsidR="008D5E80">
        <w:rPr>
          <w:sz w:val="21"/>
          <w:szCs w:val="21"/>
        </w:rPr>
        <w:t xml:space="preserve"> for on-demand SIB1: </w:t>
      </w:r>
    </w:p>
    <w:p w14:paraId="5D6D5A56" w14:textId="6D91978C" w:rsidR="009243BD" w:rsidRDefault="009243BD" w:rsidP="009243BD">
      <w:pPr>
        <w:widowControl/>
        <w:numPr>
          <w:ilvl w:val="0"/>
          <w:numId w:val="16"/>
        </w:numPr>
        <w:spacing w:beforeLines="50" w:before="120" w:line="288" w:lineRule="auto"/>
        <w:jc w:val="left"/>
        <w:rPr>
          <w:sz w:val="21"/>
        </w:rPr>
      </w:pPr>
      <w:r>
        <w:rPr>
          <w:sz w:val="21"/>
        </w:rPr>
        <w:t>Usage 1</w:t>
      </w:r>
      <w:r w:rsidRPr="00882E59">
        <w:rPr>
          <w:sz w:val="21"/>
        </w:rPr>
        <w:t>:</w:t>
      </w:r>
      <w:r>
        <w:rPr>
          <w:sz w:val="21"/>
        </w:rPr>
        <w:t xml:space="preserve"> UE transmit WUS for camping, which means the WUS is only used for acquire SIB1, and the UE need</w:t>
      </w:r>
      <w:r w:rsidR="004333A8">
        <w:rPr>
          <w:sz w:val="21"/>
        </w:rPr>
        <w:t>s</w:t>
      </w:r>
      <w:r>
        <w:rPr>
          <w:sz w:val="21"/>
        </w:rPr>
        <w:t xml:space="preserve"> to transmit another type of PRACH signal for random access procedure.</w:t>
      </w:r>
    </w:p>
    <w:p w14:paraId="73A17721" w14:textId="16EB7BB8" w:rsidR="009243BD" w:rsidRDefault="009243BD" w:rsidP="009243BD">
      <w:pPr>
        <w:widowControl/>
        <w:numPr>
          <w:ilvl w:val="0"/>
          <w:numId w:val="16"/>
        </w:numPr>
        <w:spacing w:beforeLines="50" w:before="120" w:line="288" w:lineRule="auto"/>
        <w:jc w:val="left"/>
        <w:rPr>
          <w:sz w:val="21"/>
        </w:rPr>
      </w:pPr>
      <w:r>
        <w:rPr>
          <w:rFonts w:hint="eastAsia"/>
          <w:sz w:val="21"/>
        </w:rPr>
        <w:t>U</w:t>
      </w:r>
      <w:r>
        <w:rPr>
          <w:sz w:val="21"/>
        </w:rPr>
        <w:t>sage 2:</w:t>
      </w:r>
      <w:r w:rsidRPr="009243BD">
        <w:rPr>
          <w:sz w:val="21"/>
        </w:rPr>
        <w:t xml:space="preserve"> </w:t>
      </w:r>
      <w:r>
        <w:rPr>
          <w:sz w:val="21"/>
        </w:rPr>
        <w:t>UE transmit WUS for RRC establishment, which means WUS is used for acquire both SIB1 and RAR.</w:t>
      </w:r>
    </w:p>
    <w:p w14:paraId="7F92D37C" w14:textId="44E99C9F" w:rsidR="004B5A0F" w:rsidRDefault="000B5A9B" w:rsidP="005D7E4F">
      <w:pPr>
        <w:widowControl/>
        <w:snapToGrid w:val="0"/>
        <w:spacing w:beforeLines="50" w:before="120" w:line="288" w:lineRule="auto"/>
        <w:jc w:val="center"/>
        <w:rPr>
          <w:sz w:val="21"/>
          <w:szCs w:val="21"/>
        </w:rPr>
      </w:pPr>
      <w:r>
        <w:rPr>
          <w:noProof/>
        </w:rPr>
        <w:drawing>
          <wp:inline distT="0" distB="0" distL="0" distR="0" wp14:anchorId="03D6B61F" wp14:editId="1FC18139">
            <wp:extent cx="5820937" cy="1052462"/>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6054412" cy="1094676"/>
                    </a:xfrm>
                    <a:prstGeom prst="rect">
                      <a:avLst/>
                    </a:prstGeom>
                  </pic:spPr>
                </pic:pic>
              </a:graphicData>
            </a:graphic>
          </wp:inline>
        </w:drawing>
      </w:r>
    </w:p>
    <w:p w14:paraId="57B95A52" w14:textId="74342C2D" w:rsidR="005D7E4F" w:rsidRPr="00EA02DA" w:rsidRDefault="00AF015F" w:rsidP="00AF015F">
      <w:pPr>
        <w:pStyle w:val="a8"/>
        <w:spacing w:before="120" w:after="120"/>
        <w:jc w:val="center"/>
        <w:rPr>
          <w:b w:val="0"/>
        </w:rPr>
      </w:pPr>
      <w:bookmarkStart w:id="15" w:name="_Ref165741542"/>
      <w:r w:rsidRPr="00AF015F">
        <w:rPr>
          <w:b w:val="0"/>
        </w:rPr>
        <w:t xml:space="preserve">Figure </w:t>
      </w:r>
      <w:r w:rsidRPr="00AF015F">
        <w:rPr>
          <w:b w:val="0"/>
        </w:rPr>
        <w:fldChar w:fldCharType="begin"/>
      </w:r>
      <w:r w:rsidRPr="00AF015F">
        <w:rPr>
          <w:b w:val="0"/>
        </w:rPr>
        <w:instrText xml:space="preserve"> SEQ Figure \* ARABIC </w:instrText>
      </w:r>
      <w:r w:rsidRPr="00AF015F">
        <w:rPr>
          <w:b w:val="0"/>
        </w:rPr>
        <w:fldChar w:fldCharType="separate"/>
      </w:r>
      <w:r w:rsidR="006C683C">
        <w:rPr>
          <w:b w:val="0"/>
          <w:noProof/>
        </w:rPr>
        <w:t>4</w:t>
      </w:r>
      <w:r w:rsidRPr="00AF015F">
        <w:rPr>
          <w:b w:val="0"/>
        </w:rPr>
        <w:fldChar w:fldCharType="end"/>
      </w:r>
      <w:bookmarkEnd w:id="15"/>
      <w:r w:rsidR="005D7E4F">
        <w:rPr>
          <w:b w:val="0"/>
        </w:rPr>
        <w:t>. A</w:t>
      </w:r>
      <w:r w:rsidR="005D7E4F" w:rsidRPr="00EA02DA">
        <w:rPr>
          <w:b w:val="0"/>
        </w:rPr>
        <w:t xml:space="preserve"> </w:t>
      </w:r>
      <w:r w:rsidR="005D7E4F">
        <w:rPr>
          <w:b w:val="0"/>
        </w:rPr>
        <w:t>demonstration</w:t>
      </w:r>
      <w:r w:rsidR="005D7E4F" w:rsidRPr="00EA02DA">
        <w:rPr>
          <w:b w:val="0"/>
        </w:rPr>
        <w:t xml:space="preserve"> </w:t>
      </w:r>
      <w:r>
        <w:rPr>
          <w:b w:val="0"/>
        </w:rPr>
        <w:t>on the usages for WUS transmission</w:t>
      </w:r>
    </w:p>
    <w:p w14:paraId="2A5A704C" w14:textId="094E0E2C" w:rsidR="005577DE" w:rsidRDefault="0062056C" w:rsidP="008737C1">
      <w:pPr>
        <w:widowControl/>
        <w:spacing w:beforeLines="50" w:before="120" w:line="288" w:lineRule="auto"/>
        <w:jc w:val="left"/>
        <w:rPr>
          <w:b/>
          <w:bCs/>
          <w:sz w:val="21"/>
          <w:szCs w:val="21"/>
        </w:rPr>
      </w:pPr>
      <w:r>
        <w:rPr>
          <w:sz w:val="21"/>
        </w:rPr>
        <w:t xml:space="preserve">A demonstration is shown in </w:t>
      </w:r>
      <w:r w:rsidRPr="00B710A9">
        <w:rPr>
          <w:sz w:val="21"/>
          <w:szCs w:val="21"/>
        </w:rPr>
        <w:fldChar w:fldCharType="begin"/>
      </w:r>
      <w:r w:rsidRPr="00B710A9">
        <w:rPr>
          <w:sz w:val="21"/>
          <w:szCs w:val="21"/>
        </w:rPr>
        <w:instrText xml:space="preserve"> REF _Ref165741542 \h  \* MERGEFORMAT </w:instrText>
      </w:r>
      <w:r w:rsidRPr="00B710A9">
        <w:rPr>
          <w:sz w:val="21"/>
          <w:szCs w:val="21"/>
        </w:rPr>
      </w:r>
      <w:r w:rsidRPr="00B710A9">
        <w:rPr>
          <w:sz w:val="21"/>
          <w:szCs w:val="21"/>
        </w:rPr>
        <w:fldChar w:fldCharType="separate"/>
      </w:r>
      <w:r w:rsidRPr="00B710A9">
        <w:rPr>
          <w:sz w:val="21"/>
          <w:szCs w:val="21"/>
        </w:rPr>
        <w:t xml:space="preserve">Figure </w:t>
      </w:r>
      <w:r w:rsidRPr="00B710A9">
        <w:rPr>
          <w:noProof/>
          <w:sz w:val="21"/>
          <w:szCs w:val="21"/>
        </w:rPr>
        <w:t>4</w:t>
      </w:r>
      <w:r w:rsidRPr="00B710A9">
        <w:rPr>
          <w:sz w:val="21"/>
          <w:szCs w:val="21"/>
        </w:rPr>
        <w:fldChar w:fldCharType="end"/>
      </w:r>
      <w:r>
        <w:rPr>
          <w:sz w:val="21"/>
        </w:rPr>
        <w:t xml:space="preserve">. </w:t>
      </w:r>
      <w:r w:rsidR="005019F4" w:rsidRPr="005019F4">
        <w:rPr>
          <w:sz w:val="21"/>
        </w:rPr>
        <w:t xml:space="preserve">Regarding the benefit of </w:t>
      </w:r>
      <w:r w:rsidR="00FA2B43">
        <w:rPr>
          <w:sz w:val="21"/>
        </w:rPr>
        <w:t>usage</w:t>
      </w:r>
      <w:r w:rsidR="005019F4" w:rsidRPr="005019F4">
        <w:rPr>
          <w:sz w:val="21"/>
        </w:rPr>
        <w:t xml:space="preserve"> 1 and </w:t>
      </w:r>
      <w:r w:rsidR="00FA2B43">
        <w:rPr>
          <w:sz w:val="21"/>
        </w:rPr>
        <w:t>u</w:t>
      </w:r>
      <w:r w:rsidR="0019008A">
        <w:rPr>
          <w:sz w:val="21"/>
        </w:rPr>
        <w:t>sage</w:t>
      </w:r>
      <w:r w:rsidR="005019F4" w:rsidRPr="005019F4">
        <w:rPr>
          <w:sz w:val="21"/>
        </w:rPr>
        <w:t xml:space="preserve"> 2, </w:t>
      </w:r>
      <w:r w:rsidR="00D56FB2">
        <w:rPr>
          <w:sz w:val="21"/>
        </w:rPr>
        <w:t>usage</w:t>
      </w:r>
      <w:r w:rsidR="005019F4" w:rsidRPr="005019F4">
        <w:rPr>
          <w:sz w:val="21"/>
        </w:rPr>
        <w:t xml:space="preserve"> 1 can save some energy from gNB side when only SIB1 is needed while </w:t>
      </w:r>
      <w:r w:rsidR="00714877">
        <w:rPr>
          <w:sz w:val="21"/>
        </w:rPr>
        <w:t>usage</w:t>
      </w:r>
      <w:r w:rsidR="005019F4" w:rsidRPr="005019F4">
        <w:rPr>
          <w:sz w:val="21"/>
        </w:rPr>
        <w:t xml:space="preserve"> 2 can reduce the procedure when UE requires to (re)select and transmit data on the NES cell. At the same time, there is a certain percentage of requirement for both </w:t>
      </w:r>
      <w:r w:rsidR="002E7297">
        <w:rPr>
          <w:sz w:val="21"/>
        </w:rPr>
        <w:t>usage</w:t>
      </w:r>
      <w:r w:rsidR="005019F4" w:rsidRPr="005019F4">
        <w:rPr>
          <w:sz w:val="21"/>
        </w:rPr>
        <w:t xml:space="preserve"> 1 and </w:t>
      </w:r>
      <w:r w:rsidR="002E7297">
        <w:rPr>
          <w:sz w:val="21"/>
        </w:rPr>
        <w:t>usage</w:t>
      </w:r>
      <w:r w:rsidR="005019F4" w:rsidRPr="005019F4">
        <w:rPr>
          <w:sz w:val="21"/>
        </w:rPr>
        <w:t xml:space="preserve"> 2 in real deployment.</w:t>
      </w:r>
      <w:r w:rsidR="00C763C7">
        <w:rPr>
          <w:sz w:val="21"/>
        </w:rPr>
        <w:t xml:space="preserve"> </w:t>
      </w:r>
    </w:p>
    <w:p w14:paraId="65DF4508" w14:textId="70A32984" w:rsidR="000B5A9B" w:rsidRPr="00906CFA" w:rsidRDefault="00025108" w:rsidP="00AD6C9B">
      <w:pPr>
        <w:widowControl/>
        <w:snapToGrid w:val="0"/>
        <w:spacing w:beforeLines="50" w:before="120" w:line="288" w:lineRule="auto"/>
        <w:rPr>
          <w:sz w:val="21"/>
          <w:szCs w:val="21"/>
        </w:rPr>
      </w:pPr>
      <w:r>
        <w:rPr>
          <w:sz w:val="21"/>
        </w:rPr>
        <w:t>W</w:t>
      </w:r>
      <w:r>
        <w:rPr>
          <w:sz w:val="21"/>
          <w:szCs w:val="21"/>
        </w:rPr>
        <w:t>e next discuss whether both usages for WUS are applicable under each potential case</w:t>
      </w:r>
      <w:r w:rsidR="00446BFD">
        <w:rPr>
          <w:sz w:val="21"/>
          <w:szCs w:val="21"/>
        </w:rPr>
        <w:t>:</w:t>
      </w:r>
    </w:p>
    <w:p w14:paraId="600B3489" w14:textId="74FB3D80" w:rsidR="001134E5" w:rsidRDefault="001134E5" w:rsidP="001134E5">
      <w:pPr>
        <w:widowControl/>
        <w:numPr>
          <w:ilvl w:val="0"/>
          <w:numId w:val="16"/>
        </w:numPr>
        <w:spacing w:beforeLines="50" w:before="120" w:line="288" w:lineRule="auto"/>
        <w:jc w:val="left"/>
        <w:rPr>
          <w:sz w:val="21"/>
        </w:rPr>
      </w:pPr>
      <w:r w:rsidRPr="00882E59">
        <w:rPr>
          <w:sz w:val="21"/>
        </w:rPr>
        <w:t>Potential case</w:t>
      </w:r>
      <w:r w:rsidR="00CE6AF6">
        <w:rPr>
          <w:sz w:val="21"/>
        </w:rPr>
        <w:t xml:space="preserve"> 1</w:t>
      </w:r>
      <w:r w:rsidRPr="00882E59">
        <w:rPr>
          <w:sz w:val="21"/>
        </w:rPr>
        <w:t xml:space="preserve"> (1+</w:t>
      </w:r>
      <w:r w:rsidR="00CE6AF6">
        <w:rPr>
          <w:sz w:val="21"/>
        </w:rPr>
        <w:t>A</w:t>
      </w:r>
      <w:r w:rsidRPr="00882E59">
        <w:rPr>
          <w:sz w:val="21"/>
        </w:rPr>
        <w:t>+X)</w:t>
      </w:r>
      <w:r w:rsidR="00CE6AF6">
        <w:rPr>
          <w:sz w:val="21"/>
        </w:rPr>
        <w:t xml:space="preserve"> and case 2</w:t>
      </w:r>
      <w:r>
        <w:rPr>
          <w:sz w:val="21"/>
        </w:rPr>
        <w:t xml:space="preserve"> </w:t>
      </w:r>
      <w:r w:rsidRPr="00882E59">
        <w:rPr>
          <w:sz w:val="21"/>
        </w:rPr>
        <w:t>(</w:t>
      </w:r>
      <w:r w:rsidR="00CE6AF6">
        <w:rPr>
          <w:sz w:val="21"/>
        </w:rPr>
        <w:t>1</w:t>
      </w:r>
      <w:r w:rsidRPr="00882E59">
        <w:rPr>
          <w:sz w:val="21"/>
        </w:rPr>
        <w:t>+</w:t>
      </w:r>
      <w:r>
        <w:rPr>
          <w:sz w:val="21"/>
        </w:rPr>
        <w:t>B</w:t>
      </w:r>
      <w:r w:rsidRPr="00882E59">
        <w:rPr>
          <w:sz w:val="21"/>
        </w:rPr>
        <w:t>+</w:t>
      </w:r>
      <w:r w:rsidR="00CE6AF6">
        <w:rPr>
          <w:sz w:val="21"/>
        </w:rPr>
        <w:t>X</w:t>
      </w:r>
      <w:r w:rsidRPr="00882E59">
        <w:rPr>
          <w:sz w:val="21"/>
        </w:rPr>
        <w:t>):</w:t>
      </w:r>
      <w:r>
        <w:rPr>
          <w:sz w:val="21"/>
        </w:rPr>
        <w:t xml:space="preserve"> The WUS transmission and SIB1 reception </w:t>
      </w:r>
      <w:r w:rsidR="00BA6861">
        <w:rPr>
          <w:sz w:val="21"/>
        </w:rPr>
        <w:t xml:space="preserve">procedure </w:t>
      </w:r>
      <w:r>
        <w:rPr>
          <w:sz w:val="21"/>
        </w:rPr>
        <w:t>are all locate</w:t>
      </w:r>
      <w:r w:rsidR="000E70A3">
        <w:rPr>
          <w:sz w:val="21"/>
        </w:rPr>
        <w:t>d on NES cell</w:t>
      </w:r>
      <w:r>
        <w:rPr>
          <w:sz w:val="21"/>
        </w:rPr>
        <w:t>.</w:t>
      </w:r>
      <w:r w:rsidR="001A1C84">
        <w:rPr>
          <w:sz w:val="21"/>
        </w:rPr>
        <w:t xml:space="preserve"> Therefore, both usage 1 </w:t>
      </w:r>
      <w:r w:rsidR="004333A8">
        <w:rPr>
          <w:sz w:val="21"/>
        </w:rPr>
        <w:t xml:space="preserve">and </w:t>
      </w:r>
      <w:r w:rsidR="001A1C84">
        <w:rPr>
          <w:sz w:val="21"/>
        </w:rPr>
        <w:t>usage 2 are applicable.</w:t>
      </w:r>
    </w:p>
    <w:p w14:paraId="24FF3AC5" w14:textId="65735A8C" w:rsidR="0062056C" w:rsidRPr="002F2F2D" w:rsidRDefault="002F2F2D" w:rsidP="00647B9A">
      <w:pPr>
        <w:widowControl/>
        <w:numPr>
          <w:ilvl w:val="0"/>
          <w:numId w:val="16"/>
        </w:numPr>
        <w:spacing w:beforeLines="50" w:before="120" w:line="288" w:lineRule="auto"/>
        <w:jc w:val="left"/>
        <w:rPr>
          <w:sz w:val="21"/>
        </w:rPr>
      </w:pPr>
      <w:r>
        <w:rPr>
          <w:sz w:val="21"/>
        </w:rPr>
        <w:t>Potential case 3 (2</w:t>
      </w:r>
      <w:r w:rsidR="001134E5">
        <w:rPr>
          <w:sz w:val="21"/>
        </w:rPr>
        <w:t>+</w:t>
      </w:r>
      <w:r w:rsidR="00F83F48">
        <w:rPr>
          <w:sz w:val="21"/>
        </w:rPr>
        <w:t>B</w:t>
      </w:r>
      <w:r>
        <w:rPr>
          <w:sz w:val="21"/>
        </w:rPr>
        <w:t>+Y</w:t>
      </w:r>
      <w:r w:rsidR="001134E5">
        <w:rPr>
          <w:sz w:val="21"/>
        </w:rPr>
        <w:t>)</w:t>
      </w:r>
      <w:r w:rsidR="001134E5" w:rsidRPr="009A420A">
        <w:rPr>
          <w:sz w:val="21"/>
        </w:rPr>
        <w:t xml:space="preserve">: </w:t>
      </w:r>
      <w:r w:rsidR="00721D7E">
        <w:rPr>
          <w:sz w:val="21"/>
        </w:rPr>
        <w:t>The WUS transmission and SIB1 reception procedure are all located on Cell A.</w:t>
      </w:r>
      <w:r w:rsidR="00AE035C">
        <w:rPr>
          <w:sz w:val="21"/>
        </w:rPr>
        <w:t xml:space="preserve"> For usage 1, </w:t>
      </w:r>
      <w:r w:rsidR="00C04A19">
        <w:rPr>
          <w:sz w:val="21"/>
        </w:rPr>
        <w:t>when UE camp</w:t>
      </w:r>
      <w:r w:rsidR="00493735">
        <w:rPr>
          <w:sz w:val="21"/>
        </w:rPr>
        <w:t>s</w:t>
      </w:r>
      <w:r w:rsidR="00C04A19">
        <w:rPr>
          <w:sz w:val="21"/>
        </w:rPr>
        <w:t xml:space="preserve"> on </w:t>
      </w:r>
      <w:r w:rsidR="00CD1622">
        <w:rPr>
          <w:sz w:val="21"/>
        </w:rPr>
        <w:t>NES cell</w:t>
      </w:r>
      <w:r w:rsidR="004F5C55">
        <w:rPr>
          <w:sz w:val="21"/>
        </w:rPr>
        <w:t>, it may still need to</w:t>
      </w:r>
      <w:r w:rsidR="00F25385">
        <w:rPr>
          <w:sz w:val="21"/>
        </w:rPr>
        <w:t xml:space="preserve"> </w:t>
      </w:r>
      <w:r w:rsidR="00CD1622">
        <w:rPr>
          <w:sz w:val="21"/>
        </w:rPr>
        <w:t>monitor SIB1 on</w:t>
      </w:r>
      <w:r w:rsidR="00F25385" w:rsidRPr="00F25385">
        <w:rPr>
          <w:sz w:val="21"/>
        </w:rPr>
        <w:t xml:space="preserve"> </w:t>
      </w:r>
      <w:r w:rsidR="00741A25">
        <w:rPr>
          <w:sz w:val="21"/>
        </w:rPr>
        <w:t xml:space="preserve">Cell A </w:t>
      </w:r>
      <w:r w:rsidR="004F5C55">
        <w:rPr>
          <w:sz w:val="21"/>
        </w:rPr>
        <w:t>for SI change p</w:t>
      </w:r>
      <w:r w:rsidR="006A6D4D">
        <w:rPr>
          <w:sz w:val="21"/>
        </w:rPr>
        <w:t>ur</w:t>
      </w:r>
      <w:r w:rsidR="004F5C55">
        <w:rPr>
          <w:sz w:val="21"/>
        </w:rPr>
        <w:t>pose</w:t>
      </w:r>
      <w:r w:rsidR="00797CC6">
        <w:rPr>
          <w:sz w:val="21"/>
        </w:rPr>
        <w:t xml:space="preserve">, which may </w:t>
      </w:r>
      <w:r w:rsidR="007523FD">
        <w:rPr>
          <w:sz w:val="21"/>
        </w:rPr>
        <w:t xml:space="preserve">enlarge the receive bandwidth and </w:t>
      </w:r>
      <w:r w:rsidR="00797CC6">
        <w:rPr>
          <w:sz w:val="21"/>
        </w:rPr>
        <w:t>cause a</w:t>
      </w:r>
      <w:r w:rsidR="007523FD">
        <w:rPr>
          <w:sz w:val="21"/>
        </w:rPr>
        <w:t>n ex</w:t>
      </w:r>
      <w:r w:rsidR="00EF4E1C">
        <w:rPr>
          <w:sz w:val="21"/>
        </w:rPr>
        <w:t>t</w:t>
      </w:r>
      <w:r w:rsidR="007523FD">
        <w:rPr>
          <w:sz w:val="21"/>
        </w:rPr>
        <w:t>ra</w:t>
      </w:r>
      <w:r w:rsidR="00797CC6">
        <w:rPr>
          <w:sz w:val="21"/>
        </w:rPr>
        <w:t xml:space="preserve"> </w:t>
      </w:r>
      <w:r w:rsidR="00CD1622">
        <w:rPr>
          <w:sz w:val="21"/>
        </w:rPr>
        <w:t xml:space="preserve">energy </w:t>
      </w:r>
      <w:r w:rsidR="00797CC6">
        <w:rPr>
          <w:sz w:val="21"/>
        </w:rPr>
        <w:t>consumption from UE side.</w:t>
      </w:r>
      <w:r w:rsidR="00647B9A">
        <w:rPr>
          <w:sz w:val="21"/>
        </w:rPr>
        <w:t xml:space="preserve"> Considering that the energy consumption is</w:t>
      </w:r>
      <w:r w:rsidR="00F2633C">
        <w:rPr>
          <w:sz w:val="21"/>
        </w:rPr>
        <w:t xml:space="preserve"> a</w:t>
      </w:r>
      <w:r w:rsidR="00647B9A">
        <w:rPr>
          <w:sz w:val="21"/>
        </w:rPr>
        <w:t xml:space="preserve"> relatively sensitive </w:t>
      </w:r>
      <w:r w:rsidR="00F2633C">
        <w:rPr>
          <w:sz w:val="21"/>
        </w:rPr>
        <w:t xml:space="preserve">KPI </w:t>
      </w:r>
      <w:r w:rsidR="00647B9A">
        <w:rPr>
          <w:sz w:val="21"/>
        </w:rPr>
        <w:t>for IDLE/INACTIVE UE,</w:t>
      </w:r>
      <w:r w:rsidR="00797CC6">
        <w:rPr>
          <w:sz w:val="21"/>
        </w:rPr>
        <w:t xml:space="preserve"> </w:t>
      </w:r>
      <w:r w:rsidR="00647B9A">
        <w:rPr>
          <w:sz w:val="21"/>
        </w:rPr>
        <w:t xml:space="preserve">it is recommended that </w:t>
      </w:r>
      <w:r w:rsidR="00797CC6">
        <w:rPr>
          <w:sz w:val="21"/>
        </w:rPr>
        <w:t>only usage 2</w:t>
      </w:r>
      <w:r w:rsidR="000565F2">
        <w:rPr>
          <w:sz w:val="21"/>
        </w:rPr>
        <w:t xml:space="preserve"> is</w:t>
      </w:r>
      <w:r w:rsidR="00797CC6">
        <w:rPr>
          <w:sz w:val="21"/>
        </w:rPr>
        <w:t xml:space="preserve"> supported</w:t>
      </w:r>
      <w:r w:rsidR="000565F2">
        <w:rPr>
          <w:sz w:val="21"/>
        </w:rPr>
        <w:t xml:space="preserve"> under this potential case</w:t>
      </w:r>
      <w:r w:rsidR="00797CC6">
        <w:rPr>
          <w:sz w:val="21"/>
        </w:rPr>
        <w:t>.</w:t>
      </w:r>
    </w:p>
    <w:p w14:paraId="58AC7CE8" w14:textId="1E1F3A0C" w:rsidR="0030496C" w:rsidRDefault="006503D7" w:rsidP="00AD2BFE">
      <w:pPr>
        <w:widowControl/>
        <w:snapToGrid w:val="0"/>
        <w:spacing w:beforeLines="50" w:before="120" w:line="288" w:lineRule="auto"/>
        <w:rPr>
          <w:b/>
          <w:bCs/>
          <w:sz w:val="21"/>
          <w:szCs w:val="21"/>
        </w:rPr>
      </w:pPr>
      <w:r>
        <w:rPr>
          <w:b/>
          <w:bCs/>
          <w:sz w:val="21"/>
          <w:szCs w:val="21"/>
        </w:rPr>
        <w:t>Proposal 4</w:t>
      </w:r>
      <w:r w:rsidR="00127B93">
        <w:rPr>
          <w:rFonts w:hint="eastAsia"/>
          <w:b/>
          <w:bCs/>
          <w:sz w:val="21"/>
          <w:szCs w:val="21"/>
        </w:rPr>
        <w:t>:</w:t>
      </w:r>
      <w:r w:rsidR="00AD2BFE">
        <w:rPr>
          <w:rFonts w:hint="eastAsia"/>
          <w:b/>
          <w:bCs/>
          <w:sz w:val="21"/>
          <w:szCs w:val="21"/>
        </w:rPr>
        <w:t xml:space="preserve"> </w:t>
      </w:r>
      <w:r w:rsidR="0030496C">
        <w:rPr>
          <w:b/>
          <w:bCs/>
          <w:sz w:val="21"/>
          <w:szCs w:val="21"/>
        </w:rPr>
        <w:t>Regard</w:t>
      </w:r>
      <w:r w:rsidR="00D20C05">
        <w:rPr>
          <w:b/>
          <w:bCs/>
          <w:sz w:val="21"/>
          <w:szCs w:val="21"/>
        </w:rPr>
        <w:t>ing</w:t>
      </w:r>
      <w:r w:rsidR="0030496C">
        <w:rPr>
          <w:b/>
          <w:bCs/>
          <w:sz w:val="21"/>
          <w:szCs w:val="21"/>
        </w:rPr>
        <w:t xml:space="preserve"> the usage for WUS transmission:</w:t>
      </w:r>
    </w:p>
    <w:p w14:paraId="3863A7B1" w14:textId="396E07B5" w:rsidR="00A74E20" w:rsidRDefault="00AD2BFE" w:rsidP="00A74E20">
      <w:pPr>
        <w:widowControl/>
        <w:numPr>
          <w:ilvl w:val="0"/>
          <w:numId w:val="17"/>
        </w:numPr>
        <w:snapToGrid w:val="0"/>
        <w:spacing w:beforeLines="50" w:before="120" w:line="288" w:lineRule="auto"/>
        <w:rPr>
          <w:b/>
          <w:bCs/>
          <w:sz w:val="21"/>
          <w:szCs w:val="21"/>
        </w:rPr>
      </w:pPr>
      <w:r>
        <w:rPr>
          <w:b/>
          <w:bCs/>
          <w:sz w:val="21"/>
          <w:szCs w:val="21"/>
        </w:rPr>
        <w:t xml:space="preserve">WUS </w:t>
      </w:r>
      <w:r w:rsidR="00D20C05">
        <w:rPr>
          <w:b/>
          <w:bCs/>
          <w:sz w:val="21"/>
          <w:szCs w:val="21"/>
        </w:rPr>
        <w:t xml:space="preserve">transmission </w:t>
      </w:r>
      <w:r>
        <w:rPr>
          <w:b/>
          <w:bCs/>
          <w:sz w:val="21"/>
          <w:szCs w:val="21"/>
        </w:rPr>
        <w:t>for camping</w:t>
      </w:r>
      <w:r w:rsidRPr="00AD2BFE">
        <w:rPr>
          <w:b/>
          <w:bCs/>
          <w:sz w:val="21"/>
          <w:szCs w:val="21"/>
        </w:rPr>
        <w:t xml:space="preserve"> </w:t>
      </w:r>
      <w:r>
        <w:rPr>
          <w:b/>
          <w:bCs/>
          <w:sz w:val="21"/>
          <w:szCs w:val="21"/>
        </w:rPr>
        <w:t>can be supported in</w:t>
      </w:r>
      <w:r w:rsidRPr="00D97C74">
        <w:rPr>
          <w:b/>
          <w:bCs/>
          <w:sz w:val="21"/>
          <w:szCs w:val="21"/>
        </w:rPr>
        <w:t xml:space="preserve"> </w:t>
      </w:r>
      <w:r w:rsidR="00580298">
        <w:rPr>
          <w:b/>
          <w:bCs/>
          <w:sz w:val="21"/>
          <w:szCs w:val="21"/>
        </w:rPr>
        <w:t>potential case</w:t>
      </w:r>
      <w:r w:rsidR="00E124ED">
        <w:rPr>
          <w:b/>
          <w:bCs/>
          <w:sz w:val="21"/>
          <w:szCs w:val="21"/>
        </w:rPr>
        <w:t xml:space="preserve"> 1</w:t>
      </w:r>
      <w:r w:rsidR="001278C2">
        <w:rPr>
          <w:b/>
          <w:bCs/>
          <w:sz w:val="21"/>
          <w:szCs w:val="21"/>
        </w:rPr>
        <w:t xml:space="preserve"> and</w:t>
      </w:r>
      <w:r w:rsidR="00372C40" w:rsidRPr="00372C40">
        <w:rPr>
          <w:b/>
          <w:bCs/>
          <w:sz w:val="21"/>
          <w:szCs w:val="21"/>
        </w:rPr>
        <w:t xml:space="preserve"> </w:t>
      </w:r>
      <w:r w:rsidR="00372C40">
        <w:rPr>
          <w:b/>
          <w:bCs/>
          <w:sz w:val="21"/>
          <w:szCs w:val="21"/>
        </w:rPr>
        <w:t>potential case</w:t>
      </w:r>
      <w:r w:rsidR="001278C2">
        <w:rPr>
          <w:b/>
          <w:bCs/>
          <w:sz w:val="21"/>
          <w:szCs w:val="21"/>
        </w:rPr>
        <w:t xml:space="preserve"> </w:t>
      </w:r>
      <w:r w:rsidRPr="005577DE">
        <w:rPr>
          <w:b/>
          <w:bCs/>
          <w:sz w:val="21"/>
          <w:szCs w:val="21"/>
        </w:rPr>
        <w:t>2</w:t>
      </w:r>
      <w:r w:rsidR="00A74E20">
        <w:rPr>
          <w:b/>
          <w:bCs/>
          <w:sz w:val="21"/>
          <w:szCs w:val="21"/>
        </w:rPr>
        <w:t>.</w:t>
      </w:r>
    </w:p>
    <w:p w14:paraId="3A2CA63F" w14:textId="2778D500" w:rsidR="00AD2BFE" w:rsidRDefault="00AD2BFE" w:rsidP="00A74E20">
      <w:pPr>
        <w:widowControl/>
        <w:numPr>
          <w:ilvl w:val="0"/>
          <w:numId w:val="17"/>
        </w:numPr>
        <w:snapToGrid w:val="0"/>
        <w:spacing w:beforeLines="50" w:before="120" w:line="288" w:lineRule="auto"/>
        <w:rPr>
          <w:b/>
          <w:bCs/>
          <w:sz w:val="21"/>
          <w:szCs w:val="21"/>
        </w:rPr>
      </w:pPr>
      <w:r>
        <w:rPr>
          <w:b/>
          <w:bCs/>
          <w:sz w:val="21"/>
          <w:szCs w:val="21"/>
        </w:rPr>
        <w:t xml:space="preserve">WUS </w:t>
      </w:r>
      <w:r w:rsidR="00D20C05">
        <w:rPr>
          <w:b/>
          <w:bCs/>
          <w:sz w:val="21"/>
          <w:szCs w:val="21"/>
        </w:rPr>
        <w:t xml:space="preserve">transmission </w:t>
      </w:r>
      <w:r>
        <w:rPr>
          <w:b/>
          <w:bCs/>
          <w:sz w:val="21"/>
          <w:szCs w:val="21"/>
        </w:rPr>
        <w:t>for RRC establishment can be supported in</w:t>
      </w:r>
      <w:r w:rsidRPr="00A74E20">
        <w:rPr>
          <w:b/>
          <w:bCs/>
          <w:sz w:val="21"/>
          <w:szCs w:val="21"/>
        </w:rPr>
        <w:t xml:space="preserve"> </w:t>
      </w:r>
      <w:r w:rsidR="00580298">
        <w:rPr>
          <w:b/>
          <w:bCs/>
          <w:sz w:val="21"/>
          <w:szCs w:val="21"/>
        </w:rPr>
        <w:t>potential case 1-3</w:t>
      </w:r>
      <w:r w:rsidRPr="005577DE">
        <w:rPr>
          <w:b/>
          <w:bCs/>
          <w:sz w:val="21"/>
          <w:szCs w:val="21"/>
        </w:rPr>
        <w:t>.</w:t>
      </w:r>
    </w:p>
    <w:p w14:paraId="429EF1D5" w14:textId="7C4CFC16" w:rsidR="001A1C84" w:rsidRPr="008A3FFD" w:rsidRDefault="002C2202" w:rsidP="001134E5">
      <w:pPr>
        <w:widowControl/>
        <w:snapToGrid w:val="0"/>
        <w:spacing w:beforeLines="50" w:before="120" w:line="288" w:lineRule="auto"/>
        <w:rPr>
          <w:sz w:val="21"/>
          <w:szCs w:val="21"/>
        </w:rPr>
      </w:pPr>
      <w:r>
        <w:rPr>
          <w:sz w:val="21"/>
          <w:szCs w:val="21"/>
        </w:rPr>
        <w:t>Next</w:t>
      </w:r>
      <w:r w:rsidR="004F5220">
        <w:rPr>
          <w:sz w:val="21"/>
          <w:szCs w:val="21"/>
        </w:rPr>
        <w:t>, r</w:t>
      </w:r>
      <w:r w:rsidR="002256D6">
        <w:rPr>
          <w:sz w:val="21"/>
          <w:szCs w:val="21"/>
        </w:rPr>
        <w:t>egarding the configur</w:t>
      </w:r>
      <w:r w:rsidR="00AF3BBF">
        <w:rPr>
          <w:sz w:val="21"/>
          <w:szCs w:val="21"/>
        </w:rPr>
        <w:t>ation</w:t>
      </w:r>
      <w:r w:rsidR="002256D6">
        <w:rPr>
          <w:sz w:val="21"/>
          <w:szCs w:val="21"/>
        </w:rPr>
        <w:t xml:space="preserve"> method </w:t>
      </w:r>
      <w:r w:rsidR="00587BA1">
        <w:rPr>
          <w:sz w:val="21"/>
          <w:szCs w:val="21"/>
        </w:rPr>
        <w:t xml:space="preserve">for dedicated </w:t>
      </w:r>
      <w:r w:rsidR="00C93421">
        <w:rPr>
          <w:sz w:val="21"/>
          <w:szCs w:val="21"/>
        </w:rPr>
        <w:t>WUS</w:t>
      </w:r>
      <w:r w:rsidR="00587BA1">
        <w:rPr>
          <w:sz w:val="21"/>
          <w:szCs w:val="21"/>
        </w:rPr>
        <w:t xml:space="preserve"> resource</w:t>
      </w:r>
      <w:r w:rsidR="008D2C7D">
        <w:rPr>
          <w:sz w:val="21"/>
          <w:szCs w:val="21"/>
        </w:rPr>
        <w:t>, mechanism</w:t>
      </w:r>
      <w:r w:rsidR="00927FF0">
        <w:rPr>
          <w:sz w:val="21"/>
          <w:szCs w:val="21"/>
        </w:rPr>
        <w:t>s</w:t>
      </w:r>
      <w:r w:rsidR="008D2C7D">
        <w:rPr>
          <w:sz w:val="21"/>
          <w:szCs w:val="21"/>
        </w:rPr>
        <w:t xml:space="preserve"> </w:t>
      </w:r>
      <w:r w:rsidR="002256D6">
        <w:rPr>
          <w:sz w:val="21"/>
          <w:szCs w:val="21"/>
        </w:rPr>
        <w:t>in</w:t>
      </w:r>
      <w:r w:rsidR="008D2C7D">
        <w:rPr>
          <w:sz w:val="21"/>
          <w:szCs w:val="21"/>
        </w:rPr>
        <w:t xml:space="preserve"> CFRA, 2-step RACH </w:t>
      </w:r>
      <w:r w:rsidR="003F707B">
        <w:rPr>
          <w:sz w:val="21"/>
          <w:szCs w:val="21"/>
        </w:rPr>
        <w:t xml:space="preserve">or </w:t>
      </w:r>
      <w:r w:rsidR="008D2C7D">
        <w:rPr>
          <w:sz w:val="21"/>
          <w:szCs w:val="21"/>
        </w:rPr>
        <w:t>RACH repetition in Rel-18 can be reused. To be specific:</w:t>
      </w:r>
    </w:p>
    <w:p w14:paraId="75E0EF2A" w14:textId="4ACB4B22" w:rsidR="00F3604E" w:rsidRDefault="00A70961" w:rsidP="00BF6DFE">
      <w:pPr>
        <w:widowControl/>
        <w:numPr>
          <w:ilvl w:val="0"/>
          <w:numId w:val="16"/>
        </w:numPr>
        <w:spacing w:beforeLines="50" w:before="120" w:line="288" w:lineRule="auto"/>
        <w:jc w:val="left"/>
        <w:rPr>
          <w:sz w:val="21"/>
        </w:rPr>
      </w:pPr>
      <w:r>
        <w:rPr>
          <w:sz w:val="21"/>
        </w:rPr>
        <w:t>Option</w:t>
      </w:r>
      <w:r w:rsidR="00F3604E">
        <w:rPr>
          <w:sz w:val="21"/>
        </w:rPr>
        <w:t xml:space="preserve"> 1</w:t>
      </w:r>
      <w:r w:rsidR="005C17B6">
        <w:rPr>
          <w:sz w:val="21"/>
        </w:rPr>
        <w:t xml:space="preserve"> (shared RO)</w:t>
      </w:r>
      <w:r w:rsidR="00F3604E" w:rsidRPr="00882E59">
        <w:rPr>
          <w:sz w:val="21"/>
        </w:rPr>
        <w:t>:</w:t>
      </w:r>
      <w:r w:rsidR="00F3604E">
        <w:rPr>
          <w:sz w:val="21"/>
        </w:rPr>
        <w:t xml:space="preserve"> The</w:t>
      </w:r>
      <w:r w:rsidR="005C17B6">
        <w:rPr>
          <w:sz w:val="21"/>
        </w:rPr>
        <w:t xml:space="preserve"> dedicated</w:t>
      </w:r>
      <w:r w:rsidR="00F3604E">
        <w:rPr>
          <w:sz w:val="21"/>
        </w:rPr>
        <w:t xml:space="preserve"> WUS </w:t>
      </w:r>
      <w:r w:rsidR="005C17B6">
        <w:rPr>
          <w:sz w:val="21"/>
        </w:rPr>
        <w:t>resource share</w:t>
      </w:r>
      <w:r w:rsidR="002D1305">
        <w:rPr>
          <w:sz w:val="21"/>
        </w:rPr>
        <w:t>s</w:t>
      </w:r>
      <w:r w:rsidR="005C17B6">
        <w:rPr>
          <w:sz w:val="21"/>
        </w:rPr>
        <w:t xml:space="preserve"> the same </w:t>
      </w:r>
      <w:r w:rsidR="00293B7E">
        <w:rPr>
          <w:sz w:val="21"/>
        </w:rPr>
        <w:t>P</w:t>
      </w:r>
      <w:r w:rsidR="005C17B6">
        <w:rPr>
          <w:sz w:val="21"/>
        </w:rPr>
        <w:t xml:space="preserve">RACH </w:t>
      </w:r>
      <w:r w:rsidR="00184454">
        <w:rPr>
          <w:sz w:val="21"/>
        </w:rPr>
        <w:t>resource pool</w:t>
      </w:r>
      <w:r w:rsidR="005C17B6">
        <w:rPr>
          <w:sz w:val="21"/>
        </w:rPr>
        <w:t xml:space="preserve"> </w:t>
      </w:r>
      <w:r w:rsidR="00480748">
        <w:rPr>
          <w:sz w:val="21"/>
        </w:rPr>
        <w:t>(</w:t>
      </w:r>
      <w:r w:rsidR="00724EA1">
        <w:rPr>
          <w:sz w:val="21"/>
        </w:rPr>
        <w:t xml:space="preserve">same </w:t>
      </w:r>
      <w:r w:rsidR="00480748">
        <w:rPr>
          <w:sz w:val="21"/>
        </w:rPr>
        <w:t>frequency resource</w:t>
      </w:r>
      <w:r w:rsidR="000259F6">
        <w:rPr>
          <w:sz w:val="21"/>
        </w:rPr>
        <w:t xml:space="preserve"> configuration</w:t>
      </w:r>
      <w:r w:rsidR="00480748">
        <w:rPr>
          <w:sz w:val="21"/>
        </w:rPr>
        <w:t xml:space="preserve">, </w:t>
      </w:r>
      <w:r w:rsidR="005E5DA3">
        <w:rPr>
          <w:sz w:val="21"/>
        </w:rPr>
        <w:t xml:space="preserve">PRACH configuration index, </w:t>
      </w:r>
      <w:r w:rsidR="00480748">
        <w:rPr>
          <w:sz w:val="21"/>
        </w:rPr>
        <w:t>etc</w:t>
      </w:r>
      <w:r w:rsidR="005E5DA3">
        <w:rPr>
          <w:sz w:val="21"/>
        </w:rPr>
        <w:t>.</w:t>
      </w:r>
      <w:r w:rsidR="00480748">
        <w:rPr>
          <w:sz w:val="21"/>
        </w:rPr>
        <w:t xml:space="preserve">) </w:t>
      </w:r>
      <w:r w:rsidR="005C17B6">
        <w:rPr>
          <w:sz w:val="21"/>
        </w:rPr>
        <w:t xml:space="preserve">with </w:t>
      </w:r>
      <w:r w:rsidR="004730D0">
        <w:rPr>
          <w:sz w:val="21"/>
        </w:rPr>
        <w:t>PRACH resource for other usage</w:t>
      </w:r>
      <w:r w:rsidR="006A6D4D">
        <w:rPr>
          <w:sz w:val="21"/>
        </w:rPr>
        <w:t>s</w:t>
      </w:r>
      <w:r w:rsidR="00F3604E">
        <w:rPr>
          <w:sz w:val="21"/>
        </w:rPr>
        <w:t>.</w:t>
      </w:r>
      <w:r w:rsidR="001E2C16">
        <w:rPr>
          <w:sz w:val="21"/>
        </w:rPr>
        <w:t xml:space="preserve"> </w:t>
      </w:r>
      <w:r w:rsidR="003F60CB">
        <w:rPr>
          <w:sz w:val="21"/>
        </w:rPr>
        <w:t xml:space="preserve">IEs like </w:t>
      </w:r>
      <w:r w:rsidR="003F60CB" w:rsidRPr="009A7BDF">
        <w:rPr>
          <w:i/>
          <w:sz w:val="21"/>
        </w:rPr>
        <w:t>ra-ssb-OccasionMaskIndex</w:t>
      </w:r>
      <w:r w:rsidR="009A7BDF">
        <w:rPr>
          <w:sz w:val="21"/>
        </w:rPr>
        <w:t xml:space="preserve"> </w:t>
      </w:r>
      <w:r w:rsidR="00BF6DFE">
        <w:rPr>
          <w:sz w:val="21"/>
        </w:rPr>
        <w:t xml:space="preserve">and </w:t>
      </w:r>
      <w:r w:rsidR="00BF6DFE" w:rsidRPr="00BF6DFE">
        <w:rPr>
          <w:i/>
          <w:sz w:val="21"/>
        </w:rPr>
        <w:t>ra-PreambleIndex</w:t>
      </w:r>
      <w:r w:rsidR="00BF6DFE" w:rsidRPr="00BF6DFE">
        <w:rPr>
          <w:sz w:val="21"/>
        </w:rPr>
        <w:t xml:space="preserve"> </w:t>
      </w:r>
      <w:r w:rsidR="00BF6DFE">
        <w:rPr>
          <w:sz w:val="21"/>
        </w:rPr>
        <w:t>can be</w:t>
      </w:r>
      <w:r w:rsidR="00591483">
        <w:rPr>
          <w:sz w:val="21"/>
        </w:rPr>
        <w:t xml:space="preserve"> </w:t>
      </w:r>
      <w:r w:rsidR="00BA5AD6">
        <w:rPr>
          <w:sz w:val="21"/>
        </w:rPr>
        <w:t>re</w:t>
      </w:r>
      <w:r w:rsidR="00591483">
        <w:rPr>
          <w:sz w:val="21"/>
        </w:rPr>
        <w:t xml:space="preserve">used to select the </w:t>
      </w:r>
      <w:r w:rsidR="00ED49FB">
        <w:rPr>
          <w:sz w:val="21"/>
        </w:rPr>
        <w:t>dedicate</w:t>
      </w:r>
      <w:r w:rsidR="006A642B">
        <w:rPr>
          <w:sz w:val="21"/>
        </w:rPr>
        <w:t>d</w:t>
      </w:r>
      <w:r w:rsidR="00591483">
        <w:rPr>
          <w:sz w:val="21"/>
        </w:rPr>
        <w:t xml:space="preserve"> RO and</w:t>
      </w:r>
      <w:r w:rsidR="00F47309">
        <w:rPr>
          <w:sz w:val="21"/>
        </w:rPr>
        <w:t>/or</w:t>
      </w:r>
      <w:r w:rsidR="00591483">
        <w:rPr>
          <w:sz w:val="21"/>
        </w:rPr>
        <w:t xml:space="preserve"> preamble for </w:t>
      </w:r>
      <w:r w:rsidR="0097145A">
        <w:rPr>
          <w:sz w:val="21"/>
        </w:rPr>
        <w:t>WUS</w:t>
      </w:r>
      <w:r w:rsidR="00591483">
        <w:rPr>
          <w:sz w:val="21"/>
        </w:rPr>
        <w:t>.</w:t>
      </w:r>
    </w:p>
    <w:p w14:paraId="51442235" w14:textId="75DD569F" w:rsidR="00F3604E" w:rsidRPr="002F2F2D" w:rsidRDefault="00A70961" w:rsidP="00F3604E">
      <w:pPr>
        <w:widowControl/>
        <w:numPr>
          <w:ilvl w:val="0"/>
          <w:numId w:val="16"/>
        </w:numPr>
        <w:spacing w:beforeLines="50" w:before="120" w:line="288" w:lineRule="auto"/>
        <w:jc w:val="left"/>
        <w:rPr>
          <w:sz w:val="21"/>
        </w:rPr>
      </w:pPr>
      <w:r>
        <w:rPr>
          <w:sz w:val="21"/>
        </w:rPr>
        <w:t>Option</w:t>
      </w:r>
      <w:r w:rsidR="00F3604E">
        <w:rPr>
          <w:sz w:val="21"/>
        </w:rPr>
        <w:t xml:space="preserve"> 2</w:t>
      </w:r>
      <w:r w:rsidR="00264B79">
        <w:rPr>
          <w:sz w:val="21"/>
        </w:rPr>
        <w:t xml:space="preserve"> (separated R</w:t>
      </w:r>
      <w:r w:rsidR="00034444">
        <w:rPr>
          <w:sz w:val="21"/>
        </w:rPr>
        <w:t>O</w:t>
      </w:r>
      <w:r w:rsidR="00264B79">
        <w:rPr>
          <w:sz w:val="21"/>
        </w:rPr>
        <w:t>)</w:t>
      </w:r>
      <w:r w:rsidR="00F3604E" w:rsidRPr="009A420A">
        <w:rPr>
          <w:sz w:val="21"/>
        </w:rPr>
        <w:t xml:space="preserve">: </w:t>
      </w:r>
      <w:r w:rsidR="001331F4">
        <w:rPr>
          <w:sz w:val="21"/>
        </w:rPr>
        <w:t>The dedicated WUS resource use</w:t>
      </w:r>
      <w:r w:rsidR="00D35D45">
        <w:rPr>
          <w:sz w:val="21"/>
        </w:rPr>
        <w:t>s</w:t>
      </w:r>
      <w:r w:rsidR="001331F4">
        <w:rPr>
          <w:sz w:val="21"/>
        </w:rPr>
        <w:t xml:space="preserve"> an independent RACH resource pool</w:t>
      </w:r>
      <w:r w:rsidR="00A86416">
        <w:rPr>
          <w:sz w:val="21"/>
        </w:rPr>
        <w:t xml:space="preserve"> (different </w:t>
      </w:r>
      <w:r w:rsidR="00521D66">
        <w:rPr>
          <w:sz w:val="21"/>
        </w:rPr>
        <w:t xml:space="preserve">frequency resource configuration, </w:t>
      </w:r>
      <w:r w:rsidR="00A86416">
        <w:rPr>
          <w:sz w:val="21"/>
        </w:rPr>
        <w:t>PRACH configuration index, etc.)</w:t>
      </w:r>
      <w:r w:rsidR="00F31B75">
        <w:rPr>
          <w:sz w:val="21"/>
        </w:rPr>
        <w:t xml:space="preserve"> with PRACH resource for other usage</w:t>
      </w:r>
      <w:r w:rsidR="006A6D4D">
        <w:rPr>
          <w:sz w:val="21"/>
        </w:rPr>
        <w:t>s</w:t>
      </w:r>
      <w:r w:rsidR="00F3604E">
        <w:rPr>
          <w:sz w:val="21"/>
        </w:rPr>
        <w:t>.</w:t>
      </w:r>
    </w:p>
    <w:p w14:paraId="7772C7D1" w14:textId="0AA66594" w:rsidR="001A1C84" w:rsidRDefault="00434826" w:rsidP="001134E5">
      <w:pPr>
        <w:widowControl/>
        <w:snapToGrid w:val="0"/>
        <w:spacing w:beforeLines="50" w:before="120" w:line="288" w:lineRule="auto"/>
        <w:rPr>
          <w:sz w:val="21"/>
          <w:szCs w:val="21"/>
        </w:rPr>
      </w:pPr>
      <w:r>
        <w:rPr>
          <w:rFonts w:hint="eastAsia"/>
          <w:sz w:val="21"/>
          <w:szCs w:val="21"/>
        </w:rPr>
        <w:t>F</w:t>
      </w:r>
      <w:r>
        <w:rPr>
          <w:sz w:val="21"/>
          <w:szCs w:val="21"/>
        </w:rPr>
        <w:t>urthermore,</w:t>
      </w:r>
      <w:r w:rsidR="00EF74A0">
        <w:rPr>
          <w:sz w:val="21"/>
          <w:szCs w:val="21"/>
        </w:rPr>
        <w:t xml:space="preserve"> </w:t>
      </w:r>
      <w:r w:rsidR="00BA5AD6">
        <w:rPr>
          <w:sz w:val="21"/>
          <w:szCs w:val="21"/>
        </w:rPr>
        <w:t>since</w:t>
      </w:r>
      <w:r>
        <w:rPr>
          <w:sz w:val="21"/>
          <w:szCs w:val="21"/>
        </w:rPr>
        <w:t xml:space="preserve"> </w:t>
      </w:r>
      <w:r w:rsidR="00882595">
        <w:rPr>
          <w:sz w:val="21"/>
          <w:szCs w:val="21"/>
        </w:rPr>
        <w:t xml:space="preserve">WUS </w:t>
      </w:r>
      <w:r w:rsidR="001C2453">
        <w:rPr>
          <w:sz w:val="21"/>
          <w:szCs w:val="21"/>
        </w:rPr>
        <w:t xml:space="preserve">transmission </w:t>
      </w:r>
      <w:r w:rsidR="00882595">
        <w:rPr>
          <w:sz w:val="21"/>
          <w:szCs w:val="21"/>
        </w:rPr>
        <w:t>for camp</w:t>
      </w:r>
      <w:r w:rsidR="001C2453">
        <w:rPr>
          <w:sz w:val="21"/>
          <w:szCs w:val="21"/>
        </w:rPr>
        <w:t>ing and WUS transmission for RRC establishment can be both supported</w:t>
      </w:r>
      <w:r w:rsidR="00447061">
        <w:rPr>
          <w:sz w:val="21"/>
          <w:szCs w:val="21"/>
        </w:rPr>
        <w:t xml:space="preserve"> for</w:t>
      </w:r>
      <w:r w:rsidR="00071C13">
        <w:rPr>
          <w:sz w:val="21"/>
          <w:szCs w:val="21"/>
        </w:rPr>
        <w:t xml:space="preserve"> </w:t>
      </w:r>
      <w:r w:rsidR="00447061">
        <w:rPr>
          <w:sz w:val="21"/>
          <w:szCs w:val="21"/>
        </w:rPr>
        <w:t xml:space="preserve">certain </w:t>
      </w:r>
      <w:r w:rsidR="00605801">
        <w:rPr>
          <w:sz w:val="21"/>
          <w:szCs w:val="21"/>
        </w:rPr>
        <w:t>case</w:t>
      </w:r>
      <w:r w:rsidR="00663E0C">
        <w:rPr>
          <w:sz w:val="21"/>
          <w:szCs w:val="21"/>
        </w:rPr>
        <w:t xml:space="preserve">, </w:t>
      </w:r>
      <w:r w:rsidR="008517DB">
        <w:rPr>
          <w:sz w:val="21"/>
          <w:szCs w:val="21"/>
        </w:rPr>
        <w:t xml:space="preserve">the </w:t>
      </w:r>
      <w:r w:rsidR="002C7B4F">
        <w:rPr>
          <w:sz w:val="21"/>
          <w:szCs w:val="21"/>
        </w:rPr>
        <w:t xml:space="preserve">corresponding </w:t>
      </w:r>
      <w:r w:rsidR="007C39B6">
        <w:rPr>
          <w:sz w:val="21"/>
          <w:szCs w:val="21"/>
        </w:rPr>
        <w:t xml:space="preserve">dedicated </w:t>
      </w:r>
      <w:r w:rsidR="002C7B4F">
        <w:rPr>
          <w:sz w:val="21"/>
          <w:szCs w:val="21"/>
        </w:rPr>
        <w:t>WUS resource can be configured respectively.</w:t>
      </w:r>
    </w:p>
    <w:p w14:paraId="0E5D2DF5" w14:textId="2D8F21E2" w:rsidR="00C96698" w:rsidRDefault="00C96698" w:rsidP="00C96698">
      <w:pPr>
        <w:widowControl/>
        <w:snapToGrid w:val="0"/>
        <w:spacing w:beforeLines="50" w:before="120" w:line="288" w:lineRule="auto"/>
        <w:rPr>
          <w:b/>
          <w:bCs/>
          <w:sz w:val="21"/>
          <w:szCs w:val="21"/>
        </w:rPr>
      </w:pPr>
      <w:r>
        <w:rPr>
          <w:b/>
          <w:bCs/>
          <w:sz w:val="21"/>
          <w:szCs w:val="21"/>
        </w:rPr>
        <w:t>Proposal 5</w:t>
      </w:r>
      <w:r>
        <w:rPr>
          <w:rFonts w:hint="eastAsia"/>
          <w:b/>
          <w:bCs/>
          <w:sz w:val="21"/>
          <w:szCs w:val="21"/>
        </w:rPr>
        <w:t xml:space="preserve">: </w:t>
      </w:r>
      <w:r>
        <w:rPr>
          <w:b/>
          <w:bCs/>
          <w:sz w:val="21"/>
          <w:szCs w:val="21"/>
        </w:rPr>
        <w:t xml:space="preserve">Regarding </w:t>
      </w:r>
      <w:r w:rsidR="00F11D93">
        <w:rPr>
          <w:b/>
          <w:bCs/>
          <w:sz w:val="21"/>
          <w:szCs w:val="21"/>
        </w:rPr>
        <w:t>the configur</w:t>
      </w:r>
      <w:r w:rsidR="007A6B77">
        <w:rPr>
          <w:b/>
          <w:bCs/>
          <w:sz w:val="21"/>
          <w:szCs w:val="21"/>
        </w:rPr>
        <w:t>ation</w:t>
      </w:r>
      <w:r w:rsidR="00FD0B3C">
        <w:rPr>
          <w:b/>
          <w:bCs/>
          <w:sz w:val="21"/>
          <w:szCs w:val="21"/>
        </w:rPr>
        <w:t xml:space="preserve"> method</w:t>
      </w:r>
      <w:r w:rsidR="00F11D93">
        <w:rPr>
          <w:b/>
          <w:bCs/>
          <w:sz w:val="21"/>
          <w:szCs w:val="21"/>
        </w:rPr>
        <w:t xml:space="preserve"> for dedicated WUS resource</w:t>
      </w:r>
      <w:r w:rsidR="00516E0F">
        <w:rPr>
          <w:b/>
          <w:bCs/>
          <w:sz w:val="21"/>
          <w:szCs w:val="21"/>
        </w:rPr>
        <w:t>, support</w:t>
      </w:r>
      <w:r w:rsidR="006D3BBF">
        <w:rPr>
          <w:b/>
          <w:bCs/>
          <w:sz w:val="21"/>
          <w:szCs w:val="21"/>
        </w:rPr>
        <w:t xml:space="preserve"> the following options</w:t>
      </w:r>
      <w:r>
        <w:rPr>
          <w:b/>
          <w:bCs/>
          <w:sz w:val="21"/>
          <w:szCs w:val="21"/>
        </w:rPr>
        <w:t>:</w:t>
      </w:r>
    </w:p>
    <w:p w14:paraId="27B8DBAF" w14:textId="40D37013" w:rsidR="00C96698" w:rsidRPr="00CF5335" w:rsidRDefault="00C63D26" w:rsidP="00CB58FC">
      <w:pPr>
        <w:widowControl/>
        <w:numPr>
          <w:ilvl w:val="0"/>
          <w:numId w:val="17"/>
        </w:numPr>
        <w:snapToGrid w:val="0"/>
        <w:spacing w:beforeLines="50" w:before="120" w:line="288" w:lineRule="auto"/>
        <w:rPr>
          <w:b/>
          <w:bCs/>
          <w:sz w:val="21"/>
          <w:szCs w:val="21"/>
        </w:rPr>
      </w:pPr>
      <w:r>
        <w:rPr>
          <w:b/>
          <w:bCs/>
          <w:sz w:val="21"/>
          <w:szCs w:val="21"/>
        </w:rPr>
        <w:t>O</w:t>
      </w:r>
      <w:r w:rsidRPr="009A420A">
        <w:rPr>
          <w:b/>
          <w:bCs/>
          <w:sz w:val="21"/>
          <w:szCs w:val="21"/>
        </w:rPr>
        <w:t>pt</w:t>
      </w:r>
      <w:r w:rsidRPr="009A420A">
        <w:rPr>
          <w:rFonts w:hint="eastAsia"/>
          <w:b/>
          <w:bCs/>
          <w:sz w:val="21"/>
          <w:szCs w:val="21"/>
        </w:rPr>
        <w:t xml:space="preserve"> 1</w:t>
      </w:r>
      <w:r w:rsidR="00CB58FC">
        <w:rPr>
          <w:b/>
          <w:bCs/>
          <w:sz w:val="21"/>
          <w:szCs w:val="21"/>
        </w:rPr>
        <w:t xml:space="preserve"> </w:t>
      </w:r>
      <w:r w:rsidR="00CB58FC" w:rsidRPr="00CB58FC">
        <w:rPr>
          <w:b/>
          <w:bCs/>
          <w:sz w:val="21"/>
          <w:szCs w:val="21"/>
        </w:rPr>
        <w:t>(shared RO)</w:t>
      </w:r>
      <w:r w:rsidRPr="009A420A">
        <w:rPr>
          <w:rFonts w:hint="eastAsia"/>
          <w:b/>
          <w:bCs/>
          <w:sz w:val="21"/>
          <w:szCs w:val="21"/>
        </w:rPr>
        <w:t xml:space="preserve">: </w:t>
      </w:r>
      <w:r w:rsidR="00AB26CA" w:rsidRPr="00AB26CA">
        <w:rPr>
          <w:b/>
          <w:bCs/>
          <w:sz w:val="21"/>
          <w:szCs w:val="21"/>
        </w:rPr>
        <w:t>The dedicated WUS resource share</w:t>
      </w:r>
      <w:r w:rsidR="000C586E">
        <w:rPr>
          <w:b/>
          <w:bCs/>
          <w:sz w:val="21"/>
          <w:szCs w:val="21"/>
        </w:rPr>
        <w:t>s</w:t>
      </w:r>
      <w:r w:rsidR="00AB26CA" w:rsidRPr="00AB26CA">
        <w:rPr>
          <w:b/>
          <w:bCs/>
          <w:sz w:val="21"/>
          <w:szCs w:val="21"/>
        </w:rPr>
        <w:t xml:space="preserve"> the same PRACH resource pool</w:t>
      </w:r>
      <w:r w:rsidR="0061397B">
        <w:rPr>
          <w:b/>
          <w:bCs/>
          <w:sz w:val="21"/>
          <w:szCs w:val="21"/>
        </w:rPr>
        <w:t xml:space="preserve"> </w:t>
      </w:r>
      <w:r w:rsidR="00AB26CA" w:rsidRPr="00AB26CA">
        <w:rPr>
          <w:b/>
          <w:bCs/>
          <w:sz w:val="21"/>
          <w:szCs w:val="21"/>
        </w:rPr>
        <w:t>with PRACH resource for other usage</w:t>
      </w:r>
      <w:r w:rsidR="006A6D4D">
        <w:rPr>
          <w:b/>
          <w:bCs/>
          <w:sz w:val="21"/>
          <w:szCs w:val="21"/>
        </w:rPr>
        <w:t>s</w:t>
      </w:r>
      <w:r w:rsidR="00C96698">
        <w:rPr>
          <w:b/>
          <w:bCs/>
          <w:sz w:val="21"/>
          <w:szCs w:val="21"/>
        </w:rPr>
        <w:t>.</w:t>
      </w:r>
      <w:r w:rsidR="00CF5335">
        <w:rPr>
          <w:b/>
          <w:bCs/>
          <w:sz w:val="21"/>
          <w:szCs w:val="21"/>
        </w:rPr>
        <w:t xml:space="preserve"> </w:t>
      </w:r>
      <w:r w:rsidR="00CF5335" w:rsidRPr="00CF5335">
        <w:rPr>
          <w:b/>
          <w:bCs/>
          <w:sz w:val="21"/>
          <w:szCs w:val="21"/>
        </w:rPr>
        <w:t xml:space="preserve">IEs like </w:t>
      </w:r>
      <w:r w:rsidR="00CF5335" w:rsidRPr="00CF5335">
        <w:rPr>
          <w:b/>
          <w:bCs/>
          <w:i/>
          <w:sz w:val="21"/>
          <w:szCs w:val="21"/>
        </w:rPr>
        <w:t>ra-ssb-OccasionMaskIndex</w:t>
      </w:r>
      <w:r w:rsidR="00CF5335" w:rsidRPr="00CF5335">
        <w:rPr>
          <w:b/>
          <w:bCs/>
          <w:sz w:val="21"/>
          <w:szCs w:val="21"/>
        </w:rPr>
        <w:t xml:space="preserve"> and </w:t>
      </w:r>
      <w:r w:rsidR="00CF5335" w:rsidRPr="00CF5335">
        <w:rPr>
          <w:b/>
          <w:bCs/>
          <w:i/>
          <w:sz w:val="21"/>
          <w:szCs w:val="21"/>
        </w:rPr>
        <w:t>ra-PreambleIndex</w:t>
      </w:r>
      <w:r w:rsidR="00CF5335" w:rsidRPr="00CF5335">
        <w:rPr>
          <w:b/>
          <w:bCs/>
          <w:sz w:val="21"/>
          <w:szCs w:val="21"/>
        </w:rPr>
        <w:t xml:space="preserve"> can be reused to select the </w:t>
      </w:r>
      <w:r w:rsidR="00ED49FB">
        <w:rPr>
          <w:b/>
          <w:bCs/>
          <w:sz w:val="21"/>
          <w:szCs w:val="21"/>
        </w:rPr>
        <w:t>dedicate</w:t>
      </w:r>
      <w:r w:rsidR="003158B4">
        <w:rPr>
          <w:b/>
          <w:bCs/>
          <w:sz w:val="21"/>
          <w:szCs w:val="21"/>
        </w:rPr>
        <w:t>d</w:t>
      </w:r>
      <w:r w:rsidR="00CF5335" w:rsidRPr="00CF5335">
        <w:rPr>
          <w:b/>
          <w:bCs/>
          <w:sz w:val="21"/>
          <w:szCs w:val="21"/>
        </w:rPr>
        <w:t xml:space="preserve"> RO and</w:t>
      </w:r>
      <w:r w:rsidR="005E3CAD" w:rsidRPr="005E3CAD">
        <w:rPr>
          <w:b/>
          <w:bCs/>
          <w:sz w:val="21"/>
          <w:szCs w:val="21"/>
        </w:rPr>
        <w:t>/or</w:t>
      </w:r>
      <w:r w:rsidR="00CF5335" w:rsidRPr="00CF5335">
        <w:rPr>
          <w:b/>
          <w:bCs/>
          <w:sz w:val="21"/>
          <w:szCs w:val="21"/>
        </w:rPr>
        <w:t xml:space="preserve"> preamble for WUS</w:t>
      </w:r>
      <w:r w:rsidR="00884A9B">
        <w:rPr>
          <w:b/>
          <w:bCs/>
          <w:sz w:val="21"/>
          <w:szCs w:val="21"/>
        </w:rPr>
        <w:t>.</w:t>
      </w:r>
    </w:p>
    <w:p w14:paraId="1731AE23" w14:textId="1E106737" w:rsidR="00F22227" w:rsidRDefault="000935BB" w:rsidP="00CB58FC">
      <w:pPr>
        <w:widowControl/>
        <w:numPr>
          <w:ilvl w:val="0"/>
          <w:numId w:val="17"/>
        </w:numPr>
        <w:snapToGrid w:val="0"/>
        <w:spacing w:beforeLines="50" w:before="120" w:line="288" w:lineRule="auto"/>
        <w:rPr>
          <w:b/>
          <w:bCs/>
          <w:sz w:val="21"/>
          <w:szCs w:val="21"/>
        </w:rPr>
      </w:pPr>
      <w:r>
        <w:rPr>
          <w:b/>
          <w:bCs/>
          <w:sz w:val="21"/>
          <w:szCs w:val="21"/>
        </w:rPr>
        <w:t>O</w:t>
      </w:r>
      <w:r w:rsidRPr="009A420A">
        <w:rPr>
          <w:b/>
          <w:bCs/>
          <w:sz w:val="21"/>
          <w:szCs w:val="21"/>
        </w:rPr>
        <w:t>pt</w:t>
      </w:r>
      <w:r w:rsidR="004E23C5">
        <w:rPr>
          <w:rFonts w:hint="eastAsia"/>
          <w:b/>
          <w:bCs/>
          <w:sz w:val="21"/>
          <w:szCs w:val="21"/>
        </w:rPr>
        <w:t xml:space="preserve"> </w:t>
      </w:r>
      <w:r w:rsidR="004E23C5">
        <w:rPr>
          <w:b/>
          <w:bCs/>
          <w:sz w:val="21"/>
          <w:szCs w:val="21"/>
        </w:rPr>
        <w:t>2</w:t>
      </w:r>
      <w:r w:rsidR="00CB58FC" w:rsidRPr="00CB58FC">
        <w:rPr>
          <w:b/>
          <w:bCs/>
          <w:sz w:val="21"/>
          <w:szCs w:val="21"/>
        </w:rPr>
        <w:t xml:space="preserve"> (separated RO)</w:t>
      </w:r>
      <w:r w:rsidRPr="009A420A">
        <w:rPr>
          <w:rFonts w:hint="eastAsia"/>
          <w:b/>
          <w:bCs/>
          <w:sz w:val="21"/>
          <w:szCs w:val="21"/>
        </w:rPr>
        <w:t xml:space="preserve">: </w:t>
      </w:r>
      <w:r w:rsidRPr="000935BB">
        <w:rPr>
          <w:b/>
          <w:bCs/>
          <w:sz w:val="21"/>
          <w:szCs w:val="21"/>
        </w:rPr>
        <w:t>The dedicated WUS resource use</w:t>
      </w:r>
      <w:r w:rsidR="000C586E">
        <w:rPr>
          <w:b/>
          <w:bCs/>
          <w:sz w:val="21"/>
          <w:szCs w:val="21"/>
        </w:rPr>
        <w:t>s</w:t>
      </w:r>
      <w:r w:rsidRPr="000935BB">
        <w:rPr>
          <w:b/>
          <w:bCs/>
          <w:sz w:val="21"/>
          <w:szCs w:val="21"/>
        </w:rPr>
        <w:t xml:space="preserve"> an</w:t>
      </w:r>
      <w:r>
        <w:rPr>
          <w:b/>
          <w:bCs/>
          <w:sz w:val="21"/>
          <w:szCs w:val="21"/>
        </w:rPr>
        <w:t xml:space="preserve"> independent RACH resource pool</w:t>
      </w:r>
      <w:r w:rsidRPr="000935BB">
        <w:rPr>
          <w:b/>
          <w:bCs/>
          <w:sz w:val="21"/>
          <w:szCs w:val="21"/>
        </w:rPr>
        <w:t xml:space="preserve"> with</w:t>
      </w:r>
      <w:r>
        <w:rPr>
          <w:b/>
          <w:bCs/>
          <w:sz w:val="21"/>
          <w:szCs w:val="21"/>
        </w:rPr>
        <w:t xml:space="preserve"> PRACH resource for other usage</w:t>
      </w:r>
      <w:r w:rsidR="006A6D4D">
        <w:rPr>
          <w:b/>
          <w:bCs/>
          <w:sz w:val="21"/>
          <w:szCs w:val="21"/>
        </w:rPr>
        <w:t>s</w:t>
      </w:r>
      <w:r w:rsidR="00C96698" w:rsidRPr="000935BB">
        <w:rPr>
          <w:b/>
          <w:bCs/>
          <w:sz w:val="21"/>
          <w:szCs w:val="21"/>
        </w:rPr>
        <w:t>.</w:t>
      </w:r>
    </w:p>
    <w:p w14:paraId="233C39D6" w14:textId="633C3DA2" w:rsidR="00FE0A76" w:rsidRDefault="00D87447" w:rsidP="00FE0A76">
      <w:pPr>
        <w:widowControl/>
        <w:numPr>
          <w:ilvl w:val="0"/>
          <w:numId w:val="17"/>
        </w:numPr>
        <w:snapToGrid w:val="0"/>
        <w:spacing w:beforeLines="50" w:before="120" w:line="288" w:lineRule="auto"/>
        <w:rPr>
          <w:b/>
          <w:bCs/>
          <w:sz w:val="21"/>
          <w:szCs w:val="21"/>
        </w:rPr>
      </w:pPr>
      <w:r>
        <w:rPr>
          <w:b/>
          <w:bCs/>
          <w:sz w:val="21"/>
          <w:szCs w:val="21"/>
        </w:rPr>
        <w:t>If</w:t>
      </w:r>
      <w:r w:rsidR="00A22EAF">
        <w:rPr>
          <w:b/>
          <w:bCs/>
          <w:sz w:val="21"/>
          <w:szCs w:val="21"/>
        </w:rPr>
        <w:t xml:space="preserve"> </w:t>
      </w:r>
      <w:r w:rsidR="00A22EAF" w:rsidRPr="00A22EAF">
        <w:rPr>
          <w:b/>
          <w:bCs/>
          <w:sz w:val="21"/>
          <w:szCs w:val="21"/>
        </w:rPr>
        <w:t>WUS transmission for camping and WUS transmission for RRC establishment</w:t>
      </w:r>
      <w:r w:rsidR="00A22EAF">
        <w:rPr>
          <w:b/>
          <w:bCs/>
          <w:sz w:val="21"/>
          <w:szCs w:val="21"/>
        </w:rPr>
        <w:t xml:space="preserve"> are both supported, </w:t>
      </w:r>
      <w:r w:rsidR="001E7241" w:rsidRPr="001E7241">
        <w:rPr>
          <w:b/>
          <w:bCs/>
          <w:sz w:val="21"/>
          <w:szCs w:val="21"/>
        </w:rPr>
        <w:t xml:space="preserve">the corresponding </w:t>
      </w:r>
      <w:r w:rsidR="007C39B6" w:rsidRPr="007C39B6">
        <w:rPr>
          <w:b/>
          <w:bCs/>
          <w:sz w:val="21"/>
          <w:szCs w:val="21"/>
        </w:rPr>
        <w:t xml:space="preserve">dedicated </w:t>
      </w:r>
      <w:r w:rsidR="001E7241" w:rsidRPr="001E7241">
        <w:rPr>
          <w:b/>
          <w:bCs/>
          <w:sz w:val="21"/>
          <w:szCs w:val="21"/>
        </w:rPr>
        <w:t>WUS resource can be configured respectively</w:t>
      </w:r>
      <w:r w:rsidR="0078066A">
        <w:rPr>
          <w:b/>
          <w:bCs/>
          <w:sz w:val="21"/>
          <w:szCs w:val="21"/>
        </w:rPr>
        <w:t>.</w:t>
      </w:r>
    </w:p>
    <w:p w14:paraId="191565DE" w14:textId="77777777" w:rsidR="008E4B60" w:rsidRPr="00AE47FE" w:rsidRDefault="008E4B60" w:rsidP="008E4B60">
      <w:pPr>
        <w:widowControl/>
        <w:snapToGrid w:val="0"/>
        <w:spacing w:beforeLines="50" w:before="120" w:line="288" w:lineRule="auto"/>
        <w:rPr>
          <w:b/>
          <w:bCs/>
          <w:sz w:val="21"/>
          <w:szCs w:val="21"/>
        </w:rPr>
      </w:pPr>
    </w:p>
    <w:bookmarkEnd w:id="5"/>
    <w:p w14:paraId="3A77EA03" w14:textId="6A497A14" w:rsidR="00D6357C" w:rsidRPr="009958BA" w:rsidRDefault="00D6357C" w:rsidP="00B667FA">
      <w:pPr>
        <w:widowControl/>
        <w:numPr>
          <w:ilvl w:val="1"/>
          <w:numId w:val="15"/>
        </w:numPr>
        <w:spacing w:beforeLines="50" w:before="120" w:line="288" w:lineRule="auto"/>
        <w:jc w:val="left"/>
        <w:outlineLvl w:val="1"/>
        <w:rPr>
          <w:b/>
          <w:bCs/>
          <w:sz w:val="28"/>
        </w:rPr>
      </w:pPr>
      <w:r w:rsidRPr="00931704">
        <w:rPr>
          <w:b/>
          <w:bCs/>
          <w:sz w:val="28"/>
        </w:rPr>
        <w:t>Discussion on</w:t>
      </w:r>
      <w:r>
        <w:rPr>
          <w:b/>
          <w:bCs/>
          <w:sz w:val="28"/>
        </w:rPr>
        <w:t xml:space="preserve"> the configuration granularity for WUS</w:t>
      </w:r>
      <w:r w:rsidR="009763C9">
        <w:rPr>
          <w:b/>
          <w:bCs/>
          <w:sz w:val="28"/>
        </w:rPr>
        <w:t xml:space="preserve"> transmission</w:t>
      </w:r>
    </w:p>
    <w:p w14:paraId="293E9070" w14:textId="479E0B7D" w:rsidR="00E51D68" w:rsidRDefault="00392DDF" w:rsidP="00525449">
      <w:pPr>
        <w:widowControl/>
        <w:snapToGrid w:val="0"/>
        <w:spacing w:beforeLines="50" w:before="120" w:line="288" w:lineRule="auto"/>
        <w:rPr>
          <w:sz w:val="21"/>
          <w:szCs w:val="21"/>
        </w:rPr>
      </w:pPr>
      <w:r>
        <w:rPr>
          <w:sz w:val="21"/>
          <w:szCs w:val="21"/>
        </w:rPr>
        <w:t>An</w:t>
      </w:r>
      <w:r w:rsidR="0034353C">
        <w:rPr>
          <w:sz w:val="21"/>
          <w:szCs w:val="21"/>
        </w:rPr>
        <w:t xml:space="preserve">other issue is the configuration granularity of WUS, i.e., </w:t>
      </w:r>
      <w:r w:rsidR="00EE1625">
        <w:rPr>
          <w:sz w:val="21"/>
          <w:szCs w:val="21"/>
        </w:rPr>
        <w:t>whether a specific WUS resource is associated with</w:t>
      </w:r>
      <w:r w:rsidR="00EA1741">
        <w:rPr>
          <w:sz w:val="21"/>
          <w:szCs w:val="21"/>
        </w:rPr>
        <w:t xml:space="preserve"> </w:t>
      </w:r>
      <w:r w:rsidR="00D03974">
        <w:rPr>
          <w:sz w:val="21"/>
          <w:szCs w:val="21"/>
        </w:rPr>
        <w:t xml:space="preserve">single </w:t>
      </w:r>
      <w:r w:rsidR="00EA1741">
        <w:rPr>
          <w:sz w:val="21"/>
          <w:szCs w:val="21"/>
        </w:rPr>
        <w:t>cell or multiple cells</w:t>
      </w:r>
      <w:r w:rsidR="00DA4750">
        <w:rPr>
          <w:sz w:val="21"/>
          <w:szCs w:val="21"/>
        </w:rPr>
        <w:t xml:space="preserve">. </w:t>
      </w:r>
      <w:r w:rsidR="00F66E3D">
        <w:rPr>
          <w:sz w:val="21"/>
          <w:szCs w:val="21"/>
        </w:rPr>
        <w:t>On one hand</w:t>
      </w:r>
      <w:r w:rsidR="00BB0A10">
        <w:rPr>
          <w:sz w:val="21"/>
          <w:szCs w:val="21"/>
        </w:rPr>
        <w:t xml:space="preserve">, </w:t>
      </w:r>
      <w:r w:rsidR="00B1664E">
        <w:rPr>
          <w:rFonts w:hint="eastAsia"/>
          <w:sz w:val="21"/>
          <w:szCs w:val="21"/>
        </w:rPr>
        <w:t>configure</w:t>
      </w:r>
      <w:r w:rsidR="00B1664E">
        <w:rPr>
          <w:sz w:val="21"/>
          <w:szCs w:val="21"/>
        </w:rPr>
        <w:t xml:space="preserve"> a</w:t>
      </w:r>
      <w:r w:rsidR="00B1664E">
        <w:rPr>
          <w:rFonts w:hint="eastAsia"/>
          <w:sz w:val="21"/>
          <w:szCs w:val="21"/>
        </w:rPr>
        <w:t xml:space="preserve"> WUS </w:t>
      </w:r>
      <w:r w:rsidR="00B1664E">
        <w:rPr>
          <w:sz w:val="21"/>
          <w:szCs w:val="21"/>
        </w:rPr>
        <w:t>resource for multiple</w:t>
      </w:r>
      <w:r w:rsidR="00BB0A10" w:rsidRPr="00BB0A10">
        <w:rPr>
          <w:rFonts w:hint="eastAsia"/>
          <w:sz w:val="21"/>
          <w:szCs w:val="21"/>
        </w:rPr>
        <w:t xml:space="preserve"> serving cell</w:t>
      </w:r>
      <w:r w:rsidR="00B1664E">
        <w:rPr>
          <w:sz w:val="21"/>
          <w:szCs w:val="21"/>
        </w:rPr>
        <w:t>s</w:t>
      </w:r>
      <w:r w:rsidR="009B77C1">
        <w:rPr>
          <w:sz w:val="21"/>
          <w:szCs w:val="21"/>
        </w:rPr>
        <w:t xml:space="preserve"> </w:t>
      </w:r>
      <w:r w:rsidR="00FF2001">
        <w:rPr>
          <w:sz w:val="21"/>
          <w:szCs w:val="21"/>
        </w:rPr>
        <w:t>can indeed decrease the overhead.</w:t>
      </w:r>
      <w:r w:rsidR="00722538">
        <w:rPr>
          <w:sz w:val="21"/>
          <w:szCs w:val="21"/>
        </w:rPr>
        <w:t xml:space="preserve"> On the other hand, </w:t>
      </w:r>
      <w:r w:rsidR="00280D85">
        <w:rPr>
          <w:sz w:val="21"/>
          <w:szCs w:val="21"/>
        </w:rPr>
        <w:t xml:space="preserve">it might </w:t>
      </w:r>
      <w:r w:rsidR="001E2484">
        <w:rPr>
          <w:sz w:val="21"/>
          <w:szCs w:val="21"/>
        </w:rPr>
        <w:t xml:space="preserve">trigger SIB1 for multiple cells </w:t>
      </w:r>
      <w:r w:rsidR="004929F9">
        <w:rPr>
          <w:sz w:val="21"/>
          <w:szCs w:val="21"/>
        </w:rPr>
        <w:t>in once</w:t>
      </w:r>
      <w:r w:rsidR="001E2484">
        <w:rPr>
          <w:sz w:val="21"/>
          <w:szCs w:val="21"/>
        </w:rPr>
        <w:t>, therefore increase the unnecessary energy consumption from gNB side.</w:t>
      </w:r>
      <w:r w:rsidR="00280DBB">
        <w:rPr>
          <w:sz w:val="21"/>
          <w:szCs w:val="21"/>
        </w:rPr>
        <w:t xml:space="preserve"> </w:t>
      </w:r>
      <w:r w:rsidR="00251927" w:rsidRPr="00251927">
        <w:rPr>
          <w:sz w:val="21"/>
          <w:szCs w:val="21"/>
        </w:rPr>
        <w:t>According to the discussion</w:t>
      </w:r>
      <w:r w:rsidR="00251927">
        <w:rPr>
          <w:sz w:val="21"/>
          <w:szCs w:val="21"/>
        </w:rPr>
        <w:t xml:space="preserve"> above, this overhead </w:t>
      </w:r>
      <w:r w:rsidR="005F30BC">
        <w:rPr>
          <w:sz w:val="21"/>
          <w:szCs w:val="21"/>
        </w:rPr>
        <w:t>on</w:t>
      </w:r>
      <w:r w:rsidR="00251927">
        <w:rPr>
          <w:sz w:val="21"/>
          <w:szCs w:val="21"/>
        </w:rPr>
        <w:t xml:space="preserve"> </w:t>
      </w:r>
      <w:r w:rsidR="00E13050">
        <w:rPr>
          <w:sz w:val="21"/>
          <w:szCs w:val="21"/>
        </w:rPr>
        <w:t xml:space="preserve">WUS resource </w:t>
      </w:r>
      <w:r w:rsidR="005F30BC">
        <w:rPr>
          <w:sz w:val="21"/>
          <w:szCs w:val="21"/>
        </w:rPr>
        <w:t>for</w:t>
      </w:r>
      <w:r w:rsidR="00E13050">
        <w:rPr>
          <w:sz w:val="21"/>
          <w:szCs w:val="21"/>
        </w:rPr>
        <w:t xml:space="preserve"> </w:t>
      </w:r>
      <w:r w:rsidR="00251927">
        <w:rPr>
          <w:sz w:val="21"/>
          <w:szCs w:val="21"/>
        </w:rPr>
        <w:t>on-demand SIB1 may not be a</w:t>
      </w:r>
      <w:r w:rsidR="00414C46">
        <w:rPr>
          <w:sz w:val="21"/>
          <w:szCs w:val="21"/>
        </w:rPr>
        <w:t xml:space="preserve"> critical</w:t>
      </w:r>
      <w:r w:rsidR="00251927">
        <w:rPr>
          <w:sz w:val="21"/>
          <w:szCs w:val="21"/>
        </w:rPr>
        <w:t xml:space="preserve"> issue</w:t>
      </w:r>
      <w:r w:rsidR="00414C46">
        <w:rPr>
          <w:sz w:val="21"/>
          <w:szCs w:val="21"/>
        </w:rPr>
        <w:t xml:space="preserve">. </w:t>
      </w:r>
      <w:r w:rsidR="00A04072">
        <w:rPr>
          <w:sz w:val="21"/>
          <w:szCs w:val="21"/>
        </w:rPr>
        <w:t xml:space="preserve">From this aspect, we support to </w:t>
      </w:r>
      <w:r w:rsidR="00DF4A02">
        <w:rPr>
          <w:sz w:val="21"/>
          <w:szCs w:val="21"/>
        </w:rPr>
        <w:t>configure</w:t>
      </w:r>
      <w:r w:rsidR="00A04072">
        <w:rPr>
          <w:sz w:val="21"/>
          <w:szCs w:val="21"/>
        </w:rPr>
        <w:t xml:space="preserve"> WUS </w:t>
      </w:r>
      <w:r w:rsidR="00B16361">
        <w:rPr>
          <w:sz w:val="21"/>
          <w:szCs w:val="21"/>
        </w:rPr>
        <w:t>in</w:t>
      </w:r>
      <w:r w:rsidR="00A04072">
        <w:rPr>
          <w:sz w:val="21"/>
          <w:szCs w:val="21"/>
        </w:rPr>
        <w:t xml:space="preserve"> a per-cell manner as baseline, and further study the </w:t>
      </w:r>
      <w:r w:rsidR="00D5394B">
        <w:rPr>
          <w:sz w:val="21"/>
          <w:szCs w:val="21"/>
        </w:rPr>
        <w:t>ben</w:t>
      </w:r>
      <w:r w:rsidR="00FF14F1">
        <w:rPr>
          <w:sz w:val="21"/>
          <w:szCs w:val="21"/>
        </w:rPr>
        <w:t>e</w:t>
      </w:r>
      <w:r w:rsidR="00D5394B">
        <w:rPr>
          <w:sz w:val="21"/>
          <w:szCs w:val="21"/>
        </w:rPr>
        <w:t>fit</w:t>
      </w:r>
      <w:r w:rsidR="00A04072">
        <w:rPr>
          <w:sz w:val="21"/>
          <w:szCs w:val="21"/>
        </w:rPr>
        <w:t xml:space="preserve"> </w:t>
      </w:r>
      <w:r w:rsidR="006E235B">
        <w:rPr>
          <w:sz w:val="21"/>
          <w:szCs w:val="21"/>
        </w:rPr>
        <w:t xml:space="preserve">of </w:t>
      </w:r>
      <w:r w:rsidR="00A04072">
        <w:rPr>
          <w:sz w:val="21"/>
          <w:szCs w:val="21"/>
        </w:rPr>
        <w:t>configur</w:t>
      </w:r>
      <w:r w:rsidR="006E235B">
        <w:rPr>
          <w:sz w:val="21"/>
          <w:szCs w:val="21"/>
        </w:rPr>
        <w:t>ing</w:t>
      </w:r>
      <w:r w:rsidR="00A04072">
        <w:rPr>
          <w:sz w:val="21"/>
          <w:szCs w:val="21"/>
        </w:rPr>
        <w:t xml:space="preserve"> a dedicated WUS resource for multiple cell</w:t>
      </w:r>
      <w:r w:rsidR="005B0384">
        <w:rPr>
          <w:sz w:val="21"/>
          <w:szCs w:val="21"/>
        </w:rPr>
        <w:t>s</w:t>
      </w:r>
      <w:r w:rsidR="00313185">
        <w:rPr>
          <w:sz w:val="21"/>
          <w:szCs w:val="21"/>
        </w:rPr>
        <w:t>.</w:t>
      </w:r>
    </w:p>
    <w:p w14:paraId="7E553307" w14:textId="0A62A125" w:rsidR="006C6DCD" w:rsidRDefault="008A77D8" w:rsidP="006C6DCD">
      <w:pPr>
        <w:widowControl/>
        <w:snapToGrid w:val="0"/>
        <w:spacing w:beforeLines="50" w:before="120" w:line="288" w:lineRule="auto"/>
        <w:rPr>
          <w:b/>
          <w:bCs/>
          <w:sz w:val="21"/>
          <w:szCs w:val="21"/>
        </w:rPr>
      </w:pPr>
      <w:bookmarkStart w:id="16" w:name="OLE_LINK21"/>
      <w:bookmarkStart w:id="17" w:name="OLE_LINK22"/>
      <w:r>
        <w:rPr>
          <w:b/>
          <w:bCs/>
          <w:sz w:val="21"/>
          <w:szCs w:val="21"/>
        </w:rPr>
        <w:t xml:space="preserve">Proposal </w:t>
      </w:r>
      <w:r w:rsidR="00323C7C">
        <w:rPr>
          <w:b/>
          <w:bCs/>
          <w:sz w:val="21"/>
          <w:szCs w:val="21"/>
        </w:rPr>
        <w:t>6</w:t>
      </w:r>
      <w:r w:rsidRPr="0071243D">
        <w:rPr>
          <w:b/>
          <w:bCs/>
          <w:sz w:val="21"/>
          <w:szCs w:val="21"/>
        </w:rPr>
        <w:t>:</w:t>
      </w:r>
      <w:r w:rsidRPr="005F652C">
        <w:rPr>
          <w:b/>
          <w:bCs/>
          <w:sz w:val="21"/>
          <w:szCs w:val="21"/>
        </w:rPr>
        <w:t xml:space="preserve"> </w:t>
      </w:r>
      <w:r w:rsidR="005D4A1B">
        <w:rPr>
          <w:b/>
          <w:bCs/>
          <w:sz w:val="21"/>
          <w:szCs w:val="21"/>
        </w:rPr>
        <w:t>Support</w:t>
      </w:r>
      <w:r>
        <w:rPr>
          <w:b/>
          <w:bCs/>
          <w:sz w:val="21"/>
          <w:szCs w:val="21"/>
        </w:rPr>
        <w:t xml:space="preserve"> </w:t>
      </w:r>
      <w:bookmarkStart w:id="18" w:name="OLE_LINK19"/>
      <w:bookmarkStart w:id="19" w:name="OLE_LINK20"/>
      <w:r w:rsidR="006E235B">
        <w:rPr>
          <w:b/>
          <w:bCs/>
          <w:sz w:val="21"/>
          <w:szCs w:val="21"/>
        </w:rPr>
        <w:t xml:space="preserve">to </w:t>
      </w:r>
      <w:r w:rsidR="00586EB2" w:rsidRPr="00586EB2">
        <w:rPr>
          <w:b/>
          <w:bCs/>
          <w:sz w:val="21"/>
          <w:szCs w:val="21"/>
        </w:rPr>
        <w:t>configure WUS in a per-cell manner as baseline</w:t>
      </w:r>
      <w:r w:rsidR="006C6DCD">
        <w:rPr>
          <w:b/>
          <w:bCs/>
          <w:sz w:val="21"/>
          <w:szCs w:val="21"/>
        </w:rPr>
        <w:t>.</w:t>
      </w:r>
      <w:bookmarkEnd w:id="18"/>
      <w:bookmarkEnd w:id="19"/>
    </w:p>
    <w:bookmarkEnd w:id="16"/>
    <w:bookmarkEnd w:id="17"/>
    <w:p w14:paraId="39346142" w14:textId="717C3459" w:rsidR="00CD6803" w:rsidRDefault="008A77D8" w:rsidP="00CD6803">
      <w:pPr>
        <w:widowControl/>
        <w:numPr>
          <w:ilvl w:val="0"/>
          <w:numId w:val="17"/>
        </w:numPr>
        <w:snapToGrid w:val="0"/>
        <w:spacing w:beforeLines="50" w:before="120" w:line="288" w:lineRule="auto"/>
        <w:rPr>
          <w:b/>
          <w:bCs/>
          <w:sz w:val="21"/>
          <w:szCs w:val="21"/>
        </w:rPr>
      </w:pPr>
      <w:r>
        <w:rPr>
          <w:b/>
          <w:bCs/>
          <w:sz w:val="21"/>
          <w:szCs w:val="21"/>
        </w:rPr>
        <w:t xml:space="preserve">FFS </w:t>
      </w:r>
      <w:r w:rsidR="00DF4A02">
        <w:rPr>
          <w:b/>
          <w:bCs/>
          <w:sz w:val="21"/>
          <w:szCs w:val="21"/>
        </w:rPr>
        <w:t>the benefit</w:t>
      </w:r>
      <w:r w:rsidR="00586EB2" w:rsidRPr="00586EB2">
        <w:t xml:space="preserve"> </w:t>
      </w:r>
      <w:r w:rsidR="005B0384">
        <w:rPr>
          <w:b/>
          <w:bCs/>
          <w:sz w:val="21"/>
          <w:szCs w:val="21"/>
        </w:rPr>
        <w:t>of</w:t>
      </w:r>
      <w:r w:rsidR="005B0384" w:rsidRPr="00586EB2">
        <w:rPr>
          <w:b/>
          <w:bCs/>
          <w:sz w:val="21"/>
          <w:szCs w:val="21"/>
        </w:rPr>
        <w:t xml:space="preserve"> </w:t>
      </w:r>
      <w:r w:rsidR="00586EB2" w:rsidRPr="00586EB2">
        <w:rPr>
          <w:b/>
          <w:bCs/>
          <w:sz w:val="21"/>
          <w:szCs w:val="21"/>
        </w:rPr>
        <w:t>configur</w:t>
      </w:r>
      <w:r w:rsidR="005B0384">
        <w:rPr>
          <w:b/>
          <w:bCs/>
          <w:sz w:val="21"/>
          <w:szCs w:val="21"/>
        </w:rPr>
        <w:t>ing</w:t>
      </w:r>
      <w:r w:rsidR="00586EB2" w:rsidRPr="00586EB2">
        <w:rPr>
          <w:b/>
          <w:bCs/>
          <w:sz w:val="21"/>
          <w:szCs w:val="21"/>
        </w:rPr>
        <w:t xml:space="preserve"> a dedicated WUS resource for multiple cell</w:t>
      </w:r>
      <w:r w:rsidR="005B0384">
        <w:rPr>
          <w:b/>
          <w:bCs/>
          <w:sz w:val="21"/>
          <w:szCs w:val="21"/>
        </w:rPr>
        <w:t>s</w:t>
      </w:r>
      <w:r w:rsidR="00586EB2" w:rsidRPr="00586EB2">
        <w:rPr>
          <w:b/>
          <w:bCs/>
          <w:sz w:val="21"/>
          <w:szCs w:val="21"/>
        </w:rPr>
        <w:t>.</w:t>
      </w:r>
    </w:p>
    <w:p w14:paraId="1B2166AD" w14:textId="77777777" w:rsidR="00A04060" w:rsidRPr="00AE47FE" w:rsidRDefault="00A04060" w:rsidP="0007286F">
      <w:pPr>
        <w:widowControl/>
        <w:snapToGrid w:val="0"/>
        <w:spacing w:beforeLines="50" w:before="120" w:line="288" w:lineRule="auto"/>
        <w:rPr>
          <w:b/>
          <w:bCs/>
          <w:sz w:val="21"/>
          <w:szCs w:val="21"/>
        </w:rPr>
      </w:pPr>
    </w:p>
    <w:p w14:paraId="0DA7EA2A" w14:textId="2FA20ED6" w:rsidR="003B3FA0" w:rsidRPr="009958BA" w:rsidRDefault="003B3FA0" w:rsidP="00B667FA">
      <w:pPr>
        <w:widowControl/>
        <w:numPr>
          <w:ilvl w:val="1"/>
          <w:numId w:val="15"/>
        </w:numPr>
        <w:spacing w:beforeLines="50" w:before="120" w:line="288" w:lineRule="auto"/>
        <w:jc w:val="left"/>
        <w:outlineLvl w:val="1"/>
        <w:rPr>
          <w:b/>
          <w:bCs/>
          <w:sz w:val="28"/>
        </w:rPr>
      </w:pPr>
      <w:r w:rsidRPr="00931704">
        <w:rPr>
          <w:b/>
          <w:bCs/>
          <w:sz w:val="28"/>
        </w:rPr>
        <w:t>Discussion on</w:t>
      </w:r>
      <w:r>
        <w:rPr>
          <w:b/>
          <w:bCs/>
          <w:sz w:val="28"/>
        </w:rPr>
        <w:t xml:space="preserve"> the </w:t>
      </w:r>
      <w:r w:rsidR="00E02C81">
        <w:rPr>
          <w:b/>
          <w:bCs/>
          <w:sz w:val="28"/>
        </w:rPr>
        <w:t>response</w:t>
      </w:r>
      <w:r>
        <w:rPr>
          <w:b/>
          <w:bCs/>
          <w:sz w:val="28"/>
        </w:rPr>
        <w:t xml:space="preserve"> for WUS</w:t>
      </w:r>
    </w:p>
    <w:p w14:paraId="22EDE9F6" w14:textId="44F13C55" w:rsidR="00C71055" w:rsidRDefault="00337731" w:rsidP="00525449">
      <w:pPr>
        <w:widowControl/>
        <w:snapToGrid w:val="0"/>
        <w:spacing w:beforeLines="50" w:before="120" w:line="288" w:lineRule="auto"/>
        <w:rPr>
          <w:sz w:val="21"/>
          <w:szCs w:val="21"/>
        </w:rPr>
      </w:pPr>
      <w:r>
        <w:rPr>
          <w:sz w:val="21"/>
          <w:szCs w:val="21"/>
        </w:rPr>
        <w:t xml:space="preserve">In </w:t>
      </w:r>
      <w:r w:rsidR="00064C14">
        <w:rPr>
          <w:rFonts w:hint="eastAsia"/>
          <w:sz w:val="21"/>
          <w:szCs w:val="21"/>
        </w:rPr>
        <w:t>legacy</w:t>
      </w:r>
      <w:r w:rsidR="00064C14">
        <w:rPr>
          <w:sz w:val="21"/>
          <w:szCs w:val="21"/>
        </w:rPr>
        <w:t xml:space="preserve"> </w:t>
      </w:r>
      <w:r w:rsidR="006B46E0">
        <w:rPr>
          <w:sz w:val="21"/>
          <w:szCs w:val="21"/>
        </w:rPr>
        <w:t>on-demand SI</w:t>
      </w:r>
      <w:r w:rsidR="00FA7F73">
        <w:rPr>
          <w:sz w:val="21"/>
          <w:szCs w:val="21"/>
        </w:rPr>
        <w:t xml:space="preserve"> procedure</w:t>
      </w:r>
      <w:r w:rsidR="003E43D1">
        <w:rPr>
          <w:sz w:val="21"/>
          <w:szCs w:val="21"/>
        </w:rPr>
        <w:t xml:space="preserve">, </w:t>
      </w:r>
      <w:r w:rsidR="00630971">
        <w:rPr>
          <w:sz w:val="21"/>
          <w:szCs w:val="21"/>
        </w:rPr>
        <w:t xml:space="preserve">a UE </w:t>
      </w:r>
      <w:r w:rsidR="00AC6BF2">
        <w:rPr>
          <w:sz w:val="21"/>
          <w:szCs w:val="21"/>
        </w:rPr>
        <w:t>may</w:t>
      </w:r>
      <w:r w:rsidR="007A3475">
        <w:rPr>
          <w:sz w:val="21"/>
          <w:szCs w:val="21"/>
        </w:rPr>
        <w:t xml:space="preserve"> monitor the SIB it requests </w:t>
      </w:r>
      <w:r w:rsidR="00605CC7">
        <w:rPr>
          <w:sz w:val="21"/>
          <w:szCs w:val="21"/>
        </w:rPr>
        <w:t>during</w:t>
      </w:r>
      <w:r w:rsidR="007A3475">
        <w:rPr>
          <w:sz w:val="21"/>
          <w:szCs w:val="21"/>
        </w:rPr>
        <w:t xml:space="preserve"> a modification period</w:t>
      </w:r>
      <w:r w:rsidR="00BA2412">
        <w:rPr>
          <w:sz w:val="21"/>
          <w:szCs w:val="21"/>
        </w:rPr>
        <w:t>.</w:t>
      </w:r>
      <w:r w:rsidR="00066F32">
        <w:rPr>
          <w:sz w:val="21"/>
          <w:szCs w:val="21"/>
        </w:rPr>
        <w:t xml:space="preserve"> </w:t>
      </w:r>
      <w:r w:rsidR="00D920F1">
        <w:rPr>
          <w:sz w:val="21"/>
          <w:szCs w:val="21"/>
        </w:rPr>
        <w:t xml:space="preserve">Considering the </w:t>
      </w:r>
      <w:r w:rsidR="0036490E">
        <w:rPr>
          <w:sz w:val="21"/>
          <w:szCs w:val="21"/>
        </w:rPr>
        <w:t>monitoring time</w:t>
      </w:r>
      <w:r w:rsidR="00414177">
        <w:rPr>
          <w:sz w:val="21"/>
          <w:szCs w:val="21"/>
        </w:rPr>
        <w:t xml:space="preserve"> is relatively long</w:t>
      </w:r>
      <w:r w:rsidR="0036490E">
        <w:rPr>
          <w:sz w:val="21"/>
          <w:szCs w:val="21"/>
        </w:rPr>
        <w:t xml:space="preserve">, </w:t>
      </w:r>
      <w:r w:rsidR="00B95919" w:rsidRPr="00B95919">
        <w:rPr>
          <w:sz w:val="21"/>
          <w:szCs w:val="21"/>
        </w:rPr>
        <w:t>it will cause significant latency</w:t>
      </w:r>
      <w:r w:rsidR="00B95919">
        <w:rPr>
          <w:sz w:val="21"/>
          <w:szCs w:val="21"/>
        </w:rPr>
        <w:t xml:space="preserve"> if there is problem with UL link performance for the UE. </w:t>
      </w:r>
      <w:r w:rsidR="000F4586">
        <w:rPr>
          <w:sz w:val="21"/>
          <w:szCs w:val="21"/>
        </w:rPr>
        <w:t xml:space="preserve">Therefore, </w:t>
      </w:r>
      <w:r w:rsidR="00931A39">
        <w:rPr>
          <w:sz w:val="21"/>
          <w:szCs w:val="21"/>
        </w:rPr>
        <w:t>the</w:t>
      </w:r>
      <w:r w:rsidR="004F267C">
        <w:rPr>
          <w:sz w:val="21"/>
          <w:szCs w:val="21"/>
        </w:rPr>
        <w:t xml:space="preserve"> RAR</w:t>
      </w:r>
      <w:r w:rsidR="00B03F3E">
        <w:rPr>
          <w:sz w:val="21"/>
          <w:szCs w:val="21"/>
        </w:rPr>
        <w:t xml:space="preserve"> (with RAPID only)</w:t>
      </w:r>
      <w:r w:rsidR="004F267C">
        <w:rPr>
          <w:sz w:val="21"/>
          <w:szCs w:val="21"/>
        </w:rPr>
        <w:t xml:space="preserve"> as the feedback is introduced, so that the UE can </w:t>
      </w:r>
      <w:r w:rsidR="00DF01C1">
        <w:rPr>
          <w:sz w:val="21"/>
          <w:szCs w:val="21"/>
        </w:rPr>
        <w:t xml:space="preserve">quickly acquire the </w:t>
      </w:r>
      <w:r w:rsidR="00F2152B">
        <w:rPr>
          <w:sz w:val="21"/>
          <w:szCs w:val="21"/>
        </w:rPr>
        <w:t xml:space="preserve">failure on </w:t>
      </w:r>
      <w:r w:rsidR="00917F06">
        <w:rPr>
          <w:sz w:val="21"/>
          <w:szCs w:val="21"/>
        </w:rPr>
        <w:t>WUS transmiss</w:t>
      </w:r>
      <w:r w:rsidR="00077F1D">
        <w:rPr>
          <w:sz w:val="21"/>
          <w:szCs w:val="21"/>
        </w:rPr>
        <w:t>i</w:t>
      </w:r>
      <w:r w:rsidR="00917F06">
        <w:rPr>
          <w:sz w:val="21"/>
          <w:szCs w:val="21"/>
        </w:rPr>
        <w:t>on</w:t>
      </w:r>
      <w:r w:rsidR="00DF01C1">
        <w:rPr>
          <w:sz w:val="21"/>
          <w:szCs w:val="21"/>
        </w:rPr>
        <w:t xml:space="preserve"> and enhance it through the power-ramping mechanism</w:t>
      </w:r>
      <w:r w:rsidR="00C71055">
        <w:rPr>
          <w:sz w:val="21"/>
          <w:szCs w:val="21"/>
        </w:rPr>
        <w:t>, as is shown in</w:t>
      </w:r>
      <w:r w:rsidR="000243FD">
        <w:rPr>
          <w:sz w:val="21"/>
          <w:szCs w:val="21"/>
        </w:rPr>
        <w:t xml:space="preserve"> </w:t>
      </w:r>
      <w:r w:rsidR="00A82DC0" w:rsidRPr="000243FD">
        <w:rPr>
          <w:sz w:val="21"/>
          <w:szCs w:val="21"/>
        </w:rPr>
        <w:fldChar w:fldCharType="begin"/>
      </w:r>
      <w:r w:rsidR="00A82DC0" w:rsidRPr="000243FD">
        <w:rPr>
          <w:sz w:val="21"/>
          <w:szCs w:val="21"/>
        </w:rPr>
        <w:instrText xml:space="preserve"> REF _Ref165746481 \h  \* MERGEFORMAT </w:instrText>
      </w:r>
      <w:r w:rsidR="00A82DC0" w:rsidRPr="000243FD">
        <w:rPr>
          <w:sz w:val="21"/>
          <w:szCs w:val="21"/>
        </w:rPr>
      </w:r>
      <w:r w:rsidR="00A82DC0" w:rsidRPr="000243FD">
        <w:rPr>
          <w:sz w:val="21"/>
          <w:szCs w:val="21"/>
        </w:rPr>
        <w:fldChar w:fldCharType="separate"/>
      </w:r>
      <w:r w:rsidR="00A82DC0" w:rsidRPr="000243FD">
        <w:rPr>
          <w:sz w:val="21"/>
          <w:szCs w:val="21"/>
        </w:rPr>
        <w:t xml:space="preserve">Figure </w:t>
      </w:r>
      <w:r w:rsidR="00A82DC0" w:rsidRPr="000243FD">
        <w:rPr>
          <w:noProof/>
          <w:sz w:val="21"/>
          <w:szCs w:val="21"/>
        </w:rPr>
        <w:t>5</w:t>
      </w:r>
      <w:r w:rsidR="00A82DC0" w:rsidRPr="000243FD">
        <w:rPr>
          <w:sz w:val="21"/>
          <w:szCs w:val="21"/>
        </w:rPr>
        <w:fldChar w:fldCharType="end"/>
      </w:r>
      <w:r w:rsidR="00DF01C1">
        <w:rPr>
          <w:sz w:val="21"/>
          <w:szCs w:val="21"/>
        </w:rPr>
        <w:t>.</w:t>
      </w:r>
      <w:r w:rsidR="007F52FA">
        <w:rPr>
          <w:sz w:val="21"/>
          <w:szCs w:val="21"/>
        </w:rPr>
        <w:t xml:space="preserve"> </w:t>
      </w:r>
    </w:p>
    <w:p w14:paraId="69A9C411" w14:textId="1573896F" w:rsidR="009065A7" w:rsidRDefault="009065A7" w:rsidP="009065A7">
      <w:pPr>
        <w:widowControl/>
        <w:snapToGrid w:val="0"/>
        <w:spacing w:beforeLines="50" w:before="120" w:line="288" w:lineRule="auto"/>
        <w:jc w:val="center"/>
        <w:rPr>
          <w:sz w:val="21"/>
          <w:szCs w:val="21"/>
        </w:rPr>
      </w:pPr>
      <w:r>
        <w:rPr>
          <w:noProof/>
        </w:rPr>
        <w:drawing>
          <wp:inline distT="0" distB="0" distL="0" distR="0" wp14:anchorId="0C6C363A" wp14:editId="102E6798">
            <wp:extent cx="5812972" cy="2213342"/>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3"/>
                    <a:srcRect t="4093"/>
                    <a:stretch/>
                  </pic:blipFill>
                  <pic:spPr bwMode="auto">
                    <a:xfrm>
                      <a:off x="0" y="0"/>
                      <a:ext cx="5826334" cy="2218430"/>
                    </a:xfrm>
                    <a:prstGeom prst="rect">
                      <a:avLst/>
                    </a:prstGeom>
                    <a:ln>
                      <a:noFill/>
                    </a:ln>
                    <a:extLst>
                      <a:ext uri="{53640926-AAD7-44D8-BBD7-CCE9431645EC}">
                        <a14:shadowObscured xmlns:a14="http://schemas.microsoft.com/office/drawing/2010/main"/>
                      </a:ext>
                    </a:extLst>
                  </pic:spPr>
                </pic:pic>
              </a:graphicData>
            </a:graphic>
          </wp:inline>
        </w:drawing>
      </w:r>
    </w:p>
    <w:p w14:paraId="2E58BD47" w14:textId="51C54E84" w:rsidR="00926623" w:rsidRPr="00F6791E" w:rsidRDefault="00F6791E" w:rsidP="00F6791E">
      <w:pPr>
        <w:pStyle w:val="a8"/>
        <w:spacing w:before="120" w:after="120"/>
        <w:jc w:val="center"/>
        <w:rPr>
          <w:b w:val="0"/>
        </w:rPr>
      </w:pPr>
      <w:bookmarkStart w:id="20" w:name="_Ref165746481"/>
      <w:r w:rsidRPr="00FE6C27">
        <w:rPr>
          <w:b w:val="0"/>
        </w:rPr>
        <w:t xml:space="preserve">Figure </w:t>
      </w:r>
      <w:r w:rsidRPr="00FE6C27">
        <w:rPr>
          <w:b w:val="0"/>
        </w:rPr>
        <w:fldChar w:fldCharType="begin"/>
      </w:r>
      <w:r w:rsidRPr="00FE6C27">
        <w:rPr>
          <w:b w:val="0"/>
        </w:rPr>
        <w:instrText xml:space="preserve"> SEQ Figure \* ARABIC </w:instrText>
      </w:r>
      <w:r w:rsidRPr="00FE6C27">
        <w:rPr>
          <w:b w:val="0"/>
        </w:rPr>
        <w:fldChar w:fldCharType="separate"/>
      </w:r>
      <w:r w:rsidR="006C683C">
        <w:rPr>
          <w:b w:val="0"/>
          <w:noProof/>
        </w:rPr>
        <w:t>5</w:t>
      </w:r>
      <w:r w:rsidRPr="00FE6C27">
        <w:rPr>
          <w:b w:val="0"/>
        </w:rPr>
        <w:fldChar w:fldCharType="end"/>
      </w:r>
      <w:bookmarkEnd w:id="20"/>
      <w:r w:rsidRPr="00FE6C27">
        <w:rPr>
          <w:b w:val="0"/>
        </w:rPr>
        <w:t xml:space="preserve">. </w:t>
      </w:r>
      <w:r w:rsidR="00AD4109" w:rsidRPr="00FE6C27">
        <w:rPr>
          <w:b w:val="0"/>
        </w:rPr>
        <w:t xml:space="preserve">An </w:t>
      </w:r>
      <w:r w:rsidR="00AD4109" w:rsidRPr="00FE6C27">
        <w:rPr>
          <w:rFonts w:hint="eastAsia"/>
          <w:b w:val="0"/>
        </w:rPr>
        <w:t>illustration</w:t>
      </w:r>
      <w:r w:rsidR="00AD4109" w:rsidRPr="00FE6C27">
        <w:rPr>
          <w:b w:val="0"/>
        </w:rPr>
        <w:t xml:space="preserve"> on </w:t>
      </w:r>
      <w:r w:rsidR="004D138E" w:rsidRPr="00FE6C27">
        <w:rPr>
          <w:b w:val="0"/>
        </w:rPr>
        <w:t>reception procedure for on-demand SI</w:t>
      </w:r>
    </w:p>
    <w:p w14:paraId="3C8E3306" w14:textId="1EB2911E" w:rsidR="00C6640E" w:rsidRDefault="00751565" w:rsidP="00525449">
      <w:pPr>
        <w:widowControl/>
        <w:snapToGrid w:val="0"/>
        <w:spacing w:beforeLines="50" w:before="120" w:line="288" w:lineRule="auto"/>
        <w:rPr>
          <w:sz w:val="21"/>
          <w:szCs w:val="21"/>
        </w:rPr>
      </w:pPr>
      <w:r>
        <w:rPr>
          <w:sz w:val="21"/>
          <w:szCs w:val="21"/>
        </w:rPr>
        <w:t>For on-demand SIB1</w:t>
      </w:r>
      <w:r w:rsidR="006D3494">
        <w:rPr>
          <w:sz w:val="21"/>
          <w:szCs w:val="21"/>
        </w:rPr>
        <w:t xml:space="preserve"> procedure</w:t>
      </w:r>
      <w:r>
        <w:rPr>
          <w:sz w:val="21"/>
          <w:szCs w:val="21"/>
        </w:rPr>
        <w:t xml:space="preserve">, </w:t>
      </w:r>
      <w:r w:rsidR="00E1199E">
        <w:rPr>
          <w:sz w:val="21"/>
          <w:szCs w:val="21"/>
        </w:rPr>
        <w:t xml:space="preserve">the UE may </w:t>
      </w:r>
      <w:r w:rsidR="004175E3">
        <w:rPr>
          <w:sz w:val="21"/>
          <w:szCs w:val="21"/>
        </w:rPr>
        <w:t xml:space="preserve">also need </w:t>
      </w:r>
      <w:r w:rsidR="00D11863">
        <w:rPr>
          <w:sz w:val="21"/>
          <w:szCs w:val="21"/>
        </w:rPr>
        <w:t>to monitor SIB1 for a</w:t>
      </w:r>
      <w:r w:rsidR="00973A25">
        <w:rPr>
          <w:sz w:val="21"/>
          <w:szCs w:val="21"/>
        </w:rPr>
        <w:t xml:space="preserve"> relatively long</w:t>
      </w:r>
      <w:r w:rsidR="00D11863">
        <w:rPr>
          <w:sz w:val="21"/>
          <w:szCs w:val="21"/>
        </w:rPr>
        <w:t xml:space="preserve"> period</w:t>
      </w:r>
      <w:r w:rsidR="00973A25">
        <w:rPr>
          <w:sz w:val="21"/>
          <w:szCs w:val="21"/>
        </w:rPr>
        <w:t xml:space="preserve"> (e.g. 80ms, SIB1 </w:t>
      </w:r>
      <w:r w:rsidR="00F11AEA">
        <w:rPr>
          <w:sz w:val="21"/>
          <w:szCs w:val="21"/>
        </w:rPr>
        <w:t>transmission</w:t>
      </w:r>
      <w:r w:rsidR="00973A25">
        <w:rPr>
          <w:sz w:val="21"/>
          <w:szCs w:val="21"/>
        </w:rPr>
        <w:t xml:space="preserve"> period</w:t>
      </w:r>
      <w:r w:rsidR="00F44463">
        <w:rPr>
          <w:sz w:val="21"/>
          <w:szCs w:val="21"/>
        </w:rPr>
        <w:t xml:space="preserve"> is 20ms</w:t>
      </w:r>
      <w:r w:rsidR="00BF3560">
        <w:rPr>
          <w:sz w:val="21"/>
          <w:szCs w:val="21"/>
        </w:rPr>
        <w:t>,</w:t>
      </w:r>
      <w:r w:rsidR="00973A25">
        <w:rPr>
          <w:sz w:val="21"/>
          <w:szCs w:val="21"/>
        </w:rPr>
        <w:t xml:space="preserve"> </w:t>
      </w:r>
      <w:r w:rsidR="00536468">
        <w:rPr>
          <w:rFonts w:hint="eastAsia"/>
          <w:sz w:val="21"/>
          <w:szCs w:val="21"/>
        </w:rPr>
        <w:t>and</w:t>
      </w:r>
      <w:r w:rsidR="00536468">
        <w:rPr>
          <w:sz w:val="21"/>
          <w:szCs w:val="21"/>
        </w:rPr>
        <w:t xml:space="preserve"> </w:t>
      </w:r>
      <w:r w:rsidR="00F44463">
        <w:rPr>
          <w:sz w:val="21"/>
          <w:szCs w:val="21"/>
        </w:rPr>
        <w:t xml:space="preserve">the duration of </w:t>
      </w:r>
      <w:r w:rsidR="00F11AEA">
        <w:rPr>
          <w:sz w:val="21"/>
          <w:szCs w:val="21"/>
        </w:rPr>
        <w:t>the monitor</w:t>
      </w:r>
      <w:r w:rsidR="00E1401F">
        <w:rPr>
          <w:sz w:val="21"/>
          <w:szCs w:val="21"/>
        </w:rPr>
        <w:t>ing</w:t>
      </w:r>
      <w:r w:rsidR="00F11AEA">
        <w:rPr>
          <w:sz w:val="21"/>
          <w:szCs w:val="21"/>
        </w:rPr>
        <w:t xml:space="preserve"> </w:t>
      </w:r>
      <w:r w:rsidR="00F44463">
        <w:rPr>
          <w:sz w:val="21"/>
          <w:szCs w:val="21"/>
        </w:rPr>
        <w:t>period is 4 times</w:t>
      </w:r>
      <w:r w:rsidR="00F11AEA">
        <w:rPr>
          <w:sz w:val="21"/>
          <w:szCs w:val="21"/>
        </w:rPr>
        <w:t xml:space="preserve"> of the transmission period</w:t>
      </w:r>
      <w:r w:rsidR="00973A25">
        <w:rPr>
          <w:sz w:val="21"/>
          <w:szCs w:val="21"/>
        </w:rPr>
        <w:t>)</w:t>
      </w:r>
      <w:r w:rsidR="00D11863">
        <w:rPr>
          <w:sz w:val="21"/>
          <w:szCs w:val="21"/>
        </w:rPr>
        <w:t>.</w:t>
      </w:r>
      <w:r w:rsidR="009E4EA4">
        <w:rPr>
          <w:sz w:val="21"/>
          <w:szCs w:val="21"/>
        </w:rPr>
        <w:t xml:space="preserve"> </w:t>
      </w:r>
      <w:r w:rsidR="00493C36">
        <w:rPr>
          <w:sz w:val="21"/>
          <w:szCs w:val="21"/>
        </w:rPr>
        <w:t xml:space="preserve">Thus, </w:t>
      </w:r>
      <w:r w:rsidR="005B3BB7">
        <w:rPr>
          <w:sz w:val="21"/>
          <w:szCs w:val="21"/>
        </w:rPr>
        <w:t xml:space="preserve">it is recommended that </w:t>
      </w:r>
      <w:r w:rsidR="00BD6E1D">
        <w:rPr>
          <w:sz w:val="21"/>
          <w:szCs w:val="21"/>
        </w:rPr>
        <w:t>a feedback is introduce</w:t>
      </w:r>
      <w:r w:rsidR="00E26DFA">
        <w:rPr>
          <w:sz w:val="21"/>
          <w:szCs w:val="21"/>
        </w:rPr>
        <w:t xml:space="preserve">d </w:t>
      </w:r>
      <w:r w:rsidR="00793DB1">
        <w:rPr>
          <w:sz w:val="21"/>
          <w:szCs w:val="21"/>
        </w:rPr>
        <w:t xml:space="preserve">for WUS </w:t>
      </w:r>
      <w:r w:rsidR="008F30D3">
        <w:rPr>
          <w:sz w:val="21"/>
          <w:szCs w:val="21"/>
        </w:rPr>
        <w:t xml:space="preserve">transmission as </w:t>
      </w:r>
      <w:r w:rsidR="00C01C63">
        <w:rPr>
          <w:sz w:val="21"/>
          <w:szCs w:val="21"/>
        </w:rPr>
        <w:t>the quick-</w:t>
      </w:r>
      <w:r w:rsidR="00CD1039" w:rsidRPr="00CD1039">
        <w:rPr>
          <w:sz w:val="21"/>
          <w:szCs w:val="21"/>
        </w:rPr>
        <w:t>correction</w:t>
      </w:r>
      <w:r w:rsidR="00C01C63">
        <w:rPr>
          <w:sz w:val="21"/>
          <w:szCs w:val="21"/>
        </w:rPr>
        <w:t xml:space="preserve"> mechanism</w:t>
      </w:r>
      <w:r w:rsidR="00CD1039">
        <w:rPr>
          <w:sz w:val="21"/>
          <w:szCs w:val="21"/>
        </w:rPr>
        <w:t>.</w:t>
      </w:r>
    </w:p>
    <w:p w14:paraId="08BCA698" w14:textId="72212BFE" w:rsidR="00E824DC" w:rsidRDefault="004E05D5" w:rsidP="00525449">
      <w:pPr>
        <w:widowControl/>
        <w:snapToGrid w:val="0"/>
        <w:spacing w:beforeLines="50" w:before="120" w:line="288" w:lineRule="auto"/>
        <w:rPr>
          <w:b/>
          <w:bCs/>
          <w:sz w:val="21"/>
          <w:szCs w:val="21"/>
        </w:rPr>
      </w:pPr>
      <w:r>
        <w:rPr>
          <w:b/>
          <w:bCs/>
          <w:sz w:val="21"/>
          <w:szCs w:val="21"/>
        </w:rPr>
        <w:t xml:space="preserve">Proposal </w:t>
      </w:r>
      <w:r w:rsidR="009677D4">
        <w:rPr>
          <w:b/>
          <w:bCs/>
          <w:sz w:val="21"/>
          <w:szCs w:val="21"/>
        </w:rPr>
        <w:t>7</w:t>
      </w:r>
      <w:r w:rsidRPr="0071243D">
        <w:rPr>
          <w:b/>
          <w:bCs/>
          <w:sz w:val="21"/>
          <w:szCs w:val="21"/>
        </w:rPr>
        <w:t>:</w:t>
      </w:r>
      <w:r w:rsidRPr="005F652C">
        <w:rPr>
          <w:b/>
          <w:bCs/>
          <w:sz w:val="21"/>
          <w:szCs w:val="21"/>
        </w:rPr>
        <w:t xml:space="preserve"> </w:t>
      </w:r>
      <w:r>
        <w:rPr>
          <w:b/>
          <w:bCs/>
          <w:sz w:val="21"/>
          <w:szCs w:val="21"/>
        </w:rPr>
        <w:t>Support</w:t>
      </w:r>
      <w:r w:rsidR="00CC0858">
        <w:rPr>
          <w:rFonts w:hint="eastAsia"/>
          <w:b/>
          <w:bCs/>
          <w:sz w:val="21"/>
          <w:szCs w:val="21"/>
        </w:rPr>
        <w:t xml:space="preserve"> to</w:t>
      </w:r>
      <w:r>
        <w:rPr>
          <w:b/>
          <w:bCs/>
          <w:sz w:val="21"/>
          <w:szCs w:val="21"/>
        </w:rPr>
        <w:t xml:space="preserve"> introduce </w:t>
      </w:r>
      <w:r w:rsidR="00E802B0">
        <w:rPr>
          <w:b/>
          <w:bCs/>
          <w:sz w:val="21"/>
          <w:szCs w:val="21"/>
        </w:rPr>
        <w:t>a</w:t>
      </w:r>
      <w:r>
        <w:rPr>
          <w:b/>
          <w:bCs/>
          <w:sz w:val="21"/>
          <w:szCs w:val="21"/>
        </w:rPr>
        <w:t xml:space="preserve"> feedback for WUS</w:t>
      </w:r>
      <w:r w:rsidR="00EF2A55">
        <w:rPr>
          <w:b/>
          <w:bCs/>
          <w:sz w:val="21"/>
          <w:szCs w:val="21"/>
        </w:rPr>
        <w:t xml:space="preserve"> tran</w:t>
      </w:r>
      <w:r w:rsidR="00BF1662">
        <w:rPr>
          <w:b/>
          <w:bCs/>
          <w:sz w:val="21"/>
          <w:szCs w:val="21"/>
        </w:rPr>
        <w:t>s</w:t>
      </w:r>
      <w:r w:rsidR="00EF2A55">
        <w:rPr>
          <w:b/>
          <w:bCs/>
          <w:sz w:val="21"/>
          <w:szCs w:val="21"/>
        </w:rPr>
        <w:t>mission</w:t>
      </w:r>
      <w:r>
        <w:rPr>
          <w:b/>
          <w:bCs/>
          <w:sz w:val="21"/>
          <w:szCs w:val="21"/>
        </w:rPr>
        <w:t>.</w:t>
      </w:r>
    </w:p>
    <w:p w14:paraId="7DA1ADE6" w14:textId="77777777" w:rsidR="00E824DC" w:rsidRPr="00F155DD" w:rsidRDefault="00E824DC" w:rsidP="00525449">
      <w:pPr>
        <w:widowControl/>
        <w:snapToGrid w:val="0"/>
        <w:spacing w:beforeLines="50" w:before="120" w:line="288" w:lineRule="auto"/>
        <w:rPr>
          <w:b/>
          <w:bCs/>
          <w:sz w:val="21"/>
          <w:szCs w:val="21"/>
        </w:rPr>
      </w:pPr>
    </w:p>
    <w:p w14:paraId="1463C9C6" w14:textId="69C1332F" w:rsidR="00774CCE" w:rsidRPr="002D0A61" w:rsidRDefault="00523161" w:rsidP="00B667FA">
      <w:pPr>
        <w:widowControl/>
        <w:numPr>
          <w:ilvl w:val="1"/>
          <w:numId w:val="15"/>
        </w:numPr>
        <w:spacing w:beforeLines="50" w:before="120" w:line="288" w:lineRule="auto"/>
        <w:jc w:val="left"/>
        <w:outlineLvl w:val="1"/>
        <w:rPr>
          <w:b/>
          <w:bCs/>
          <w:sz w:val="28"/>
        </w:rPr>
      </w:pPr>
      <w:r w:rsidRPr="00931704">
        <w:rPr>
          <w:b/>
          <w:bCs/>
          <w:sz w:val="28"/>
        </w:rPr>
        <w:t>Discussion on</w:t>
      </w:r>
      <w:r>
        <w:rPr>
          <w:b/>
          <w:bCs/>
          <w:sz w:val="28"/>
        </w:rPr>
        <w:t xml:space="preserve"> </w:t>
      </w:r>
      <w:r w:rsidR="00AD0FA3">
        <w:rPr>
          <w:b/>
          <w:bCs/>
          <w:sz w:val="28"/>
        </w:rPr>
        <w:t xml:space="preserve">the UE behavior for SIB1 </w:t>
      </w:r>
      <w:bookmarkStart w:id="21" w:name="OLE_LINK23"/>
      <w:bookmarkStart w:id="22" w:name="OLE_LINK24"/>
      <w:r w:rsidR="00AD0FA3">
        <w:rPr>
          <w:b/>
          <w:bCs/>
          <w:sz w:val="28"/>
        </w:rPr>
        <w:t>reception</w:t>
      </w:r>
      <w:bookmarkEnd w:id="21"/>
      <w:bookmarkEnd w:id="22"/>
    </w:p>
    <w:p w14:paraId="787B76B8" w14:textId="3F4674B0" w:rsidR="002D0A61" w:rsidRDefault="009D254B" w:rsidP="00525449">
      <w:pPr>
        <w:widowControl/>
        <w:snapToGrid w:val="0"/>
        <w:spacing w:beforeLines="50" w:before="120" w:line="288" w:lineRule="auto"/>
        <w:rPr>
          <w:sz w:val="21"/>
          <w:szCs w:val="21"/>
        </w:rPr>
      </w:pPr>
      <w:r>
        <w:rPr>
          <w:rFonts w:hint="eastAsia"/>
          <w:sz w:val="21"/>
          <w:szCs w:val="21"/>
        </w:rPr>
        <w:t>A</w:t>
      </w:r>
      <w:r>
        <w:rPr>
          <w:sz w:val="21"/>
          <w:szCs w:val="21"/>
        </w:rPr>
        <w:t xml:space="preserve">fter </w:t>
      </w:r>
      <w:r w:rsidR="004433D6">
        <w:rPr>
          <w:sz w:val="21"/>
          <w:szCs w:val="21"/>
        </w:rPr>
        <w:t>the WUS transmission (and receive the feedback</w:t>
      </w:r>
      <w:r w:rsidR="006A7327">
        <w:rPr>
          <w:sz w:val="21"/>
          <w:szCs w:val="21"/>
        </w:rPr>
        <w:t>, if an</w:t>
      </w:r>
      <w:r w:rsidR="0088556C">
        <w:rPr>
          <w:sz w:val="21"/>
          <w:szCs w:val="21"/>
        </w:rPr>
        <w:t>y</w:t>
      </w:r>
      <w:r w:rsidR="004433D6">
        <w:rPr>
          <w:sz w:val="21"/>
          <w:szCs w:val="21"/>
        </w:rPr>
        <w:t>)</w:t>
      </w:r>
      <w:r w:rsidR="00CF57E4">
        <w:rPr>
          <w:sz w:val="21"/>
          <w:szCs w:val="21"/>
        </w:rPr>
        <w:t xml:space="preserve">, </w:t>
      </w:r>
      <w:r w:rsidR="003E648B">
        <w:rPr>
          <w:sz w:val="21"/>
          <w:szCs w:val="21"/>
        </w:rPr>
        <w:t xml:space="preserve">the </w:t>
      </w:r>
      <w:r w:rsidR="00EE229B">
        <w:rPr>
          <w:sz w:val="21"/>
          <w:szCs w:val="21"/>
        </w:rPr>
        <w:t xml:space="preserve">UE may expect to receive the corresponding SIB1 with </w:t>
      </w:r>
      <w:r w:rsidR="00D43E79">
        <w:rPr>
          <w:sz w:val="21"/>
          <w:szCs w:val="21"/>
        </w:rPr>
        <w:t xml:space="preserve">a </w:t>
      </w:r>
      <w:r w:rsidR="005447A1">
        <w:rPr>
          <w:sz w:val="21"/>
          <w:szCs w:val="21"/>
        </w:rPr>
        <w:t xml:space="preserve">good </w:t>
      </w:r>
      <w:r w:rsidR="007B2C9D">
        <w:rPr>
          <w:sz w:val="21"/>
          <w:szCs w:val="21"/>
        </w:rPr>
        <w:t>reliability.</w:t>
      </w:r>
      <w:r w:rsidR="009201C6">
        <w:rPr>
          <w:sz w:val="21"/>
          <w:szCs w:val="21"/>
        </w:rPr>
        <w:t xml:space="preserve"> From this aspect,</w:t>
      </w:r>
      <w:r w:rsidR="00556BED">
        <w:rPr>
          <w:sz w:val="21"/>
          <w:szCs w:val="21"/>
        </w:rPr>
        <w:t xml:space="preserve"> it is recommended that the gNB transmit</w:t>
      </w:r>
      <w:r w:rsidR="003D4F0C">
        <w:rPr>
          <w:sz w:val="21"/>
          <w:szCs w:val="21"/>
        </w:rPr>
        <w:t>s</w:t>
      </w:r>
      <w:r w:rsidR="00556BED">
        <w:rPr>
          <w:sz w:val="21"/>
          <w:szCs w:val="21"/>
        </w:rPr>
        <w:t xml:space="preserve"> the SIB1 as many as possible.</w:t>
      </w:r>
      <w:r w:rsidR="0066129E">
        <w:rPr>
          <w:sz w:val="21"/>
          <w:szCs w:val="21"/>
        </w:rPr>
        <w:t xml:space="preserve"> </w:t>
      </w:r>
      <w:r w:rsidR="009F5D28">
        <w:rPr>
          <w:sz w:val="21"/>
          <w:szCs w:val="21"/>
        </w:rPr>
        <w:t>O</w:t>
      </w:r>
      <w:r w:rsidR="00231C6F">
        <w:rPr>
          <w:sz w:val="21"/>
          <w:szCs w:val="21"/>
        </w:rPr>
        <w:t xml:space="preserve">n the other hand, </w:t>
      </w:r>
      <w:r w:rsidR="00D02BBB">
        <w:rPr>
          <w:sz w:val="21"/>
          <w:szCs w:val="21"/>
        </w:rPr>
        <w:t>keep</w:t>
      </w:r>
      <w:r w:rsidR="009F5D28">
        <w:rPr>
          <w:sz w:val="21"/>
          <w:szCs w:val="21"/>
        </w:rPr>
        <w:t>ing</w:t>
      </w:r>
      <w:r w:rsidR="00D02BBB">
        <w:rPr>
          <w:sz w:val="21"/>
          <w:szCs w:val="21"/>
        </w:rPr>
        <w:t xml:space="preserve"> transmitting the SIB1 will result in a significant </w:t>
      </w:r>
      <w:r w:rsidR="00B0637A">
        <w:rPr>
          <w:sz w:val="21"/>
          <w:szCs w:val="21"/>
        </w:rPr>
        <w:t xml:space="preserve">energy consumption from gNB side. Considering the </w:t>
      </w:r>
      <w:r w:rsidR="003C60DD">
        <w:rPr>
          <w:sz w:val="21"/>
          <w:szCs w:val="21"/>
        </w:rPr>
        <w:t xml:space="preserve">tradeoff between NES gain and reception performance on SIB1, </w:t>
      </w:r>
      <w:r w:rsidR="00515BC6">
        <w:rPr>
          <w:sz w:val="21"/>
          <w:szCs w:val="21"/>
        </w:rPr>
        <w:t xml:space="preserve">we support </w:t>
      </w:r>
      <w:r w:rsidR="00F918BD">
        <w:rPr>
          <w:sz w:val="21"/>
          <w:szCs w:val="21"/>
        </w:rPr>
        <w:t xml:space="preserve">to </w:t>
      </w:r>
      <w:r w:rsidR="004A4D88">
        <w:rPr>
          <w:sz w:val="21"/>
          <w:szCs w:val="21"/>
        </w:rPr>
        <w:t>reuse the mechanism in on-demand SI procedure</w:t>
      </w:r>
      <w:r w:rsidR="00907309">
        <w:rPr>
          <w:sz w:val="21"/>
          <w:szCs w:val="21"/>
        </w:rPr>
        <w:t xml:space="preserve"> as baseline</w:t>
      </w:r>
      <w:r w:rsidR="004A4D88">
        <w:rPr>
          <w:sz w:val="21"/>
          <w:szCs w:val="21"/>
        </w:rPr>
        <w:t>, i.e., introduce a time window for SIB1 tran</w:t>
      </w:r>
      <w:r w:rsidR="00AA25C7">
        <w:rPr>
          <w:sz w:val="21"/>
          <w:szCs w:val="21"/>
        </w:rPr>
        <w:t>smi</w:t>
      </w:r>
      <w:r w:rsidR="004A4D88">
        <w:rPr>
          <w:sz w:val="21"/>
          <w:szCs w:val="21"/>
        </w:rPr>
        <w:t>ssion</w:t>
      </w:r>
      <w:r w:rsidR="00AA25C7">
        <w:rPr>
          <w:sz w:val="21"/>
          <w:szCs w:val="21"/>
        </w:rPr>
        <w:t xml:space="preserve">. The gNB can only transmit SIB1 during </w:t>
      </w:r>
      <w:r w:rsidR="009F5D28">
        <w:rPr>
          <w:sz w:val="21"/>
          <w:szCs w:val="21"/>
        </w:rPr>
        <w:t xml:space="preserve">a </w:t>
      </w:r>
      <w:r w:rsidR="00AA25C7">
        <w:rPr>
          <w:sz w:val="21"/>
          <w:szCs w:val="21"/>
        </w:rPr>
        <w:t>certain window</w:t>
      </w:r>
      <w:r w:rsidR="006A136E">
        <w:rPr>
          <w:sz w:val="21"/>
          <w:szCs w:val="21"/>
        </w:rPr>
        <w:t xml:space="preserve"> while the UE keep</w:t>
      </w:r>
      <w:r w:rsidR="003D4F0C">
        <w:rPr>
          <w:sz w:val="21"/>
          <w:szCs w:val="21"/>
        </w:rPr>
        <w:t>s</w:t>
      </w:r>
      <w:r w:rsidR="006A136E">
        <w:rPr>
          <w:sz w:val="21"/>
          <w:szCs w:val="21"/>
        </w:rPr>
        <w:t xml:space="preserve"> monito</w:t>
      </w:r>
      <w:r w:rsidR="008A501D">
        <w:rPr>
          <w:sz w:val="21"/>
          <w:szCs w:val="21"/>
        </w:rPr>
        <w:t>r</w:t>
      </w:r>
      <w:r w:rsidR="003D4F0C">
        <w:rPr>
          <w:sz w:val="21"/>
          <w:szCs w:val="21"/>
        </w:rPr>
        <w:t>ing</w:t>
      </w:r>
      <w:r w:rsidR="006A136E">
        <w:rPr>
          <w:sz w:val="21"/>
          <w:szCs w:val="21"/>
        </w:rPr>
        <w:t xml:space="preserve"> </w:t>
      </w:r>
      <w:r w:rsidR="0028292B">
        <w:rPr>
          <w:sz w:val="21"/>
          <w:szCs w:val="21"/>
        </w:rPr>
        <w:t>it.</w:t>
      </w:r>
      <w:r w:rsidR="00B87861">
        <w:rPr>
          <w:sz w:val="21"/>
          <w:szCs w:val="21"/>
        </w:rPr>
        <w:t xml:space="preserve"> </w:t>
      </w:r>
    </w:p>
    <w:p w14:paraId="1773084E" w14:textId="7EA9EFA8" w:rsidR="002D0A61" w:rsidRPr="000F7B55" w:rsidRDefault="00B2106A" w:rsidP="00525449">
      <w:pPr>
        <w:widowControl/>
        <w:snapToGrid w:val="0"/>
        <w:spacing w:beforeLines="50" w:before="120" w:line="288" w:lineRule="auto"/>
        <w:rPr>
          <w:b/>
          <w:bCs/>
          <w:sz w:val="21"/>
          <w:szCs w:val="21"/>
        </w:rPr>
      </w:pPr>
      <w:r>
        <w:rPr>
          <w:b/>
          <w:bCs/>
          <w:sz w:val="21"/>
          <w:szCs w:val="21"/>
        </w:rPr>
        <w:t xml:space="preserve">Proposal </w:t>
      </w:r>
      <w:r w:rsidR="009B2DAB">
        <w:rPr>
          <w:b/>
          <w:bCs/>
          <w:sz w:val="21"/>
          <w:szCs w:val="21"/>
        </w:rPr>
        <w:t>8</w:t>
      </w:r>
      <w:r w:rsidR="000F7B55" w:rsidRPr="0071243D">
        <w:rPr>
          <w:b/>
          <w:bCs/>
          <w:sz w:val="21"/>
          <w:szCs w:val="21"/>
        </w:rPr>
        <w:t>:</w:t>
      </w:r>
      <w:r w:rsidR="000F7B55" w:rsidRPr="005F652C">
        <w:rPr>
          <w:b/>
          <w:bCs/>
          <w:sz w:val="21"/>
          <w:szCs w:val="21"/>
        </w:rPr>
        <w:t xml:space="preserve"> </w:t>
      </w:r>
      <w:r w:rsidR="000F7B55">
        <w:rPr>
          <w:b/>
          <w:bCs/>
          <w:sz w:val="21"/>
          <w:szCs w:val="21"/>
        </w:rPr>
        <w:t xml:space="preserve">Support </w:t>
      </w:r>
      <w:r w:rsidR="003D4F0C">
        <w:rPr>
          <w:b/>
          <w:bCs/>
          <w:sz w:val="21"/>
          <w:szCs w:val="21"/>
        </w:rPr>
        <w:t xml:space="preserve">to </w:t>
      </w:r>
      <w:r w:rsidR="00D65708">
        <w:rPr>
          <w:b/>
          <w:bCs/>
          <w:sz w:val="21"/>
          <w:szCs w:val="21"/>
        </w:rPr>
        <w:t>introduce a time window for SIB1 reception as baseline</w:t>
      </w:r>
      <w:r w:rsidR="000F7B55">
        <w:rPr>
          <w:b/>
          <w:bCs/>
          <w:sz w:val="21"/>
          <w:szCs w:val="21"/>
        </w:rPr>
        <w:t>.</w:t>
      </w:r>
    </w:p>
    <w:p w14:paraId="3BE32599" w14:textId="77777777" w:rsidR="006573A9" w:rsidRPr="0051560A" w:rsidRDefault="006573A9" w:rsidP="00525449">
      <w:pPr>
        <w:widowControl/>
        <w:snapToGrid w:val="0"/>
        <w:spacing w:beforeLines="50" w:before="120" w:line="288" w:lineRule="auto"/>
        <w:rPr>
          <w:sz w:val="21"/>
          <w:szCs w:val="21"/>
        </w:rPr>
      </w:pPr>
    </w:p>
    <w:p w14:paraId="648D4249" w14:textId="72EE5945" w:rsidR="009E4AF4" w:rsidRPr="009E4AF4" w:rsidRDefault="00E432D8" w:rsidP="009E4AF4">
      <w:pPr>
        <w:pStyle w:val="10"/>
        <w:numPr>
          <w:ilvl w:val="0"/>
          <w:numId w:val="39"/>
        </w:numPr>
      </w:pPr>
      <w:r>
        <w:t xml:space="preserve">Evaluation result </w:t>
      </w:r>
      <w:r w:rsidR="003C4AE4">
        <w:t>for on-demand SIB1</w:t>
      </w:r>
    </w:p>
    <w:p w14:paraId="65C6B4B5" w14:textId="06D9BFCA" w:rsidR="003739C5" w:rsidRDefault="00276848" w:rsidP="003739C5">
      <w:pPr>
        <w:widowControl/>
        <w:snapToGrid w:val="0"/>
        <w:spacing w:beforeLines="50" w:before="120" w:line="288" w:lineRule="auto"/>
        <w:rPr>
          <w:sz w:val="21"/>
          <w:szCs w:val="21"/>
        </w:rPr>
      </w:pPr>
      <w:r>
        <w:rPr>
          <w:sz w:val="21"/>
          <w:szCs w:val="21"/>
        </w:rPr>
        <w:t>For discussion on</w:t>
      </w:r>
      <w:r w:rsidR="003739C5">
        <w:rPr>
          <w:sz w:val="21"/>
          <w:szCs w:val="21"/>
        </w:rPr>
        <w:t xml:space="preserve"> evaluatio</w:t>
      </w:r>
      <w:r w:rsidR="00A7539D">
        <w:rPr>
          <w:sz w:val="21"/>
          <w:szCs w:val="21"/>
        </w:rPr>
        <w:t>n assumption</w:t>
      </w:r>
      <w:r w:rsidR="00B25000">
        <w:rPr>
          <w:sz w:val="21"/>
          <w:szCs w:val="21"/>
        </w:rPr>
        <w:t xml:space="preserve"> for</w:t>
      </w:r>
      <w:r w:rsidR="003739C5">
        <w:rPr>
          <w:sz w:val="21"/>
          <w:szCs w:val="21"/>
        </w:rPr>
        <w:t xml:space="preserve"> on-demand SIB1, t</w:t>
      </w:r>
      <w:r w:rsidR="003739C5">
        <w:rPr>
          <w:rFonts w:hint="eastAsia"/>
          <w:sz w:val="21"/>
          <w:szCs w:val="21"/>
        </w:rPr>
        <w:t xml:space="preserve">he following agreements </w:t>
      </w:r>
      <w:r w:rsidR="003739C5">
        <w:rPr>
          <w:sz w:val="21"/>
          <w:szCs w:val="21"/>
        </w:rPr>
        <w:t>a</w:t>
      </w:r>
      <w:r w:rsidR="003739C5">
        <w:rPr>
          <w:rFonts w:hint="eastAsia"/>
          <w:sz w:val="21"/>
          <w:szCs w:val="21"/>
        </w:rPr>
        <w:t>re agreed during RAN1#11</w:t>
      </w:r>
      <w:r w:rsidR="003739C5">
        <w:rPr>
          <w:sz w:val="21"/>
          <w:szCs w:val="21"/>
        </w:rPr>
        <w:t>6-bis</w:t>
      </w:r>
      <w:r w:rsidR="003739C5">
        <w:rPr>
          <w:rFonts w:hint="eastAsia"/>
          <w:sz w:val="21"/>
          <w:szCs w:val="21"/>
        </w:rPr>
        <w:t xml:space="preserve"> meeting</w:t>
      </w:r>
      <w:r w:rsidR="003739C5">
        <w:rPr>
          <w:sz w:val="21"/>
          <w:szCs w:val="21"/>
        </w:rPr>
        <w:t xml:space="preserve"> </w:t>
      </w:r>
      <w:r w:rsidR="003739C5">
        <w:rPr>
          <w:rFonts w:hint="eastAsia"/>
          <w:sz w:val="21"/>
          <w:szCs w:val="21"/>
        </w:rPr>
        <w:t>[</w:t>
      </w:r>
      <w:r w:rsidR="003739C5">
        <w:rPr>
          <w:sz w:val="21"/>
          <w:szCs w:val="21"/>
        </w:rPr>
        <w:t>2</w:t>
      </w:r>
      <w:r w:rsidR="003739C5">
        <w:rPr>
          <w:rFonts w:hint="eastAsia"/>
          <w:sz w:val="21"/>
          <w:szCs w:val="21"/>
        </w:rPr>
        <w:t>].</w:t>
      </w:r>
    </w:p>
    <w:tbl>
      <w:tblPr>
        <w:tblStyle w:val="aff1"/>
        <w:tblW w:w="0" w:type="auto"/>
        <w:tblLook w:val="04A0" w:firstRow="1" w:lastRow="0" w:firstColumn="1" w:lastColumn="0" w:noHBand="0" w:noVBand="1"/>
      </w:tblPr>
      <w:tblGrid>
        <w:gridCol w:w="9855"/>
      </w:tblGrid>
      <w:tr w:rsidR="00DF6E43" w14:paraId="0577E2AD" w14:textId="77777777" w:rsidTr="006E5F3C">
        <w:tc>
          <w:tcPr>
            <w:tcW w:w="9855" w:type="dxa"/>
          </w:tcPr>
          <w:p w14:paraId="598ACCC8" w14:textId="77777777" w:rsidR="000B337F" w:rsidRPr="002C1E90" w:rsidRDefault="000B337F" w:rsidP="000B337F">
            <w:pPr>
              <w:rPr>
                <w:b/>
                <w:bCs/>
                <w:highlight w:val="green"/>
                <w:lang w:eastAsia="x-none"/>
              </w:rPr>
            </w:pPr>
            <w:bookmarkStart w:id="23" w:name="OLE_LINK34"/>
            <w:r>
              <w:rPr>
                <w:b/>
                <w:bCs/>
                <w:highlight w:val="green"/>
                <w:lang w:eastAsia="x-none"/>
              </w:rPr>
              <w:t>Agreement</w:t>
            </w:r>
          </w:p>
          <w:bookmarkEnd w:id="23"/>
          <w:p w14:paraId="3CDF0905" w14:textId="77777777" w:rsidR="000B337F" w:rsidRPr="00B42516" w:rsidRDefault="000B337F" w:rsidP="000B337F">
            <w:pPr>
              <w:rPr>
                <w:rFonts w:eastAsia="PMingLiU"/>
                <w:lang w:eastAsia="zh-TW"/>
              </w:rPr>
            </w:pPr>
            <w:r w:rsidRPr="00B42516">
              <w:rPr>
                <w:rFonts w:eastAsia="PMingLiU" w:hint="eastAsia"/>
                <w:lang w:eastAsia="zh-TW"/>
              </w:rPr>
              <w:t>C</w:t>
            </w:r>
            <w:r w:rsidRPr="00B42516">
              <w:rPr>
                <w:rFonts w:eastAsia="PMingLiU"/>
                <w:lang w:eastAsia="zh-TW"/>
              </w:rPr>
              <w:t>ompanies to report at le</w:t>
            </w:r>
            <w:bookmarkStart w:id="24" w:name="OLE_LINK28"/>
            <w:r w:rsidRPr="00B42516">
              <w:rPr>
                <w:rFonts w:eastAsia="PMingLiU"/>
                <w:lang w:eastAsia="zh-TW"/>
              </w:rPr>
              <w:t>ast th</w:t>
            </w:r>
            <w:bookmarkEnd w:id="24"/>
            <w:r w:rsidRPr="00B42516">
              <w:rPr>
                <w:rFonts w:eastAsia="PMingLiU"/>
                <w:lang w:eastAsia="zh-TW"/>
              </w:rPr>
              <w:t>e following key settings used in the evaluation/simulation of achievable NES gain with on-demand SIB1 in idle/inactive mode</w:t>
            </w:r>
          </w:p>
          <w:p w14:paraId="5369E207" w14:textId="77777777" w:rsidR="000B337F" w:rsidRPr="002C1E90" w:rsidRDefault="000B337F" w:rsidP="000B337F">
            <w:pPr>
              <w:pStyle w:val="aff9"/>
              <w:numPr>
                <w:ilvl w:val="0"/>
                <w:numId w:val="14"/>
              </w:numPr>
              <w:spacing w:beforeLines="0" w:before="120" w:afterLines="0" w:after="120"/>
              <w:ind w:firstLineChars="0"/>
              <w:rPr>
                <w:rFonts w:eastAsia="PMingLiU"/>
                <w:lang w:eastAsia="zh-TW"/>
              </w:rPr>
            </w:pPr>
            <w:r w:rsidRPr="002C1E90">
              <w:rPr>
                <w:rFonts w:eastAsia="PMingLiU"/>
                <w:lang w:eastAsia="zh-TW"/>
              </w:rPr>
              <w:t>Setting A: SIB1 period (20ms/40ms/160ms)</w:t>
            </w:r>
          </w:p>
          <w:p w14:paraId="2010FEE3" w14:textId="77777777" w:rsidR="000B337F" w:rsidRPr="002C1E90" w:rsidRDefault="000B337F" w:rsidP="000B337F">
            <w:pPr>
              <w:pStyle w:val="aff9"/>
              <w:numPr>
                <w:ilvl w:val="0"/>
                <w:numId w:val="14"/>
              </w:numPr>
              <w:spacing w:beforeLines="0" w:before="120" w:afterLines="0" w:after="120"/>
              <w:ind w:firstLineChars="0"/>
              <w:rPr>
                <w:rFonts w:eastAsia="PMingLiU"/>
                <w:lang w:eastAsia="zh-TW"/>
              </w:rPr>
            </w:pPr>
            <w:r w:rsidRPr="002C1E90">
              <w:rPr>
                <w:rFonts w:eastAsia="PMingLiU"/>
                <w:lang w:eastAsia="zh-TW"/>
              </w:rPr>
              <w:t>Setting B1: Cell load (Empty/low/medium)</w:t>
            </w:r>
          </w:p>
          <w:p w14:paraId="470F03DC" w14:textId="77777777" w:rsidR="000B337F" w:rsidRPr="002C1E90" w:rsidRDefault="000B337F" w:rsidP="000B337F">
            <w:pPr>
              <w:pStyle w:val="aff9"/>
              <w:numPr>
                <w:ilvl w:val="0"/>
                <w:numId w:val="14"/>
              </w:numPr>
              <w:spacing w:beforeLines="0" w:before="120" w:afterLines="0" w:after="120"/>
              <w:ind w:firstLineChars="0"/>
              <w:rPr>
                <w:rFonts w:eastAsia="PMingLiU"/>
                <w:lang w:eastAsia="zh-TW"/>
              </w:rPr>
            </w:pPr>
            <w:r w:rsidRPr="002C1E90">
              <w:rPr>
                <w:rFonts w:eastAsia="PMingLiU"/>
                <w:lang w:eastAsia="zh-TW"/>
              </w:rPr>
              <w:t>Setting B2: Traffic model</w:t>
            </w:r>
          </w:p>
          <w:p w14:paraId="2613EE02" w14:textId="77777777" w:rsidR="000B337F" w:rsidRPr="002C1E90" w:rsidRDefault="000B337F" w:rsidP="000B337F">
            <w:pPr>
              <w:pStyle w:val="aff9"/>
              <w:numPr>
                <w:ilvl w:val="0"/>
                <w:numId w:val="14"/>
              </w:numPr>
              <w:spacing w:beforeLines="0" w:before="120" w:afterLines="0" w:after="120"/>
              <w:ind w:firstLineChars="0"/>
              <w:rPr>
                <w:rFonts w:eastAsia="PMingLiU"/>
                <w:lang w:eastAsia="zh-TW"/>
              </w:rPr>
            </w:pPr>
            <w:r w:rsidRPr="002C1E90">
              <w:rPr>
                <w:rFonts w:eastAsia="PMingLiU"/>
                <w:lang w:eastAsia="zh-TW"/>
              </w:rPr>
              <w:t>Setting C: SIB1 PDSCH time domain resource index in 38.214 Table 5.1.2.1.1-2</w:t>
            </w:r>
          </w:p>
          <w:p w14:paraId="659E8975" w14:textId="77777777" w:rsidR="000B337F" w:rsidRPr="002C1E90" w:rsidRDefault="000B337F" w:rsidP="000B337F">
            <w:pPr>
              <w:pStyle w:val="aff9"/>
              <w:numPr>
                <w:ilvl w:val="0"/>
                <w:numId w:val="14"/>
              </w:numPr>
              <w:spacing w:beforeLines="0" w:before="120" w:afterLines="0" w:after="120"/>
              <w:ind w:firstLineChars="0"/>
              <w:rPr>
                <w:rFonts w:eastAsia="PMingLiU"/>
                <w:lang w:eastAsia="zh-TW"/>
              </w:rPr>
            </w:pPr>
            <w:r w:rsidRPr="002C1E90">
              <w:rPr>
                <w:rFonts w:eastAsia="PMingLiU"/>
                <w:lang w:eastAsia="zh-TW"/>
              </w:rPr>
              <w:t xml:space="preserve">Setting D: CORESET0/SSB multiplexing pattern including </w:t>
            </w:r>
            <w:r w:rsidRPr="002C1E90">
              <w:rPr>
                <w:rFonts w:eastAsia="PMingLiU"/>
                <w:i/>
                <w:iCs/>
                <w:lang w:eastAsia="zh-TW"/>
              </w:rPr>
              <w:t xml:space="preserve">controlResourceSetZero </w:t>
            </w:r>
            <w:r w:rsidRPr="002C1E90">
              <w:rPr>
                <w:rFonts w:eastAsia="PMingLiU"/>
                <w:lang w:eastAsia="zh-TW"/>
              </w:rPr>
              <w:t xml:space="preserve">(index) in 38.213 Table 13-6, and </w:t>
            </w:r>
            <w:r w:rsidRPr="002C1E90">
              <w:rPr>
                <w:rFonts w:eastAsia="PMingLiU"/>
                <w:i/>
                <w:iCs/>
                <w:lang w:eastAsia="zh-TW"/>
              </w:rPr>
              <w:t>searchSpaceZero</w:t>
            </w:r>
            <w:r w:rsidRPr="002C1E90">
              <w:rPr>
                <w:rFonts w:eastAsia="PMingLiU"/>
                <w:lang w:eastAsia="zh-TW"/>
              </w:rPr>
              <w:t xml:space="preserve"> (index) in 38.213 Table 13-11</w:t>
            </w:r>
          </w:p>
          <w:p w14:paraId="0E0C3954" w14:textId="77777777" w:rsidR="000B337F" w:rsidRPr="002C1E90" w:rsidRDefault="000B337F" w:rsidP="000B337F">
            <w:pPr>
              <w:pStyle w:val="aff9"/>
              <w:numPr>
                <w:ilvl w:val="0"/>
                <w:numId w:val="14"/>
              </w:numPr>
              <w:spacing w:beforeLines="0" w:before="120" w:afterLines="0" w:after="120"/>
              <w:ind w:firstLineChars="0"/>
              <w:rPr>
                <w:rFonts w:eastAsia="PMingLiU"/>
                <w:lang w:eastAsia="zh-TW"/>
              </w:rPr>
            </w:pPr>
            <w:r w:rsidRPr="002C1E90">
              <w:rPr>
                <w:rFonts w:eastAsia="PMingLiU"/>
                <w:lang w:eastAsia="zh-TW"/>
              </w:rPr>
              <w:t>Setting E: PRACH configurations (including PRACH configuration index in 38.211 Table 6.3.3.2-3) for WUS and initial/random access</w:t>
            </w:r>
          </w:p>
          <w:p w14:paraId="06000D9B" w14:textId="77777777" w:rsidR="000B337F" w:rsidRPr="002C1E90" w:rsidRDefault="000B337F" w:rsidP="000B337F">
            <w:pPr>
              <w:pStyle w:val="aff9"/>
              <w:numPr>
                <w:ilvl w:val="0"/>
                <w:numId w:val="14"/>
              </w:numPr>
              <w:spacing w:beforeLines="0" w:before="120" w:afterLines="0" w:after="120"/>
              <w:ind w:firstLineChars="0"/>
              <w:rPr>
                <w:rFonts w:eastAsia="PMingLiU"/>
                <w:lang w:eastAsia="zh-TW"/>
              </w:rPr>
            </w:pPr>
            <w:r w:rsidRPr="002C1E90">
              <w:rPr>
                <w:rFonts w:eastAsia="PMingLiU"/>
                <w:lang w:eastAsia="zh-TW"/>
              </w:rPr>
              <w:t>Setting F: Cat1/Cat2 BS</w:t>
            </w:r>
          </w:p>
          <w:p w14:paraId="4B16AEBA" w14:textId="77777777" w:rsidR="000B337F" w:rsidRPr="002C1E90" w:rsidRDefault="000B337F" w:rsidP="000B337F">
            <w:pPr>
              <w:pStyle w:val="aff9"/>
              <w:numPr>
                <w:ilvl w:val="0"/>
                <w:numId w:val="14"/>
              </w:numPr>
              <w:spacing w:beforeLines="0" w:before="120" w:afterLines="0" w:after="120"/>
              <w:ind w:firstLineChars="0"/>
              <w:rPr>
                <w:rFonts w:eastAsia="PMingLiU"/>
                <w:lang w:eastAsia="zh-TW"/>
              </w:rPr>
            </w:pPr>
            <w:r w:rsidRPr="002C1E90">
              <w:rPr>
                <w:rFonts w:eastAsia="PMingLiU"/>
                <w:lang w:eastAsia="zh-TW"/>
              </w:rPr>
              <w:t>Setting G: Number of SSB beams</w:t>
            </w:r>
          </w:p>
          <w:p w14:paraId="4039F0FC" w14:textId="77777777" w:rsidR="000B337F" w:rsidRPr="002C1E90" w:rsidRDefault="000B337F" w:rsidP="000B337F">
            <w:pPr>
              <w:pStyle w:val="aff9"/>
              <w:numPr>
                <w:ilvl w:val="0"/>
                <w:numId w:val="14"/>
              </w:numPr>
              <w:spacing w:beforeLines="0" w:before="120" w:afterLines="0" w:after="120"/>
              <w:ind w:firstLineChars="0"/>
              <w:rPr>
                <w:rFonts w:eastAsia="PMingLiU"/>
                <w:lang w:eastAsia="zh-TW"/>
              </w:rPr>
            </w:pPr>
            <w:r w:rsidRPr="002C1E90">
              <w:rPr>
                <w:rFonts w:eastAsia="PMingLiU"/>
                <w:lang w:eastAsia="zh-TW"/>
              </w:rPr>
              <w:t>Setting H: NES gain/loss on Cell A</w:t>
            </w:r>
          </w:p>
          <w:p w14:paraId="09DEBE1B" w14:textId="77777777" w:rsidR="000B337F" w:rsidRPr="002C1E90" w:rsidRDefault="000B337F" w:rsidP="000B337F">
            <w:pPr>
              <w:pStyle w:val="aff9"/>
              <w:numPr>
                <w:ilvl w:val="0"/>
                <w:numId w:val="14"/>
              </w:numPr>
              <w:spacing w:beforeLines="0" w:before="120" w:afterLines="0" w:after="120"/>
              <w:ind w:firstLineChars="0"/>
              <w:rPr>
                <w:rFonts w:eastAsia="PMingLiU"/>
                <w:lang w:eastAsia="zh-TW"/>
              </w:rPr>
            </w:pPr>
            <w:r w:rsidRPr="002C1E90">
              <w:rPr>
                <w:rFonts w:eastAsia="PMingLiU"/>
                <w:lang w:eastAsia="zh-TW"/>
              </w:rPr>
              <w:t>Setting I: On-demand SIB1 transmission rate (how often UE requests on-demand SIB1)</w:t>
            </w:r>
          </w:p>
          <w:p w14:paraId="63C5AD2B" w14:textId="77777777" w:rsidR="000B337F" w:rsidRDefault="000B337F" w:rsidP="000B337F">
            <w:pPr>
              <w:rPr>
                <w:lang w:eastAsia="x-none"/>
              </w:rPr>
            </w:pPr>
          </w:p>
          <w:p w14:paraId="31913240" w14:textId="77777777" w:rsidR="000B337F" w:rsidRPr="00265B3B" w:rsidRDefault="000B337F" w:rsidP="000B337F">
            <w:pPr>
              <w:rPr>
                <w:b/>
                <w:bCs/>
                <w:highlight w:val="green"/>
                <w:lang w:eastAsia="x-none"/>
              </w:rPr>
            </w:pPr>
            <w:r w:rsidRPr="00265B3B">
              <w:rPr>
                <w:b/>
                <w:bCs/>
                <w:highlight w:val="green"/>
                <w:lang w:eastAsia="x-none"/>
              </w:rPr>
              <w:t>Agreement</w:t>
            </w:r>
          </w:p>
          <w:p w14:paraId="2A417CBF" w14:textId="77777777" w:rsidR="000B337F" w:rsidRPr="003F1A62" w:rsidRDefault="000B337F" w:rsidP="000B337F">
            <w:pPr>
              <w:rPr>
                <w:rFonts w:eastAsia="PMingLiU"/>
                <w:b/>
                <w:bCs/>
                <w:lang w:eastAsia="zh-TW"/>
              </w:rPr>
            </w:pPr>
            <w:r w:rsidRPr="003F1A62">
              <w:rPr>
                <w:rFonts w:eastAsia="PMingLiU"/>
                <w:lang w:eastAsia="zh-TW"/>
              </w:rPr>
              <w:t>For further study of the NES gain/loss evaluation assumption on Cell A with on-demand SIB1 on NES cell for idle/inactive mode UE,</w:t>
            </w:r>
          </w:p>
          <w:p w14:paraId="2D5B6768" w14:textId="77777777" w:rsidR="000B337F" w:rsidRPr="003F1A62" w:rsidRDefault="000B337F" w:rsidP="000B337F">
            <w:pPr>
              <w:pStyle w:val="aff9"/>
              <w:numPr>
                <w:ilvl w:val="0"/>
                <w:numId w:val="14"/>
              </w:numPr>
              <w:spacing w:beforeLines="0" w:before="120" w:afterLines="0" w:after="120"/>
              <w:ind w:firstLineChars="0"/>
              <w:rPr>
                <w:rFonts w:eastAsia="PMingLiU"/>
                <w:lang w:eastAsia="zh-TW"/>
              </w:rPr>
            </w:pPr>
            <w:r w:rsidRPr="003F1A62">
              <w:rPr>
                <w:rFonts w:eastAsia="PMingLiU"/>
                <w:lang w:eastAsia="zh-TW"/>
              </w:rPr>
              <w:t>Assume the following for network energy evaluation of Cell A in FR1:</w:t>
            </w:r>
          </w:p>
          <w:p w14:paraId="269AC737" w14:textId="77777777" w:rsidR="000B337F" w:rsidRPr="003F1A62" w:rsidRDefault="000B337F" w:rsidP="000B337F">
            <w:pPr>
              <w:pStyle w:val="aff9"/>
              <w:numPr>
                <w:ilvl w:val="1"/>
                <w:numId w:val="14"/>
              </w:numPr>
              <w:spacing w:beforeLines="0" w:before="120" w:afterLines="0" w:after="120"/>
              <w:ind w:firstLineChars="0"/>
              <w:rPr>
                <w:rFonts w:eastAsia="PMingLiU"/>
                <w:lang w:eastAsia="zh-TW"/>
              </w:rPr>
            </w:pPr>
            <w:r w:rsidRPr="003F1A62">
              <w:rPr>
                <w:rFonts w:eastAsia="PMingLiU"/>
                <w:lang w:eastAsia="zh-TW"/>
              </w:rPr>
              <w:t>Company to report among empty/low/medium cell load as defined in 38.864</w:t>
            </w:r>
          </w:p>
          <w:p w14:paraId="1AD958EE" w14:textId="77777777" w:rsidR="000B337F" w:rsidRPr="003F1A62" w:rsidRDefault="000B337F" w:rsidP="000B337F">
            <w:pPr>
              <w:pStyle w:val="aff9"/>
              <w:numPr>
                <w:ilvl w:val="1"/>
                <w:numId w:val="14"/>
              </w:numPr>
              <w:spacing w:beforeLines="0" w:before="120" w:afterLines="0" w:after="120"/>
              <w:ind w:firstLineChars="0"/>
              <w:rPr>
                <w:rFonts w:eastAsia="PMingLiU"/>
                <w:lang w:eastAsia="zh-TW"/>
              </w:rPr>
            </w:pPr>
            <w:r w:rsidRPr="003F1A62">
              <w:rPr>
                <w:rFonts w:eastAsia="PMingLiU"/>
                <w:lang w:eastAsia="zh-TW"/>
              </w:rPr>
              <w:t>Same Cat BS as the Non-NES cell</w:t>
            </w:r>
          </w:p>
          <w:p w14:paraId="1F357509" w14:textId="77777777" w:rsidR="000B337F" w:rsidRPr="003F1A62" w:rsidRDefault="000B337F" w:rsidP="000B337F">
            <w:pPr>
              <w:pStyle w:val="aff9"/>
              <w:numPr>
                <w:ilvl w:val="1"/>
                <w:numId w:val="14"/>
              </w:numPr>
              <w:spacing w:beforeLines="0" w:before="120" w:afterLines="0" w:after="120"/>
              <w:ind w:firstLineChars="0"/>
              <w:rPr>
                <w:rFonts w:eastAsia="PMingLiU"/>
                <w:lang w:eastAsia="zh-TW"/>
              </w:rPr>
            </w:pPr>
            <w:r w:rsidRPr="003F1A62">
              <w:rPr>
                <w:rFonts w:eastAsia="PMingLiU"/>
                <w:lang w:eastAsia="zh-TW"/>
              </w:rPr>
              <w:t>30kHz SCS, DDDSU TDD pattern</w:t>
            </w:r>
          </w:p>
          <w:p w14:paraId="60D79430" w14:textId="77777777" w:rsidR="000B337F" w:rsidRPr="003F1A62" w:rsidRDefault="000B337F" w:rsidP="000B337F">
            <w:pPr>
              <w:pStyle w:val="aff9"/>
              <w:numPr>
                <w:ilvl w:val="2"/>
                <w:numId w:val="14"/>
              </w:numPr>
              <w:spacing w:beforeLines="0" w:before="120" w:afterLines="0" w:after="120"/>
              <w:ind w:firstLineChars="0"/>
              <w:rPr>
                <w:rFonts w:eastAsia="PMingLiU"/>
                <w:lang w:eastAsia="zh-TW"/>
              </w:rPr>
            </w:pPr>
            <w:r w:rsidRPr="003F1A62">
              <w:rPr>
                <w:rFonts w:eastAsia="PMingLiU"/>
                <w:lang w:eastAsia="zh-TW"/>
              </w:rPr>
              <w:t xml:space="preserve"> Same SSB period as the Non-NES cell and company to report SIB1 period</w:t>
            </w:r>
          </w:p>
          <w:p w14:paraId="495CDEF0" w14:textId="77777777" w:rsidR="000B337F" w:rsidRPr="003F1A62" w:rsidRDefault="000B337F" w:rsidP="000B337F">
            <w:pPr>
              <w:pStyle w:val="aff9"/>
              <w:numPr>
                <w:ilvl w:val="1"/>
                <w:numId w:val="14"/>
              </w:numPr>
              <w:spacing w:beforeLines="0" w:before="120" w:afterLines="0" w:after="120"/>
              <w:ind w:firstLineChars="0"/>
              <w:rPr>
                <w:rFonts w:eastAsia="PMingLiU"/>
                <w:lang w:eastAsia="zh-TW"/>
              </w:rPr>
            </w:pPr>
            <w:r w:rsidRPr="003F1A62">
              <w:rPr>
                <w:rFonts w:eastAsia="PMingLiU"/>
                <w:lang w:eastAsia="zh-TW"/>
              </w:rPr>
              <w:t>Same number of SSBs in a SSB burst as the Non-NES cell with SSB pattern case C</w:t>
            </w:r>
          </w:p>
          <w:p w14:paraId="0AE16D70" w14:textId="77777777" w:rsidR="000B337F" w:rsidRPr="003F1A62" w:rsidRDefault="000B337F" w:rsidP="000B337F">
            <w:pPr>
              <w:pStyle w:val="aff9"/>
              <w:numPr>
                <w:ilvl w:val="1"/>
                <w:numId w:val="14"/>
              </w:numPr>
              <w:spacing w:beforeLines="0" w:before="120" w:afterLines="0" w:after="120"/>
              <w:ind w:firstLineChars="0"/>
              <w:rPr>
                <w:rFonts w:eastAsia="PMingLiU"/>
                <w:lang w:eastAsia="zh-TW"/>
              </w:rPr>
            </w:pPr>
            <w:r w:rsidRPr="003F1A62">
              <w:rPr>
                <w:rFonts w:eastAsia="PMingLiU"/>
                <w:lang w:eastAsia="zh-TW"/>
              </w:rPr>
              <w:t>20ms PRACH configuration periodicity for WUS and/or initial access RACH and company to report RACH configuration index in 38.211 Table 6.3.3.2-3</w:t>
            </w:r>
          </w:p>
          <w:p w14:paraId="053029C6" w14:textId="77777777" w:rsidR="000B337F" w:rsidRPr="003F1A62" w:rsidRDefault="000B337F" w:rsidP="000B337F">
            <w:pPr>
              <w:pStyle w:val="aff9"/>
              <w:numPr>
                <w:ilvl w:val="1"/>
                <w:numId w:val="14"/>
              </w:numPr>
              <w:spacing w:beforeLines="0" w:before="120" w:afterLines="0" w:after="120"/>
              <w:ind w:firstLineChars="0"/>
              <w:rPr>
                <w:rFonts w:eastAsia="PMingLiU"/>
                <w:lang w:eastAsia="zh-TW"/>
              </w:rPr>
            </w:pPr>
            <w:r w:rsidRPr="003F1A62">
              <w:rPr>
                <w:rFonts w:eastAsia="PMingLiU"/>
                <w:lang w:eastAsia="zh-TW"/>
              </w:rPr>
              <w:t>Same SSB/CORESET0 multiplexing pattern and same SIB1 PDSCH time domain resource allocation as the Non-NES cell</w:t>
            </w:r>
          </w:p>
          <w:p w14:paraId="23BF3A5E" w14:textId="77777777" w:rsidR="000B337F" w:rsidRPr="003F1A62" w:rsidRDefault="000B337F" w:rsidP="000B337F">
            <w:pPr>
              <w:pStyle w:val="aff9"/>
              <w:numPr>
                <w:ilvl w:val="1"/>
                <w:numId w:val="14"/>
              </w:numPr>
              <w:spacing w:beforeLines="0" w:before="120" w:afterLines="0" w:after="120"/>
              <w:ind w:firstLineChars="0"/>
              <w:rPr>
                <w:rFonts w:eastAsia="PMingLiU"/>
                <w:lang w:eastAsia="zh-TW"/>
              </w:rPr>
            </w:pPr>
            <w:r w:rsidRPr="003F1A62">
              <w:rPr>
                <w:rFonts w:eastAsia="PMingLiU"/>
                <w:lang w:eastAsia="zh-TW"/>
              </w:rPr>
              <w:t>Same traffic model as the Non-NES cell</w:t>
            </w:r>
          </w:p>
          <w:p w14:paraId="0F8BE90A" w14:textId="6AF81F94" w:rsidR="00DF6E43" w:rsidRPr="00E04388" w:rsidRDefault="000B337F" w:rsidP="006E5F3C">
            <w:pPr>
              <w:pStyle w:val="aff9"/>
              <w:numPr>
                <w:ilvl w:val="1"/>
                <w:numId w:val="14"/>
              </w:numPr>
              <w:spacing w:beforeLines="0" w:before="120" w:afterLines="0" w:after="120"/>
              <w:ind w:firstLineChars="0"/>
              <w:rPr>
                <w:rFonts w:eastAsia="PMingLiU"/>
                <w:lang w:eastAsia="zh-TW"/>
              </w:rPr>
            </w:pPr>
            <w:r w:rsidRPr="003F1A62">
              <w:rPr>
                <w:rFonts w:eastAsia="PMingLiU"/>
                <w:lang w:eastAsia="zh-TW"/>
              </w:rPr>
              <w:t>Companies to report the assumption of WUS configuration provision or UL WUS monitoring or on-demand SIB1 transmission on Cell A if Case 2 (Option 1+B+X) or Case 3 (Option 2+B+Y) is considered</w:t>
            </w:r>
          </w:p>
        </w:tc>
      </w:tr>
    </w:tbl>
    <w:p w14:paraId="548F8333" w14:textId="32CB1F81" w:rsidR="0090167B" w:rsidRDefault="0090167B" w:rsidP="0090167B">
      <w:pPr>
        <w:widowControl/>
        <w:snapToGrid w:val="0"/>
        <w:spacing w:beforeLines="50" w:before="120" w:line="288" w:lineRule="auto"/>
        <w:rPr>
          <w:sz w:val="21"/>
          <w:szCs w:val="21"/>
        </w:rPr>
      </w:pPr>
      <w:r>
        <w:rPr>
          <w:sz w:val="21"/>
          <w:szCs w:val="21"/>
        </w:rPr>
        <w:t>In this section, we discuss</w:t>
      </w:r>
      <w:r w:rsidRPr="00E72CF2">
        <w:rPr>
          <w:rFonts w:hint="eastAsia"/>
          <w:sz w:val="21"/>
          <w:szCs w:val="21"/>
        </w:rPr>
        <w:t xml:space="preserve"> </w:t>
      </w:r>
      <w:r>
        <w:rPr>
          <w:sz w:val="21"/>
          <w:szCs w:val="21"/>
        </w:rPr>
        <w:t>the evaluation result</w:t>
      </w:r>
      <w:r w:rsidR="00451CDD">
        <w:rPr>
          <w:sz w:val="21"/>
          <w:szCs w:val="21"/>
        </w:rPr>
        <w:t>s</w:t>
      </w:r>
      <w:r>
        <w:rPr>
          <w:sz w:val="21"/>
          <w:szCs w:val="21"/>
        </w:rPr>
        <w:t xml:space="preserve"> for on-demand SIB1. Including the </w:t>
      </w:r>
      <w:r w:rsidR="008E671B">
        <w:rPr>
          <w:sz w:val="21"/>
          <w:szCs w:val="21"/>
        </w:rPr>
        <w:t>e</w:t>
      </w:r>
      <w:r w:rsidR="008E671B" w:rsidRPr="008E671B">
        <w:rPr>
          <w:sz w:val="21"/>
          <w:szCs w:val="21"/>
        </w:rPr>
        <w:t>valuation result</w:t>
      </w:r>
      <w:r w:rsidR="00451CDD">
        <w:rPr>
          <w:sz w:val="21"/>
          <w:szCs w:val="21"/>
        </w:rPr>
        <w:t>s</w:t>
      </w:r>
      <w:r w:rsidR="001E510D">
        <w:rPr>
          <w:sz w:val="21"/>
          <w:szCs w:val="21"/>
        </w:rPr>
        <w:t xml:space="preserve"> on</w:t>
      </w:r>
      <w:r w:rsidR="008E671B" w:rsidRPr="008E671B">
        <w:rPr>
          <w:sz w:val="21"/>
          <w:szCs w:val="21"/>
        </w:rPr>
        <w:t xml:space="preserve"> </w:t>
      </w:r>
      <w:r w:rsidR="00D24F9E">
        <w:rPr>
          <w:sz w:val="21"/>
          <w:szCs w:val="21"/>
        </w:rPr>
        <w:t xml:space="preserve">NES gain for </w:t>
      </w:r>
      <w:r w:rsidR="00477462">
        <w:rPr>
          <w:sz w:val="21"/>
          <w:szCs w:val="21"/>
        </w:rPr>
        <w:t>coverage scenario 1 and coverage scenario 2</w:t>
      </w:r>
      <w:r w:rsidR="00192FE6">
        <w:rPr>
          <w:sz w:val="21"/>
          <w:szCs w:val="21"/>
        </w:rPr>
        <w:t>. Note that the</w:t>
      </w:r>
      <w:r w:rsidR="005F2F2E">
        <w:rPr>
          <w:sz w:val="21"/>
          <w:szCs w:val="21"/>
        </w:rPr>
        <w:t xml:space="preserve"> </w:t>
      </w:r>
      <w:r w:rsidR="005F2F2E">
        <w:rPr>
          <w:rFonts w:hint="eastAsia"/>
          <w:sz w:val="21"/>
          <w:szCs w:val="21"/>
        </w:rPr>
        <w:t>basic</w:t>
      </w:r>
      <w:r w:rsidR="009D62D1">
        <w:rPr>
          <w:sz w:val="21"/>
          <w:szCs w:val="21"/>
        </w:rPr>
        <w:t xml:space="preserve"> parameters</w:t>
      </w:r>
      <w:r w:rsidR="005F2F2E">
        <w:rPr>
          <w:sz w:val="21"/>
          <w:szCs w:val="21"/>
        </w:rPr>
        <w:t xml:space="preserve"> for the evaluation result come from the above agreement while</w:t>
      </w:r>
      <w:r w:rsidR="00995C19" w:rsidRPr="00995C19">
        <w:rPr>
          <w:sz w:val="21"/>
          <w:szCs w:val="21"/>
        </w:rPr>
        <w:t xml:space="preserve"> other parameters come from t</w:t>
      </w:r>
      <w:r w:rsidR="00143A52">
        <w:rPr>
          <w:sz w:val="21"/>
          <w:szCs w:val="21"/>
        </w:rPr>
        <w:t xml:space="preserve">he SLS parameter settings in </w:t>
      </w:r>
      <w:r w:rsidR="00E010CB">
        <w:rPr>
          <w:sz w:val="21"/>
          <w:szCs w:val="21"/>
        </w:rPr>
        <w:fldChar w:fldCharType="begin"/>
      </w:r>
      <w:r w:rsidR="00E010CB">
        <w:rPr>
          <w:sz w:val="21"/>
          <w:szCs w:val="21"/>
        </w:rPr>
        <w:instrText xml:space="preserve"> REF _Ref165749030 \n \h </w:instrText>
      </w:r>
      <w:r w:rsidR="00E010CB">
        <w:rPr>
          <w:sz w:val="21"/>
          <w:szCs w:val="21"/>
        </w:rPr>
      </w:r>
      <w:r w:rsidR="00E010CB">
        <w:rPr>
          <w:sz w:val="21"/>
          <w:szCs w:val="21"/>
        </w:rPr>
        <w:fldChar w:fldCharType="separate"/>
      </w:r>
      <w:r w:rsidR="00E010CB">
        <w:rPr>
          <w:sz w:val="21"/>
          <w:szCs w:val="21"/>
        </w:rPr>
        <w:t>[3]</w:t>
      </w:r>
      <w:r w:rsidR="00E010CB">
        <w:rPr>
          <w:sz w:val="21"/>
          <w:szCs w:val="21"/>
        </w:rPr>
        <w:fldChar w:fldCharType="end"/>
      </w:r>
      <w:r w:rsidR="00995C19" w:rsidRPr="00995C19">
        <w:rPr>
          <w:sz w:val="21"/>
          <w:szCs w:val="21"/>
        </w:rPr>
        <w:t>.</w:t>
      </w:r>
      <w:r w:rsidR="00E64D93">
        <w:rPr>
          <w:sz w:val="21"/>
          <w:szCs w:val="21"/>
        </w:rPr>
        <w:t xml:space="preserve"> </w:t>
      </w:r>
      <w:r w:rsidR="00943E7C" w:rsidRPr="00943E7C">
        <w:rPr>
          <w:sz w:val="21"/>
          <w:szCs w:val="21"/>
        </w:rPr>
        <w:fldChar w:fldCharType="begin"/>
      </w:r>
      <w:r w:rsidR="00943E7C" w:rsidRPr="00943E7C">
        <w:rPr>
          <w:sz w:val="21"/>
          <w:szCs w:val="21"/>
        </w:rPr>
        <w:instrText xml:space="preserve"> REF _Ref165825856 \h  \* MERGEFORMAT </w:instrText>
      </w:r>
      <w:r w:rsidR="00943E7C" w:rsidRPr="00943E7C">
        <w:rPr>
          <w:sz w:val="21"/>
          <w:szCs w:val="21"/>
        </w:rPr>
      </w:r>
      <w:r w:rsidR="00943E7C" w:rsidRPr="00943E7C">
        <w:rPr>
          <w:sz w:val="21"/>
          <w:szCs w:val="21"/>
        </w:rPr>
        <w:fldChar w:fldCharType="separate"/>
      </w:r>
      <w:r w:rsidR="00943E7C" w:rsidRPr="00943E7C">
        <w:rPr>
          <w:sz w:val="21"/>
          <w:szCs w:val="21"/>
        </w:rPr>
        <w:t xml:space="preserve">Figure </w:t>
      </w:r>
      <w:r w:rsidR="00943E7C" w:rsidRPr="00943E7C">
        <w:rPr>
          <w:noProof/>
          <w:sz w:val="21"/>
          <w:szCs w:val="21"/>
        </w:rPr>
        <w:t>6</w:t>
      </w:r>
      <w:r w:rsidR="00943E7C" w:rsidRPr="00943E7C">
        <w:rPr>
          <w:sz w:val="21"/>
          <w:szCs w:val="21"/>
        </w:rPr>
        <w:fldChar w:fldCharType="end"/>
      </w:r>
      <w:r w:rsidR="00E64D93" w:rsidRPr="00943E7C">
        <w:rPr>
          <w:sz w:val="21"/>
          <w:szCs w:val="21"/>
        </w:rPr>
        <w:t xml:space="preserve"> and </w:t>
      </w:r>
      <w:r w:rsidR="00943E7C" w:rsidRPr="00943E7C">
        <w:rPr>
          <w:sz w:val="21"/>
          <w:szCs w:val="21"/>
        </w:rPr>
        <w:fldChar w:fldCharType="begin"/>
      </w:r>
      <w:r w:rsidR="00943E7C" w:rsidRPr="00943E7C">
        <w:rPr>
          <w:sz w:val="21"/>
          <w:szCs w:val="21"/>
        </w:rPr>
        <w:instrText xml:space="preserve"> REF _Ref165825861 \h  \* MERGEFORMAT </w:instrText>
      </w:r>
      <w:r w:rsidR="00943E7C" w:rsidRPr="00943E7C">
        <w:rPr>
          <w:sz w:val="21"/>
          <w:szCs w:val="21"/>
        </w:rPr>
      </w:r>
      <w:r w:rsidR="00943E7C" w:rsidRPr="00943E7C">
        <w:rPr>
          <w:sz w:val="21"/>
          <w:szCs w:val="21"/>
        </w:rPr>
        <w:fldChar w:fldCharType="separate"/>
      </w:r>
      <w:r w:rsidR="00943E7C" w:rsidRPr="00943E7C">
        <w:rPr>
          <w:sz w:val="21"/>
          <w:szCs w:val="21"/>
        </w:rPr>
        <w:t xml:space="preserve">Figure </w:t>
      </w:r>
      <w:r w:rsidR="00943E7C" w:rsidRPr="00943E7C">
        <w:rPr>
          <w:noProof/>
          <w:sz w:val="21"/>
          <w:szCs w:val="21"/>
        </w:rPr>
        <w:t>7</w:t>
      </w:r>
      <w:r w:rsidR="00943E7C" w:rsidRPr="00943E7C">
        <w:rPr>
          <w:sz w:val="21"/>
          <w:szCs w:val="21"/>
        </w:rPr>
        <w:fldChar w:fldCharType="end"/>
      </w:r>
      <w:r w:rsidR="00E64D93">
        <w:rPr>
          <w:sz w:val="21"/>
          <w:szCs w:val="21"/>
        </w:rPr>
        <w:t xml:space="preserve"> show an example for common signal transmission</w:t>
      </w:r>
      <w:r w:rsidR="00D04D9C">
        <w:rPr>
          <w:sz w:val="21"/>
          <w:szCs w:val="21"/>
        </w:rPr>
        <w:t xml:space="preserve"> pattern</w:t>
      </w:r>
      <w:r w:rsidR="00081188">
        <w:rPr>
          <w:sz w:val="21"/>
          <w:szCs w:val="21"/>
        </w:rPr>
        <w:t xml:space="preserve"> for </w:t>
      </w:r>
      <w:r w:rsidR="00451CDD">
        <w:rPr>
          <w:sz w:val="21"/>
          <w:szCs w:val="21"/>
        </w:rPr>
        <w:t xml:space="preserve">the </w:t>
      </w:r>
      <w:r w:rsidR="00081188">
        <w:rPr>
          <w:sz w:val="21"/>
          <w:szCs w:val="21"/>
        </w:rPr>
        <w:t>baseline</w:t>
      </w:r>
      <w:r w:rsidR="00E64D93">
        <w:rPr>
          <w:sz w:val="21"/>
          <w:szCs w:val="21"/>
        </w:rPr>
        <w:t xml:space="preserve"> in</w:t>
      </w:r>
      <w:r w:rsidR="00D04D9C">
        <w:rPr>
          <w:sz w:val="21"/>
          <w:szCs w:val="21"/>
        </w:rPr>
        <w:t xml:space="preserve"> </w:t>
      </w:r>
      <w:r w:rsidR="00E64D93">
        <w:rPr>
          <w:sz w:val="21"/>
          <w:szCs w:val="21"/>
        </w:rPr>
        <w:t xml:space="preserve">TDD and FDD </w:t>
      </w:r>
      <w:r w:rsidR="006A0B2D">
        <w:rPr>
          <w:rFonts w:hint="eastAsia"/>
          <w:sz w:val="21"/>
          <w:szCs w:val="21"/>
        </w:rPr>
        <w:t>structure</w:t>
      </w:r>
      <w:r w:rsidR="00E64D93">
        <w:rPr>
          <w:sz w:val="21"/>
          <w:szCs w:val="21"/>
        </w:rPr>
        <w:t>, respectively.</w:t>
      </w:r>
    </w:p>
    <w:p w14:paraId="358462A5" w14:textId="0432CDAF" w:rsidR="00C87F68" w:rsidRDefault="00C87F68" w:rsidP="003118FC">
      <w:pPr>
        <w:widowControl/>
        <w:snapToGrid w:val="0"/>
        <w:spacing w:beforeLines="50" w:before="120" w:line="288" w:lineRule="auto"/>
        <w:jc w:val="center"/>
        <w:rPr>
          <w:sz w:val="21"/>
          <w:szCs w:val="21"/>
        </w:rPr>
      </w:pPr>
      <w:r>
        <w:rPr>
          <w:noProof/>
        </w:rPr>
        <w:drawing>
          <wp:inline distT="0" distB="0" distL="0" distR="0" wp14:anchorId="2C09671A" wp14:editId="3E7E69CA">
            <wp:extent cx="5877778" cy="1622696"/>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905732" cy="1630413"/>
                    </a:xfrm>
                    <a:prstGeom prst="rect">
                      <a:avLst/>
                    </a:prstGeom>
                  </pic:spPr>
                </pic:pic>
              </a:graphicData>
            </a:graphic>
          </wp:inline>
        </w:drawing>
      </w:r>
    </w:p>
    <w:p w14:paraId="1E3EFA7A" w14:textId="32C8F369" w:rsidR="0050757F" w:rsidRDefault="009468C3" w:rsidP="009468C3">
      <w:pPr>
        <w:pStyle w:val="a8"/>
        <w:spacing w:before="120" w:after="120"/>
        <w:jc w:val="center"/>
        <w:rPr>
          <w:b w:val="0"/>
        </w:rPr>
      </w:pPr>
      <w:bookmarkStart w:id="25" w:name="_Ref165825856"/>
      <w:bookmarkStart w:id="26" w:name="OLE_LINK7"/>
      <w:bookmarkStart w:id="27" w:name="OLE_LINK8"/>
      <w:r w:rsidRPr="009468C3">
        <w:rPr>
          <w:b w:val="0"/>
        </w:rPr>
        <w:t xml:space="preserve">Figure </w:t>
      </w:r>
      <w:r w:rsidRPr="009468C3">
        <w:rPr>
          <w:b w:val="0"/>
        </w:rPr>
        <w:fldChar w:fldCharType="begin"/>
      </w:r>
      <w:r w:rsidRPr="009468C3">
        <w:rPr>
          <w:b w:val="0"/>
        </w:rPr>
        <w:instrText xml:space="preserve"> SEQ Figure \* ARABIC </w:instrText>
      </w:r>
      <w:r w:rsidRPr="009468C3">
        <w:rPr>
          <w:b w:val="0"/>
        </w:rPr>
        <w:fldChar w:fldCharType="separate"/>
      </w:r>
      <w:r w:rsidR="006C683C">
        <w:rPr>
          <w:b w:val="0"/>
          <w:noProof/>
        </w:rPr>
        <w:t>6</w:t>
      </w:r>
      <w:r w:rsidRPr="009468C3">
        <w:rPr>
          <w:b w:val="0"/>
        </w:rPr>
        <w:fldChar w:fldCharType="end"/>
      </w:r>
      <w:bookmarkEnd w:id="25"/>
      <w:r w:rsidR="0050757F" w:rsidRPr="00FE6C27">
        <w:rPr>
          <w:b w:val="0"/>
        </w:rPr>
        <w:t xml:space="preserve">. An </w:t>
      </w:r>
      <w:r>
        <w:rPr>
          <w:b w:val="0"/>
        </w:rPr>
        <w:t>example for common signal transmission</w:t>
      </w:r>
      <w:r w:rsidR="004C39F8">
        <w:rPr>
          <w:b w:val="0"/>
        </w:rPr>
        <w:t xml:space="preserve"> pattern</w:t>
      </w:r>
      <w:r w:rsidR="009A606E" w:rsidRPr="009A606E">
        <w:t xml:space="preserve"> </w:t>
      </w:r>
      <w:r w:rsidR="009A606E" w:rsidRPr="009A606E">
        <w:rPr>
          <w:b w:val="0"/>
        </w:rPr>
        <w:t>for baseline</w:t>
      </w:r>
      <w:r>
        <w:rPr>
          <w:b w:val="0"/>
        </w:rPr>
        <w:t xml:space="preserve"> in TDD </w:t>
      </w:r>
      <w:r w:rsidR="00F70B2B" w:rsidRPr="00F70B2B">
        <w:rPr>
          <w:b w:val="0"/>
        </w:rPr>
        <w:t>structure</w:t>
      </w:r>
    </w:p>
    <w:p w14:paraId="4901FB58" w14:textId="117B74DB" w:rsidR="00115621" w:rsidRDefault="00115621" w:rsidP="006F11F3">
      <w:pPr>
        <w:jc w:val="center"/>
      </w:pPr>
      <w:r>
        <w:rPr>
          <w:noProof/>
        </w:rPr>
        <w:drawing>
          <wp:inline distT="0" distB="0" distL="0" distR="0" wp14:anchorId="4A4660CA" wp14:editId="1067D5C8">
            <wp:extent cx="5939853" cy="1448241"/>
            <wp:effectExtent l="0" t="0" r="381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5"/>
                    <a:srcRect t="3969" b="2732"/>
                    <a:stretch/>
                  </pic:blipFill>
                  <pic:spPr bwMode="auto">
                    <a:xfrm>
                      <a:off x="0" y="0"/>
                      <a:ext cx="6085322" cy="1483709"/>
                    </a:xfrm>
                    <a:prstGeom prst="rect">
                      <a:avLst/>
                    </a:prstGeom>
                    <a:ln>
                      <a:noFill/>
                    </a:ln>
                    <a:extLst>
                      <a:ext uri="{53640926-AAD7-44D8-BBD7-CCE9431645EC}">
                        <a14:shadowObscured xmlns:a14="http://schemas.microsoft.com/office/drawing/2010/main"/>
                      </a:ext>
                    </a:extLst>
                  </pic:spPr>
                </pic:pic>
              </a:graphicData>
            </a:graphic>
          </wp:inline>
        </w:drawing>
      </w:r>
    </w:p>
    <w:p w14:paraId="59FF453C" w14:textId="6FF4A861" w:rsidR="00806B71" w:rsidRDefault="001909D9" w:rsidP="00806B71">
      <w:pPr>
        <w:pStyle w:val="a8"/>
        <w:spacing w:before="120" w:afterLines="100" w:after="240"/>
        <w:jc w:val="center"/>
        <w:rPr>
          <w:b w:val="0"/>
        </w:rPr>
      </w:pPr>
      <w:bookmarkStart w:id="28" w:name="_Ref165825861"/>
      <w:r w:rsidRPr="001909D9">
        <w:rPr>
          <w:b w:val="0"/>
        </w:rPr>
        <w:t xml:space="preserve">Figure </w:t>
      </w:r>
      <w:r w:rsidRPr="001909D9">
        <w:rPr>
          <w:b w:val="0"/>
        </w:rPr>
        <w:fldChar w:fldCharType="begin"/>
      </w:r>
      <w:r w:rsidRPr="001909D9">
        <w:rPr>
          <w:b w:val="0"/>
        </w:rPr>
        <w:instrText xml:space="preserve"> SEQ Figure \* ARABIC </w:instrText>
      </w:r>
      <w:r w:rsidRPr="001909D9">
        <w:rPr>
          <w:b w:val="0"/>
        </w:rPr>
        <w:fldChar w:fldCharType="separate"/>
      </w:r>
      <w:r w:rsidR="006C683C">
        <w:rPr>
          <w:b w:val="0"/>
          <w:noProof/>
        </w:rPr>
        <w:t>7</w:t>
      </w:r>
      <w:r w:rsidRPr="001909D9">
        <w:rPr>
          <w:b w:val="0"/>
        </w:rPr>
        <w:fldChar w:fldCharType="end"/>
      </w:r>
      <w:bookmarkEnd w:id="28"/>
      <w:r w:rsidR="00DF2B9B" w:rsidRPr="001909D9">
        <w:rPr>
          <w:b w:val="0"/>
        </w:rPr>
        <w:t>.</w:t>
      </w:r>
      <w:r w:rsidR="00DF2B9B" w:rsidRPr="00FE6C27">
        <w:rPr>
          <w:b w:val="0"/>
        </w:rPr>
        <w:t xml:space="preserve"> An </w:t>
      </w:r>
      <w:r w:rsidR="00DF2B9B">
        <w:rPr>
          <w:b w:val="0"/>
        </w:rPr>
        <w:t xml:space="preserve">example for common signal transmission </w:t>
      </w:r>
      <w:r w:rsidR="00CC7675">
        <w:rPr>
          <w:b w:val="0"/>
        </w:rPr>
        <w:t xml:space="preserve">pattern </w:t>
      </w:r>
      <w:r w:rsidR="009A606E" w:rsidRPr="009A606E">
        <w:rPr>
          <w:b w:val="0"/>
        </w:rPr>
        <w:t xml:space="preserve">for baseline </w:t>
      </w:r>
      <w:r w:rsidR="00DF2B9B">
        <w:rPr>
          <w:b w:val="0"/>
        </w:rPr>
        <w:t xml:space="preserve">in </w:t>
      </w:r>
      <w:r w:rsidR="001324C1">
        <w:rPr>
          <w:b w:val="0"/>
        </w:rPr>
        <w:t>F</w:t>
      </w:r>
      <w:r w:rsidR="00DF2B9B">
        <w:rPr>
          <w:b w:val="0"/>
        </w:rPr>
        <w:t xml:space="preserve">DD </w:t>
      </w:r>
      <w:r w:rsidR="00F70B2B" w:rsidRPr="00F70B2B">
        <w:rPr>
          <w:b w:val="0"/>
        </w:rPr>
        <w:t>structure</w:t>
      </w:r>
    </w:p>
    <w:p w14:paraId="17EC7306" w14:textId="77777777" w:rsidR="00806B71" w:rsidRPr="00806B71" w:rsidRDefault="00806B71" w:rsidP="00806B71"/>
    <w:bookmarkEnd w:id="26"/>
    <w:bookmarkEnd w:id="27"/>
    <w:p w14:paraId="4105D66B" w14:textId="77777777" w:rsidR="008833B6" w:rsidRPr="008833B6" w:rsidRDefault="008833B6" w:rsidP="008833B6">
      <w:pPr>
        <w:pStyle w:val="aff9"/>
        <w:numPr>
          <w:ilvl w:val="0"/>
          <w:numId w:val="48"/>
        </w:numPr>
        <w:spacing w:before="120" w:afterLines="0" w:line="288" w:lineRule="auto"/>
        <w:ind w:firstLineChars="0"/>
        <w:outlineLvl w:val="1"/>
        <w:rPr>
          <w:rFonts w:eastAsia="宋体" w:cs="Times New Roman"/>
          <w:b/>
          <w:bCs/>
          <w:vanish/>
          <w:sz w:val="28"/>
        </w:rPr>
      </w:pPr>
    </w:p>
    <w:p w14:paraId="460FC8EB" w14:textId="77777777" w:rsidR="008833B6" w:rsidRPr="008833B6" w:rsidRDefault="008833B6" w:rsidP="008833B6">
      <w:pPr>
        <w:pStyle w:val="aff9"/>
        <w:numPr>
          <w:ilvl w:val="0"/>
          <w:numId w:val="48"/>
        </w:numPr>
        <w:spacing w:before="120" w:afterLines="0" w:line="288" w:lineRule="auto"/>
        <w:ind w:firstLineChars="0"/>
        <w:outlineLvl w:val="1"/>
        <w:rPr>
          <w:rFonts w:eastAsia="宋体" w:cs="Times New Roman"/>
          <w:b/>
          <w:bCs/>
          <w:vanish/>
          <w:sz w:val="28"/>
        </w:rPr>
      </w:pPr>
    </w:p>
    <w:p w14:paraId="7D039678" w14:textId="77777777" w:rsidR="008833B6" w:rsidRPr="008833B6" w:rsidRDefault="008833B6" w:rsidP="008833B6">
      <w:pPr>
        <w:pStyle w:val="aff9"/>
        <w:numPr>
          <w:ilvl w:val="0"/>
          <w:numId w:val="48"/>
        </w:numPr>
        <w:spacing w:before="120" w:afterLines="0" w:line="288" w:lineRule="auto"/>
        <w:ind w:firstLineChars="0"/>
        <w:outlineLvl w:val="1"/>
        <w:rPr>
          <w:rFonts w:eastAsia="宋体" w:cs="Times New Roman"/>
          <w:b/>
          <w:bCs/>
          <w:vanish/>
          <w:sz w:val="28"/>
        </w:rPr>
      </w:pPr>
    </w:p>
    <w:p w14:paraId="46AD73E3" w14:textId="77777777" w:rsidR="008833B6" w:rsidRPr="008833B6" w:rsidRDefault="008833B6" w:rsidP="008833B6">
      <w:pPr>
        <w:pStyle w:val="aff9"/>
        <w:numPr>
          <w:ilvl w:val="0"/>
          <w:numId w:val="48"/>
        </w:numPr>
        <w:spacing w:before="120" w:afterLines="0" w:line="288" w:lineRule="auto"/>
        <w:ind w:firstLineChars="0"/>
        <w:outlineLvl w:val="1"/>
        <w:rPr>
          <w:rFonts w:eastAsia="宋体" w:cs="Times New Roman"/>
          <w:b/>
          <w:bCs/>
          <w:vanish/>
          <w:sz w:val="28"/>
        </w:rPr>
      </w:pPr>
    </w:p>
    <w:p w14:paraId="3EA64782" w14:textId="50CA7795" w:rsidR="008833B6" w:rsidRPr="009958BA" w:rsidRDefault="00C43C2A" w:rsidP="00C43C2A">
      <w:pPr>
        <w:widowControl/>
        <w:numPr>
          <w:ilvl w:val="1"/>
          <w:numId w:val="48"/>
        </w:numPr>
        <w:spacing w:beforeLines="50" w:before="120" w:line="288" w:lineRule="auto"/>
        <w:jc w:val="left"/>
        <w:outlineLvl w:val="1"/>
        <w:rPr>
          <w:b/>
          <w:bCs/>
          <w:sz w:val="28"/>
        </w:rPr>
      </w:pPr>
      <w:bookmarkStart w:id="29" w:name="OLE_LINK1"/>
      <w:bookmarkStart w:id="30" w:name="OLE_LINK2"/>
      <w:r w:rsidRPr="00C43C2A">
        <w:rPr>
          <w:b/>
          <w:bCs/>
          <w:sz w:val="28"/>
        </w:rPr>
        <w:t>Evaluation result</w:t>
      </w:r>
      <w:bookmarkEnd w:id="29"/>
      <w:bookmarkEnd w:id="30"/>
      <w:r w:rsidRPr="00C43C2A">
        <w:rPr>
          <w:b/>
          <w:bCs/>
          <w:sz w:val="28"/>
        </w:rPr>
        <w:t xml:space="preserve"> </w:t>
      </w:r>
      <w:r w:rsidR="00EF4DC7">
        <w:rPr>
          <w:b/>
          <w:bCs/>
          <w:sz w:val="28"/>
        </w:rPr>
        <w:t xml:space="preserve">on NES gain for </w:t>
      </w:r>
      <w:r w:rsidR="00C07A9D">
        <w:rPr>
          <w:rFonts w:hint="eastAsia"/>
          <w:b/>
          <w:bCs/>
          <w:sz w:val="28"/>
        </w:rPr>
        <w:t>co</w:t>
      </w:r>
      <w:r w:rsidR="00C07A9D">
        <w:rPr>
          <w:b/>
          <w:bCs/>
          <w:sz w:val="28"/>
        </w:rPr>
        <w:t>verage scenario 1</w:t>
      </w:r>
    </w:p>
    <w:p w14:paraId="7C34C520" w14:textId="339AC8F6" w:rsidR="00223739" w:rsidRDefault="00EB6748" w:rsidP="00B43696">
      <w:pPr>
        <w:widowControl/>
        <w:snapToGrid w:val="0"/>
        <w:spacing w:beforeLines="50" w:before="120" w:line="288" w:lineRule="auto"/>
        <w:rPr>
          <w:sz w:val="21"/>
          <w:szCs w:val="21"/>
        </w:rPr>
      </w:pPr>
      <w:r>
        <w:rPr>
          <w:sz w:val="21"/>
          <w:szCs w:val="21"/>
        </w:rPr>
        <w:t xml:space="preserve">The </w:t>
      </w:r>
      <w:r w:rsidR="00783000">
        <w:rPr>
          <w:sz w:val="21"/>
          <w:szCs w:val="21"/>
        </w:rPr>
        <w:t xml:space="preserve">settings for </w:t>
      </w:r>
      <w:r>
        <w:rPr>
          <w:sz w:val="21"/>
          <w:szCs w:val="21"/>
        </w:rPr>
        <w:t>baseline and on-demand SIB1</w:t>
      </w:r>
      <w:r w:rsidR="00783000">
        <w:rPr>
          <w:sz w:val="21"/>
          <w:szCs w:val="21"/>
        </w:rPr>
        <w:t xml:space="preserve"> mode </w:t>
      </w:r>
      <w:r w:rsidR="005D6A91">
        <w:rPr>
          <w:sz w:val="21"/>
          <w:szCs w:val="21"/>
        </w:rPr>
        <w:t xml:space="preserve">in coverage scenario 1 </w:t>
      </w:r>
      <w:r w:rsidR="00783000">
        <w:rPr>
          <w:sz w:val="21"/>
          <w:szCs w:val="21"/>
        </w:rPr>
        <w:t>are shown below:</w:t>
      </w:r>
    </w:p>
    <w:p w14:paraId="21FB171F" w14:textId="77777777" w:rsidR="00A466FB" w:rsidRDefault="00783000" w:rsidP="00783000">
      <w:pPr>
        <w:widowControl/>
        <w:numPr>
          <w:ilvl w:val="0"/>
          <w:numId w:val="16"/>
        </w:numPr>
        <w:spacing w:beforeLines="50" w:before="120" w:line="288" w:lineRule="auto"/>
        <w:jc w:val="left"/>
        <w:rPr>
          <w:sz w:val="21"/>
        </w:rPr>
      </w:pPr>
      <w:r>
        <w:rPr>
          <w:sz w:val="21"/>
        </w:rPr>
        <w:t>Baseline</w:t>
      </w:r>
      <w:r w:rsidRPr="00882E59">
        <w:rPr>
          <w:sz w:val="21"/>
        </w:rPr>
        <w:t>:</w:t>
      </w:r>
      <w:r>
        <w:rPr>
          <w:sz w:val="21"/>
        </w:rPr>
        <w:t xml:space="preserve"> </w:t>
      </w:r>
    </w:p>
    <w:p w14:paraId="76C09685" w14:textId="44E89106" w:rsidR="008005D8" w:rsidRDefault="008005D8" w:rsidP="00A466FB">
      <w:pPr>
        <w:widowControl/>
        <w:numPr>
          <w:ilvl w:val="0"/>
          <w:numId w:val="16"/>
        </w:numPr>
        <w:spacing w:beforeLines="50" w:before="120" w:line="288" w:lineRule="auto"/>
        <w:ind w:leftChars="200" w:left="820" w:rightChars="100" w:right="200"/>
        <w:jc w:val="left"/>
        <w:rPr>
          <w:sz w:val="21"/>
        </w:rPr>
      </w:pPr>
      <w:r>
        <w:rPr>
          <w:rFonts w:hint="eastAsia"/>
          <w:sz w:val="21"/>
        </w:rPr>
        <w:t>N</w:t>
      </w:r>
      <w:r>
        <w:rPr>
          <w:sz w:val="21"/>
        </w:rPr>
        <w:t xml:space="preserve">o WUS configuration </w:t>
      </w:r>
      <w:r w:rsidR="00A07670">
        <w:rPr>
          <w:sz w:val="21"/>
        </w:rPr>
        <w:t>is</w:t>
      </w:r>
      <w:r>
        <w:rPr>
          <w:sz w:val="21"/>
        </w:rPr>
        <w:t xml:space="preserve"> transmitted on Cell A</w:t>
      </w:r>
      <w:r w:rsidR="00023997">
        <w:rPr>
          <w:sz w:val="21"/>
        </w:rPr>
        <w:t>.</w:t>
      </w:r>
    </w:p>
    <w:p w14:paraId="2910739D" w14:textId="34E2900D" w:rsidR="00A07670" w:rsidRPr="00A07670" w:rsidRDefault="00A07670" w:rsidP="00A07670">
      <w:pPr>
        <w:widowControl/>
        <w:numPr>
          <w:ilvl w:val="0"/>
          <w:numId w:val="16"/>
        </w:numPr>
        <w:spacing w:beforeLines="50" w:before="120" w:line="288" w:lineRule="auto"/>
        <w:ind w:leftChars="200" w:left="820" w:rightChars="100" w:right="200"/>
        <w:jc w:val="left"/>
        <w:rPr>
          <w:sz w:val="21"/>
        </w:rPr>
      </w:pPr>
      <w:r>
        <w:rPr>
          <w:rFonts w:hint="eastAsia"/>
          <w:sz w:val="21"/>
        </w:rPr>
        <w:t>N</w:t>
      </w:r>
      <w:r>
        <w:rPr>
          <w:sz w:val="21"/>
        </w:rPr>
        <w:t>o WUS is transmitted on NES cell.</w:t>
      </w:r>
    </w:p>
    <w:p w14:paraId="603E5980" w14:textId="492937D5" w:rsidR="00783000" w:rsidRDefault="00783000" w:rsidP="00A466FB">
      <w:pPr>
        <w:widowControl/>
        <w:numPr>
          <w:ilvl w:val="0"/>
          <w:numId w:val="16"/>
        </w:numPr>
        <w:spacing w:beforeLines="50" w:before="120" w:line="288" w:lineRule="auto"/>
        <w:ind w:leftChars="200" w:left="820" w:rightChars="100" w:right="200"/>
        <w:jc w:val="left"/>
        <w:rPr>
          <w:sz w:val="21"/>
        </w:rPr>
      </w:pPr>
      <w:r>
        <w:rPr>
          <w:sz w:val="21"/>
        </w:rPr>
        <w:t xml:space="preserve">SIB1 </w:t>
      </w:r>
      <w:r w:rsidR="00174951">
        <w:rPr>
          <w:sz w:val="21"/>
        </w:rPr>
        <w:t xml:space="preserve">is transmitted on NES cell </w:t>
      </w:r>
      <w:r w:rsidR="00B866CA">
        <w:rPr>
          <w:sz w:val="21"/>
        </w:rPr>
        <w:t>periodically</w:t>
      </w:r>
      <w:r w:rsidR="00DC2197">
        <w:rPr>
          <w:sz w:val="21"/>
        </w:rPr>
        <w:t xml:space="preserve"> </w:t>
      </w:r>
      <w:r w:rsidR="0085223C">
        <w:rPr>
          <w:sz w:val="21"/>
        </w:rPr>
        <w:t>with all beam direction</w:t>
      </w:r>
      <w:r w:rsidR="00451CDD">
        <w:rPr>
          <w:sz w:val="21"/>
        </w:rPr>
        <w:t>s</w:t>
      </w:r>
      <w:r w:rsidR="00991573">
        <w:rPr>
          <w:sz w:val="21"/>
        </w:rPr>
        <w:t xml:space="preserve"> (periodicity is 20ms)</w:t>
      </w:r>
      <w:r>
        <w:rPr>
          <w:sz w:val="21"/>
        </w:rPr>
        <w:t>.</w:t>
      </w:r>
    </w:p>
    <w:p w14:paraId="1123057A" w14:textId="77777777" w:rsidR="004110C3" w:rsidRDefault="003D4655" w:rsidP="00783000">
      <w:pPr>
        <w:widowControl/>
        <w:numPr>
          <w:ilvl w:val="0"/>
          <w:numId w:val="16"/>
        </w:numPr>
        <w:spacing w:beforeLines="50" w:before="120" w:line="288" w:lineRule="auto"/>
        <w:jc w:val="left"/>
        <w:rPr>
          <w:sz w:val="21"/>
        </w:rPr>
      </w:pPr>
      <w:r>
        <w:rPr>
          <w:sz w:val="21"/>
        </w:rPr>
        <w:t>On-demand SIB1 mode</w:t>
      </w:r>
      <w:r w:rsidR="00783000" w:rsidRPr="009A420A">
        <w:rPr>
          <w:sz w:val="21"/>
        </w:rPr>
        <w:t>:</w:t>
      </w:r>
      <w:r w:rsidR="00351F43">
        <w:rPr>
          <w:sz w:val="21"/>
        </w:rPr>
        <w:t xml:space="preserve"> </w:t>
      </w:r>
    </w:p>
    <w:p w14:paraId="65EB0B93" w14:textId="5CE67FD8" w:rsidR="001C3BFF" w:rsidRDefault="001C3BFF" w:rsidP="00011780">
      <w:pPr>
        <w:widowControl/>
        <w:numPr>
          <w:ilvl w:val="0"/>
          <w:numId w:val="16"/>
        </w:numPr>
        <w:spacing w:beforeLines="50" w:before="120" w:line="288" w:lineRule="auto"/>
        <w:ind w:leftChars="200" w:left="820" w:rightChars="100" w:right="200"/>
        <w:jc w:val="left"/>
        <w:rPr>
          <w:sz w:val="21"/>
        </w:rPr>
      </w:pPr>
      <w:r>
        <w:rPr>
          <w:rFonts w:hint="eastAsia"/>
          <w:sz w:val="21"/>
        </w:rPr>
        <w:t>W</w:t>
      </w:r>
      <w:r>
        <w:rPr>
          <w:sz w:val="21"/>
        </w:rPr>
        <w:t xml:space="preserve">US configuration is </w:t>
      </w:r>
      <w:r w:rsidR="00822FD7">
        <w:rPr>
          <w:rFonts w:hint="eastAsia"/>
          <w:sz w:val="21"/>
        </w:rPr>
        <w:t>bro</w:t>
      </w:r>
      <w:r w:rsidR="00822FD7">
        <w:rPr>
          <w:sz w:val="21"/>
        </w:rPr>
        <w:t>adcast</w:t>
      </w:r>
      <w:r>
        <w:rPr>
          <w:sz w:val="21"/>
        </w:rPr>
        <w:t>ed on Ce</w:t>
      </w:r>
      <w:r w:rsidR="005D4340">
        <w:rPr>
          <w:sz w:val="21"/>
        </w:rPr>
        <w:t>ll A, WUS configuration is FDM</w:t>
      </w:r>
      <w:r>
        <w:rPr>
          <w:sz w:val="21"/>
        </w:rPr>
        <w:t xml:space="preserve"> transmitted with Cell A’s SIB1</w:t>
      </w:r>
      <w:r w:rsidR="00E01E6C">
        <w:rPr>
          <w:sz w:val="21"/>
        </w:rPr>
        <w:t xml:space="preserve">. The frequency </w:t>
      </w:r>
      <w:r w:rsidR="006F4895">
        <w:rPr>
          <w:sz w:val="21"/>
        </w:rPr>
        <w:t>resource</w:t>
      </w:r>
      <w:r w:rsidR="006762B7">
        <w:rPr>
          <w:sz w:val="21"/>
        </w:rPr>
        <w:t xml:space="preserve"> (RB number)</w:t>
      </w:r>
      <w:r w:rsidR="00EA3FDE" w:rsidRPr="00EA3FDE">
        <w:rPr>
          <w:sz w:val="21"/>
        </w:rPr>
        <w:t xml:space="preserve"> </w:t>
      </w:r>
      <w:r w:rsidR="00EA3FDE">
        <w:rPr>
          <w:sz w:val="21"/>
        </w:rPr>
        <w:t>and</w:t>
      </w:r>
      <w:r w:rsidR="00EA3FDE" w:rsidRPr="00223C56">
        <w:rPr>
          <w:sz w:val="21"/>
        </w:rPr>
        <w:t xml:space="preserve"> </w:t>
      </w:r>
      <w:r w:rsidR="00EA3FDE">
        <w:rPr>
          <w:sz w:val="21"/>
        </w:rPr>
        <w:t>time resource (OFDM symbol number)</w:t>
      </w:r>
      <w:r w:rsidR="00E01E6C">
        <w:rPr>
          <w:sz w:val="21"/>
        </w:rPr>
        <w:t xml:space="preserve"> for WUS configuration and SIB1 are the same</w:t>
      </w:r>
      <w:r w:rsidR="00F9093C">
        <w:rPr>
          <w:sz w:val="21"/>
        </w:rPr>
        <w:t>.</w:t>
      </w:r>
    </w:p>
    <w:p w14:paraId="52FC5ADE" w14:textId="6F49A10F" w:rsidR="00783000" w:rsidRDefault="004B2946" w:rsidP="00011780">
      <w:pPr>
        <w:widowControl/>
        <w:numPr>
          <w:ilvl w:val="0"/>
          <w:numId w:val="16"/>
        </w:numPr>
        <w:spacing w:beforeLines="50" w:before="120" w:line="288" w:lineRule="auto"/>
        <w:ind w:leftChars="200" w:left="820" w:rightChars="100" w:right="200"/>
        <w:jc w:val="left"/>
        <w:rPr>
          <w:sz w:val="21"/>
        </w:rPr>
      </w:pPr>
      <w:r>
        <w:rPr>
          <w:sz w:val="21"/>
        </w:rPr>
        <w:t xml:space="preserve">WUS is transmitted on </w:t>
      </w:r>
      <w:r w:rsidR="001C3BFF">
        <w:rPr>
          <w:sz w:val="21"/>
        </w:rPr>
        <w:t>NES cell</w:t>
      </w:r>
      <w:r w:rsidR="0016350B">
        <w:rPr>
          <w:sz w:val="21"/>
        </w:rPr>
        <w:t>, UL WUS resource is FDM</w:t>
      </w:r>
      <w:r w:rsidR="00291BC7">
        <w:rPr>
          <w:sz w:val="21"/>
        </w:rPr>
        <w:t xml:space="preserve"> transmitted with legacy PRACH resource</w:t>
      </w:r>
      <w:r w:rsidR="00783000">
        <w:rPr>
          <w:sz w:val="21"/>
        </w:rPr>
        <w:t>.</w:t>
      </w:r>
      <w:r w:rsidR="006F4895">
        <w:rPr>
          <w:sz w:val="21"/>
        </w:rPr>
        <w:t xml:space="preserve"> The frequency </w:t>
      </w:r>
      <w:r w:rsidR="003F03E4">
        <w:rPr>
          <w:sz w:val="21"/>
        </w:rPr>
        <w:t>resource (RB number)</w:t>
      </w:r>
      <w:r w:rsidR="006F4895">
        <w:rPr>
          <w:sz w:val="21"/>
        </w:rPr>
        <w:t xml:space="preserve"> </w:t>
      </w:r>
      <w:r w:rsidR="00E17D80">
        <w:rPr>
          <w:sz w:val="21"/>
        </w:rPr>
        <w:t>and</w:t>
      </w:r>
      <w:r w:rsidR="00E17D80" w:rsidRPr="00223C56">
        <w:rPr>
          <w:sz w:val="21"/>
        </w:rPr>
        <w:t xml:space="preserve"> </w:t>
      </w:r>
      <w:r w:rsidR="00E17D80">
        <w:rPr>
          <w:sz w:val="21"/>
        </w:rPr>
        <w:t xml:space="preserve">time resource (OFDM symbol number) </w:t>
      </w:r>
      <w:r w:rsidR="006F4895">
        <w:rPr>
          <w:sz w:val="21"/>
        </w:rPr>
        <w:t xml:space="preserve">for WUS </w:t>
      </w:r>
      <w:r w:rsidR="003F03E4">
        <w:rPr>
          <w:sz w:val="21"/>
        </w:rPr>
        <w:t>resource</w:t>
      </w:r>
      <w:r w:rsidR="006F4895">
        <w:rPr>
          <w:sz w:val="21"/>
        </w:rPr>
        <w:t xml:space="preserve"> and </w:t>
      </w:r>
      <w:r w:rsidR="003F03E4">
        <w:rPr>
          <w:sz w:val="21"/>
        </w:rPr>
        <w:t>legacy resource</w:t>
      </w:r>
      <w:r w:rsidR="006F4895">
        <w:rPr>
          <w:sz w:val="21"/>
        </w:rPr>
        <w:t xml:space="preserve"> are the same.</w:t>
      </w:r>
    </w:p>
    <w:p w14:paraId="66BB641B" w14:textId="6F48767D" w:rsidR="001C3BFF" w:rsidRDefault="001C3BFF" w:rsidP="001C3BFF">
      <w:pPr>
        <w:widowControl/>
        <w:numPr>
          <w:ilvl w:val="0"/>
          <w:numId w:val="16"/>
        </w:numPr>
        <w:spacing w:beforeLines="50" w:before="120" w:line="288" w:lineRule="auto"/>
        <w:ind w:leftChars="200" w:left="820" w:rightChars="100" w:right="200"/>
        <w:jc w:val="left"/>
        <w:rPr>
          <w:sz w:val="21"/>
        </w:rPr>
      </w:pPr>
      <w:r>
        <w:rPr>
          <w:sz w:val="21"/>
        </w:rPr>
        <w:t>SIB1 is transmitted on NES cell. The NES cell transmit</w:t>
      </w:r>
      <w:r w:rsidR="00451CDD">
        <w:rPr>
          <w:sz w:val="21"/>
        </w:rPr>
        <w:t>s</w:t>
      </w:r>
      <w:r>
        <w:rPr>
          <w:sz w:val="21"/>
        </w:rPr>
        <w:t xml:space="preserve"> SIB1 </w:t>
      </w:r>
      <w:r w:rsidR="00743D39">
        <w:rPr>
          <w:sz w:val="21"/>
        </w:rPr>
        <w:t>in {1, 2, 4} beam</w:t>
      </w:r>
      <w:r w:rsidR="00067E61">
        <w:rPr>
          <w:sz w:val="21"/>
        </w:rPr>
        <w:t>s</w:t>
      </w:r>
      <w:r w:rsidR="00743D39">
        <w:rPr>
          <w:sz w:val="21"/>
        </w:rPr>
        <w:t xml:space="preserve"> </w:t>
      </w:r>
      <w:r>
        <w:rPr>
          <w:sz w:val="21"/>
        </w:rPr>
        <w:t xml:space="preserve">for </w:t>
      </w:r>
      <w:r w:rsidR="00743D39">
        <w:rPr>
          <w:sz w:val="21"/>
        </w:rPr>
        <w:t>TDD structure, and {1, 2} beam</w:t>
      </w:r>
      <w:r w:rsidR="00067E61">
        <w:rPr>
          <w:sz w:val="21"/>
        </w:rPr>
        <w:t>s</w:t>
      </w:r>
      <w:r w:rsidR="00743D39">
        <w:rPr>
          <w:sz w:val="21"/>
        </w:rPr>
        <w:t xml:space="preserve"> for </w:t>
      </w:r>
      <w:r w:rsidR="00905917">
        <w:rPr>
          <w:sz w:val="21"/>
        </w:rPr>
        <w:t>F</w:t>
      </w:r>
      <w:r w:rsidR="00743D39">
        <w:rPr>
          <w:sz w:val="21"/>
        </w:rPr>
        <w:t>DD structure</w:t>
      </w:r>
      <w:r w:rsidR="00D730C4">
        <w:rPr>
          <w:sz w:val="21"/>
        </w:rPr>
        <w:t xml:space="preserve"> </w:t>
      </w:r>
      <w:r>
        <w:rPr>
          <w:sz w:val="21"/>
        </w:rPr>
        <w:t>by demand.</w:t>
      </w:r>
    </w:p>
    <w:p w14:paraId="293FD952" w14:textId="2AB722B1" w:rsidR="00B23580" w:rsidRPr="001C3BFF" w:rsidRDefault="00B23580" w:rsidP="00B23580">
      <w:pPr>
        <w:widowControl/>
        <w:numPr>
          <w:ilvl w:val="0"/>
          <w:numId w:val="16"/>
        </w:numPr>
        <w:spacing w:beforeLines="50" w:before="120" w:line="288" w:lineRule="auto"/>
        <w:jc w:val="left"/>
        <w:rPr>
          <w:sz w:val="21"/>
        </w:rPr>
      </w:pPr>
      <w:r w:rsidRPr="00B23580">
        <w:rPr>
          <w:sz w:val="21"/>
        </w:rPr>
        <w:t>Note that the assumption for cell load is empty load.</w:t>
      </w:r>
    </w:p>
    <w:p w14:paraId="37EB0CBB" w14:textId="29632819" w:rsidR="00FF5024" w:rsidRDefault="009B7831" w:rsidP="00B23580">
      <w:pPr>
        <w:widowControl/>
        <w:snapToGrid w:val="0"/>
        <w:spacing w:beforeLines="50" w:before="120" w:line="288" w:lineRule="auto"/>
        <w:rPr>
          <w:sz w:val="21"/>
          <w:szCs w:val="21"/>
        </w:rPr>
      </w:pPr>
      <w:r>
        <w:rPr>
          <w:sz w:val="21"/>
          <w:szCs w:val="21"/>
        </w:rPr>
        <w:t>For NES gain on NES cell,</w:t>
      </w:r>
      <w:r w:rsidRPr="001A513A">
        <w:rPr>
          <w:sz w:val="21"/>
          <w:szCs w:val="21"/>
        </w:rPr>
        <w:t xml:space="preserve"> </w:t>
      </w:r>
      <w:r w:rsidR="008B0411" w:rsidRPr="001A513A">
        <w:rPr>
          <w:sz w:val="21"/>
          <w:szCs w:val="21"/>
        </w:rPr>
        <w:fldChar w:fldCharType="begin"/>
      </w:r>
      <w:r w:rsidR="008B0411" w:rsidRPr="001A513A">
        <w:rPr>
          <w:sz w:val="21"/>
          <w:szCs w:val="21"/>
        </w:rPr>
        <w:instrText xml:space="preserve"> REF _Ref165831574 \h  \* MERGEFORMAT </w:instrText>
      </w:r>
      <w:r w:rsidR="008B0411" w:rsidRPr="001A513A">
        <w:rPr>
          <w:sz w:val="21"/>
          <w:szCs w:val="21"/>
        </w:rPr>
      </w:r>
      <w:r w:rsidR="008B0411" w:rsidRPr="001A513A">
        <w:rPr>
          <w:sz w:val="21"/>
          <w:szCs w:val="21"/>
        </w:rPr>
        <w:fldChar w:fldCharType="separate"/>
      </w:r>
      <w:r w:rsidR="008B0411" w:rsidRPr="001A513A">
        <w:rPr>
          <w:sz w:val="21"/>
          <w:szCs w:val="21"/>
        </w:rPr>
        <w:t xml:space="preserve">Figure </w:t>
      </w:r>
      <w:r w:rsidR="008B0411" w:rsidRPr="001A513A">
        <w:rPr>
          <w:noProof/>
          <w:sz w:val="21"/>
          <w:szCs w:val="21"/>
        </w:rPr>
        <w:t>8</w:t>
      </w:r>
      <w:r w:rsidR="008B0411" w:rsidRPr="001A513A">
        <w:rPr>
          <w:sz w:val="21"/>
          <w:szCs w:val="21"/>
        </w:rPr>
        <w:fldChar w:fldCharType="end"/>
      </w:r>
      <w:r w:rsidR="008B0411" w:rsidRPr="001A513A">
        <w:rPr>
          <w:sz w:val="21"/>
          <w:szCs w:val="21"/>
        </w:rPr>
        <w:t xml:space="preserve"> </w:t>
      </w:r>
      <w:r w:rsidR="00A70CCE">
        <w:rPr>
          <w:sz w:val="21"/>
          <w:szCs w:val="21"/>
        </w:rPr>
        <w:t>shows</w:t>
      </w:r>
      <w:r w:rsidR="00ED3FD1">
        <w:rPr>
          <w:sz w:val="21"/>
          <w:szCs w:val="21"/>
        </w:rPr>
        <w:t xml:space="preserve"> the evaluation result</w:t>
      </w:r>
      <w:r w:rsidR="0021314F">
        <w:rPr>
          <w:sz w:val="21"/>
          <w:szCs w:val="21"/>
        </w:rPr>
        <w:t>s</w:t>
      </w:r>
      <w:r w:rsidR="000B5127">
        <w:rPr>
          <w:sz w:val="21"/>
          <w:szCs w:val="21"/>
        </w:rPr>
        <w:t xml:space="preserve"> </w:t>
      </w:r>
      <w:r w:rsidR="007F48E9">
        <w:rPr>
          <w:sz w:val="21"/>
          <w:szCs w:val="21"/>
        </w:rPr>
        <w:t>f</w:t>
      </w:r>
      <w:r w:rsidR="000B5127">
        <w:rPr>
          <w:sz w:val="21"/>
          <w:szCs w:val="21"/>
        </w:rPr>
        <w:t xml:space="preserve">or different BS </w:t>
      </w:r>
      <w:r w:rsidR="003E4DF9">
        <w:rPr>
          <w:sz w:val="21"/>
          <w:szCs w:val="21"/>
        </w:rPr>
        <w:t>type</w:t>
      </w:r>
      <w:r w:rsidR="0021314F">
        <w:rPr>
          <w:sz w:val="21"/>
          <w:szCs w:val="21"/>
        </w:rPr>
        <w:t>s</w:t>
      </w:r>
      <w:r w:rsidR="003E4DF9">
        <w:rPr>
          <w:sz w:val="21"/>
          <w:szCs w:val="21"/>
        </w:rPr>
        <w:t xml:space="preserve"> in </w:t>
      </w:r>
      <w:r w:rsidR="003E4DF9">
        <w:rPr>
          <w:sz w:val="21"/>
          <w:szCs w:val="21"/>
        </w:rPr>
        <w:fldChar w:fldCharType="begin"/>
      </w:r>
      <w:r w:rsidR="003E4DF9">
        <w:rPr>
          <w:sz w:val="21"/>
          <w:szCs w:val="21"/>
        </w:rPr>
        <w:instrText xml:space="preserve"> REF _Ref165749030 \r \h </w:instrText>
      </w:r>
      <w:r w:rsidR="003E4DF9">
        <w:rPr>
          <w:sz w:val="21"/>
          <w:szCs w:val="21"/>
        </w:rPr>
      </w:r>
      <w:r w:rsidR="003E4DF9">
        <w:rPr>
          <w:sz w:val="21"/>
          <w:szCs w:val="21"/>
        </w:rPr>
        <w:fldChar w:fldCharType="separate"/>
      </w:r>
      <w:r w:rsidR="003E4DF9">
        <w:rPr>
          <w:sz w:val="21"/>
          <w:szCs w:val="21"/>
        </w:rPr>
        <w:t>[3]</w:t>
      </w:r>
      <w:r w:rsidR="003E4DF9">
        <w:rPr>
          <w:sz w:val="21"/>
          <w:szCs w:val="21"/>
        </w:rPr>
        <w:fldChar w:fldCharType="end"/>
      </w:r>
      <w:r w:rsidR="003E4DF9">
        <w:rPr>
          <w:sz w:val="21"/>
          <w:szCs w:val="21"/>
        </w:rPr>
        <w:t>.</w:t>
      </w:r>
      <w:r w:rsidR="00CE2406">
        <w:rPr>
          <w:sz w:val="21"/>
          <w:szCs w:val="21"/>
        </w:rPr>
        <w:t xml:space="preserve"> </w:t>
      </w:r>
      <w:r w:rsidR="00C20B9E">
        <w:rPr>
          <w:sz w:val="21"/>
          <w:szCs w:val="21"/>
        </w:rPr>
        <w:t>It can be observed that</w:t>
      </w:r>
      <w:r w:rsidR="00FF5024">
        <w:rPr>
          <w:sz w:val="21"/>
          <w:szCs w:val="21"/>
        </w:rPr>
        <w:t>:</w:t>
      </w:r>
    </w:p>
    <w:p w14:paraId="30F85772" w14:textId="0FAB44A0" w:rsidR="006C66C1" w:rsidRPr="006C66C1" w:rsidRDefault="006C66C1" w:rsidP="006C66C1">
      <w:pPr>
        <w:widowControl/>
        <w:numPr>
          <w:ilvl w:val="0"/>
          <w:numId w:val="16"/>
        </w:numPr>
        <w:spacing w:beforeLines="50" w:before="120" w:line="288" w:lineRule="auto"/>
        <w:ind w:leftChars="200" w:left="820" w:rightChars="100" w:right="200"/>
        <w:jc w:val="left"/>
        <w:rPr>
          <w:sz w:val="21"/>
        </w:rPr>
      </w:pPr>
      <w:r>
        <w:rPr>
          <w:sz w:val="21"/>
        </w:rPr>
        <w:t>16</w:t>
      </w:r>
      <w:r w:rsidRPr="006C66C1">
        <w:rPr>
          <w:sz w:val="21"/>
        </w:rPr>
        <w:t>.</w:t>
      </w:r>
      <w:r w:rsidR="000A4A49">
        <w:rPr>
          <w:sz w:val="21"/>
        </w:rPr>
        <w:t>4</w:t>
      </w:r>
      <w:r w:rsidRPr="006C66C1">
        <w:rPr>
          <w:sz w:val="21"/>
        </w:rPr>
        <w:t>%~4</w:t>
      </w:r>
      <w:r w:rsidR="000A4A49">
        <w:rPr>
          <w:sz w:val="21"/>
        </w:rPr>
        <w:t>3</w:t>
      </w:r>
      <w:r w:rsidRPr="006C66C1">
        <w:rPr>
          <w:sz w:val="21"/>
        </w:rPr>
        <w:t>.</w:t>
      </w:r>
      <w:r w:rsidR="000A4A49">
        <w:rPr>
          <w:sz w:val="21"/>
        </w:rPr>
        <w:t>8</w:t>
      </w:r>
      <w:r w:rsidRPr="006C66C1">
        <w:rPr>
          <w:sz w:val="21"/>
        </w:rPr>
        <w:t>% NES gain can be obtained for Cat 1 BS</w:t>
      </w:r>
      <w:r>
        <w:rPr>
          <w:sz w:val="21"/>
        </w:rPr>
        <w:t xml:space="preserve">, TDD structure </w:t>
      </w:r>
      <w:r w:rsidRPr="006C66C1">
        <w:rPr>
          <w:sz w:val="21"/>
        </w:rPr>
        <w:t xml:space="preserve">under various SIB1 request rates. </w:t>
      </w:r>
    </w:p>
    <w:p w14:paraId="6E023679" w14:textId="27A5ED41" w:rsidR="006C66C1" w:rsidRPr="006C66C1" w:rsidRDefault="006C66C1" w:rsidP="006C66C1">
      <w:pPr>
        <w:widowControl/>
        <w:numPr>
          <w:ilvl w:val="0"/>
          <w:numId w:val="16"/>
        </w:numPr>
        <w:spacing w:beforeLines="50" w:before="120" w:line="288" w:lineRule="auto"/>
        <w:ind w:leftChars="200" w:left="820" w:rightChars="100" w:right="200"/>
        <w:jc w:val="left"/>
        <w:rPr>
          <w:sz w:val="21"/>
        </w:rPr>
      </w:pPr>
      <w:r>
        <w:rPr>
          <w:sz w:val="21"/>
        </w:rPr>
        <w:t>20</w:t>
      </w:r>
      <w:r w:rsidRPr="006C66C1">
        <w:rPr>
          <w:sz w:val="21"/>
        </w:rPr>
        <w:t>.</w:t>
      </w:r>
      <w:r w:rsidR="007476A3">
        <w:rPr>
          <w:sz w:val="21"/>
        </w:rPr>
        <w:t>1</w:t>
      </w:r>
      <w:r w:rsidRPr="006C66C1">
        <w:rPr>
          <w:sz w:val="21"/>
        </w:rPr>
        <w:t>%~4</w:t>
      </w:r>
      <w:r w:rsidR="007476A3">
        <w:rPr>
          <w:sz w:val="21"/>
        </w:rPr>
        <w:t>8</w:t>
      </w:r>
      <w:r w:rsidRPr="006C66C1">
        <w:rPr>
          <w:sz w:val="21"/>
        </w:rPr>
        <w:t>.</w:t>
      </w:r>
      <w:r w:rsidR="007476A3">
        <w:rPr>
          <w:sz w:val="21"/>
        </w:rPr>
        <w:t>9</w:t>
      </w:r>
      <w:r w:rsidRPr="006C66C1">
        <w:rPr>
          <w:sz w:val="21"/>
        </w:rPr>
        <w:t>% NES gain can be obtained for Cat 1 BS</w:t>
      </w:r>
      <w:r>
        <w:rPr>
          <w:sz w:val="21"/>
        </w:rPr>
        <w:t xml:space="preserve">, FDD structure </w:t>
      </w:r>
      <w:r w:rsidRPr="006C66C1">
        <w:rPr>
          <w:sz w:val="21"/>
        </w:rPr>
        <w:t xml:space="preserve">under various SIB1 request rates. </w:t>
      </w:r>
    </w:p>
    <w:p w14:paraId="5DC34198" w14:textId="520A1875" w:rsidR="00B36418" w:rsidRPr="006C66C1" w:rsidRDefault="00B36418" w:rsidP="00B36418">
      <w:pPr>
        <w:widowControl/>
        <w:numPr>
          <w:ilvl w:val="0"/>
          <w:numId w:val="16"/>
        </w:numPr>
        <w:spacing w:beforeLines="50" w:before="120" w:line="288" w:lineRule="auto"/>
        <w:ind w:leftChars="200" w:left="820" w:rightChars="100" w:right="200"/>
        <w:jc w:val="left"/>
        <w:rPr>
          <w:sz w:val="21"/>
        </w:rPr>
      </w:pPr>
      <w:r>
        <w:rPr>
          <w:sz w:val="21"/>
        </w:rPr>
        <w:t>1</w:t>
      </w:r>
      <w:r w:rsidR="005A0A3E">
        <w:rPr>
          <w:sz w:val="21"/>
        </w:rPr>
        <w:t>5</w:t>
      </w:r>
      <w:r w:rsidRPr="006C66C1">
        <w:rPr>
          <w:sz w:val="21"/>
        </w:rPr>
        <w:t>.</w:t>
      </w:r>
      <w:r w:rsidR="005A0A3E">
        <w:rPr>
          <w:rFonts w:hint="eastAsia"/>
          <w:sz w:val="21"/>
        </w:rPr>
        <w:t>1</w:t>
      </w:r>
      <w:r w:rsidRPr="006C66C1">
        <w:rPr>
          <w:sz w:val="21"/>
        </w:rPr>
        <w:t>%~</w:t>
      </w:r>
      <w:r>
        <w:rPr>
          <w:sz w:val="21"/>
        </w:rPr>
        <w:t>3</w:t>
      </w:r>
      <w:r w:rsidR="005A0A3E">
        <w:rPr>
          <w:sz w:val="21"/>
        </w:rPr>
        <w:t>0</w:t>
      </w:r>
      <w:r w:rsidRPr="006C66C1">
        <w:rPr>
          <w:sz w:val="21"/>
        </w:rPr>
        <w:t>.</w:t>
      </w:r>
      <w:r w:rsidR="005A0A3E">
        <w:rPr>
          <w:sz w:val="21"/>
        </w:rPr>
        <w:t>2</w:t>
      </w:r>
      <w:r w:rsidRPr="006C66C1">
        <w:rPr>
          <w:sz w:val="21"/>
        </w:rPr>
        <w:t xml:space="preserve">% NES gain can be obtained for Cat </w:t>
      </w:r>
      <w:r w:rsidR="005A0A3E">
        <w:rPr>
          <w:sz w:val="21"/>
        </w:rPr>
        <w:t>2</w:t>
      </w:r>
      <w:r w:rsidRPr="006C66C1">
        <w:rPr>
          <w:sz w:val="21"/>
        </w:rPr>
        <w:t xml:space="preserve"> BS</w:t>
      </w:r>
      <w:r>
        <w:rPr>
          <w:sz w:val="21"/>
        </w:rPr>
        <w:t xml:space="preserve">, TDD structure </w:t>
      </w:r>
      <w:r w:rsidRPr="006C66C1">
        <w:rPr>
          <w:sz w:val="21"/>
        </w:rPr>
        <w:t xml:space="preserve">under various SIB1 request rates. </w:t>
      </w:r>
    </w:p>
    <w:p w14:paraId="4AF9B14B" w14:textId="1B4C03BA" w:rsidR="006C66C1" w:rsidRPr="00873E95" w:rsidRDefault="000A20FF" w:rsidP="00873E95">
      <w:pPr>
        <w:widowControl/>
        <w:numPr>
          <w:ilvl w:val="0"/>
          <w:numId w:val="16"/>
        </w:numPr>
        <w:spacing w:beforeLines="50" w:before="120" w:line="288" w:lineRule="auto"/>
        <w:ind w:leftChars="200" w:left="820" w:rightChars="100" w:right="200"/>
        <w:jc w:val="left"/>
        <w:rPr>
          <w:sz w:val="21"/>
        </w:rPr>
      </w:pPr>
      <w:r>
        <w:rPr>
          <w:sz w:val="21"/>
        </w:rPr>
        <w:t>16</w:t>
      </w:r>
      <w:r w:rsidR="00B36418" w:rsidRPr="006C66C1">
        <w:rPr>
          <w:sz w:val="21"/>
        </w:rPr>
        <w:t>.</w:t>
      </w:r>
      <w:r w:rsidR="000B70D0">
        <w:rPr>
          <w:sz w:val="21"/>
        </w:rPr>
        <w:t>4</w:t>
      </w:r>
      <w:r w:rsidR="00B36418" w:rsidRPr="006C66C1">
        <w:rPr>
          <w:sz w:val="21"/>
        </w:rPr>
        <w:t>%~</w:t>
      </w:r>
      <w:r>
        <w:rPr>
          <w:sz w:val="21"/>
        </w:rPr>
        <w:t>3</w:t>
      </w:r>
      <w:r w:rsidR="000B70D0">
        <w:rPr>
          <w:sz w:val="21"/>
        </w:rPr>
        <w:t>2</w:t>
      </w:r>
      <w:r w:rsidR="00B36418" w:rsidRPr="006C66C1">
        <w:rPr>
          <w:sz w:val="21"/>
        </w:rPr>
        <w:t>.</w:t>
      </w:r>
      <w:r w:rsidR="000B70D0">
        <w:rPr>
          <w:sz w:val="21"/>
        </w:rPr>
        <w:t>9</w:t>
      </w:r>
      <w:r w:rsidR="00B36418" w:rsidRPr="006C66C1">
        <w:rPr>
          <w:sz w:val="21"/>
        </w:rPr>
        <w:t xml:space="preserve">% NES gain can be obtained for Cat </w:t>
      </w:r>
      <w:r>
        <w:rPr>
          <w:sz w:val="21"/>
        </w:rPr>
        <w:t>2</w:t>
      </w:r>
      <w:r w:rsidR="00B36418" w:rsidRPr="006C66C1">
        <w:rPr>
          <w:sz w:val="21"/>
        </w:rPr>
        <w:t xml:space="preserve"> BS</w:t>
      </w:r>
      <w:r w:rsidR="00B36418">
        <w:rPr>
          <w:sz w:val="21"/>
        </w:rPr>
        <w:t xml:space="preserve">, FDD structure </w:t>
      </w:r>
      <w:r w:rsidR="00B36418" w:rsidRPr="006C66C1">
        <w:rPr>
          <w:sz w:val="21"/>
        </w:rPr>
        <w:t xml:space="preserve">under various SIB1 request rates. </w:t>
      </w:r>
    </w:p>
    <w:p w14:paraId="028DA501" w14:textId="7DD199E5" w:rsidR="00783000" w:rsidRPr="004C4966" w:rsidRDefault="00304BBE" w:rsidP="00B43696">
      <w:pPr>
        <w:widowControl/>
        <w:snapToGrid w:val="0"/>
        <w:spacing w:beforeLines="50" w:before="120" w:line="288" w:lineRule="auto"/>
        <w:rPr>
          <w:sz w:val="21"/>
          <w:szCs w:val="21"/>
        </w:rPr>
      </w:pPr>
      <w:r w:rsidRPr="00304BBE">
        <w:rPr>
          <w:sz w:val="21"/>
          <w:szCs w:val="21"/>
        </w:rPr>
        <w:t xml:space="preserve">The main reason for difference </w:t>
      </w:r>
      <w:r w:rsidR="00A447FD">
        <w:rPr>
          <w:sz w:val="21"/>
          <w:szCs w:val="21"/>
        </w:rPr>
        <w:t>on</w:t>
      </w:r>
      <w:r w:rsidRPr="00304BBE">
        <w:rPr>
          <w:sz w:val="21"/>
          <w:szCs w:val="21"/>
        </w:rPr>
        <w:t xml:space="preserve"> NES gain between two </w:t>
      </w:r>
      <w:r w:rsidR="00F31886">
        <w:rPr>
          <w:sz w:val="21"/>
          <w:szCs w:val="21"/>
        </w:rPr>
        <w:t>category</w:t>
      </w:r>
      <w:r w:rsidR="003D312F">
        <w:rPr>
          <w:sz w:val="21"/>
          <w:szCs w:val="21"/>
        </w:rPr>
        <w:t xml:space="preserve"> </w:t>
      </w:r>
      <w:r w:rsidRPr="00304BBE">
        <w:rPr>
          <w:sz w:val="21"/>
          <w:szCs w:val="21"/>
        </w:rPr>
        <w:t>BS is that Cat 1 BS has a shorter transition time</w:t>
      </w:r>
      <w:r w:rsidR="00F31886">
        <w:rPr>
          <w:sz w:val="21"/>
          <w:szCs w:val="21"/>
        </w:rPr>
        <w:t xml:space="preserve"> for deeper sleep mode</w:t>
      </w:r>
      <w:r w:rsidRPr="00304BBE">
        <w:rPr>
          <w:sz w:val="21"/>
          <w:szCs w:val="21"/>
        </w:rPr>
        <w:t xml:space="preserve">, so </w:t>
      </w:r>
      <w:r w:rsidR="00F31886">
        <w:rPr>
          <w:sz w:val="21"/>
          <w:szCs w:val="21"/>
        </w:rPr>
        <w:t>that on</w:t>
      </w:r>
      <w:r w:rsidRPr="00304BBE">
        <w:rPr>
          <w:sz w:val="21"/>
          <w:szCs w:val="21"/>
        </w:rPr>
        <w:t>-</w:t>
      </w:r>
      <w:r w:rsidR="00F31886">
        <w:rPr>
          <w:sz w:val="21"/>
          <w:szCs w:val="21"/>
        </w:rPr>
        <w:t xml:space="preserve">demand </w:t>
      </w:r>
      <w:r w:rsidRPr="00304BBE">
        <w:rPr>
          <w:sz w:val="21"/>
          <w:szCs w:val="21"/>
        </w:rPr>
        <w:t xml:space="preserve">SIB1 </w:t>
      </w:r>
      <w:r w:rsidR="00F31886">
        <w:rPr>
          <w:sz w:val="21"/>
          <w:szCs w:val="21"/>
        </w:rPr>
        <w:t>can also reduce</w:t>
      </w:r>
      <w:r w:rsidRPr="00304BBE">
        <w:rPr>
          <w:sz w:val="21"/>
          <w:szCs w:val="21"/>
        </w:rPr>
        <w:t xml:space="preserve"> </w:t>
      </w:r>
      <w:r w:rsidR="00F31886">
        <w:rPr>
          <w:sz w:val="21"/>
          <w:szCs w:val="21"/>
        </w:rPr>
        <w:t>the</w:t>
      </w:r>
      <w:r w:rsidRPr="00304BBE">
        <w:rPr>
          <w:sz w:val="21"/>
          <w:szCs w:val="21"/>
        </w:rPr>
        <w:t xml:space="preserve"> </w:t>
      </w:r>
      <w:r w:rsidR="00F31886">
        <w:rPr>
          <w:sz w:val="21"/>
          <w:szCs w:val="21"/>
        </w:rPr>
        <w:t>static power</w:t>
      </w:r>
      <w:r w:rsidR="00787A4D">
        <w:rPr>
          <w:sz w:val="21"/>
          <w:szCs w:val="21"/>
        </w:rPr>
        <w:t xml:space="preserve"> for the BS</w:t>
      </w:r>
      <w:r w:rsidR="00F31886">
        <w:rPr>
          <w:sz w:val="21"/>
          <w:szCs w:val="21"/>
        </w:rPr>
        <w:t>.</w:t>
      </w:r>
    </w:p>
    <w:p w14:paraId="08C33403" w14:textId="67CBFE50" w:rsidR="00B41359" w:rsidRDefault="00C1323D" w:rsidP="00C1323D">
      <w:pPr>
        <w:widowControl/>
        <w:snapToGrid w:val="0"/>
        <w:spacing w:beforeLines="50" w:before="120" w:line="288" w:lineRule="auto"/>
        <w:rPr>
          <w:b/>
          <w:bCs/>
          <w:sz w:val="21"/>
          <w:szCs w:val="21"/>
        </w:rPr>
      </w:pPr>
      <w:r w:rsidRPr="00C1323D">
        <w:rPr>
          <w:rFonts w:hint="eastAsia"/>
          <w:b/>
          <w:bCs/>
          <w:sz w:val="21"/>
          <w:szCs w:val="21"/>
        </w:rPr>
        <w:t xml:space="preserve">Observation </w:t>
      </w:r>
      <w:r>
        <w:rPr>
          <w:b/>
          <w:bCs/>
          <w:sz w:val="21"/>
          <w:szCs w:val="21"/>
        </w:rPr>
        <w:t>3</w:t>
      </w:r>
      <w:r w:rsidRPr="00C1323D">
        <w:rPr>
          <w:rFonts w:hint="eastAsia"/>
          <w:b/>
          <w:bCs/>
          <w:sz w:val="21"/>
          <w:szCs w:val="21"/>
        </w:rPr>
        <w:t>:</w:t>
      </w:r>
      <w:r w:rsidRPr="00C1323D">
        <w:t xml:space="preserve"> </w:t>
      </w:r>
      <w:r w:rsidR="00671C6C">
        <w:rPr>
          <w:b/>
          <w:bCs/>
          <w:sz w:val="21"/>
          <w:szCs w:val="21"/>
        </w:rPr>
        <w:t>Under</w:t>
      </w:r>
      <w:r w:rsidR="007D580C">
        <w:rPr>
          <w:b/>
          <w:bCs/>
          <w:sz w:val="21"/>
          <w:szCs w:val="21"/>
        </w:rPr>
        <w:t xml:space="preserve"> coverage scenario 1, f</w:t>
      </w:r>
      <w:r w:rsidR="00775607">
        <w:rPr>
          <w:b/>
          <w:bCs/>
          <w:sz w:val="21"/>
          <w:szCs w:val="21"/>
        </w:rPr>
        <w:t>or NES gain on NES cell</w:t>
      </w:r>
      <w:r w:rsidR="00CE58BB">
        <w:rPr>
          <w:b/>
          <w:bCs/>
          <w:sz w:val="21"/>
          <w:szCs w:val="21"/>
        </w:rPr>
        <w:t>:</w:t>
      </w:r>
    </w:p>
    <w:p w14:paraId="38E5BEEB" w14:textId="5A8E0999" w:rsidR="00505785" w:rsidRPr="00505785" w:rsidRDefault="00505785" w:rsidP="00505785">
      <w:pPr>
        <w:widowControl/>
        <w:numPr>
          <w:ilvl w:val="0"/>
          <w:numId w:val="17"/>
        </w:numPr>
        <w:snapToGrid w:val="0"/>
        <w:spacing w:beforeLines="50" w:before="120" w:line="288" w:lineRule="auto"/>
        <w:rPr>
          <w:b/>
          <w:bCs/>
          <w:sz w:val="21"/>
          <w:szCs w:val="21"/>
        </w:rPr>
      </w:pPr>
      <w:r w:rsidRPr="00505785">
        <w:rPr>
          <w:b/>
          <w:bCs/>
          <w:sz w:val="21"/>
          <w:szCs w:val="21"/>
        </w:rPr>
        <w:t>16.</w:t>
      </w:r>
      <w:r w:rsidR="00D8714E">
        <w:rPr>
          <w:b/>
          <w:bCs/>
          <w:sz w:val="21"/>
          <w:szCs w:val="21"/>
        </w:rPr>
        <w:t>4</w:t>
      </w:r>
      <w:r w:rsidRPr="00505785">
        <w:rPr>
          <w:b/>
          <w:bCs/>
          <w:sz w:val="21"/>
          <w:szCs w:val="21"/>
        </w:rPr>
        <w:t>%~4</w:t>
      </w:r>
      <w:r w:rsidR="00D8714E">
        <w:rPr>
          <w:b/>
          <w:bCs/>
          <w:sz w:val="21"/>
          <w:szCs w:val="21"/>
        </w:rPr>
        <w:t>3</w:t>
      </w:r>
      <w:r w:rsidRPr="00505785">
        <w:rPr>
          <w:b/>
          <w:bCs/>
          <w:sz w:val="21"/>
          <w:szCs w:val="21"/>
        </w:rPr>
        <w:t>.</w:t>
      </w:r>
      <w:r w:rsidR="00D8714E">
        <w:rPr>
          <w:b/>
          <w:bCs/>
          <w:sz w:val="21"/>
          <w:szCs w:val="21"/>
        </w:rPr>
        <w:t>8</w:t>
      </w:r>
      <w:r w:rsidRPr="00505785">
        <w:rPr>
          <w:b/>
          <w:bCs/>
          <w:sz w:val="21"/>
          <w:szCs w:val="21"/>
        </w:rPr>
        <w:t xml:space="preserve">% NES gain can be obtained for Cat 1 BS, TDD structure under various SIB1 request rates. </w:t>
      </w:r>
    </w:p>
    <w:p w14:paraId="60DA0228" w14:textId="789D7CC7" w:rsidR="00505785" w:rsidRPr="00505785" w:rsidRDefault="00505785" w:rsidP="00505785">
      <w:pPr>
        <w:widowControl/>
        <w:numPr>
          <w:ilvl w:val="0"/>
          <w:numId w:val="17"/>
        </w:numPr>
        <w:snapToGrid w:val="0"/>
        <w:spacing w:beforeLines="50" w:before="120" w:line="288" w:lineRule="auto"/>
        <w:rPr>
          <w:b/>
          <w:bCs/>
          <w:sz w:val="21"/>
          <w:szCs w:val="21"/>
        </w:rPr>
      </w:pPr>
      <w:r w:rsidRPr="00505785">
        <w:rPr>
          <w:b/>
          <w:bCs/>
          <w:sz w:val="21"/>
          <w:szCs w:val="21"/>
        </w:rPr>
        <w:t>20.</w:t>
      </w:r>
      <w:r w:rsidR="007476A3">
        <w:rPr>
          <w:b/>
          <w:bCs/>
          <w:sz w:val="21"/>
          <w:szCs w:val="21"/>
        </w:rPr>
        <w:t>1</w:t>
      </w:r>
      <w:r w:rsidRPr="00505785">
        <w:rPr>
          <w:b/>
          <w:bCs/>
          <w:sz w:val="21"/>
          <w:szCs w:val="21"/>
        </w:rPr>
        <w:t>%~4</w:t>
      </w:r>
      <w:r w:rsidR="007476A3">
        <w:rPr>
          <w:b/>
          <w:bCs/>
          <w:sz w:val="21"/>
          <w:szCs w:val="21"/>
        </w:rPr>
        <w:t>8</w:t>
      </w:r>
      <w:r w:rsidRPr="00505785">
        <w:rPr>
          <w:b/>
          <w:bCs/>
          <w:sz w:val="21"/>
          <w:szCs w:val="21"/>
        </w:rPr>
        <w:t>.</w:t>
      </w:r>
      <w:r w:rsidR="007476A3">
        <w:rPr>
          <w:b/>
          <w:bCs/>
          <w:sz w:val="21"/>
          <w:szCs w:val="21"/>
        </w:rPr>
        <w:t>9</w:t>
      </w:r>
      <w:r w:rsidRPr="00505785">
        <w:rPr>
          <w:b/>
          <w:bCs/>
          <w:sz w:val="21"/>
          <w:szCs w:val="21"/>
        </w:rPr>
        <w:t xml:space="preserve">% NES gain can be obtained for Cat 1 BS, FDD structure under various SIB1 request rates. </w:t>
      </w:r>
    </w:p>
    <w:p w14:paraId="26919418" w14:textId="77777777" w:rsidR="00505785" w:rsidRPr="00505785" w:rsidRDefault="00505785" w:rsidP="00505785">
      <w:pPr>
        <w:widowControl/>
        <w:numPr>
          <w:ilvl w:val="0"/>
          <w:numId w:val="17"/>
        </w:numPr>
        <w:snapToGrid w:val="0"/>
        <w:spacing w:beforeLines="50" w:before="120" w:line="288" w:lineRule="auto"/>
        <w:rPr>
          <w:b/>
          <w:bCs/>
          <w:sz w:val="21"/>
          <w:szCs w:val="21"/>
        </w:rPr>
      </w:pPr>
      <w:r w:rsidRPr="00505785">
        <w:rPr>
          <w:b/>
          <w:bCs/>
          <w:sz w:val="21"/>
          <w:szCs w:val="21"/>
        </w:rPr>
        <w:t>15.</w:t>
      </w:r>
      <w:r w:rsidRPr="00505785">
        <w:rPr>
          <w:rFonts w:hint="eastAsia"/>
          <w:b/>
          <w:bCs/>
          <w:sz w:val="21"/>
          <w:szCs w:val="21"/>
        </w:rPr>
        <w:t>1</w:t>
      </w:r>
      <w:r w:rsidRPr="00505785">
        <w:rPr>
          <w:b/>
          <w:bCs/>
          <w:sz w:val="21"/>
          <w:szCs w:val="21"/>
        </w:rPr>
        <w:t xml:space="preserve">%~30.2% NES gain can be obtained for Cat 2 BS, TDD structure under various SIB1 request rates. </w:t>
      </w:r>
    </w:p>
    <w:p w14:paraId="5C52226B" w14:textId="4DED88B8" w:rsidR="00CE58BB" w:rsidRDefault="00505785" w:rsidP="00C1323D">
      <w:pPr>
        <w:widowControl/>
        <w:numPr>
          <w:ilvl w:val="0"/>
          <w:numId w:val="17"/>
        </w:numPr>
        <w:snapToGrid w:val="0"/>
        <w:spacing w:beforeLines="50" w:before="120" w:line="288" w:lineRule="auto"/>
        <w:rPr>
          <w:b/>
          <w:bCs/>
          <w:sz w:val="21"/>
          <w:szCs w:val="21"/>
        </w:rPr>
      </w:pPr>
      <w:r w:rsidRPr="00505785">
        <w:rPr>
          <w:b/>
          <w:bCs/>
          <w:sz w:val="21"/>
          <w:szCs w:val="21"/>
        </w:rPr>
        <w:t>16.</w:t>
      </w:r>
      <w:r w:rsidR="000B70D0">
        <w:rPr>
          <w:b/>
          <w:bCs/>
          <w:sz w:val="21"/>
          <w:szCs w:val="21"/>
        </w:rPr>
        <w:t>4</w:t>
      </w:r>
      <w:r w:rsidRPr="00505785">
        <w:rPr>
          <w:b/>
          <w:bCs/>
          <w:sz w:val="21"/>
          <w:szCs w:val="21"/>
        </w:rPr>
        <w:t>%~3</w:t>
      </w:r>
      <w:r w:rsidR="000B70D0">
        <w:rPr>
          <w:b/>
          <w:bCs/>
          <w:sz w:val="21"/>
          <w:szCs w:val="21"/>
        </w:rPr>
        <w:t>2</w:t>
      </w:r>
      <w:r w:rsidRPr="00505785">
        <w:rPr>
          <w:b/>
          <w:bCs/>
          <w:sz w:val="21"/>
          <w:szCs w:val="21"/>
        </w:rPr>
        <w:t>.</w:t>
      </w:r>
      <w:r w:rsidR="000B70D0">
        <w:rPr>
          <w:b/>
          <w:bCs/>
          <w:sz w:val="21"/>
          <w:szCs w:val="21"/>
        </w:rPr>
        <w:t>9</w:t>
      </w:r>
      <w:r w:rsidRPr="00505785">
        <w:rPr>
          <w:b/>
          <w:bCs/>
          <w:sz w:val="21"/>
          <w:szCs w:val="21"/>
        </w:rPr>
        <w:t xml:space="preserve">% NES gain can be obtained for Cat 2 BS, FDD structure under various SIB1 request rates. </w:t>
      </w:r>
    </w:p>
    <w:p w14:paraId="2CA2E099" w14:textId="42E4B70D" w:rsidR="00C83A55" w:rsidRDefault="00C83A55" w:rsidP="00C83A55">
      <w:pPr>
        <w:widowControl/>
        <w:numPr>
          <w:ilvl w:val="0"/>
          <w:numId w:val="17"/>
        </w:numPr>
        <w:snapToGrid w:val="0"/>
        <w:spacing w:beforeLines="50" w:before="120" w:line="288" w:lineRule="auto"/>
        <w:rPr>
          <w:b/>
          <w:bCs/>
          <w:sz w:val="21"/>
          <w:szCs w:val="21"/>
        </w:rPr>
      </w:pPr>
      <w:r>
        <w:rPr>
          <w:b/>
          <w:bCs/>
          <w:sz w:val="21"/>
          <w:szCs w:val="21"/>
        </w:rPr>
        <w:t xml:space="preserve">Note that </w:t>
      </w:r>
      <w:r w:rsidRPr="00C83A55">
        <w:rPr>
          <w:b/>
          <w:bCs/>
          <w:sz w:val="21"/>
          <w:szCs w:val="21"/>
        </w:rPr>
        <w:t>the assumption for cell load is emp</w:t>
      </w:r>
      <w:r>
        <w:rPr>
          <w:b/>
          <w:bCs/>
          <w:sz w:val="21"/>
          <w:szCs w:val="21"/>
        </w:rPr>
        <w:t>ty load.</w:t>
      </w:r>
    </w:p>
    <w:p w14:paraId="2FFB84D6" w14:textId="60BF2706" w:rsidR="00E02D80" w:rsidRDefault="00E02D80" w:rsidP="009041DD">
      <w:pPr>
        <w:pStyle w:val="a8"/>
        <w:spacing w:before="120" w:afterLines="100" w:after="240"/>
        <w:jc w:val="center"/>
        <w:rPr>
          <w:b w:val="0"/>
        </w:rPr>
      </w:pPr>
      <w:bookmarkStart w:id="31" w:name="_Ref165831574"/>
      <w:r>
        <w:rPr>
          <w:noProof/>
        </w:rPr>
        <w:drawing>
          <wp:inline distT="0" distB="0" distL="0" distR="0" wp14:anchorId="2048FB5B" wp14:editId="28288D01">
            <wp:extent cx="5701552" cy="3232710"/>
            <wp:effectExtent l="0" t="0" r="0" b="635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5736495" cy="3252522"/>
                    </a:xfrm>
                    <a:prstGeom prst="rect">
                      <a:avLst/>
                    </a:prstGeom>
                  </pic:spPr>
                </pic:pic>
              </a:graphicData>
            </a:graphic>
          </wp:inline>
        </w:drawing>
      </w:r>
    </w:p>
    <w:p w14:paraId="52B44338" w14:textId="70D68C6C" w:rsidR="002F0DD4" w:rsidRPr="002F0DD4" w:rsidRDefault="002F0DD4" w:rsidP="009041DD">
      <w:pPr>
        <w:pStyle w:val="a8"/>
        <w:spacing w:before="120" w:afterLines="100" w:after="240"/>
        <w:jc w:val="center"/>
        <w:rPr>
          <w:b w:val="0"/>
        </w:rPr>
      </w:pPr>
      <w:r w:rsidRPr="00374E83">
        <w:rPr>
          <w:b w:val="0"/>
        </w:rPr>
        <w:t xml:space="preserve">Figure </w:t>
      </w:r>
      <w:r w:rsidRPr="00374E83">
        <w:rPr>
          <w:b w:val="0"/>
        </w:rPr>
        <w:fldChar w:fldCharType="begin"/>
      </w:r>
      <w:r w:rsidRPr="00374E83">
        <w:rPr>
          <w:b w:val="0"/>
        </w:rPr>
        <w:instrText xml:space="preserve"> SEQ Figure \* ARABIC </w:instrText>
      </w:r>
      <w:r w:rsidRPr="00374E83">
        <w:rPr>
          <w:b w:val="0"/>
        </w:rPr>
        <w:fldChar w:fldCharType="separate"/>
      </w:r>
      <w:r w:rsidR="006C683C">
        <w:rPr>
          <w:b w:val="0"/>
          <w:noProof/>
        </w:rPr>
        <w:t>8</w:t>
      </w:r>
      <w:r w:rsidRPr="00374E83">
        <w:rPr>
          <w:b w:val="0"/>
        </w:rPr>
        <w:fldChar w:fldCharType="end"/>
      </w:r>
      <w:bookmarkEnd w:id="31"/>
      <w:r w:rsidRPr="001909D9">
        <w:rPr>
          <w:b w:val="0"/>
        </w:rPr>
        <w:t>.</w:t>
      </w:r>
      <w:r w:rsidRPr="00FE6C27">
        <w:rPr>
          <w:b w:val="0"/>
        </w:rPr>
        <w:t xml:space="preserve"> </w:t>
      </w:r>
      <w:r>
        <w:rPr>
          <w:b w:val="0"/>
        </w:rPr>
        <w:t xml:space="preserve">Evaluation results for NES gain in NES cell for different BS type in </w:t>
      </w:r>
      <w:r>
        <w:rPr>
          <w:b w:val="0"/>
        </w:rPr>
        <w:fldChar w:fldCharType="begin"/>
      </w:r>
      <w:r>
        <w:rPr>
          <w:b w:val="0"/>
        </w:rPr>
        <w:instrText xml:space="preserve"> REF _Ref165749030 \r \h </w:instrText>
      </w:r>
      <w:r w:rsidR="009041DD">
        <w:rPr>
          <w:b w:val="0"/>
        </w:rPr>
        <w:instrText xml:space="preserve"> \* MERGEFORMAT </w:instrText>
      </w:r>
      <w:r>
        <w:rPr>
          <w:b w:val="0"/>
        </w:rPr>
      </w:r>
      <w:r>
        <w:rPr>
          <w:b w:val="0"/>
        </w:rPr>
        <w:fldChar w:fldCharType="separate"/>
      </w:r>
      <w:r>
        <w:rPr>
          <w:b w:val="0"/>
        </w:rPr>
        <w:t>[3]</w:t>
      </w:r>
      <w:r>
        <w:rPr>
          <w:b w:val="0"/>
        </w:rPr>
        <w:fldChar w:fldCharType="end"/>
      </w:r>
    </w:p>
    <w:p w14:paraId="530DDC6A" w14:textId="67637E79" w:rsidR="000848F9" w:rsidRDefault="009B7831" w:rsidP="000848F9">
      <w:pPr>
        <w:widowControl/>
        <w:snapToGrid w:val="0"/>
        <w:spacing w:beforeLines="50" w:before="120" w:line="288" w:lineRule="auto"/>
        <w:rPr>
          <w:sz w:val="21"/>
          <w:szCs w:val="21"/>
        </w:rPr>
      </w:pPr>
      <w:r>
        <w:rPr>
          <w:sz w:val="21"/>
          <w:szCs w:val="21"/>
        </w:rPr>
        <w:t xml:space="preserve">For NES loss on Cell A, </w:t>
      </w:r>
      <w:r w:rsidR="009847A3" w:rsidRPr="009847A3">
        <w:rPr>
          <w:sz w:val="21"/>
          <w:szCs w:val="21"/>
        </w:rPr>
        <w:fldChar w:fldCharType="begin"/>
      </w:r>
      <w:r w:rsidR="009847A3" w:rsidRPr="009847A3">
        <w:rPr>
          <w:sz w:val="21"/>
          <w:szCs w:val="21"/>
        </w:rPr>
        <w:instrText xml:space="preserve"> REF _Ref165837810 \h  \* MERGEFORMAT </w:instrText>
      </w:r>
      <w:r w:rsidR="009847A3" w:rsidRPr="009847A3">
        <w:rPr>
          <w:sz w:val="21"/>
          <w:szCs w:val="21"/>
        </w:rPr>
      </w:r>
      <w:r w:rsidR="009847A3" w:rsidRPr="009847A3">
        <w:rPr>
          <w:sz w:val="21"/>
          <w:szCs w:val="21"/>
        </w:rPr>
        <w:fldChar w:fldCharType="separate"/>
      </w:r>
      <w:r w:rsidR="009847A3" w:rsidRPr="009847A3">
        <w:rPr>
          <w:sz w:val="21"/>
          <w:szCs w:val="21"/>
        </w:rPr>
        <w:t xml:space="preserve">Table </w:t>
      </w:r>
      <w:r w:rsidR="009847A3" w:rsidRPr="009847A3">
        <w:rPr>
          <w:noProof/>
          <w:sz w:val="21"/>
          <w:szCs w:val="21"/>
        </w:rPr>
        <w:t>1</w:t>
      </w:r>
      <w:r w:rsidR="009847A3" w:rsidRPr="009847A3">
        <w:rPr>
          <w:sz w:val="21"/>
          <w:szCs w:val="21"/>
        </w:rPr>
        <w:fldChar w:fldCharType="end"/>
      </w:r>
      <w:r w:rsidR="009847A3">
        <w:rPr>
          <w:sz w:val="21"/>
          <w:szCs w:val="21"/>
        </w:rPr>
        <w:t xml:space="preserve"> </w:t>
      </w:r>
      <w:r w:rsidR="00A53085">
        <w:rPr>
          <w:sz w:val="21"/>
          <w:szCs w:val="21"/>
        </w:rPr>
        <w:t>shows the evaluation result</w:t>
      </w:r>
      <w:r w:rsidR="0021314F">
        <w:rPr>
          <w:sz w:val="21"/>
          <w:szCs w:val="21"/>
        </w:rPr>
        <w:t>s</w:t>
      </w:r>
      <w:r w:rsidR="000848F9">
        <w:rPr>
          <w:sz w:val="21"/>
          <w:szCs w:val="21"/>
        </w:rPr>
        <w:t xml:space="preserve"> for different BS type</w:t>
      </w:r>
      <w:r w:rsidR="0021314F">
        <w:rPr>
          <w:sz w:val="21"/>
          <w:szCs w:val="21"/>
        </w:rPr>
        <w:t>s</w:t>
      </w:r>
      <w:r w:rsidR="000848F9">
        <w:rPr>
          <w:sz w:val="21"/>
          <w:szCs w:val="21"/>
        </w:rPr>
        <w:t xml:space="preserve"> in </w:t>
      </w:r>
      <w:r w:rsidR="000848F9">
        <w:rPr>
          <w:sz w:val="21"/>
          <w:szCs w:val="21"/>
        </w:rPr>
        <w:fldChar w:fldCharType="begin"/>
      </w:r>
      <w:r w:rsidR="000848F9">
        <w:rPr>
          <w:sz w:val="21"/>
          <w:szCs w:val="21"/>
        </w:rPr>
        <w:instrText xml:space="preserve"> REF _Ref165749030 \r \h </w:instrText>
      </w:r>
      <w:r w:rsidR="000848F9">
        <w:rPr>
          <w:sz w:val="21"/>
          <w:szCs w:val="21"/>
        </w:rPr>
      </w:r>
      <w:r w:rsidR="000848F9">
        <w:rPr>
          <w:sz w:val="21"/>
          <w:szCs w:val="21"/>
        </w:rPr>
        <w:fldChar w:fldCharType="separate"/>
      </w:r>
      <w:r w:rsidR="000848F9">
        <w:rPr>
          <w:sz w:val="21"/>
          <w:szCs w:val="21"/>
        </w:rPr>
        <w:t>[3]</w:t>
      </w:r>
      <w:r w:rsidR="000848F9">
        <w:rPr>
          <w:sz w:val="21"/>
          <w:szCs w:val="21"/>
        </w:rPr>
        <w:fldChar w:fldCharType="end"/>
      </w:r>
      <w:r w:rsidR="000848F9">
        <w:rPr>
          <w:sz w:val="21"/>
          <w:szCs w:val="21"/>
        </w:rPr>
        <w:t>. It can be observed that</w:t>
      </w:r>
      <w:r w:rsidR="00F805ED">
        <w:rPr>
          <w:sz w:val="21"/>
          <w:szCs w:val="21"/>
        </w:rPr>
        <w:t xml:space="preserve"> </w:t>
      </w:r>
      <w:r w:rsidR="006D2C2C">
        <w:rPr>
          <w:sz w:val="21"/>
          <w:szCs w:val="21"/>
        </w:rPr>
        <w:t>6.3%~13.</w:t>
      </w:r>
      <w:r w:rsidR="00F53757">
        <w:rPr>
          <w:sz w:val="21"/>
          <w:szCs w:val="21"/>
        </w:rPr>
        <w:t>5</w:t>
      </w:r>
      <w:r w:rsidR="006D2C2C">
        <w:rPr>
          <w:sz w:val="21"/>
          <w:szCs w:val="21"/>
        </w:rPr>
        <w:t xml:space="preserve">% NES loss </w:t>
      </w:r>
      <w:r w:rsidR="00F24B41" w:rsidRPr="006C66C1">
        <w:rPr>
          <w:sz w:val="21"/>
        </w:rPr>
        <w:t>can be obtained for</w:t>
      </w:r>
      <w:r w:rsidR="00F24B41">
        <w:rPr>
          <w:sz w:val="21"/>
        </w:rPr>
        <w:t xml:space="preserve"> Cell A in various BS </w:t>
      </w:r>
      <w:r w:rsidR="008C67E4">
        <w:rPr>
          <w:sz w:val="21"/>
        </w:rPr>
        <w:t>type</w:t>
      </w:r>
      <w:r w:rsidR="00F47044">
        <w:rPr>
          <w:sz w:val="21"/>
        </w:rPr>
        <w:t>s</w:t>
      </w:r>
      <w:r w:rsidR="008C67E4">
        <w:rPr>
          <w:sz w:val="21"/>
        </w:rPr>
        <w:t xml:space="preserve"> </w:t>
      </w:r>
      <w:r w:rsidR="00F24B41">
        <w:rPr>
          <w:sz w:val="21"/>
        </w:rPr>
        <w:t xml:space="preserve">and </w:t>
      </w:r>
      <w:r w:rsidR="007C16E3">
        <w:rPr>
          <w:sz w:val="21"/>
        </w:rPr>
        <w:t xml:space="preserve">TDD/FDD </w:t>
      </w:r>
      <w:r w:rsidR="00F24B41">
        <w:rPr>
          <w:sz w:val="21"/>
        </w:rPr>
        <w:t>structure</w:t>
      </w:r>
      <w:r w:rsidR="00F47044">
        <w:rPr>
          <w:sz w:val="21"/>
        </w:rPr>
        <w:t>s</w:t>
      </w:r>
      <w:r w:rsidR="00F728C4">
        <w:rPr>
          <w:sz w:val="21"/>
        </w:rPr>
        <w:t>.</w:t>
      </w:r>
    </w:p>
    <w:p w14:paraId="0C09C426" w14:textId="71AE5738" w:rsidR="00CF4ED1" w:rsidRPr="00CF4ED1" w:rsidRDefault="00CF4ED1" w:rsidP="00CF4ED1">
      <w:pPr>
        <w:pStyle w:val="a8"/>
        <w:spacing w:before="120" w:after="120"/>
        <w:jc w:val="center"/>
        <w:rPr>
          <w:rFonts w:eastAsiaTheme="minorEastAsia"/>
          <w:b w:val="0"/>
        </w:rPr>
      </w:pPr>
      <w:bookmarkStart w:id="32" w:name="_Ref165837810"/>
      <w:r w:rsidRPr="00CF4ED1">
        <w:rPr>
          <w:b w:val="0"/>
        </w:rPr>
        <w:t xml:space="preserve">Table </w:t>
      </w:r>
      <w:r w:rsidRPr="00CF4ED1">
        <w:rPr>
          <w:b w:val="0"/>
        </w:rPr>
        <w:fldChar w:fldCharType="begin"/>
      </w:r>
      <w:r w:rsidRPr="00CF4ED1">
        <w:rPr>
          <w:b w:val="0"/>
        </w:rPr>
        <w:instrText xml:space="preserve"> SEQ Table \* ARABIC </w:instrText>
      </w:r>
      <w:r w:rsidRPr="00CF4ED1">
        <w:rPr>
          <w:b w:val="0"/>
        </w:rPr>
        <w:fldChar w:fldCharType="separate"/>
      </w:r>
      <w:r w:rsidRPr="00CF4ED1">
        <w:rPr>
          <w:b w:val="0"/>
          <w:noProof/>
        </w:rPr>
        <w:t>1</w:t>
      </w:r>
      <w:r w:rsidRPr="00CF4ED1">
        <w:rPr>
          <w:b w:val="0"/>
        </w:rPr>
        <w:fldChar w:fldCharType="end"/>
      </w:r>
      <w:bookmarkEnd w:id="32"/>
      <w:r w:rsidRPr="00CF4ED1">
        <w:rPr>
          <w:b w:val="0"/>
        </w:rPr>
        <w:t xml:space="preserve">. NES loss on Cell A for different BS type in </w:t>
      </w:r>
      <w:r w:rsidRPr="00CF4ED1">
        <w:rPr>
          <w:b w:val="0"/>
        </w:rPr>
        <w:fldChar w:fldCharType="begin"/>
      </w:r>
      <w:r w:rsidRPr="00CF4ED1">
        <w:rPr>
          <w:b w:val="0"/>
        </w:rPr>
        <w:instrText xml:space="preserve"> REF _Ref165749030 \r \h </w:instrText>
      </w:r>
      <w:r>
        <w:rPr>
          <w:b w:val="0"/>
        </w:rPr>
        <w:instrText xml:space="preserve"> \* MERGEFORMAT </w:instrText>
      </w:r>
      <w:r w:rsidRPr="00CF4ED1">
        <w:rPr>
          <w:b w:val="0"/>
        </w:rPr>
      </w:r>
      <w:r w:rsidRPr="00CF4ED1">
        <w:rPr>
          <w:b w:val="0"/>
        </w:rPr>
        <w:fldChar w:fldCharType="separate"/>
      </w:r>
      <w:r w:rsidRPr="00CF4ED1">
        <w:rPr>
          <w:b w:val="0"/>
        </w:rPr>
        <w:t>[3]</w:t>
      </w:r>
      <w:r w:rsidRPr="00CF4ED1">
        <w:rPr>
          <w:b w:val="0"/>
        </w:rPr>
        <w:fldChar w:fldCharType="end"/>
      </w:r>
    </w:p>
    <w:tbl>
      <w:tblPr>
        <w:tblStyle w:val="aff1"/>
        <w:tblW w:w="0" w:type="auto"/>
        <w:tblLook w:val="04A0" w:firstRow="1" w:lastRow="0" w:firstColumn="1" w:lastColumn="0" w:noHBand="0" w:noVBand="1"/>
      </w:tblPr>
      <w:tblGrid>
        <w:gridCol w:w="2547"/>
        <w:gridCol w:w="1843"/>
        <w:gridCol w:w="1842"/>
        <w:gridCol w:w="1843"/>
        <w:gridCol w:w="1887"/>
      </w:tblGrid>
      <w:tr w:rsidR="00CF4ED1" w14:paraId="289BBBDD" w14:textId="77777777" w:rsidTr="0000706E">
        <w:tc>
          <w:tcPr>
            <w:tcW w:w="2547" w:type="dxa"/>
          </w:tcPr>
          <w:p w14:paraId="4DDA2638" w14:textId="6B6288EA" w:rsidR="00CF4ED1" w:rsidRPr="001911AA" w:rsidRDefault="00CF4ED1" w:rsidP="00F53757">
            <w:pPr>
              <w:widowControl/>
              <w:snapToGrid w:val="0"/>
              <w:spacing w:beforeLines="50" w:before="120" w:line="288" w:lineRule="auto"/>
              <w:jc w:val="center"/>
              <w:rPr>
                <w:rFonts w:eastAsiaTheme="minorEastAsia"/>
                <w:bCs/>
                <w:sz w:val="21"/>
                <w:szCs w:val="21"/>
                <w:lang w:eastAsia="zh-CN"/>
              </w:rPr>
            </w:pPr>
            <w:r w:rsidRPr="001911AA">
              <w:rPr>
                <w:rFonts w:eastAsiaTheme="minorEastAsia" w:hint="eastAsia"/>
                <w:bCs/>
                <w:sz w:val="21"/>
                <w:szCs w:val="21"/>
                <w:lang w:eastAsia="zh-CN"/>
              </w:rPr>
              <w:t>B</w:t>
            </w:r>
            <w:r w:rsidRPr="001911AA">
              <w:rPr>
                <w:rFonts w:eastAsiaTheme="minorEastAsia"/>
                <w:bCs/>
                <w:sz w:val="21"/>
                <w:szCs w:val="21"/>
                <w:lang w:eastAsia="zh-CN"/>
              </w:rPr>
              <w:t>S category and structure</w:t>
            </w:r>
          </w:p>
        </w:tc>
        <w:tc>
          <w:tcPr>
            <w:tcW w:w="1843" w:type="dxa"/>
          </w:tcPr>
          <w:p w14:paraId="44F9109B" w14:textId="4A40D0BC" w:rsidR="00CF4ED1" w:rsidRPr="001911AA" w:rsidRDefault="0000706E" w:rsidP="00F53757">
            <w:pPr>
              <w:widowControl/>
              <w:snapToGrid w:val="0"/>
              <w:spacing w:beforeLines="50" w:before="120" w:line="288" w:lineRule="auto"/>
              <w:jc w:val="center"/>
              <w:rPr>
                <w:rFonts w:eastAsiaTheme="minorEastAsia"/>
                <w:bCs/>
                <w:sz w:val="21"/>
                <w:szCs w:val="21"/>
                <w:lang w:eastAsia="zh-CN"/>
              </w:rPr>
            </w:pPr>
            <w:r w:rsidRPr="001911AA">
              <w:rPr>
                <w:rFonts w:eastAsiaTheme="minorEastAsia"/>
                <w:bCs/>
                <w:sz w:val="21"/>
                <w:szCs w:val="21"/>
                <w:lang w:eastAsia="zh-CN"/>
              </w:rPr>
              <w:t>Cat 1 BS, TDD</w:t>
            </w:r>
          </w:p>
        </w:tc>
        <w:tc>
          <w:tcPr>
            <w:tcW w:w="1842" w:type="dxa"/>
          </w:tcPr>
          <w:p w14:paraId="21FEDC95" w14:textId="1D7B5CD7" w:rsidR="00CF4ED1" w:rsidRPr="001911AA" w:rsidRDefault="0000706E" w:rsidP="00F53757">
            <w:pPr>
              <w:widowControl/>
              <w:snapToGrid w:val="0"/>
              <w:spacing w:beforeLines="50" w:before="120" w:line="288" w:lineRule="auto"/>
              <w:jc w:val="center"/>
              <w:rPr>
                <w:bCs/>
                <w:sz w:val="21"/>
                <w:szCs w:val="21"/>
              </w:rPr>
            </w:pPr>
            <w:r w:rsidRPr="001911AA">
              <w:rPr>
                <w:rFonts w:eastAsiaTheme="minorEastAsia"/>
                <w:bCs/>
                <w:sz w:val="21"/>
                <w:szCs w:val="21"/>
                <w:lang w:eastAsia="zh-CN"/>
              </w:rPr>
              <w:t>Cat 1 BS, FDD</w:t>
            </w:r>
          </w:p>
        </w:tc>
        <w:tc>
          <w:tcPr>
            <w:tcW w:w="1843" w:type="dxa"/>
          </w:tcPr>
          <w:p w14:paraId="4961048A" w14:textId="4DF5FC84" w:rsidR="00CF4ED1" w:rsidRPr="001911AA" w:rsidRDefault="0000706E" w:rsidP="00F53757">
            <w:pPr>
              <w:widowControl/>
              <w:snapToGrid w:val="0"/>
              <w:spacing w:beforeLines="50" w:before="120" w:line="288" w:lineRule="auto"/>
              <w:jc w:val="center"/>
              <w:rPr>
                <w:bCs/>
                <w:sz w:val="21"/>
                <w:szCs w:val="21"/>
              </w:rPr>
            </w:pPr>
            <w:r w:rsidRPr="001911AA">
              <w:rPr>
                <w:rFonts w:eastAsiaTheme="minorEastAsia"/>
                <w:bCs/>
                <w:sz w:val="21"/>
                <w:szCs w:val="21"/>
                <w:lang w:eastAsia="zh-CN"/>
              </w:rPr>
              <w:t>Cat 2 BS, TDD</w:t>
            </w:r>
          </w:p>
        </w:tc>
        <w:tc>
          <w:tcPr>
            <w:tcW w:w="1887" w:type="dxa"/>
          </w:tcPr>
          <w:p w14:paraId="29F7F5C1" w14:textId="3D3AB608" w:rsidR="00CF4ED1" w:rsidRPr="001911AA" w:rsidRDefault="0000706E" w:rsidP="00F53757">
            <w:pPr>
              <w:widowControl/>
              <w:snapToGrid w:val="0"/>
              <w:spacing w:beforeLines="50" w:before="120" w:line="288" w:lineRule="auto"/>
              <w:jc w:val="center"/>
              <w:rPr>
                <w:bCs/>
                <w:sz w:val="21"/>
                <w:szCs w:val="21"/>
              </w:rPr>
            </w:pPr>
            <w:r w:rsidRPr="001911AA">
              <w:rPr>
                <w:rFonts w:eastAsiaTheme="minorEastAsia"/>
                <w:bCs/>
                <w:sz w:val="21"/>
                <w:szCs w:val="21"/>
                <w:lang w:eastAsia="zh-CN"/>
              </w:rPr>
              <w:t>Cat 2 BS, FDD</w:t>
            </w:r>
          </w:p>
        </w:tc>
      </w:tr>
      <w:tr w:rsidR="00F53757" w14:paraId="5CC0EF6A" w14:textId="77777777" w:rsidTr="0000706E">
        <w:tc>
          <w:tcPr>
            <w:tcW w:w="2547" w:type="dxa"/>
          </w:tcPr>
          <w:p w14:paraId="7982E373" w14:textId="459DAA4C" w:rsidR="00F53757" w:rsidRPr="00CF4ED1" w:rsidRDefault="00F53757" w:rsidP="00F53757">
            <w:pPr>
              <w:widowControl/>
              <w:snapToGrid w:val="0"/>
              <w:spacing w:beforeLines="50" w:before="120" w:line="288" w:lineRule="auto"/>
              <w:jc w:val="center"/>
              <w:rPr>
                <w:rFonts w:eastAsiaTheme="minorEastAsia"/>
                <w:bCs/>
                <w:sz w:val="21"/>
                <w:szCs w:val="21"/>
                <w:lang w:eastAsia="zh-CN"/>
              </w:rPr>
            </w:pPr>
            <w:r w:rsidRPr="00CF4ED1">
              <w:rPr>
                <w:rFonts w:eastAsiaTheme="minorEastAsia" w:hint="eastAsia"/>
                <w:bCs/>
                <w:sz w:val="21"/>
                <w:szCs w:val="21"/>
                <w:lang w:eastAsia="zh-CN"/>
              </w:rPr>
              <w:t>N</w:t>
            </w:r>
            <w:r w:rsidRPr="00CF4ED1">
              <w:rPr>
                <w:rFonts w:eastAsiaTheme="minorEastAsia"/>
                <w:bCs/>
                <w:sz w:val="21"/>
                <w:szCs w:val="21"/>
                <w:lang w:eastAsia="zh-CN"/>
              </w:rPr>
              <w:t>ES loss</w:t>
            </w:r>
            <w:r>
              <w:rPr>
                <w:rFonts w:eastAsiaTheme="minorEastAsia"/>
                <w:bCs/>
                <w:sz w:val="21"/>
                <w:szCs w:val="21"/>
                <w:lang w:eastAsia="zh-CN"/>
              </w:rPr>
              <w:t xml:space="preserve"> </w:t>
            </w:r>
            <w:r w:rsidRPr="00CF4ED1">
              <w:rPr>
                <w:rFonts w:eastAsiaTheme="minorEastAsia"/>
                <w:bCs/>
                <w:sz w:val="21"/>
                <w:szCs w:val="21"/>
                <w:lang w:eastAsia="zh-CN"/>
              </w:rPr>
              <w:t>(%)</w:t>
            </w:r>
          </w:p>
        </w:tc>
        <w:tc>
          <w:tcPr>
            <w:tcW w:w="1843" w:type="dxa"/>
          </w:tcPr>
          <w:p w14:paraId="2D5CAEA3" w14:textId="3C242219" w:rsidR="00F53757" w:rsidRPr="004A6120" w:rsidRDefault="00F53757" w:rsidP="00F53757">
            <w:pPr>
              <w:widowControl/>
              <w:snapToGrid w:val="0"/>
              <w:spacing w:beforeLines="50" w:before="120" w:line="288" w:lineRule="auto"/>
              <w:jc w:val="center"/>
              <w:rPr>
                <w:rFonts w:eastAsiaTheme="minorEastAsia"/>
                <w:b/>
                <w:bCs/>
                <w:sz w:val="21"/>
                <w:szCs w:val="21"/>
                <w:lang w:eastAsia="zh-CN"/>
              </w:rPr>
            </w:pPr>
            <w:r w:rsidRPr="006B206C">
              <w:t>6.9%</w:t>
            </w:r>
          </w:p>
        </w:tc>
        <w:tc>
          <w:tcPr>
            <w:tcW w:w="1842" w:type="dxa"/>
          </w:tcPr>
          <w:p w14:paraId="57A4606E" w14:textId="4A3D11BF" w:rsidR="00F53757" w:rsidRDefault="00F53757" w:rsidP="00F53757">
            <w:pPr>
              <w:widowControl/>
              <w:snapToGrid w:val="0"/>
              <w:spacing w:beforeLines="50" w:before="120" w:line="288" w:lineRule="auto"/>
              <w:jc w:val="center"/>
              <w:rPr>
                <w:b/>
                <w:bCs/>
                <w:sz w:val="21"/>
                <w:szCs w:val="21"/>
              </w:rPr>
            </w:pPr>
            <w:r w:rsidRPr="006B206C">
              <w:t>9.7%</w:t>
            </w:r>
          </w:p>
        </w:tc>
        <w:tc>
          <w:tcPr>
            <w:tcW w:w="1843" w:type="dxa"/>
          </w:tcPr>
          <w:p w14:paraId="58144529" w14:textId="155E8685" w:rsidR="00F53757" w:rsidRDefault="00F53757" w:rsidP="00F53757">
            <w:pPr>
              <w:widowControl/>
              <w:snapToGrid w:val="0"/>
              <w:spacing w:beforeLines="50" w:before="120" w:line="288" w:lineRule="auto"/>
              <w:jc w:val="center"/>
              <w:rPr>
                <w:b/>
                <w:bCs/>
                <w:sz w:val="21"/>
                <w:szCs w:val="21"/>
              </w:rPr>
            </w:pPr>
            <w:r w:rsidRPr="006B206C">
              <w:t>6.3%</w:t>
            </w:r>
          </w:p>
        </w:tc>
        <w:tc>
          <w:tcPr>
            <w:tcW w:w="1887" w:type="dxa"/>
          </w:tcPr>
          <w:p w14:paraId="1CAE10A3" w14:textId="7A49C321" w:rsidR="00F53757" w:rsidRDefault="00F53757" w:rsidP="00F53757">
            <w:pPr>
              <w:widowControl/>
              <w:snapToGrid w:val="0"/>
              <w:spacing w:beforeLines="50" w:before="120" w:line="288" w:lineRule="auto"/>
              <w:jc w:val="center"/>
              <w:rPr>
                <w:b/>
                <w:bCs/>
                <w:sz w:val="21"/>
                <w:szCs w:val="21"/>
              </w:rPr>
            </w:pPr>
            <w:r w:rsidRPr="006B206C">
              <w:t>13.5%</w:t>
            </w:r>
          </w:p>
        </w:tc>
      </w:tr>
    </w:tbl>
    <w:p w14:paraId="3FFAAE16" w14:textId="198D9343" w:rsidR="009847A3" w:rsidRDefault="009847A3" w:rsidP="009847A3">
      <w:pPr>
        <w:widowControl/>
        <w:snapToGrid w:val="0"/>
        <w:spacing w:beforeLines="50" w:before="120" w:line="288" w:lineRule="auto"/>
        <w:rPr>
          <w:b/>
          <w:bCs/>
          <w:sz w:val="21"/>
          <w:szCs w:val="21"/>
        </w:rPr>
      </w:pPr>
      <w:r w:rsidRPr="00C1323D">
        <w:rPr>
          <w:rFonts w:hint="eastAsia"/>
          <w:b/>
          <w:bCs/>
          <w:sz w:val="21"/>
          <w:szCs w:val="21"/>
        </w:rPr>
        <w:t xml:space="preserve">Observation </w:t>
      </w:r>
      <w:r w:rsidR="00635612">
        <w:rPr>
          <w:b/>
          <w:bCs/>
          <w:sz w:val="21"/>
          <w:szCs w:val="21"/>
        </w:rPr>
        <w:t>4</w:t>
      </w:r>
      <w:r w:rsidRPr="00C1323D">
        <w:rPr>
          <w:rFonts w:hint="eastAsia"/>
          <w:b/>
          <w:bCs/>
          <w:sz w:val="21"/>
          <w:szCs w:val="21"/>
        </w:rPr>
        <w:t>:</w:t>
      </w:r>
      <w:r w:rsidRPr="00C1323D">
        <w:t xml:space="preserve"> </w:t>
      </w:r>
      <w:r w:rsidR="009C34F1">
        <w:rPr>
          <w:b/>
          <w:bCs/>
          <w:sz w:val="21"/>
          <w:szCs w:val="21"/>
        </w:rPr>
        <w:t>Under coverage scenario 1, f</w:t>
      </w:r>
      <w:r w:rsidR="000B2CBC">
        <w:rPr>
          <w:b/>
          <w:bCs/>
          <w:sz w:val="21"/>
          <w:szCs w:val="21"/>
        </w:rPr>
        <w:t>or NES loss on Cell A</w:t>
      </w:r>
      <w:r w:rsidR="009C34F1">
        <w:rPr>
          <w:b/>
          <w:bCs/>
          <w:sz w:val="21"/>
          <w:szCs w:val="21"/>
        </w:rPr>
        <w:t>:</w:t>
      </w:r>
    </w:p>
    <w:p w14:paraId="0EF5517F" w14:textId="671B39EC" w:rsidR="009847A3" w:rsidRDefault="00F53757" w:rsidP="00402AC6">
      <w:pPr>
        <w:widowControl/>
        <w:numPr>
          <w:ilvl w:val="0"/>
          <w:numId w:val="17"/>
        </w:numPr>
        <w:snapToGrid w:val="0"/>
        <w:spacing w:beforeLines="50" w:before="120" w:line="288" w:lineRule="auto"/>
        <w:rPr>
          <w:b/>
          <w:bCs/>
          <w:sz w:val="21"/>
          <w:szCs w:val="21"/>
        </w:rPr>
      </w:pPr>
      <w:r>
        <w:rPr>
          <w:b/>
          <w:bCs/>
          <w:sz w:val="21"/>
          <w:szCs w:val="21"/>
        </w:rPr>
        <w:t>6.3%~13.5</w:t>
      </w:r>
      <w:r w:rsidR="00402AC6" w:rsidRPr="00402AC6">
        <w:rPr>
          <w:b/>
          <w:bCs/>
          <w:sz w:val="21"/>
          <w:szCs w:val="21"/>
        </w:rPr>
        <w:t xml:space="preserve">% NES loss can be </w:t>
      </w:r>
      <w:r w:rsidR="0028323E">
        <w:rPr>
          <w:b/>
          <w:bCs/>
          <w:sz w:val="21"/>
          <w:szCs w:val="21"/>
        </w:rPr>
        <w:t>obtained i</w:t>
      </w:r>
      <w:r w:rsidR="00402AC6" w:rsidRPr="00402AC6">
        <w:rPr>
          <w:b/>
          <w:bCs/>
          <w:sz w:val="21"/>
          <w:szCs w:val="21"/>
        </w:rPr>
        <w:t xml:space="preserve">n various BS types and </w:t>
      </w:r>
      <w:r w:rsidR="007C16E3">
        <w:rPr>
          <w:b/>
          <w:bCs/>
          <w:sz w:val="21"/>
          <w:szCs w:val="21"/>
        </w:rPr>
        <w:t xml:space="preserve">TDD/FDD </w:t>
      </w:r>
      <w:r w:rsidR="00402AC6" w:rsidRPr="00402AC6">
        <w:rPr>
          <w:b/>
          <w:bCs/>
          <w:sz w:val="21"/>
          <w:szCs w:val="21"/>
        </w:rPr>
        <w:t>structures</w:t>
      </w:r>
      <w:r w:rsidR="009847A3" w:rsidRPr="00505785">
        <w:rPr>
          <w:b/>
          <w:bCs/>
          <w:sz w:val="21"/>
          <w:szCs w:val="21"/>
        </w:rPr>
        <w:t xml:space="preserve">. </w:t>
      </w:r>
    </w:p>
    <w:p w14:paraId="11650B8D" w14:textId="77777777" w:rsidR="009C34F1" w:rsidRDefault="009C34F1" w:rsidP="009C34F1">
      <w:pPr>
        <w:widowControl/>
        <w:numPr>
          <w:ilvl w:val="0"/>
          <w:numId w:val="17"/>
        </w:numPr>
        <w:snapToGrid w:val="0"/>
        <w:spacing w:beforeLines="50" w:before="120" w:line="288" w:lineRule="auto"/>
        <w:rPr>
          <w:b/>
          <w:bCs/>
          <w:sz w:val="21"/>
          <w:szCs w:val="21"/>
        </w:rPr>
      </w:pPr>
      <w:r>
        <w:rPr>
          <w:b/>
          <w:bCs/>
          <w:sz w:val="21"/>
          <w:szCs w:val="21"/>
        </w:rPr>
        <w:t xml:space="preserve">Note that </w:t>
      </w:r>
      <w:r w:rsidRPr="00C83A55">
        <w:rPr>
          <w:b/>
          <w:bCs/>
          <w:sz w:val="21"/>
          <w:szCs w:val="21"/>
        </w:rPr>
        <w:t>the assumption for cell load is emp</w:t>
      </w:r>
      <w:r>
        <w:rPr>
          <w:b/>
          <w:bCs/>
          <w:sz w:val="21"/>
          <w:szCs w:val="21"/>
        </w:rPr>
        <w:t>ty load.</w:t>
      </w:r>
    </w:p>
    <w:p w14:paraId="5D4EB532" w14:textId="4DB3674E" w:rsidR="009B7831" w:rsidRDefault="00956734" w:rsidP="009B7831">
      <w:pPr>
        <w:widowControl/>
        <w:snapToGrid w:val="0"/>
        <w:spacing w:beforeLines="50" w:before="120" w:line="288" w:lineRule="auto"/>
        <w:rPr>
          <w:sz w:val="21"/>
          <w:szCs w:val="21"/>
        </w:rPr>
      </w:pPr>
      <w:r>
        <w:rPr>
          <w:sz w:val="21"/>
          <w:szCs w:val="21"/>
        </w:rPr>
        <w:t>For overall NES gain on</w:t>
      </w:r>
      <w:r w:rsidR="00193422">
        <w:rPr>
          <w:sz w:val="21"/>
          <w:szCs w:val="21"/>
        </w:rPr>
        <w:t xml:space="preserve"> the network,</w:t>
      </w:r>
      <w:r w:rsidR="00DC0504" w:rsidRPr="005D44B2">
        <w:rPr>
          <w:sz w:val="21"/>
          <w:szCs w:val="21"/>
        </w:rPr>
        <w:t xml:space="preserve"> </w:t>
      </w:r>
      <w:r w:rsidR="00DC0504" w:rsidRPr="005D44B2">
        <w:rPr>
          <w:sz w:val="21"/>
          <w:szCs w:val="21"/>
        </w:rPr>
        <w:fldChar w:fldCharType="begin"/>
      </w:r>
      <w:r w:rsidR="00DC0504" w:rsidRPr="005D44B2">
        <w:rPr>
          <w:sz w:val="21"/>
          <w:szCs w:val="21"/>
        </w:rPr>
        <w:instrText xml:space="preserve"> REF _Ref165838175 \h  \* MERGEFORMAT </w:instrText>
      </w:r>
      <w:r w:rsidR="00DC0504" w:rsidRPr="005D44B2">
        <w:rPr>
          <w:sz w:val="21"/>
          <w:szCs w:val="21"/>
        </w:rPr>
      </w:r>
      <w:r w:rsidR="00DC0504" w:rsidRPr="005D44B2">
        <w:rPr>
          <w:sz w:val="21"/>
          <w:szCs w:val="21"/>
        </w:rPr>
        <w:fldChar w:fldCharType="separate"/>
      </w:r>
      <w:r w:rsidR="00DC0504" w:rsidRPr="005D44B2">
        <w:rPr>
          <w:sz w:val="21"/>
          <w:szCs w:val="21"/>
        </w:rPr>
        <w:t xml:space="preserve">Figure </w:t>
      </w:r>
      <w:r w:rsidR="00DC0504" w:rsidRPr="005D44B2">
        <w:rPr>
          <w:noProof/>
          <w:sz w:val="21"/>
          <w:szCs w:val="21"/>
        </w:rPr>
        <w:t>9</w:t>
      </w:r>
      <w:r w:rsidR="00DC0504" w:rsidRPr="005D44B2">
        <w:rPr>
          <w:sz w:val="21"/>
          <w:szCs w:val="21"/>
        </w:rPr>
        <w:fldChar w:fldCharType="end"/>
      </w:r>
      <w:r w:rsidR="0028245E">
        <w:rPr>
          <w:sz w:val="21"/>
          <w:szCs w:val="21"/>
        </w:rPr>
        <w:t xml:space="preserve"> </w:t>
      </w:r>
      <w:r>
        <w:rPr>
          <w:sz w:val="21"/>
          <w:szCs w:val="21"/>
        </w:rPr>
        <w:t>shows the evaluation result</w:t>
      </w:r>
      <w:r w:rsidR="0021314F">
        <w:rPr>
          <w:sz w:val="21"/>
          <w:szCs w:val="21"/>
        </w:rPr>
        <w:t>s</w:t>
      </w:r>
      <w:r w:rsidR="009B7831">
        <w:rPr>
          <w:sz w:val="21"/>
          <w:szCs w:val="21"/>
        </w:rPr>
        <w:t xml:space="preserve"> </w:t>
      </w:r>
      <w:r w:rsidR="001A6ECE">
        <w:rPr>
          <w:sz w:val="21"/>
          <w:szCs w:val="21"/>
        </w:rPr>
        <w:t>f</w:t>
      </w:r>
      <w:r w:rsidR="009B7831">
        <w:rPr>
          <w:sz w:val="21"/>
          <w:szCs w:val="21"/>
        </w:rPr>
        <w:t>or different BS type</w:t>
      </w:r>
      <w:r w:rsidR="0021314F">
        <w:rPr>
          <w:sz w:val="21"/>
          <w:szCs w:val="21"/>
        </w:rPr>
        <w:t>s</w:t>
      </w:r>
      <w:r w:rsidR="009B7831">
        <w:rPr>
          <w:sz w:val="21"/>
          <w:szCs w:val="21"/>
        </w:rPr>
        <w:t xml:space="preserve"> in </w:t>
      </w:r>
      <w:r w:rsidR="009B7831">
        <w:rPr>
          <w:sz w:val="21"/>
          <w:szCs w:val="21"/>
        </w:rPr>
        <w:fldChar w:fldCharType="begin"/>
      </w:r>
      <w:r w:rsidR="009B7831">
        <w:rPr>
          <w:sz w:val="21"/>
          <w:szCs w:val="21"/>
        </w:rPr>
        <w:instrText xml:space="preserve"> REF _Ref165749030 \r \h </w:instrText>
      </w:r>
      <w:r w:rsidR="009B7831">
        <w:rPr>
          <w:sz w:val="21"/>
          <w:szCs w:val="21"/>
        </w:rPr>
      </w:r>
      <w:r w:rsidR="009B7831">
        <w:rPr>
          <w:sz w:val="21"/>
          <w:szCs w:val="21"/>
        </w:rPr>
        <w:fldChar w:fldCharType="separate"/>
      </w:r>
      <w:r w:rsidR="009B7831">
        <w:rPr>
          <w:sz w:val="21"/>
          <w:szCs w:val="21"/>
        </w:rPr>
        <w:t>[3]</w:t>
      </w:r>
      <w:r w:rsidR="009B7831">
        <w:rPr>
          <w:sz w:val="21"/>
          <w:szCs w:val="21"/>
        </w:rPr>
        <w:fldChar w:fldCharType="end"/>
      </w:r>
      <w:r w:rsidR="009B7831">
        <w:rPr>
          <w:sz w:val="21"/>
          <w:szCs w:val="21"/>
        </w:rPr>
        <w:t xml:space="preserve">. Note that the assumption </w:t>
      </w:r>
      <w:r w:rsidR="00DE0DC0">
        <w:rPr>
          <w:sz w:val="21"/>
          <w:szCs w:val="21"/>
        </w:rPr>
        <w:t xml:space="preserve">here </w:t>
      </w:r>
      <w:r w:rsidR="00B80629">
        <w:rPr>
          <w:rFonts w:hint="eastAsia"/>
          <w:sz w:val="21"/>
          <w:szCs w:val="21"/>
        </w:rPr>
        <w:t>is</w:t>
      </w:r>
      <w:r w:rsidR="00B80629">
        <w:rPr>
          <w:sz w:val="21"/>
          <w:szCs w:val="21"/>
        </w:rPr>
        <w:t xml:space="preserve"> that</w:t>
      </w:r>
      <w:r w:rsidR="00E06581">
        <w:rPr>
          <w:sz w:val="21"/>
          <w:szCs w:val="21"/>
        </w:rPr>
        <w:t xml:space="preserve"> each </w:t>
      </w:r>
      <w:r w:rsidR="003E2E53">
        <w:rPr>
          <w:sz w:val="21"/>
          <w:szCs w:val="21"/>
        </w:rPr>
        <w:t>coverage area of C</w:t>
      </w:r>
      <w:r w:rsidR="00E06581">
        <w:rPr>
          <w:sz w:val="21"/>
          <w:szCs w:val="21"/>
        </w:rPr>
        <w:t xml:space="preserve">ell A </w:t>
      </w:r>
      <w:r w:rsidR="003E2E53">
        <w:rPr>
          <w:sz w:val="21"/>
          <w:szCs w:val="21"/>
        </w:rPr>
        <w:t>contains 5 NES cell</w:t>
      </w:r>
      <w:r w:rsidR="009B7831">
        <w:rPr>
          <w:sz w:val="21"/>
          <w:szCs w:val="21"/>
        </w:rPr>
        <w:t>. It can be observed that:</w:t>
      </w:r>
    </w:p>
    <w:p w14:paraId="2EE15889" w14:textId="7E391DC2" w:rsidR="00CF35F6" w:rsidRPr="006C66C1" w:rsidRDefault="00CF35F6" w:rsidP="00CF35F6">
      <w:pPr>
        <w:widowControl/>
        <w:numPr>
          <w:ilvl w:val="0"/>
          <w:numId w:val="16"/>
        </w:numPr>
        <w:spacing w:beforeLines="50" w:before="120" w:line="288" w:lineRule="auto"/>
        <w:ind w:leftChars="200" w:left="820" w:rightChars="100" w:right="200"/>
        <w:jc w:val="left"/>
        <w:rPr>
          <w:sz w:val="21"/>
        </w:rPr>
      </w:pPr>
      <w:r>
        <w:rPr>
          <w:sz w:val="21"/>
        </w:rPr>
        <w:t>1</w:t>
      </w:r>
      <w:r w:rsidR="00576285">
        <w:rPr>
          <w:sz w:val="21"/>
        </w:rPr>
        <w:t>2</w:t>
      </w:r>
      <w:r w:rsidRPr="006C66C1">
        <w:rPr>
          <w:sz w:val="21"/>
        </w:rPr>
        <w:t>.</w:t>
      </w:r>
      <w:r w:rsidR="00A6135A">
        <w:rPr>
          <w:sz w:val="21"/>
        </w:rPr>
        <w:t>5</w:t>
      </w:r>
      <w:r w:rsidRPr="006C66C1">
        <w:rPr>
          <w:sz w:val="21"/>
        </w:rPr>
        <w:t>%~</w:t>
      </w:r>
      <w:r w:rsidR="00576285">
        <w:rPr>
          <w:sz w:val="21"/>
        </w:rPr>
        <w:t>35</w:t>
      </w:r>
      <w:r w:rsidRPr="006C66C1">
        <w:rPr>
          <w:sz w:val="21"/>
        </w:rPr>
        <w:t>.</w:t>
      </w:r>
      <w:r w:rsidR="00A6135A">
        <w:rPr>
          <w:sz w:val="21"/>
        </w:rPr>
        <w:t>3</w:t>
      </w:r>
      <w:r w:rsidRPr="006C66C1">
        <w:rPr>
          <w:sz w:val="21"/>
        </w:rPr>
        <w:t>% NES gain can be obtained for Cat 1 BS</w:t>
      </w:r>
      <w:r>
        <w:rPr>
          <w:sz w:val="21"/>
        </w:rPr>
        <w:t xml:space="preserve">, TDD structure </w:t>
      </w:r>
      <w:r w:rsidRPr="006C66C1">
        <w:rPr>
          <w:sz w:val="21"/>
        </w:rPr>
        <w:t xml:space="preserve">under various SIB1 request rates. </w:t>
      </w:r>
    </w:p>
    <w:p w14:paraId="160E39C4" w14:textId="483DC789" w:rsidR="00CF35F6" w:rsidRPr="006C66C1" w:rsidRDefault="00576285" w:rsidP="00CF35F6">
      <w:pPr>
        <w:widowControl/>
        <w:numPr>
          <w:ilvl w:val="0"/>
          <w:numId w:val="16"/>
        </w:numPr>
        <w:spacing w:beforeLines="50" w:before="120" w:line="288" w:lineRule="auto"/>
        <w:ind w:leftChars="200" w:left="820" w:rightChars="100" w:right="200"/>
        <w:jc w:val="left"/>
        <w:rPr>
          <w:sz w:val="21"/>
        </w:rPr>
      </w:pPr>
      <w:r>
        <w:rPr>
          <w:sz w:val="21"/>
        </w:rPr>
        <w:t>15</w:t>
      </w:r>
      <w:r w:rsidR="00CF35F6" w:rsidRPr="006C66C1">
        <w:rPr>
          <w:sz w:val="21"/>
        </w:rPr>
        <w:t>.</w:t>
      </w:r>
      <w:r w:rsidR="00AC5312">
        <w:rPr>
          <w:sz w:val="21"/>
        </w:rPr>
        <w:t>1</w:t>
      </w:r>
      <w:r w:rsidR="00CF35F6" w:rsidRPr="006C66C1">
        <w:rPr>
          <w:sz w:val="21"/>
        </w:rPr>
        <w:t>%~</w:t>
      </w:r>
      <w:r>
        <w:rPr>
          <w:sz w:val="21"/>
        </w:rPr>
        <w:t>3</w:t>
      </w:r>
      <w:r w:rsidR="00CF35F6">
        <w:rPr>
          <w:sz w:val="21"/>
        </w:rPr>
        <w:t>9</w:t>
      </w:r>
      <w:r w:rsidR="00CF35F6" w:rsidRPr="006C66C1">
        <w:rPr>
          <w:sz w:val="21"/>
        </w:rPr>
        <w:t>.</w:t>
      </w:r>
      <w:r w:rsidR="00AC5312">
        <w:rPr>
          <w:sz w:val="21"/>
        </w:rPr>
        <w:t>2</w:t>
      </w:r>
      <w:r w:rsidR="00CF35F6" w:rsidRPr="006C66C1">
        <w:rPr>
          <w:sz w:val="21"/>
        </w:rPr>
        <w:t>% NES gain can be obtained for Cat 1 BS</w:t>
      </w:r>
      <w:r w:rsidR="00CF35F6">
        <w:rPr>
          <w:sz w:val="21"/>
        </w:rPr>
        <w:t xml:space="preserve">, FDD structure </w:t>
      </w:r>
      <w:r w:rsidR="00CF35F6" w:rsidRPr="006C66C1">
        <w:rPr>
          <w:sz w:val="21"/>
        </w:rPr>
        <w:t xml:space="preserve">under various SIB1 request rates. </w:t>
      </w:r>
    </w:p>
    <w:p w14:paraId="3ACADE4F" w14:textId="1930F9B9" w:rsidR="00CF35F6" w:rsidRPr="006C66C1" w:rsidRDefault="00CF35F6" w:rsidP="00CF35F6">
      <w:pPr>
        <w:widowControl/>
        <w:numPr>
          <w:ilvl w:val="0"/>
          <w:numId w:val="16"/>
        </w:numPr>
        <w:spacing w:beforeLines="50" w:before="120" w:line="288" w:lineRule="auto"/>
        <w:ind w:leftChars="200" w:left="820" w:rightChars="100" w:right="200"/>
        <w:jc w:val="left"/>
        <w:rPr>
          <w:sz w:val="21"/>
        </w:rPr>
      </w:pPr>
      <w:r>
        <w:rPr>
          <w:sz w:val="21"/>
        </w:rPr>
        <w:t>1</w:t>
      </w:r>
      <w:r w:rsidR="00576285">
        <w:rPr>
          <w:sz w:val="21"/>
        </w:rPr>
        <w:t>1</w:t>
      </w:r>
      <w:r w:rsidRPr="006C66C1">
        <w:rPr>
          <w:sz w:val="21"/>
        </w:rPr>
        <w:t>.</w:t>
      </w:r>
      <w:r w:rsidR="00576285">
        <w:rPr>
          <w:sz w:val="21"/>
        </w:rPr>
        <w:t>5</w:t>
      </w:r>
      <w:r w:rsidRPr="006C66C1">
        <w:rPr>
          <w:sz w:val="21"/>
        </w:rPr>
        <w:t>%~</w:t>
      </w:r>
      <w:r w:rsidR="00576285">
        <w:rPr>
          <w:sz w:val="21"/>
        </w:rPr>
        <w:t>24</w:t>
      </w:r>
      <w:r w:rsidRPr="006C66C1">
        <w:rPr>
          <w:sz w:val="21"/>
        </w:rPr>
        <w:t>.</w:t>
      </w:r>
      <w:r w:rsidR="00576285">
        <w:rPr>
          <w:sz w:val="21"/>
        </w:rPr>
        <w:t>1</w:t>
      </w:r>
      <w:r w:rsidRPr="006C66C1">
        <w:rPr>
          <w:sz w:val="21"/>
        </w:rPr>
        <w:t xml:space="preserve">% NES gain can be obtained for Cat </w:t>
      </w:r>
      <w:r>
        <w:rPr>
          <w:sz w:val="21"/>
        </w:rPr>
        <w:t>2</w:t>
      </w:r>
      <w:r w:rsidRPr="006C66C1">
        <w:rPr>
          <w:sz w:val="21"/>
        </w:rPr>
        <w:t xml:space="preserve"> BS</w:t>
      </w:r>
      <w:r>
        <w:rPr>
          <w:sz w:val="21"/>
        </w:rPr>
        <w:t xml:space="preserve">, TDD structure </w:t>
      </w:r>
      <w:r w:rsidRPr="006C66C1">
        <w:rPr>
          <w:sz w:val="21"/>
        </w:rPr>
        <w:t xml:space="preserve">under various SIB1 request rates. </w:t>
      </w:r>
    </w:p>
    <w:p w14:paraId="13BF48D4" w14:textId="7963B5D7" w:rsidR="00CF35F6" w:rsidRPr="00873E95" w:rsidRDefault="00CF35F6" w:rsidP="00CF35F6">
      <w:pPr>
        <w:widowControl/>
        <w:numPr>
          <w:ilvl w:val="0"/>
          <w:numId w:val="16"/>
        </w:numPr>
        <w:spacing w:beforeLines="50" w:before="120" w:line="288" w:lineRule="auto"/>
        <w:ind w:leftChars="200" w:left="820" w:rightChars="100" w:right="200"/>
        <w:jc w:val="left"/>
        <w:rPr>
          <w:sz w:val="21"/>
        </w:rPr>
      </w:pPr>
      <w:r>
        <w:rPr>
          <w:sz w:val="21"/>
        </w:rPr>
        <w:t>1</w:t>
      </w:r>
      <w:r w:rsidR="00576285">
        <w:rPr>
          <w:sz w:val="21"/>
        </w:rPr>
        <w:t>1</w:t>
      </w:r>
      <w:r w:rsidRPr="006C66C1">
        <w:rPr>
          <w:sz w:val="21"/>
        </w:rPr>
        <w:t>.</w:t>
      </w:r>
      <w:r w:rsidR="002E2088">
        <w:rPr>
          <w:sz w:val="21"/>
        </w:rPr>
        <w:t>4</w:t>
      </w:r>
      <w:r w:rsidRPr="006C66C1">
        <w:rPr>
          <w:sz w:val="21"/>
        </w:rPr>
        <w:t>%~</w:t>
      </w:r>
      <w:r w:rsidR="00576285">
        <w:rPr>
          <w:sz w:val="21"/>
        </w:rPr>
        <w:t>25</w:t>
      </w:r>
      <w:r w:rsidRPr="006C66C1">
        <w:rPr>
          <w:sz w:val="21"/>
        </w:rPr>
        <w:t>.</w:t>
      </w:r>
      <w:r w:rsidR="00576285">
        <w:rPr>
          <w:sz w:val="21"/>
        </w:rPr>
        <w:t>2</w:t>
      </w:r>
      <w:r w:rsidRPr="006C66C1">
        <w:rPr>
          <w:sz w:val="21"/>
        </w:rPr>
        <w:t xml:space="preserve">% NES gain can be obtained for Cat </w:t>
      </w:r>
      <w:r>
        <w:rPr>
          <w:sz w:val="21"/>
        </w:rPr>
        <w:t>2</w:t>
      </w:r>
      <w:r w:rsidRPr="006C66C1">
        <w:rPr>
          <w:sz w:val="21"/>
        </w:rPr>
        <w:t xml:space="preserve"> BS</w:t>
      </w:r>
      <w:r>
        <w:rPr>
          <w:sz w:val="21"/>
        </w:rPr>
        <w:t xml:space="preserve">, FDD structure </w:t>
      </w:r>
      <w:r w:rsidRPr="006C66C1">
        <w:rPr>
          <w:sz w:val="21"/>
        </w:rPr>
        <w:t xml:space="preserve">under various SIB1 request rates. </w:t>
      </w:r>
    </w:p>
    <w:p w14:paraId="1AC4C760" w14:textId="516746E3" w:rsidR="00C27226" w:rsidRDefault="00C27226" w:rsidP="00C27226">
      <w:pPr>
        <w:widowControl/>
        <w:snapToGrid w:val="0"/>
        <w:spacing w:beforeLines="50" w:before="120" w:line="288" w:lineRule="auto"/>
        <w:rPr>
          <w:b/>
          <w:bCs/>
          <w:sz w:val="21"/>
          <w:szCs w:val="21"/>
        </w:rPr>
      </w:pPr>
      <w:r w:rsidRPr="00C1323D">
        <w:rPr>
          <w:rFonts w:hint="eastAsia"/>
          <w:b/>
          <w:bCs/>
          <w:sz w:val="21"/>
          <w:szCs w:val="21"/>
        </w:rPr>
        <w:t xml:space="preserve">Observation </w:t>
      </w:r>
      <w:r>
        <w:rPr>
          <w:b/>
          <w:bCs/>
          <w:sz w:val="21"/>
          <w:szCs w:val="21"/>
        </w:rPr>
        <w:t>5</w:t>
      </w:r>
      <w:r w:rsidRPr="00C1323D">
        <w:rPr>
          <w:rFonts w:hint="eastAsia"/>
          <w:b/>
          <w:bCs/>
          <w:sz w:val="21"/>
          <w:szCs w:val="21"/>
        </w:rPr>
        <w:t>:</w:t>
      </w:r>
      <w:r w:rsidRPr="00C1323D">
        <w:t xml:space="preserve"> </w:t>
      </w:r>
      <w:r w:rsidR="00ED6F46">
        <w:rPr>
          <w:b/>
          <w:bCs/>
          <w:sz w:val="21"/>
          <w:szCs w:val="21"/>
        </w:rPr>
        <w:t>Under coverage scenario 1, f</w:t>
      </w:r>
      <w:r>
        <w:rPr>
          <w:b/>
          <w:bCs/>
          <w:sz w:val="21"/>
          <w:szCs w:val="21"/>
        </w:rPr>
        <w:t>or overall NES gain on the network:</w:t>
      </w:r>
    </w:p>
    <w:p w14:paraId="7D636E7B" w14:textId="2A1B7530" w:rsidR="00911E39" w:rsidRPr="00911E39" w:rsidRDefault="00AC5312" w:rsidP="00911E39">
      <w:pPr>
        <w:widowControl/>
        <w:numPr>
          <w:ilvl w:val="0"/>
          <w:numId w:val="17"/>
        </w:numPr>
        <w:snapToGrid w:val="0"/>
        <w:spacing w:beforeLines="50" w:before="120" w:line="288" w:lineRule="auto"/>
        <w:rPr>
          <w:b/>
          <w:bCs/>
          <w:sz w:val="21"/>
          <w:szCs w:val="21"/>
        </w:rPr>
      </w:pPr>
      <w:r>
        <w:rPr>
          <w:b/>
          <w:bCs/>
          <w:sz w:val="21"/>
          <w:szCs w:val="21"/>
        </w:rPr>
        <w:t>12.</w:t>
      </w:r>
      <w:r w:rsidR="00A6135A">
        <w:rPr>
          <w:b/>
          <w:bCs/>
          <w:sz w:val="21"/>
          <w:szCs w:val="21"/>
        </w:rPr>
        <w:t>5</w:t>
      </w:r>
      <w:r>
        <w:rPr>
          <w:b/>
          <w:bCs/>
          <w:sz w:val="21"/>
          <w:szCs w:val="21"/>
        </w:rPr>
        <w:t>%~35.</w:t>
      </w:r>
      <w:r w:rsidR="00A6135A">
        <w:rPr>
          <w:b/>
          <w:bCs/>
          <w:sz w:val="21"/>
          <w:szCs w:val="21"/>
        </w:rPr>
        <w:t>3</w:t>
      </w:r>
      <w:r w:rsidR="00911E39" w:rsidRPr="00911E39">
        <w:rPr>
          <w:b/>
          <w:bCs/>
          <w:sz w:val="21"/>
          <w:szCs w:val="21"/>
        </w:rPr>
        <w:t xml:space="preserve">% NES gain can be obtained for Cat 1 BS, TDD structure under various SIB1 request rates. </w:t>
      </w:r>
    </w:p>
    <w:p w14:paraId="6A92591F" w14:textId="5CA0DDEB" w:rsidR="00911E39" w:rsidRPr="00911E39" w:rsidRDefault="00AC5312" w:rsidP="00911E39">
      <w:pPr>
        <w:widowControl/>
        <w:numPr>
          <w:ilvl w:val="0"/>
          <w:numId w:val="17"/>
        </w:numPr>
        <w:snapToGrid w:val="0"/>
        <w:spacing w:beforeLines="50" w:before="120" w:line="288" w:lineRule="auto"/>
        <w:rPr>
          <w:b/>
          <w:bCs/>
          <w:sz w:val="21"/>
          <w:szCs w:val="21"/>
        </w:rPr>
      </w:pPr>
      <w:r>
        <w:rPr>
          <w:b/>
          <w:bCs/>
          <w:sz w:val="21"/>
          <w:szCs w:val="21"/>
        </w:rPr>
        <w:t>15.1%~39.2</w:t>
      </w:r>
      <w:r w:rsidR="00911E39" w:rsidRPr="00911E39">
        <w:rPr>
          <w:b/>
          <w:bCs/>
          <w:sz w:val="21"/>
          <w:szCs w:val="21"/>
        </w:rPr>
        <w:t xml:space="preserve">% NES gain can be obtained for Cat 1 BS, FDD structure under various SIB1 request rates. </w:t>
      </w:r>
    </w:p>
    <w:p w14:paraId="0B71DE98" w14:textId="77777777" w:rsidR="00911E39" w:rsidRPr="00911E39" w:rsidRDefault="00911E39" w:rsidP="00911E39">
      <w:pPr>
        <w:widowControl/>
        <w:numPr>
          <w:ilvl w:val="0"/>
          <w:numId w:val="17"/>
        </w:numPr>
        <w:snapToGrid w:val="0"/>
        <w:spacing w:beforeLines="50" w:before="120" w:line="288" w:lineRule="auto"/>
        <w:rPr>
          <w:b/>
          <w:bCs/>
          <w:sz w:val="21"/>
          <w:szCs w:val="21"/>
        </w:rPr>
      </w:pPr>
      <w:r w:rsidRPr="00911E39">
        <w:rPr>
          <w:b/>
          <w:bCs/>
          <w:sz w:val="21"/>
          <w:szCs w:val="21"/>
        </w:rPr>
        <w:t xml:space="preserve">11.5%~24.1% NES gain can be obtained for Cat 2 BS, TDD structure under various SIB1 request rates. </w:t>
      </w:r>
    </w:p>
    <w:p w14:paraId="2A752903" w14:textId="14EFDCDF" w:rsidR="00911E39" w:rsidRDefault="002E2088" w:rsidP="00911E39">
      <w:pPr>
        <w:widowControl/>
        <w:numPr>
          <w:ilvl w:val="0"/>
          <w:numId w:val="17"/>
        </w:numPr>
        <w:snapToGrid w:val="0"/>
        <w:spacing w:beforeLines="50" w:before="120" w:line="288" w:lineRule="auto"/>
        <w:rPr>
          <w:b/>
          <w:bCs/>
          <w:sz w:val="21"/>
          <w:szCs w:val="21"/>
        </w:rPr>
      </w:pPr>
      <w:r>
        <w:rPr>
          <w:b/>
          <w:bCs/>
          <w:sz w:val="21"/>
          <w:szCs w:val="21"/>
        </w:rPr>
        <w:t>11.4</w:t>
      </w:r>
      <w:r w:rsidR="00911E39" w:rsidRPr="00911E39">
        <w:rPr>
          <w:b/>
          <w:bCs/>
          <w:sz w:val="21"/>
          <w:szCs w:val="21"/>
        </w:rPr>
        <w:t xml:space="preserve">%~25.2% NES gain can be obtained for Cat 2 BS, FDD structure under various SIB1 request rates. </w:t>
      </w:r>
    </w:p>
    <w:p w14:paraId="50F91D4B" w14:textId="23B9203A" w:rsidR="00F516DE" w:rsidRPr="00F516DE" w:rsidRDefault="00F516DE" w:rsidP="00F516DE">
      <w:pPr>
        <w:widowControl/>
        <w:numPr>
          <w:ilvl w:val="0"/>
          <w:numId w:val="17"/>
        </w:numPr>
        <w:snapToGrid w:val="0"/>
        <w:spacing w:beforeLines="50" w:before="120" w:line="288" w:lineRule="auto"/>
        <w:rPr>
          <w:b/>
          <w:bCs/>
          <w:sz w:val="21"/>
          <w:szCs w:val="21"/>
        </w:rPr>
      </w:pPr>
      <w:r>
        <w:rPr>
          <w:b/>
          <w:bCs/>
          <w:sz w:val="21"/>
          <w:szCs w:val="21"/>
        </w:rPr>
        <w:t xml:space="preserve">Note that </w:t>
      </w:r>
      <w:r w:rsidRPr="00C83A55">
        <w:rPr>
          <w:b/>
          <w:bCs/>
          <w:sz w:val="21"/>
          <w:szCs w:val="21"/>
        </w:rPr>
        <w:t>the assumption for cell load is emp</w:t>
      </w:r>
      <w:r>
        <w:rPr>
          <w:b/>
          <w:bCs/>
          <w:sz w:val="21"/>
          <w:szCs w:val="21"/>
        </w:rPr>
        <w:t>ty load</w:t>
      </w:r>
      <w:r w:rsidR="002502F8">
        <w:rPr>
          <w:b/>
          <w:bCs/>
          <w:sz w:val="21"/>
          <w:szCs w:val="21"/>
        </w:rPr>
        <w:t>, and</w:t>
      </w:r>
      <w:r w:rsidR="00E75858">
        <w:rPr>
          <w:b/>
          <w:bCs/>
          <w:sz w:val="21"/>
          <w:szCs w:val="21"/>
        </w:rPr>
        <w:t xml:space="preserve"> e</w:t>
      </w:r>
      <w:r w:rsidR="004856CA" w:rsidRPr="004856CA">
        <w:rPr>
          <w:b/>
          <w:bCs/>
          <w:sz w:val="21"/>
          <w:szCs w:val="21"/>
        </w:rPr>
        <w:t>ach coverage area of Cell A contains 5 NES cell</w:t>
      </w:r>
      <w:r>
        <w:rPr>
          <w:b/>
          <w:bCs/>
          <w:sz w:val="21"/>
          <w:szCs w:val="21"/>
        </w:rPr>
        <w:t>.</w:t>
      </w:r>
    </w:p>
    <w:p w14:paraId="7FCA26D6" w14:textId="72613A6E" w:rsidR="00FD0CA1" w:rsidRDefault="00FD0CA1" w:rsidP="0021031C">
      <w:pPr>
        <w:pStyle w:val="a8"/>
        <w:spacing w:before="120" w:afterLines="100" w:after="240"/>
        <w:jc w:val="center"/>
        <w:rPr>
          <w:b w:val="0"/>
        </w:rPr>
      </w:pPr>
      <w:bookmarkStart w:id="33" w:name="_Ref165838175"/>
      <w:r>
        <w:rPr>
          <w:noProof/>
        </w:rPr>
        <w:drawing>
          <wp:inline distT="0" distB="0" distL="0" distR="0" wp14:anchorId="170B8E04" wp14:editId="6B648661">
            <wp:extent cx="5693869" cy="3411067"/>
            <wp:effectExtent l="0" t="0" r="2540" b="0"/>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5729172" cy="3432216"/>
                    </a:xfrm>
                    <a:prstGeom prst="rect">
                      <a:avLst/>
                    </a:prstGeom>
                  </pic:spPr>
                </pic:pic>
              </a:graphicData>
            </a:graphic>
          </wp:inline>
        </w:drawing>
      </w:r>
    </w:p>
    <w:p w14:paraId="73DFDE7C" w14:textId="04FED0EA" w:rsidR="00A81DE7" w:rsidRDefault="00A81DE7" w:rsidP="0021031C">
      <w:pPr>
        <w:pStyle w:val="a8"/>
        <w:spacing w:before="120" w:afterLines="100" w:after="240"/>
        <w:jc w:val="center"/>
        <w:rPr>
          <w:b w:val="0"/>
        </w:rPr>
      </w:pPr>
      <w:r w:rsidRPr="00A81DE7">
        <w:rPr>
          <w:b w:val="0"/>
        </w:rPr>
        <w:t xml:space="preserve">Figure </w:t>
      </w:r>
      <w:r w:rsidRPr="00A81DE7">
        <w:rPr>
          <w:b w:val="0"/>
        </w:rPr>
        <w:fldChar w:fldCharType="begin"/>
      </w:r>
      <w:r w:rsidRPr="00A81DE7">
        <w:rPr>
          <w:b w:val="0"/>
        </w:rPr>
        <w:instrText xml:space="preserve"> SEQ Figure \* ARABIC </w:instrText>
      </w:r>
      <w:r w:rsidRPr="00A81DE7">
        <w:rPr>
          <w:b w:val="0"/>
        </w:rPr>
        <w:fldChar w:fldCharType="separate"/>
      </w:r>
      <w:r w:rsidR="006C683C">
        <w:rPr>
          <w:b w:val="0"/>
          <w:noProof/>
        </w:rPr>
        <w:t>9</w:t>
      </w:r>
      <w:r w:rsidRPr="00A81DE7">
        <w:rPr>
          <w:b w:val="0"/>
        </w:rPr>
        <w:fldChar w:fldCharType="end"/>
      </w:r>
      <w:bookmarkEnd w:id="33"/>
      <w:r w:rsidRPr="001909D9">
        <w:rPr>
          <w:b w:val="0"/>
        </w:rPr>
        <w:t>.</w:t>
      </w:r>
      <w:r w:rsidRPr="00FE6C27">
        <w:rPr>
          <w:b w:val="0"/>
        </w:rPr>
        <w:t xml:space="preserve"> </w:t>
      </w:r>
      <w:r>
        <w:rPr>
          <w:b w:val="0"/>
        </w:rPr>
        <w:t xml:space="preserve">Evaluation results for </w:t>
      </w:r>
      <w:r w:rsidR="00B55171">
        <w:rPr>
          <w:b w:val="0"/>
        </w:rPr>
        <w:t xml:space="preserve">overall </w:t>
      </w:r>
      <w:r>
        <w:rPr>
          <w:b w:val="0"/>
        </w:rPr>
        <w:t>NES gain</w:t>
      </w:r>
      <w:r w:rsidR="003444F0">
        <w:rPr>
          <w:b w:val="0"/>
        </w:rPr>
        <w:t xml:space="preserve"> </w:t>
      </w:r>
      <w:r>
        <w:rPr>
          <w:b w:val="0"/>
        </w:rPr>
        <w:t>for different BS typ</w:t>
      </w:r>
      <w:r w:rsidRPr="00EF58AA">
        <w:rPr>
          <w:b w:val="0"/>
        </w:rPr>
        <w:t xml:space="preserve">e in </w:t>
      </w:r>
      <w:r w:rsidRPr="00EF58AA">
        <w:rPr>
          <w:b w:val="0"/>
        </w:rPr>
        <w:fldChar w:fldCharType="begin"/>
      </w:r>
      <w:r w:rsidRPr="00EF58AA">
        <w:rPr>
          <w:b w:val="0"/>
        </w:rPr>
        <w:instrText xml:space="preserve"> REF _Ref165749030 \r \h  \* MERGEFORMAT </w:instrText>
      </w:r>
      <w:r w:rsidRPr="00EF58AA">
        <w:rPr>
          <w:b w:val="0"/>
        </w:rPr>
      </w:r>
      <w:r w:rsidRPr="00EF58AA">
        <w:rPr>
          <w:b w:val="0"/>
        </w:rPr>
        <w:fldChar w:fldCharType="separate"/>
      </w:r>
      <w:r w:rsidRPr="00EF58AA">
        <w:rPr>
          <w:b w:val="0"/>
        </w:rPr>
        <w:t>[3]</w:t>
      </w:r>
      <w:r w:rsidRPr="00EF58AA">
        <w:rPr>
          <w:b w:val="0"/>
        </w:rPr>
        <w:fldChar w:fldCharType="end"/>
      </w:r>
    </w:p>
    <w:p w14:paraId="3EA14799" w14:textId="77777777" w:rsidR="00BF31CB" w:rsidRPr="00BF31CB" w:rsidRDefault="00BF31CB" w:rsidP="00BF31CB"/>
    <w:p w14:paraId="3102C436" w14:textId="1FFCA85F" w:rsidR="0021031C" w:rsidRPr="009958BA" w:rsidRDefault="0021031C" w:rsidP="0021031C">
      <w:pPr>
        <w:widowControl/>
        <w:numPr>
          <w:ilvl w:val="1"/>
          <w:numId w:val="48"/>
        </w:numPr>
        <w:spacing w:beforeLines="50" w:before="120" w:line="288" w:lineRule="auto"/>
        <w:jc w:val="left"/>
        <w:outlineLvl w:val="1"/>
        <w:rPr>
          <w:b/>
          <w:bCs/>
          <w:sz w:val="28"/>
        </w:rPr>
      </w:pPr>
      <w:r w:rsidRPr="00C43C2A">
        <w:rPr>
          <w:b/>
          <w:bCs/>
          <w:sz w:val="28"/>
        </w:rPr>
        <w:t xml:space="preserve">Evaluation result </w:t>
      </w:r>
      <w:r>
        <w:rPr>
          <w:b/>
          <w:bCs/>
          <w:sz w:val="28"/>
        </w:rPr>
        <w:t xml:space="preserve">on NES gain for </w:t>
      </w:r>
      <w:r>
        <w:rPr>
          <w:rFonts w:hint="eastAsia"/>
          <w:b/>
          <w:bCs/>
          <w:sz w:val="28"/>
        </w:rPr>
        <w:t>co</w:t>
      </w:r>
      <w:r w:rsidR="00363A71">
        <w:rPr>
          <w:b/>
          <w:bCs/>
          <w:sz w:val="28"/>
        </w:rPr>
        <w:t>verage scenario 2</w:t>
      </w:r>
    </w:p>
    <w:p w14:paraId="2986B41F" w14:textId="4ECB5484" w:rsidR="00DB3148" w:rsidRDefault="00DB3148" w:rsidP="00DB3148">
      <w:pPr>
        <w:widowControl/>
        <w:snapToGrid w:val="0"/>
        <w:spacing w:beforeLines="50" w:before="120" w:line="288" w:lineRule="auto"/>
        <w:rPr>
          <w:sz w:val="21"/>
          <w:szCs w:val="21"/>
        </w:rPr>
      </w:pPr>
      <w:r>
        <w:rPr>
          <w:sz w:val="21"/>
          <w:szCs w:val="21"/>
        </w:rPr>
        <w:t xml:space="preserve">The settings for baseline and on-demand SIB1 mode in coverage scenario </w:t>
      </w:r>
      <w:r w:rsidR="001F4ACC">
        <w:rPr>
          <w:sz w:val="21"/>
          <w:szCs w:val="21"/>
        </w:rPr>
        <w:t>2</w:t>
      </w:r>
      <w:r>
        <w:rPr>
          <w:sz w:val="21"/>
          <w:szCs w:val="21"/>
        </w:rPr>
        <w:t xml:space="preserve"> are shown below:</w:t>
      </w:r>
    </w:p>
    <w:p w14:paraId="2FB8D4DE" w14:textId="77777777" w:rsidR="00DB3148" w:rsidRDefault="00DB3148" w:rsidP="00DB3148">
      <w:pPr>
        <w:widowControl/>
        <w:numPr>
          <w:ilvl w:val="0"/>
          <w:numId w:val="16"/>
        </w:numPr>
        <w:spacing w:beforeLines="50" w:before="120" w:line="288" w:lineRule="auto"/>
        <w:jc w:val="left"/>
        <w:rPr>
          <w:sz w:val="21"/>
        </w:rPr>
      </w:pPr>
      <w:r>
        <w:rPr>
          <w:sz w:val="21"/>
        </w:rPr>
        <w:t>Baseline</w:t>
      </w:r>
      <w:r w:rsidRPr="00882E59">
        <w:rPr>
          <w:sz w:val="21"/>
        </w:rPr>
        <w:t>:</w:t>
      </w:r>
      <w:r>
        <w:rPr>
          <w:sz w:val="21"/>
        </w:rPr>
        <w:t xml:space="preserve"> </w:t>
      </w:r>
    </w:p>
    <w:p w14:paraId="60CB06B0" w14:textId="0CBFBEE1" w:rsidR="00DB3148" w:rsidRDefault="00DB3148" w:rsidP="00DB3148">
      <w:pPr>
        <w:widowControl/>
        <w:numPr>
          <w:ilvl w:val="0"/>
          <w:numId w:val="16"/>
        </w:numPr>
        <w:spacing w:beforeLines="50" w:before="120" w:line="288" w:lineRule="auto"/>
        <w:ind w:leftChars="200" w:left="820" w:rightChars="100" w:right="200"/>
        <w:jc w:val="left"/>
        <w:rPr>
          <w:sz w:val="21"/>
        </w:rPr>
      </w:pPr>
      <w:r>
        <w:rPr>
          <w:rFonts w:hint="eastAsia"/>
          <w:sz w:val="21"/>
        </w:rPr>
        <w:t>N</w:t>
      </w:r>
      <w:r>
        <w:rPr>
          <w:sz w:val="21"/>
        </w:rPr>
        <w:t xml:space="preserve">o WUS configuration is transmitted on </w:t>
      </w:r>
      <w:r w:rsidR="00995F51">
        <w:rPr>
          <w:sz w:val="21"/>
        </w:rPr>
        <w:t xml:space="preserve">NES </w:t>
      </w:r>
      <w:r>
        <w:rPr>
          <w:sz w:val="21"/>
        </w:rPr>
        <w:t>Cell.</w:t>
      </w:r>
    </w:p>
    <w:p w14:paraId="67CC770F" w14:textId="77777777" w:rsidR="00DB3148" w:rsidRPr="00A07670" w:rsidRDefault="00DB3148" w:rsidP="00DB3148">
      <w:pPr>
        <w:widowControl/>
        <w:numPr>
          <w:ilvl w:val="0"/>
          <w:numId w:val="16"/>
        </w:numPr>
        <w:spacing w:beforeLines="50" w:before="120" w:line="288" w:lineRule="auto"/>
        <w:ind w:leftChars="200" w:left="820" w:rightChars="100" w:right="200"/>
        <w:jc w:val="left"/>
        <w:rPr>
          <w:sz w:val="21"/>
        </w:rPr>
      </w:pPr>
      <w:r>
        <w:rPr>
          <w:rFonts w:hint="eastAsia"/>
          <w:sz w:val="21"/>
        </w:rPr>
        <w:t>N</w:t>
      </w:r>
      <w:r>
        <w:rPr>
          <w:sz w:val="21"/>
        </w:rPr>
        <w:t>o WUS is transmitted on NES cell.</w:t>
      </w:r>
    </w:p>
    <w:p w14:paraId="2A007496" w14:textId="77777777" w:rsidR="00DB3148" w:rsidRDefault="00DB3148" w:rsidP="00DB3148">
      <w:pPr>
        <w:widowControl/>
        <w:numPr>
          <w:ilvl w:val="0"/>
          <w:numId w:val="16"/>
        </w:numPr>
        <w:spacing w:beforeLines="50" w:before="120" w:line="288" w:lineRule="auto"/>
        <w:ind w:leftChars="200" w:left="820" w:rightChars="100" w:right="200"/>
        <w:jc w:val="left"/>
        <w:rPr>
          <w:sz w:val="21"/>
        </w:rPr>
      </w:pPr>
      <w:r>
        <w:rPr>
          <w:sz w:val="21"/>
        </w:rPr>
        <w:t>SIB1 is transmitted on NES cell periodically with all beam direction (periodicity is 20ms).</w:t>
      </w:r>
    </w:p>
    <w:p w14:paraId="6E8554D0" w14:textId="77777777" w:rsidR="00DB3148" w:rsidRDefault="00DB3148" w:rsidP="00DB3148">
      <w:pPr>
        <w:widowControl/>
        <w:numPr>
          <w:ilvl w:val="0"/>
          <w:numId w:val="16"/>
        </w:numPr>
        <w:spacing w:beforeLines="50" w:before="120" w:line="288" w:lineRule="auto"/>
        <w:jc w:val="left"/>
        <w:rPr>
          <w:sz w:val="21"/>
        </w:rPr>
      </w:pPr>
      <w:r>
        <w:rPr>
          <w:sz w:val="21"/>
        </w:rPr>
        <w:t>On-demand SIB1 mode</w:t>
      </w:r>
      <w:r w:rsidRPr="009A420A">
        <w:rPr>
          <w:sz w:val="21"/>
        </w:rPr>
        <w:t>:</w:t>
      </w:r>
      <w:r>
        <w:rPr>
          <w:sz w:val="21"/>
        </w:rPr>
        <w:t xml:space="preserve"> </w:t>
      </w:r>
    </w:p>
    <w:p w14:paraId="0C13A3DB" w14:textId="596C8253" w:rsidR="00DB3148" w:rsidRDefault="00DB3148" w:rsidP="00DB3148">
      <w:pPr>
        <w:widowControl/>
        <w:numPr>
          <w:ilvl w:val="0"/>
          <w:numId w:val="16"/>
        </w:numPr>
        <w:spacing w:beforeLines="50" w:before="120" w:line="288" w:lineRule="auto"/>
        <w:ind w:leftChars="200" w:left="820" w:rightChars="100" w:right="200"/>
        <w:jc w:val="left"/>
        <w:rPr>
          <w:sz w:val="21"/>
        </w:rPr>
      </w:pPr>
      <w:r>
        <w:rPr>
          <w:rFonts w:hint="eastAsia"/>
          <w:sz w:val="21"/>
        </w:rPr>
        <w:t>W</w:t>
      </w:r>
      <w:r>
        <w:rPr>
          <w:sz w:val="21"/>
        </w:rPr>
        <w:t xml:space="preserve">US configuration is </w:t>
      </w:r>
      <w:r w:rsidR="009F643B">
        <w:rPr>
          <w:rFonts w:hint="eastAsia"/>
          <w:sz w:val="21"/>
        </w:rPr>
        <w:t>bro</w:t>
      </w:r>
      <w:r w:rsidR="009F643B">
        <w:rPr>
          <w:sz w:val="21"/>
        </w:rPr>
        <w:t>adcasted</w:t>
      </w:r>
      <w:r>
        <w:rPr>
          <w:sz w:val="21"/>
        </w:rPr>
        <w:t xml:space="preserve"> on </w:t>
      </w:r>
      <w:r w:rsidR="00031675">
        <w:rPr>
          <w:sz w:val="21"/>
        </w:rPr>
        <w:t>NES cell</w:t>
      </w:r>
      <w:r w:rsidR="005D4340">
        <w:rPr>
          <w:sz w:val="21"/>
        </w:rPr>
        <w:t>, WUS configuration is FDM</w:t>
      </w:r>
      <w:r>
        <w:rPr>
          <w:sz w:val="21"/>
        </w:rPr>
        <w:t xml:space="preserve"> transmitted with </w:t>
      </w:r>
      <w:r w:rsidR="000418AD">
        <w:rPr>
          <w:sz w:val="21"/>
        </w:rPr>
        <w:t>NES c</w:t>
      </w:r>
      <w:r>
        <w:rPr>
          <w:sz w:val="21"/>
        </w:rPr>
        <w:t>ell’s SIB1</w:t>
      </w:r>
      <w:r w:rsidR="00690DF0">
        <w:rPr>
          <w:sz w:val="21"/>
        </w:rPr>
        <w:t xml:space="preserve"> transmission </w:t>
      </w:r>
      <w:r w:rsidR="00411437">
        <w:rPr>
          <w:sz w:val="21"/>
        </w:rPr>
        <w:t>pattern</w:t>
      </w:r>
      <w:r>
        <w:rPr>
          <w:sz w:val="21"/>
        </w:rPr>
        <w:t xml:space="preserve">. The frequency resource (RB number) for WUS configuration </w:t>
      </w:r>
      <w:r w:rsidR="005F2F5F">
        <w:rPr>
          <w:sz w:val="21"/>
        </w:rPr>
        <w:t xml:space="preserve">transmission </w:t>
      </w:r>
      <w:r>
        <w:rPr>
          <w:sz w:val="21"/>
        </w:rPr>
        <w:t>and SIB1 are the same.</w:t>
      </w:r>
      <w:r w:rsidR="00185180">
        <w:rPr>
          <w:sz w:val="21"/>
        </w:rPr>
        <w:t xml:space="preserve"> The time </w:t>
      </w:r>
      <w:r w:rsidR="009C7B9D">
        <w:rPr>
          <w:sz w:val="21"/>
        </w:rPr>
        <w:t>duration</w:t>
      </w:r>
      <w:r w:rsidR="00185180">
        <w:rPr>
          <w:sz w:val="21"/>
        </w:rPr>
        <w:t xml:space="preserve"> for </w:t>
      </w:r>
      <w:r w:rsidR="005F2F5F">
        <w:rPr>
          <w:sz w:val="21"/>
        </w:rPr>
        <w:t xml:space="preserve">each </w:t>
      </w:r>
      <w:r w:rsidR="00185180">
        <w:rPr>
          <w:sz w:val="21"/>
        </w:rPr>
        <w:t xml:space="preserve">WUS configuration </w:t>
      </w:r>
      <w:r w:rsidR="005F2F5F">
        <w:rPr>
          <w:sz w:val="21"/>
        </w:rPr>
        <w:t xml:space="preserve">transmission </w:t>
      </w:r>
      <w:r w:rsidR="00185180">
        <w:rPr>
          <w:sz w:val="21"/>
        </w:rPr>
        <w:t>is 4 OFDM symbol</w:t>
      </w:r>
      <w:r w:rsidR="00847742">
        <w:rPr>
          <w:sz w:val="21"/>
        </w:rPr>
        <w:t>.</w:t>
      </w:r>
    </w:p>
    <w:p w14:paraId="6881B870" w14:textId="7E16DE18" w:rsidR="00DB3148" w:rsidRDefault="00DB3148" w:rsidP="00DB3148">
      <w:pPr>
        <w:widowControl/>
        <w:numPr>
          <w:ilvl w:val="0"/>
          <w:numId w:val="16"/>
        </w:numPr>
        <w:spacing w:beforeLines="50" w:before="120" w:line="288" w:lineRule="auto"/>
        <w:ind w:leftChars="200" w:left="820" w:rightChars="100" w:right="200"/>
        <w:jc w:val="left"/>
        <w:rPr>
          <w:sz w:val="21"/>
        </w:rPr>
      </w:pPr>
      <w:r>
        <w:rPr>
          <w:sz w:val="21"/>
        </w:rPr>
        <w:t>WUS is transmitted on NE</w:t>
      </w:r>
      <w:r w:rsidR="0016350B">
        <w:rPr>
          <w:sz w:val="21"/>
        </w:rPr>
        <w:t>S cell, UL WUS resource is FDM</w:t>
      </w:r>
      <w:r>
        <w:rPr>
          <w:sz w:val="21"/>
        </w:rPr>
        <w:t xml:space="preserve"> transmitted with legacy PRACH resource. The frequency resource (RB number) </w:t>
      </w:r>
      <w:r w:rsidR="00223C56">
        <w:rPr>
          <w:sz w:val="21"/>
        </w:rPr>
        <w:t>and</w:t>
      </w:r>
      <w:r w:rsidR="00223C56" w:rsidRPr="00223C56">
        <w:rPr>
          <w:sz w:val="21"/>
        </w:rPr>
        <w:t xml:space="preserve"> </w:t>
      </w:r>
      <w:r w:rsidR="00223C56">
        <w:rPr>
          <w:sz w:val="21"/>
        </w:rPr>
        <w:t xml:space="preserve">time resource (OFDM symbol number) </w:t>
      </w:r>
      <w:r>
        <w:rPr>
          <w:sz w:val="21"/>
        </w:rPr>
        <w:t>for WUS resource and legacy resource are the same.</w:t>
      </w:r>
    </w:p>
    <w:p w14:paraId="2F0BEAA3" w14:textId="27D96CF8" w:rsidR="00565505" w:rsidRDefault="00DB3148" w:rsidP="00B508A4">
      <w:pPr>
        <w:widowControl/>
        <w:numPr>
          <w:ilvl w:val="0"/>
          <w:numId w:val="16"/>
        </w:numPr>
        <w:spacing w:beforeLines="50" w:before="120" w:line="288" w:lineRule="auto"/>
        <w:ind w:leftChars="200" w:left="820" w:rightChars="100" w:right="200"/>
        <w:jc w:val="left"/>
        <w:rPr>
          <w:sz w:val="21"/>
        </w:rPr>
      </w:pPr>
      <w:r>
        <w:rPr>
          <w:sz w:val="21"/>
        </w:rPr>
        <w:t>SIB1 is transmitted on NES cell. The NES cell transmit</w:t>
      </w:r>
      <w:r w:rsidR="0021314F">
        <w:rPr>
          <w:sz w:val="21"/>
        </w:rPr>
        <w:t>s</w:t>
      </w:r>
      <w:r>
        <w:rPr>
          <w:sz w:val="21"/>
        </w:rPr>
        <w:t xml:space="preserve"> SIB1 in {1, 2, 4} beam</w:t>
      </w:r>
      <w:r w:rsidR="00E50F04">
        <w:rPr>
          <w:sz w:val="21"/>
        </w:rPr>
        <w:t>s</w:t>
      </w:r>
      <w:r>
        <w:rPr>
          <w:sz w:val="21"/>
        </w:rPr>
        <w:t xml:space="preserve"> for TDD structure, and {1, 2} beam</w:t>
      </w:r>
      <w:r w:rsidR="00E50F04">
        <w:rPr>
          <w:sz w:val="21"/>
        </w:rPr>
        <w:t>s</w:t>
      </w:r>
      <w:r>
        <w:rPr>
          <w:sz w:val="21"/>
        </w:rPr>
        <w:t xml:space="preserve"> for FDD structure by demand.</w:t>
      </w:r>
    </w:p>
    <w:p w14:paraId="42AC092F" w14:textId="77777777" w:rsidR="00E50F04" w:rsidRPr="001C3BFF" w:rsidRDefault="00E50F04" w:rsidP="00E50F04">
      <w:pPr>
        <w:widowControl/>
        <w:numPr>
          <w:ilvl w:val="0"/>
          <w:numId w:val="16"/>
        </w:numPr>
        <w:spacing w:beforeLines="50" w:before="120" w:line="288" w:lineRule="auto"/>
        <w:jc w:val="left"/>
        <w:rPr>
          <w:sz w:val="21"/>
        </w:rPr>
      </w:pPr>
      <w:r w:rsidRPr="00B23580">
        <w:rPr>
          <w:sz w:val="21"/>
        </w:rPr>
        <w:t>Note that the assumption for cell load is empty load.</w:t>
      </w:r>
    </w:p>
    <w:p w14:paraId="131BB12F" w14:textId="4561556D" w:rsidR="00B72137" w:rsidRDefault="00B72137" w:rsidP="00B72137">
      <w:pPr>
        <w:widowControl/>
        <w:snapToGrid w:val="0"/>
        <w:spacing w:beforeLines="50" w:before="120" w:line="288" w:lineRule="auto"/>
        <w:rPr>
          <w:sz w:val="21"/>
          <w:szCs w:val="21"/>
        </w:rPr>
      </w:pPr>
      <w:r>
        <w:rPr>
          <w:sz w:val="21"/>
          <w:szCs w:val="21"/>
        </w:rPr>
        <w:t>For NES gain on NES cell,</w:t>
      </w:r>
      <w:r w:rsidRPr="005D44B2">
        <w:rPr>
          <w:sz w:val="21"/>
          <w:szCs w:val="21"/>
        </w:rPr>
        <w:t xml:space="preserve"> </w:t>
      </w:r>
      <w:r w:rsidR="00C94168" w:rsidRPr="00C94168">
        <w:rPr>
          <w:sz w:val="21"/>
          <w:szCs w:val="21"/>
        </w:rPr>
        <w:fldChar w:fldCharType="begin"/>
      </w:r>
      <w:r w:rsidR="00C94168" w:rsidRPr="00C94168">
        <w:rPr>
          <w:sz w:val="21"/>
          <w:szCs w:val="21"/>
        </w:rPr>
        <w:instrText xml:space="preserve"> REF _Ref165842894 \h  \* MERGEFORMAT </w:instrText>
      </w:r>
      <w:r w:rsidR="00C94168" w:rsidRPr="00C94168">
        <w:rPr>
          <w:sz w:val="21"/>
          <w:szCs w:val="21"/>
        </w:rPr>
      </w:r>
      <w:r w:rsidR="00C94168" w:rsidRPr="00C94168">
        <w:rPr>
          <w:sz w:val="21"/>
          <w:szCs w:val="21"/>
        </w:rPr>
        <w:fldChar w:fldCharType="separate"/>
      </w:r>
      <w:r w:rsidR="00C94168" w:rsidRPr="00C94168">
        <w:rPr>
          <w:sz w:val="21"/>
          <w:szCs w:val="21"/>
        </w:rPr>
        <w:t xml:space="preserve">Figure </w:t>
      </w:r>
      <w:r w:rsidR="00C94168" w:rsidRPr="00C94168">
        <w:rPr>
          <w:noProof/>
          <w:sz w:val="21"/>
          <w:szCs w:val="21"/>
        </w:rPr>
        <w:t>10</w:t>
      </w:r>
      <w:r w:rsidR="00C94168" w:rsidRPr="00C94168">
        <w:rPr>
          <w:sz w:val="21"/>
          <w:szCs w:val="21"/>
        </w:rPr>
        <w:fldChar w:fldCharType="end"/>
      </w:r>
      <w:r>
        <w:rPr>
          <w:sz w:val="21"/>
          <w:szCs w:val="21"/>
        </w:rPr>
        <w:t xml:space="preserve"> shows the evaluation result</w:t>
      </w:r>
      <w:r w:rsidR="0021314F">
        <w:rPr>
          <w:sz w:val="21"/>
          <w:szCs w:val="21"/>
        </w:rPr>
        <w:t>s</w:t>
      </w:r>
      <w:r>
        <w:rPr>
          <w:sz w:val="21"/>
          <w:szCs w:val="21"/>
        </w:rPr>
        <w:t xml:space="preserve"> for different BS typ</w:t>
      </w:r>
      <w:r w:rsidR="0021314F">
        <w:rPr>
          <w:sz w:val="21"/>
          <w:szCs w:val="21"/>
        </w:rPr>
        <w:t>s</w:t>
      </w:r>
      <w:r>
        <w:rPr>
          <w:sz w:val="21"/>
          <w:szCs w:val="21"/>
        </w:rPr>
        <w:t xml:space="preserve">e in </w:t>
      </w:r>
      <w:r>
        <w:rPr>
          <w:sz w:val="21"/>
          <w:szCs w:val="21"/>
        </w:rPr>
        <w:fldChar w:fldCharType="begin"/>
      </w:r>
      <w:r>
        <w:rPr>
          <w:sz w:val="21"/>
          <w:szCs w:val="21"/>
        </w:rPr>
        <w:instrText xml:space="preserve"> REF _Ref165749030 \r \h </w:instrText>
      </w:r>
      <w:r>
        <w:rPr>
          <w:sz w:val="21"/>
          <w:szCs w:val="21"/>
        </w:rPr>
      </w:r>
      <w:r>
        <w:rPr>
          <w:sz w:val="21"/>
          <w:szCs w:val="21"/>
        </w:rPr>
        <w:fldChar w:fldCharType="separate"/>
      </w:r>
      <w:r>
        <w:rPr>
          <w:sz w:val="21"/>
          <w:szCs w:val="21"/>
        </w:rPr>
        <w:t>[3]</w:t>
      </w:r>
      <w:r>
        <w:rPr>
          <w:sz w:val="21"/>
          <w:szCs w:val="21"/>
        </w:rPr>
        <w:fldChar w:fldCharType="end"/>
      </w:r>
      <w:r>
        <w:rPr>
          <w:sz w:val="21"/>
          <w:szCs w:val="21"/>
        </w:rPr>
        <w:t>. It can be observed that:</w:t>
      </w:r>
    </w:p>
    <w:p w14:paraId="04467D18" w14:textId="02D52AC0" w:rsidR="009A7987" w:rsidRPr="006C66C1" w:rsidRDefault="009A7987" w:rsidP="009A7987">
      <w:pPr>
        <w:widowControl/>
        <w:numPr>
          <w:ilvl w:val="0"/>
          <w:numId w:val="16"/>
        </w:numPr>
        <w:spacing w:beforeLines="50" w:before="120" w:line="288" w:lineRule="auto"/>
        <w:ind w:leftChars="200" w:left="820" w:rightChars="100" w:right="200"/>
        <w:jc w:val="left"/>
        <w:rPr>
          <w:sz w:val="21"/>
        </w:rPr>
      </w:pPr>
      <w:r>
        <w:rPr>
          <w:sz w:val="21"/>
        </w:rPr>
        <w:t>1</w:t>
      </w:r>
      <w:r w:rsidR="00904033">
        <w:rPr>
          <w:sz w:val="21"/>
        </w:rPr>
        <w:t>0</w:t>
      </w:r>
      <w:r w:rsidRPr="006C66C1">
        <w:rPr>
          <w:sz w:val="21"/>
        </w:rPr>
        <w:t>.</w:t>
      </w:r>
      <w:r w:rsidR="00904033">
        <w:rPr>
          <w:sz w:val="21"/>
        </w:rPr>
        <w:t>7</w:t>
      </w:r>
      <w:r w:rsidRPr="006C66C1">
        <w:rPr>
          <w:sz w:val="21"/>
        </w:rPr>
        <w:t>%~</w:t>
      </w:r>
      <w:r w:rsidR="00904033">
        <w:rPr>
          <w:sz w:val="21"/>
        </w:rPr>
        <w:t>23</w:t>
      </w:r>
      <w:r w:rsidRPr="006C66C1">
        <w:rPr>
          <w:sz w:val="21"/>
        </w:rPr>
        <w:t>.</w:t>
      </w:r>
      <w:r w:rsidR="00904033">
        <w:rPr>
          <w:sz w:val="21"/>
        </w:rPr>
        <w:t>5</w:t>
      </w:r>
      <w:r w:rsidRPr="006C66C1">
        <w:rPr>
          <w:sz w:val="21"/>
        </w:rPr>
        <w:t>% NES gain can be obtained for Cat 1 BS</w:t>
      </w:r>
      <w:r>
        <w:rPr>
          <w:sz w:val="21"/>
        </w:rPr>
        <w:t xml:space="preserve">, TDD structure </w:t>
      </w:r>
      <w:r w:rsidRPr="006C66C1">
        <w:rPr>
          <w:sz w:val="21"/>
        </w:rPr>
        <w:t xml:space="preserve">under various SIB1 request rates. </w:t>
      </w:r>
    </w:p>
    <w:p w14:paraId="1F39AC48" w14:textId="20E38329" w:rsidR="009A7987" w:rsidRPr="006C66C1" w:rsidRDefault="009A7987" w:rsidP="009A7987">
      <w:pPr>
        <w:widowControl/>
        <w:numPr>
          <w:ilvl w:val="0"/>
          <w:numId w:val="16"/>
        </w:numPr>
        <w:spacing w:beforeLines="50" w:before="120" w:line="288" w:lineRule="auto"/>
        <w:ind w:leftChars="200" w:left="820" w:rightChars="100" w:right="200"/>
        <w:jc w:val="left"/>
        <w:rPr>
          <w:sz w:val="21"/>
        </w:rPr>
      </w:pPr>
      <w:r>
        <w:rPr>
          <w:sz w:val="21"/>
        </w:rPr>
        <w:t>1</w:t>
      </w:r>
      <w:r w:rsidR="00904033">
        <w:rPr>
          <w:sz w:val="21"/>
        </w:rPr>
        <w:t>4</w:t>
      </w:r>
      <w:r w:rsidRPr="006C66C1">
        <w:rPr>
          <w:sz w:val="21"/>
        </w:rPr>
        <w:t>.</w:t>
      </w:r>
      <w:r w:rsidR="00904033">
        <w:rPr>
          <w:sz w:val="21"/>
        </w:rPr>
        <w:t>2</w:t>
      </w:r>
      <w:r w:rsidRPr="006C66C1">
        <w:rPr>
          <w:sz w:val="21"/>
        </w:rPr>
        <w:t>%~</w:t>
      </w:r>
      <w:r w:rsidR="00904033">
        <w:rPr>
          <w:sz w:val="21"/>
        </w:rPr>
        <w:t>28</w:t>
      </w:r>
      <w:r w:rsidRPr="006C66C1">
        <w:rPr>
          <w:sz w:val="21"/>
        </w:rPr>
        <w:t>.</w:t>
      </w:r>
      <w:r w:rsidR="00904033">
        <w:rPr>
          <w:sz w:val="21"/>
        </w:rPr>
        <w:t>8</w:t>
      </w:r>
      <w:r w:rsidRPr="006C66C1">
        <w:rPr>
          <w:sz w:val="21"/>
        </w:rPr>
        <w:t>% NES gain can be obtained for Cat 1 BS</w:t>
      </w:r>
      <w:r>
        <w:rPr>
          <w:sz w:val="21"/>
        </w:rPr>
        <w:t xml:space="preserve">, FDD structure </w:t>
      </w:r>
      <w:r w:rsidRPr="006C66C1">
        <w:rPr>
          <w:sz w:val="21"/>
        </w:rPr>
        <w:t xml:space="preserve">under various SIB1 request rates. </w:t>
      </w:r>
    </w:p>
    <w:p w14:paraId="0293003B" w14:textId="455CE9F1" w:rsidR="009A7987" w:rsidRPr="006C66C1" w:rsidRDefault="00904033" w:rsidP="009A7987">
      <w:pPr>
        <w:widowControl/>
        <w:numPr>
          <w:ilvl w:val="0"/>
          <w:numId w:val="16"/>
        </w:numPr>
        <w:spacing w:beforeLines="50" w:before="120" w:line="288" w:lineRule="auto"/>
        <w:ind w:leftChars="200" w:left="820" w:rightChars="100" w:right="200"/>
        <w:jc w:val="left"/>
        <w:rPr>
          <w:sz w:val="21"/>
        </w:rPr>
      </w:pPr>
      <w:r>
        <w:rPr>
          <w:sz w:val="21"/>
        </w:rPr>
        <w:t>9</w:t>
      </w:r>
      <w:r w:rsidR="009A7987" w:rsidRPr="006C66C1">
        <w:rPr>
          <w:sz w:val="21"/>
        </w:rPr>
        <w:t>.</w:t>
      </w:r>
      <w:r>
        <w:rPr>
          <w:sz w:val="21"/>
        </w:rPr>
        <w:t>9</w:t>
      </w:r>
      <w:r w:rsidR="009A7987" w:rsidRPr="006C66C1">
        <w:rPr>
          <w:sz w:val="21"/>
        </w:rPr>
        <w:t>%~</w:t>
      </w:r>
      <w:r w:rsidR="009A7987">
        <w:rPr>
          <w:sz w:val="21"/>
        </w:rPr>
        <w:t>2</w:t>
      </w:r>
      <w:r>
        <w:rPr>
          <w:sz w:val="21"/>
        </w:rPr>
        <w:t>1</w:t>
      </w:r>
      <w:r w:rsidR="009A7987" w:rsidRPr="006C66C1">
        <w:rPr>
          <w:sz w:val="21"/>
        </w:rPr>
        <w:t>.</w:t>
      </w:r>
      <w:r>
        <w:rPr>
          <w:sz w:val="21"/>
        </w:rPr>
        <w:t>6</w:t>
      </w:r>
      <w:r w:rsidR="009A7987" w:rsidRPr="006C66C1">
        <w:rPr>
          <w:sz w:val="21"/>
        </w:rPr>
        <w:t xml:space="preserve">% NES gain can be obtained for Cat </w:t>
      </w:r>
      <w:r w:rsidR="009A7987">
        <w:rPr>
          <w:sz w:val="21"/>
        </w:rPr>
        <w:t>2</w:t>
      </w:r>
      <w:r w:rsidR="009A7987" w:rsidRPr="006C66C1">
        <w:rPr>
          <w:sz w:val="21"/>
        </w:rPr>
        <w:t xml:space="preserve"> BS</w:t>
      </w:r>
      <w:r w:rsidR="009A7987">
        <w:rPr>
          <w:sz w:val="21"/>
        </w:rPr>
        <w:t xml:space="preserve">, TDD structure </w:t>
      </w:r>
      <w:r w:rsidR="009A7987" w:rsidRPr="006C66C1">
        <w:rPr>
          <w:sz w:val="21"/>
        </w:rPr>
        <w:t xml:space="preserve">under various SIB1 request rates. </w:t>
      </w:r>
    </w:p>
    <w:p w14:paraId="5C7C8224" w14:textId="48D9376D" w:rsidR="009A7987" w:rsidRPr="00873E95" w:rsidRDefault="00BF4F9B" w:rsidP="009A7987">
      <w:pPr>
        <w:widowControl/>
        <w:numPr>
          <w:ilvl w:val="0"/>
          <w:numId w:val="16"/>
        </w:numPr>
        <w:spacing w:beforeLines="50" w:before="120" w:line="288" w:lineRule="auto"/>
        <w:ind w:leftChars="200" w:left="820" w:rightChars="100" w:right="200"/>
        <w:jc w:val="left"/>
        <w:rPr>
          <w:sz w:val="21"/>
        </w:rPr>
      </w:pPr>
      <w:r>
        <w:rPr>
          <w:sz w:val="21"/>
        </w:rPr>
        <w:t>9</w:t>
      </w:r>
      <w:r w:rsidR="009A7987" w:rsidRPr="006C66C1">
        <w:rPr>
          <w:sz w:val="21"/>
        </w:rPr>
        <w:t>.</w:t>
      </w:r>
      <w:r>
        <w:rPr>
          <w:sz w:val="21"/>
        </w:rPr>
        <w:t>8</w:t>
      </w:r>
      <w:r w:rsidR="009A7987" w:rsidRPr="006C66C1">
        <w:rPr>
          <w:sz w:val="21"/>
        </w:rPr>
        <w:t>%~</w:t>
      </w:r>
      <w:r w:rsidR="009A7987">
        <w:rPr>
          <w:sz w:val="21"/>
        </w:rPr>
        <w:t>2</w:t>
      </w:r>
      <w:r w:rsidR="00904033">
        <w:rPr>
          <w:sz w:val="21"/>
        </w:rPr>
        <w:t>3</w:t>
      </w:r>
      <w:r w:rsidR="009A7987" w:rsidRPr="006C66C1">
        <w:rPr>
          <w:sz w:val="21"/>
        </w:rPr>
        <w:t>.</w:t>
      </w:r>
      <w:r w:rsidR="00904033">
        <w:rPr>
          <w:sz w:val="21"/>
        </w:rPr>
        <w:t>5</w:t>
      </w:r>
      <w:r w:rsidR="009A7987" w:rsidRPr="006C66C1">
        <w:rPr>
          <w:sz w:val="21"/>
        </w:rPr>
        <w:t xml:space="preserve">% NES gain can be obtained for Cat </w:t>
      </w:r>
      <w:r w:rsidR="009A7987">
        <w:rPr>
          <w:sz w:val="21"/>
        </w:rPr>
        <w:t>2</w:t>
      </w:r>
      <w:r w:rsidR="009A7987" w:rsidRPr="006C66C1">
        <w:rPr>
          <w:sz w:val="21"/>
        </w:rPr>
        <w:t xml:space="preserve"> BS</w:t>
      </w:r>
      <w:r w:rsidR="009A7987">
        <w:rPr>
          <w:sz w:val="21"/>
        </w:rPr>
        <w:t xml:space="preserve">, FDD structure </w:t>
      </w:r>
      <w:r w:rsidR="009A7987" w:rsidRPr="006C66C1">
        <w:rPr>
          <w:sz w:val="21"/>
        </w:rPr>
        <w:t xml:space="preserve">under various SIB1 request rates. </w:t>
      </w:r>
    </w:p>
    <w:p w14:paraId="3A966BD6" w14:textId="77777777" w:rsidR="00617DE0" w:rsidRDefault="00EA7482" w:rsidP="006C683C">
      <w:pPr>
        <w:pStyle w:val="a8"/>
        <w:spacing w:before="120" w:after="120"/>
        <w:jc w:val="center"/>
        <w:rPr>
          <w:b w:val="0"/>
        </w:rPr>
      </w:pPr>
      <w:bookmarkStart w:id="34" w:name="_Ref165842894"/>
      <w:r>
        <w:rPr>
          <w:noProof/>
        </w:rPr>
        <w:drawing>
          <wp:inline distT="0" distB="0" distL="0" distR="0" wp14:anchorId="69F3231D" wp14:editId="08BDF817">
            <wp:extent cx="5778393" cy="3516174"/>
            <wp:effectExtent l="0" t="0" r="0" b="8255"/>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5813879" cy="3537768"/>
                    </a:xfrm>
                    <a:prstGeom prst="rect">
                      <a:avLst/>
                    </a:prstGeom>
                  </pic:spPr>
                </pic:pic>
              </a:graphicData>
            </a:graphic>
          </wp:inline>
        </w:drawing>
      </w:r>
    </w:p>
    <w:p w14:paraId="0B4EBC49" w14:textId="29659F21" w:rsidR="006C683C" w:rsidRPr="00A37099" w:rsidRDefault="006C683C" w:rsidP="006C683C">
      <w:pPr>
        <w:pStyle w:val="a8"/>
        <w:spacing w:before="120" w:after="120"/>
        <w:jc w:val="center"/>
        <w:rPr>
          <w:b w:val="0"/>
        </w:rPr>
      </w:pPr>
      <w:r w:rsidRPr="006C683C">
        <w:rPr>
          <w:b w:val="0"/>
        </w:rPr>
        <w:t xml:space="preserve">Figure </w:t>
      </w:r>
      <w:r w:rsidRPr="006C683C">
        <w:rPr>
          <w:b w:val="0"/>
        </w:rPr>
        <w:fldChar w:fldCharType="begin"/>
      </w:r>
      <w:r w:rsidRPr="006C683C">
        <w:rPr>
          <w:b w:val="0"/>
        </w:rPr>
        <w:instrText xml:space="preserve"> SEQ Figure \* ARABIC </w:instrText>
      </w:r>
      <w:r w:rsidRPr="006C683C">
        <w:rPr>
          <w:b w:val="0"/>
        </w:rPr>
        <w:fldChar w:fldCharType="separate"/>
      </w:r>
      <w:r w:rsidRPr="006C683C">
        <w:rPr>
          <w:b w:val="0"/>
          <w:noProof/>
        </w:rPr>
        <w:t>10</w:t>
      </w:r>
      <w:r w:rsidRPr="006C683C">
        <w:rPr>
          <w:b w:val="0"/>
        </w:rPr>
        <w:fldChar w:fldCharType="end"/>
      </w:r>
      <w:bookmarkEnd w:id="34"/>
      <w:r w:rsidRPr="001909D9">
        <w:rPr>
          <w:b w:val="0"/>
        </w:rPr>
        <w:t>.</w:t>
      </w:r>
      <w:r w:rsidRPr="00FE6C27">
        <w:rPr>
          <w:b w:val="0"/>
        </w:rPr>
        <w:t xml:space="preserve"> </w:t>
      </w:r>
      <w:r>
        <w:rPr>
          <w:b w:val="0"/>
        </w:rPr>
        <w:t xml:space="preserve">Evaluation results for NES gain on NES cell for different BS type in </w:t>
      </w:r>
      <w:r>
        <w:rPr>
          <w:b w:val="0"/>
        </w:rPr>
        <w:fldChar w:fldCharType="begin"/>
      </w:r>
      <w:r>
        <w:rPr>
          <w:b w:val="0"/>
        </w:rPr>
        <w:instrText xml:space="preserve"> REF _Ref165749030 \r \h  \* MERGEFORMAT </w:instrText>
      </w:r>
      <w:r>
        <w:rPr>
          <w:b w:val="0"/>
        </w:rPr>
      </w:r>
      <w:r>
        <w:rPr>
          <w:b w:val="0"/>
        </w:rPr>
        <w:fldChar w:fldCharType="separate"/>
      </w:r>
      <w:r>
        <w:rPr>
          <w:b w:val="0"/>
        </w:rPr>
        <w:t>[3]</w:t>
      </w:r>
      <w:r>
        <w:rPr>
          <w:b w:val="0"/>
        </w:rPr>
        <w:fldChar w:fldCharType="end"/>
      </w:r>
    </w:p>
    <w:p w14:paraId="52142225" w14:textId="557DA848" w:rsidR="000B7D51" w:rsidRDefault="000B7D51" w:rsidP="000B7D51">
      <w:pPr>
        <w:widowControl/>
        <w:snapToGrid w:val="0"/>
        <w:spacing w:beforeLines="50" w:before="120" w:line="288" w:lineRule="auto"/>
        <w:rPr>
          <w:b/>
          <w:bCs/>
          <w:sz w:val="21"/>
          <w:szCs w:val="21"/>
        </w:rPr>
      </w:pPr>
      <w:r w:rsidRPr="00C1323D">
        <w:rPr>
          <w:rFonts w:hint="eastAsia"/>
          <w:b/>
          <w:bCs/>
          <w:sz w:val="21"/>
          <w:szCs w:val="21"/>
        </w:rPr>
        <w:t xml:space="preserve">Observation </w:t>
      </w:r>
      <w:r w:rsidR="00602884">
        <w:rPr>
          <w:b/>
          <w:bCs/>
          <w:sz w:val="21"/>
          <w:szCs w:val="21"/>
        </w:rPr>
        <w:t>6</w:t>
      </w:r>
      <w:r w:rsidRPr="00C1323D">
        <w:rPr>
          <w:rFonts w:hint="eastAsia"/>
          <w:b/>
          <w:bCs/>
          <w:sz w:val="21"/>
          <w:szCs w:val="21"/>
        </w:rPr>
        <w:t>:</w:t>
      </w:r>
      <w:r w:rsidRPr="00C1323D">
        <w:t xml:space="preserve"> </w:t>
      </w:r>
      <w:r>
        <w:rPr>
          <w:b/>
          <w:bCs/>
          <w:sz w:val="21"/>
          <w:szCs w:val="21"/>
        </w:rPr>
        <w:t xml:space="preserve">Under coverage scenario </w:t>
      </w:r>
      <w:r w:rsidR="00602884">
        <w:rPr>
          <w:b/>
          <w:bCs/>
          <w:sz w:val="21"/>
          <w:szCs w:val="21"/>
        </w:rPr>
        <w:t>2</w:t>
      </w:r>
      <w:r>
        <w:rPr>
          <w:b/>
          <w:bCs/>
          <w:sz w:val="21"/>
          <w:szCs w:val="21"/>
        </w:rPr>
        <w:t>, for NES gain on</w:t>
      </w:r>
      <w:r w:rsidR="00602884">
        <w:rPr>
          <w:b/>
          <w:bCs/>
          <w:sz w:val="21"/>
          <w:szCs w:val="21"/>
        </w:rPr>
        <w:t xml:space="preserve"> NES cell</w:t>
      </w:r>
      <w:r>
        <w:rPr>
          <w:b/>
          <w:bCs/>
          <w:sz w:val="21"/>
          <w:szCs w:val="21"/>
        </w:rPr>
        <w:t>:</w:t>
      </w:r>
    </w:p>
    <w:p w14:paraId="0D49ED5A" w14:textId="77777777" w:rsidR="00EC5568" w:rsidRPr="00EC5568" w:rsidRDefault="00EC5568" w:rsidP="00EC5568">
      <w:pPr>
        <w:widowControl/>
        <w:numPr>
          <w:ilvl w:val="0"/>
          <w:numId w:val="17"/>
        </w:numPr>
        <w:snapToGrid w:val="0"/>
        <w:spacing w:beforeLines="50" w:before="120" w:line="288" w:lineRule="auto"/>
        <w:rPr>
          <w:b/>
          <w:bCs/>
          <w:sz w:val="21"/>
          <w:szCs w:val="21"/>
        </w:rPr>
      </w:pPr>
      <w:r w:rsidRPr="00EC5568">
        <w:rPr>
          <w:b/>
          <w:bCs/>
          <w:sz w:val="21"/>
          <w:szCs w:val="21"/>
        </w:rPr>
        <w:t xml:space="preserve">10.7%~23.5% NES gain can be obtained for Cat 1 BS, TDD structure under various SIB1 request rates. </w:t>
      </w:r>
    </w:p>
    <w:p w14:paraId="68234F9D" w14:textId="77777777" w:rsidR="00EC5568" w:rsidRPr="00EC5568" w:rsidRDefault="00EC5568" w:rsidP="00EC5568">
      <w:pPr>
        <w:widowControl/>
        <w:numPr>
          <w:ilvl w:val="0"/>
          <w:numId w:val="17"/>
        </w:numPr>
        <w:snapToGrid w:val="0"/>
        <w:spacing w:beforeLines="50" w:before="120" w:line="288" w:lineRule="auto"/>
        <w:rPr>
          <w:b/>
          <w:bCs/>
          <w:sz w:val="21"/>
          <w:szCs w:val="21"/>
        </w:rPr>
      </w:pPr>
      <w:r w:rsidRPr="00EC5568">
        <w:rPr>
          <w:b/>
          <w:bCs/>
          <w:sz w:val="21"/>
          <w:szCs w:val="21"/>
        </w:rPr>
        <w:t xml:space="preserve">14.2%~28.8% NES gain can be obtained for Cat 1 BS, FDD structure under various SIB1 request rates. </w:t>
      </w:r>
    </w:p>
    <w:p w14:paraId="2DB22389" w14:textId="77777777" w:rsidR="00EC5568" w:rsidRPr="00EC5568" w:rsidRDefault="00EC5568" w:rsidP="00EC5568">
      <w:pPr>
        <w:widowControl/>
        <w:numPr>
          <w:ilvl w:val="0"/>
          <w:numId w:val="17"/>
        </w:numPr>
        <w:snapToGrid w:val="0"/>
        <w:spacing w:beforeLines="50" w:before="120" w:line="288" w:lineRule="auto"/>
        <w:rPr>
          <w:b/>
          <w:bCs/>
          <w:sz w:val="21"/>
          <w:szCs w:val="21"/>
        </w:rPr>
      </w:pPr>
      <w:r w:rsidRPr="00EC5568">
        <w:rPr>
          <w:b/>
          <w:bCs/>
          <w:sz w:val="21"/>
          <w:szCs w:val="21"/>
        </w:rPr>
        <w:t xml:space="preserve">9.9%~21.6% NES gain can be obtained for Cat 2 BS, TDD structure under various SIB1 request rates. </w:t>
      </w:r>
    </w:p>
    <w:p w14:paraId="260A0F05" w14:textId="77777777" w:rsidR="00EC5568" w:rsidRPr="00EC5568" w:rsidRDefault="00EC5568" w:rsidP="00EC5568">
      <w:pPr>
        <w:widowControl/>
        <w:numPr>
          <w:ilvl w:val="0"/>
          <w:numId w:val="17"/>
        </w:numPr>
        <w:snapToGrid w:val="0"/>
        <w:spacing w:beforeLines="50" w:before="120" w:line="288" w:lineRule="auto"/>
        <w:rPr>
          <w:b/>
          <w:bCs/>
          <w:sz w:val="21"/>
          <w:szCs w:val="21"/>
        </w:rPr>
      </w:pPr>
      <w:r w:rsidRPr="00EC5568">
        <w:rPr>
          <w:b/>
          <w:bCs/>
          <w:sz w:val="21"/>
          <w:szCs w:val="21"/>
        </w:rPr>
        <w:t xml:space="preserve">9.8%~23.5% NES gain can be obtained for Cat 2 BS, FDD structure under various SIB1 request rates. </w:t>
      </w:r>
    </w:p>
    <w:p w14:paraId="20AB577A" w14:textId="4078A50D" w:rsidR="006C683C" w:rsidRDefault="000B7D51" w:rsidP="00C1323D">
      <w:pPr>
        <w:widowControl/>
        <w:numPr>
          <w:ilvl w:val="0"/>
          <w:numId w:val="17"/>
        </w:numPr>
        <w:snapToGrid w:val="0"/>
        <w:spacing w:beforeLines="50" w:before="120" w:line="288" w:lineRule="auto"/>
        <w:rPr>
          <w:b/>
          <w:bCs/>
          <w:sz w:val="21"/>
          <w:szCs w:val="21"/>
        </w:rPr>
      </w:pPr>
      <w:r>
        <w:rPr>
          <w:b/>
          <w:bCs/>
          <w:sz w:val="21"/>
          <w:szCs w:val="21"/>
        </w:rPr>
        <w:t xml:space="preserve">Note that </w:t>
      </w:r>
      <w:r w:rsidRPr="00C83A55">
        <w:rPr>
          <w:b/>
          <w:bCs/>
          <w:sz w:val="21"/>
          <w:szCs w:val="21"/>
        </w:rPr>
        <w:t>the assumption for cell load is emp</w:t>
      </w:r>
      <w:r>
        <w:rPr>
          <w:b/>
          <w:bCs/>
          <w:sz w:val="21"/>
          <w:szCs w:val="21"/>
        </w:rPr>
        <w:t>ty load.</w:t>
      </w:r>
    </w:p>
    <w:p w14:paraId="74E4C643" w14:textId="77777777" w:rsidR="000B7D51" w:rsidRPr="00083BC7" w:rsidRDefault="000B7D51" w:rsidP="002016B1">
      <w:pPr>
        <w:widowControl/>
        <w:snapToGrid w:val="0"/>
        <w:spacing w:beforeLines="50" w:before="120" w:line="288" w:lineRule="auto"/>
        <w:rPr>
          <w:b/>
          <w:bCs/>
          <w:sz w:val="21"/>
          <w:szCs w:val="21"/>
        </w:rPr>
      </w:pPr>
    </w:p>
    <w:p w14:paraId="409E035C" w14:textId="77777777" w:rsidR="009E4AF4" w:rsidRPr="00572A8A" w:rsidRDefault="009E4AF4" w:rsidP="00572A8A">
      <w:pPr>
        <w:pStyle w:val="10"/>
        <w:numPr>
          <w:ilvl w:val="0"/>
          <w:numId w:val="39"/>
        </w:numPr>
      </w:pPr>
      <w:r w:rsidRPr="002115E3">
        <w:t>Conclusions</w:t>
      </w:r>
    </w:p>
    <w:p w14:paraId="48F8B6E1" w14:textId="31953A37" w:rsidR="00785410" w:rsidRPr="00B43696" w:rsidRDefault="00785410" w:rsidP="00B43696">
      <w:pPr>
        <w:widowControl/>
        <w:snapToGrid w:val="0"/>
        <w:spacing w:beforeLines="50" w:before="120" w:line="288" w:lineRule="auto"/>
        <w:rPr>
          <w:sz w:val="21"/>
          <w:szCs w:val="21"/>
        </w:rPr>
      </w:pPr>
      <w:r w:rsidRPr="00B43696">
        <w:rPr>
          <w:sz w:val="21"/>
          <w:szCs w:val="21"/>
        </w:rPr>
        <w:t>In this contribution, we</w:t>
      </w:r>
      <w:r w:rsidR="00B94FB7">
        <w:rPr>
          <w:sz w:val="21"/>
          <w:szCs w:val="21"/>
        </w:rPr>
        <w:t xml:space="preserve"> provide our views on the study</w:t>
      </w:r>
      <w:r w:rsidR="008F7150">
        <w:rPr>
          <w:sz w:val="21"/>
          <w:szCs w:val="21"/>
        </w:rPr>
        <w:t xml:space="preserve"> of</w:t>
      </w:r>
      <w:r w:rsidR="00B94FB7" w:rsidRPr="00B94FB7">
        <w:rPr>
          <w:sz w:val="21"/>
          <w:szCs w:val="21"/>
        </w:rPr>
        <w:t xml:space="preserve"> </w:t>
      </w:r>
      <w:r w:rsidR="006E7F55">
        <w:rPr>
          <w:sz w:val="21"/>
          <w:szCs w:val="21"/>
        </w:rPr>
        <w:t>overall consideration</w:t>
      </w:r>
      <w:r w:rsidR="001F3A35">
        <w:rPr>
          <w:sz w:val="21"/>
          <w:szCs w:val="21"/>
        </w:rPr>
        <w:t>, detail design</w:t>
      </w:r>
      <w:r w:rsidR="001F3A35" w:rsidRPr="009B0CAB">
        <w:rPr>
          <w:sz w:val="21"/>
          <w:szCs w:val="21"/>
        </w:rPr>
        <w:t xml:space="preserve"> </w:t>
      </w:r>
      <w:r w:rsidR="001F3A35">
        <w:rPr>
          <w:sz w:val="21"/>
          <w:szCs w:val="21"/>
        </w:rPr>
        <w:t>and evaluation result</w:t>
      </w:r>
      <w:r w:rsidR="00C04F9F" w:rsidRPr="00B43696">
        <w:rPr>
          <w:sz w:val="21"/>
          <w:szCs w:val="21"/>
        </w:rPr>
        <w:t xml:space="preserve"> to </w:t>
      </w:r>
      <w:r w:rsidRPr="00B43696">
        <w:rPr>
          <w:sz w:val="21"/>
          <w:szCs w:val="21"/>
        </w:rPr>
        <w:t xml:space="preserve">support on-demand SIB1 for UEs in idle/inactive mode. </w:t>
      </w:r>
      <w:r w:rsidR="0099167B" w:rsidRPr="00B43696">
        <w:rPr>
          <w:sz w:val="21"/>
          <w:szCs w:val="21"/>
        </w:rPr>
        <w:t>The observation and proposal are listed as below.</w:t>
      </w:r>
    </w:p>
    <w:p w14:paraId="1F68C41A" w14:textId="77777777" w:rsidR="00A66C55" w:rsidRDefault="00A66C55" w:rsidP="00A66C55">
      <w:pPr>
        <w:adjustRightInd w:val="0"/>
        <w:snapToGrid w:val="0"/>
        <w:spacing w:before="120"/>
        <w:rPr>
          <w:kern w:val="2"/>
          <w:sz w:val="21"/>
          <w:szCs w:val="22"/>
        </w:rPr>
      </w:pPr>
      <w:r>
        <w:rPr>
          <w:rFonts w:hint="eastAsia"/>
          <w:kern w:val="2"/>
          <w:sz w:val="21"/>
          <w:szCs w:val="22"/>
        </w:rPr>
        <w:t>For</w:t>
      </w:r>
      <w:r>
        <w:rPr>
          <w:kern w:val="2"/>
          <w:sz w:val="21"/>
          <w:szCs w:val="22"/>
        </w:rPr>
        <w:t xml:space="preserve"> overall consideration on on-demand SIB1,</w:t>
      </w:r>
    </w:p>
    <w:p w14:paraId="38C16231" w14:textId="77777777" w:rsidR="00616755" w:rsidRDefault="00616755" w:rsidP="00616755">
      <w:pPr>
        <w:widowControl/>
        <w:snapToGrid w:val="0"/>
        <w:spacing w:beforeLines="50" w:before="120" w:line="288" w:lineRule="auto"/>
        <w:rPr>
          <w:b/>
          <w:bCs/>
          <w:sz w:val="21"/>
          <w:szCs w:val="21"/>
        </w:rPr>
      </w:pPr>
      <w:r w:rsidRPr="00EC6A3A">
        <w:rPr>
          <w:b/>
          <w:bCs/>
          <w:sz w:val="21"/>
          <w:szCs w:val="21"/>
        </w:rPr>
        <w:t>Proposal 1:</w:t>
      </w:r>
      <w:r>
        <w:rPr>
          <w:rFonts w:hint="eastAsia"/>
          <w:b/>
          <w:bCs/>
          <w:sz w:val="21"/>
          <w:szCs w:val="21"/>
        </w:rPr>
        <w:t xml:space="preserve"> </w:t>
      </w:r>
      <w:r>
        <w:rPr>
          <w:b/>
          <w:bCs/>
          <w:sz w:val="21"/>
          <w:szCs w:val="21"/>
        </w:rPr>
        <w:t>T</w:t>
      </w:r>
      <w:r w:rsidRPr="000440EB">
        <w:rPr>
          <w:b/>
          <w:bCs/>
          <w:sz w:val="21"/>
          <w:szCs w:val="21"/>
        </w:rPr>
        <w:t xml:space="preserve">he study of on-demand SIB1 should </w:t>
      </w:r>
      <w:r>
        <w:rPr>
          <w:rFonts w:hint="eastAsia"/>
          <w:b/>
          <w:bCs/>
          <w:sz w:val="21"/>
          <w:szCs w:val="21"/>
        </w:rPr>
        <w:t>focus</w:t>
      </w:r>
      <w:r>
        <w:rPr>
          <w:b/>
          <w:bCs/>
          <w:sz w:val="21"/>
          <w:szCs w:val="21"/>
        </w:rPr>
        <w:t xml:space="preserve"> on</w:t>
      </w:r>
      <w:r w:rsidRPr="000440EB">
        <w:rPr>
          <w:b/>
          <w:bCs/>
          <w:sz w:val="21"/>
          <w:szCs w:val="21"/>
        </w:rPr>
        <w:t xml:space="preserve"> the </w:t>
      </w:r>
      <w:r>
        <w:rPr>
          <w:b/>
          <w:bCs/>
          <w:sz w:val="21"/>
          <w:szCs w:val="21"/>
        </w:rPr>
        <w:t>following</w:t>
      </w:r>
      <w:r w:rsidRPr="000440EB">
        <w:rPr>
          <w:b/>
          <w:bCs/>
          <w:sz w:val="21"/>
          <w:szCs w:val="21"/>
        </w:rPr>
        <w:t xml:space="preserve"> coverage scenarios, and the design details should be discussed separately according to the specific coverage scenario</w:t>
      </w:r>
      <w:r>
        <w:rPr>
          <w:b/>
          <w:bCs/>
          <w:sz w:val="21"/>
          <w:szCs w:val="21"/>
        </w:rPr>
        <w:t xml:space="preserve">: </w:t>
      </w:r>
    </w:p>
    <w:p w14:paraId="6DE0CBB6" w14:textId="77777777" w:rsidR="00616755" w:rsidRDefault="00616755" w:rsidP="00616755">
      <w:pPr>
        <w:widowControl/>
        <w:numPr>
          <w:ilvl w:val="0"/>
          <w:numId w:val="17"/>
        </w:numPr>
        <w:snapToGrid w:val="0"/>
        <w:spacing w:beforeLines="50" w:before="120" w:line="288" w:lineRule="auto"/>
        <w:rPr>
          <w:sz w:val="21"/>
          <w:szCs w:val="21"/>
        </w:rPr>
      </w:pPr>
      <w:r>
        <w:rPr>
          <w:b/>
          <w:bCs/>
          <w:sz w:val="21"/>
          <w:szCs w:val="21"/>
        </w:rPr>
        <w:t>Scenario</w:t>
      </w:r>
      <w:r>
        <w:rPr>
          <w:rFonts w:hint="eastAsia"/>
          <w:b/>
          <w:bCs/>
          <w:sz w:val="21"/>
          <w:szCs w:val="21"/>
        </w:rPr>
        <w:t xml:space="preserve"> 1: </w:t>
      </w:r>
      <w:r w:rsidRPr="007437E7">
        <w:rPr>
          <w:b/>
          <w:bCs/>
          <w:sz w:val="21"/>
          <w:szCs w:val="21"/>
        </w:rPr>
        <w:t>The coverage of the NES cell is fully contained in the coverage of one or multiple Cell A</w:t>
      </w:r>
      <w:r>
        <w:rPr>
          <w:b/>
          <w:bCs/>
          <w:sz w:val="21"/>
          <w:szCs w:val="21"/>
        </w:rPr>
        <w:t>.</w:t>
      </w:r>
    </w:p>
    <w:p w14:paraId="63F4041E" w14:textId="77777777" w:rsidR="00616755" w:rsidRPr="00AC2D61" w:rsidRDefault="00616755" w:rsidP="00616755">
      <w:pPr>
        <w:widowControl/>
        <w:numPr>
          <w:ilvl w:val="0"/>
          <w:numId w:val="17"/>
        </w:numPr>
        <w:snapToGrid w:val="0"/>
        <w:spacing w:beforeLines="50" w:before="120" w:line="288" w:lineRule="auto"/>
        <w:rPr>
          <w:sz w:val="21"/>
          <w:szCs w:val="21"/>
        </w:rPr>
      </w:pPr>
      <w:r>
        <w:rPr>
          <w:b/>
          <w:bCs/>
          <w:sz w:val="21"/>
          <w:szCs w:val="21"/>
        </w:rPr>
        <w:t>Scenario</w:t>
      </w:r>
      <w:r>
        <w:rPr>
          <w:rFonts w:hint="eastAsia"/>
          <w:b/>
          <w:bCs/>
          <w:sz w:val="21"/>
          <w:szCs w:val="21"/>
        </w:rPr>
        <w:t xml:space="preserve"> </w:t>
      </w:r>
      <w:r>
        <w:rPr>
          <w:b/>
          <w:bCs/>
          <w:sz w:val="21"/>
          <w:szCs w:val="21"/>
        </w:rPr>
        <w:t>2</w:t>
      </w:r>
      <w:r>
        <w:rPr>
          <w:rFonts w:hint="eastAsia"/>
          <w:b/>
          <w:bCs/>
          <w:sz w:val="21"/>
          <w:szCs w:val="21"/>
        </w:rPr>
        <w:t xml:space="preserve">: </w:t>
      </w:r>
      <w:r w:rsidRPr="00FD5EAD">
        <w:rPr>
          <w:b/>
          <w:bCs/>
          <w:sz w:val="21"/>
          <w:szCs w:val="21"/>
        </w:rPr>
        <w:t>The coverage of the NES cell is part</w:t>
      </w:r>
      <w:r>
        <w:rPr>
          <w:b/>
          <w:bCs/>
          <w:sz w:val="21"/>
          <w:szCs w:val="21"/>
        </w:rPr>
        <w:t>ial</w:t>
      </w:r>
      <w:r w:rsidRPr="00FD5EAD">
        <w:rPr>
          <w:b/>
          <w:bCs/>
          <w:sz w:val="21"/>
          <w:szCs w:val="21"/>
        </w:rPr>
        <w:t>ly overlap</w:t>
      </w:r>
      <w:r>
        <w:rPr>
          <w:b/>
          <w:bCs/>
          <w:sz w:val="21"/>
          <w:szCs w:val="21"/>
        </w:rPr>
        <w:t>ped</w:t>
      </w:r>
      <w:r w:rsidRPr="00FD5EAD">
        <w:rPr>
          <w:b/>
          <w:bCs/>
          <w:sz w:val="21"/>
          <w:szCs w:val="21"/>
        </w:rPr>
        <w:t xml:space="preserve"> with</w:t>
      </w:r>
      <w:r>
        <w:rPr>
          <w:b/>
          <w:bCs/>
          <w:sz w:val="21"/>
          <w:szCs w:val="21"/>
        </w:rPr>
        <w:t xml:space="preserve"> </w:t>
      </w:r>
      <w:r w:rsidRPr="00FD5EAD">
        <w:rPr>
          <w:b/>
          <w:bCs/>
          <w:sz w:val="21"/>
          <w:szCs w:val="21"/>
        </w:rPr>
        <w:t>(or totally different</w:t>
      </w:r>
      <w:r>
        <w:rPr>
          <w:b/>
          <w:bCs/>
          <w:sz w:val="21"/>
          <w:szCs w:val="21"/>
        </w:rPr>
        <w:t xml:space="preserve"> from</w:t>
      </w:r>
      <w:r w:rsidRPr="00FD5EAD">
        <w:rPr>
          <w:b/>
          <w:bCs/>
          <w:sz w:val="21"/>
          <w:szCs w:val="21"/>
        </w:rPr>
        <w:t>) the coverage of one or multiple Cell A</w:t>
      </w:r>
      <w:r>
        <w:rPr>
          <w:b/>
          <w:bCs/>
          <w:sz w:val="21"/>
          <w:szCs w:val="21"/>
        </w:rPr>
        <w:t>.</w:t>
      </w:r>
    </w:p>
    <w:p w14:paraId="79208D03" w14:textId="53464B23" w:rsidR="00796B5E" w:rsidRDefault="00796B5E" w:rsidP="00B43696">
      <w:pPr>
        <w:widowControl/>
        <w:snapToGrid w:val="0"/>
        <w:spacing w:beforeLines="50" w:before="120" w:line="288" w:lineRule="auto"/>
        <w:rPr>
          <w:sz w:val="21"/>
          <w:szCs w:val="21"/>
        </w:rPr>
      </w:pPr>
    </w:p>
    <w:p w14:paraId="1624CBF8" w14:textId="12BB3A62" w:rsidR="00607F2A" w:rsidRDefault="00607F2A" w:rsidP="00607F2A">
      <w:pPr>
        <w:adjustRightInd w:val="0"/>
        <w:snapToGrid w:val="0"/>
        <w:spacing w:before="120"/>
        <w:rPr>
          <w:kern w:val="2"/>
          <w:sz w:val="21"/>
          <w:szCs w:val="22"/>
        </w:rPr>
      </w:pPr>
      <w:bookmarkStart w:id="35" w:name="OLE_LINK9"/>
      <w:bookmarkStart w:id="36" w:name="OLE_LINK10"/>
      <w:r>
        <w:rPr>
          <w:rFonts w:hint="eastAsia"/>
          <w:kern w:val="2"/>
          <w:sz w:val="21"/>
          <w:szCs w:val="22"/>
        </w:rPr>
        <w:t>For</w:t>
      </w:r>
      <w:r w:rsidR="004A1984">
        <w:rPr>
          <w:kern w:val="2"/>
          <w:sz w:val="21"/>
          <w:szCs w:val="22"/>
        </w:rPr>
        <w:t xml:space="preserve"> detail</w:t>
      </w:r>
      <w:bookmarkStart w:id="37" w:name="_GoBack"/>
      <w:bookmarkEnd w:id="37"/>
      <w:r>
        <w:rPr>
          <w:kern w:val="2"/>
          <w:sz w:val="21"/>
          <w:szCs w:val="22"/>
        </w:rPr>
        <w:t xml:space="preserve"> design on on-demand SIB1,</w:t>
      </w:r>
    </w:p>
    <w:bookmarkEnd w:id="35"/>
    <w:bookmarkEnd w:id="36"/>
    <w:p w14:paraId="510068C2" w14:textId="77777777" w:rsidR="003F4221" w:rsidRPr="00A2270C" w:rsidRDefault="003F4221" w:rsidP="003F4221">
      <w:pPr>
        <w:widowControl/>
        <w:snapToGrid w:val="0"/>
        <w:spacing w:beforeLines="50" w:before="120" w:line="288" w:lineRule="auto"/>
        <w:rPr>
          <w:b/>
          <w:bCs/>
          <w:sz w:val="21"/>
          <w:szCs w:val="21"/>
        </w:rPr>
      </w:pPr>
      <w:r>
        <w:rPr>
          <w:rFonts w:hint="eastAsia"/>
          <w:b/>
          <w:bCs/>
          <w:sz w:val="21"/>
          <w:szCs w:val="21"/>
        </w:rPr>
        <w:t xml:space="preserve">Observation 1: </w:t>
      </w:r>
      <w:r w:rsidRPr="007E2A79">
        <w:rPr>
          <w:b/>
          <w:bCs/>
          <w:sz w:val="21"/>
          <w:szCs w:val="21"/>
        </w:rPr>
        <w:t xml:space="preserve">For coverage scenario 1, </w:t>
      </w:r>
      <w:r w:rsidRPr="00684B7E">
        <w:rPr>
          <w:b/>
          <w:bCs/>
          <w:sz w:val="21"/>
          <w:szCs w:val="21"/>
        </w:rPr>
        <w:t>potential case 1-3 for on-demand SIB1</w:t>
      </w:r>
      <w:r>
        <w:rPr>
          <w:b/>
          <w:bCs/>
          <w:sz w:val="21"/>
          <w:szCs w:val="21"/>
        </w:rPr>
        <w:t xml:space="preserve"> </w:t>
      </w:r>
      <w:r w:rsidRPr="007E2A79">
        <w:rPr>
          <w:b/>
          <w:bCs/>
          <w:sz w:val="21"/>
          <w:szCs w:val="21"/>
        </w:rPr>
        <w:t>are all applicable</w:t>
      </w:r>
      <w:r>
        <w:rPr>
          <w:rFonts w:hint="eastAsia"/>
          <w:b/>
          <w:bCs/>
          <w:sz w:val="21"/>
          <w:szCs w:val="21"/>
        </w:rPr>
        <w:t>.</w:t>
      </w:r>
      <w:r>
        <w:rPr>
          <w:b/>
          <w:bCs/>
          <w:sz w:val="21"/>
          <w:szCs w:val="21"/>
        </w:rPr>
        <w:t xml:space="preserve"> Potential case 1&amp;</w:t>
      </w:r>
      <w:r w:rsidRPr="00003977">
        <w:rPr>
          <w:b/>
          <w:bCs/>
          <w:sz w:val="21"/>
          <w:szCs w:val="21"/>
        </w:rPr>
        <w:t>2</w:t>
      </w:r>
      <w:r w:rsidRPr="00716D61">
        <w:rPr>
          <w:b/>
          <w:bCs/>
          <w:sz w:val="21"/>
          <w:szCs w:val="21"/>
        </w:rPr>
        <w:t xml:space="preserve"> </w:t>
      </w:r>
      <w:r w:rsidRPr="00003977">
        <w:rPr>
          <w:b/>
          <w:bCs/>
          <w:sz w:val="21"/>
          <w:szCs w:val="21"/>
        </w:rPr>
        <w:t>can provide a better link performance and simpl</w:t>
      </w:r>
      <w:r>
        <w:rPr>
          <w:b/>
          <w:bCs/>
          <w:sz w:val="21"/>
          <w:szCs w:val="21"/>
        </w:rPr>
        <w:t>er</w:t>
      </w:r>
      <w:r w:rsidRPr="00003977">
        <w:rPr>
          <w:b/>
          <w:bCs/>
          <w:sz w:val="21"/>
          <w:szCs w:val="21"/>
        </w:rPr>
        <w:t xml:space="preserve"> procedure </w:t>
      </w:r>
      <w:r>
        <w:rPr>
          <w:b/>
          <w:bCs/>
          <w:sz w:val="21"/>
          <w:szCs w:val="21"/>
        </w:rPr>
        <w:t>for SI change and random access while potential case 3 can maximize the NES gain for NES cell.</w:t>
      </w:r>
    </w:p>
    <w:p w14:paraId="70ECC7E3" w14:textId="77777777" w:rsidR="004D257D" w:rsidRDefault="004D257D" w:rsidP="003F4221">
      <w:pPr>
        <w:widowControl/>
        <w:snapToGrid w:val="0"/>
        <w:spacing w:beforeLines="50" w:before="120" w:line="288" w:lineRule="auto"/>
        <w:rPr>
          <w:b/>
          <w:bCs/>
          <w:sz w:val="21"/>
          <w:szCs w:val="21"/>
        </w:rPr>
      </w:pPr>
    </w:p>
    <w:p w14:paraId="629F60C2" w14:textId="4749AFDF" w:rsidR="003F4221" w:rsidRPr="009A420A" w:rsidRDefault="003F4221" w:rsidP="003F4221">
      <w:pPr>
        <w:widowControl/>
        <w:snapToGrid w:val="0"/>
        <w:spacing w:beforeLines="50" w:before="120" w:line="288" w:lineRule="auto"/>
        <w:rPr>
          <w:b/>
          <w:bCs/>
          <w:sz w:val="21"/>
          <w:szCs w:val="21"/>
        </w:rPr>
      </w:pPr>
      <w:r w:rsidRPr="009A420A">
        <w:rPr>
          <w:b/>
          <w:bCs/>
          <w:sz w:val="21"/>
          <w:szCs w:val="21"/>
        </w:rPr>
        <w:t xml:space="preserve">Proposal </w:t>
      </w:r>
      <w:r>
        <w:rPr>
          <w:b/>
          <w:bCs/>
          <w:sz w:val="21"/>
          <w:szCs w:val="21"/>
        </w:rPr>
        <w:t>2</w:t>
      </w:r>
      <w:r w:rsidRPr="009A420A">
        <w:rPr>
          <w:b/>
          <w:bCs/>
          <w:sz w:val="21"/>
          <w:szCs w:val="21"/>
        </w:rPr>
        <w:t xml:space="preserve">: On configuration provision for WUS </w:t>
      </w:r>
      <w:r>
        <w:rPr>
          <w:b/>
          <w:bCs/>
          <w:sz w:val="21"/>
          <w:szCs w:val="21"/>
        </w:rPr>
        <w:t>in coverage scenario 1</w:t>
      </w:r>
      <w:r w:rsidRPr="009A420A">
        <w:rPr>
          <w:b/>
          <w:bCs/>
          <w:sz w:val="21"/>
          <w:szCs w:val="21"/>
        </w:rPr>
        <w:t>, support the following options</w:t>
      </w:r>
      <w:r>
        <w:rPr>
          <w:b/>
          <w:bCs/>
          <w:sz w:val="21"/>
          <w:szCs w:val="21"/>
        </w:rPr>
        <w:t>:</w:t>
      </w:r>
    </w:p>
    <w:p w14:paraId="174FDD8D" w14:textId="77777777" w:rsidR="003F4221" w:rsidRPr="009A420A" w:rsidRDefault="003F4221" w:rsidP="003F4221">
      <w:pPr>
        <w:widowControl/>
        <w:numPr>
          <w:ilvl w:val="0"/>
          <w:numId w:val="17"/>
        </w:numPr>
        <w:snapToGrid w:val="0"/>
        <w:spacing w:beforeLines="50" w:before="120" w:line="288" w:lineRule="auto"/>
        <w:rPr>
          <w:sz w:val="21"/>
          <w:szCs w:val="21"/>
        </w:rPr>
      </w:pPr>
      <w:r w:rsidRPr="009A420A">
        <w:rPr>
          <w:b/>
          <w:bCs/>
          <w:sz w:val="21"/>
          <w:szCs w:val="21"/>
        </w:rPr>
        <w:t>Opt</w:t>
      </w:r>
      <w:r w:rsidRPr="009A420A">
        <w:rPr>
          <w:rFonts w:hint="eastAsia"/>
          <w:b/>
          <w:bCs/>
          <w:sz w:val="21"/>
          <w:szCs w:val="21"/>
        </w:rPr>
        <w:t xml:space="preserve"> 1: </w:t>
      </w:r>
      <w:r w:rsidRPr="009A420A">
        <w:rPr>
          <w:b/>
          <w:bCs/>
          <w:sz w:val="21"/>
          <w:szCs w:val="21"/>
        </w:rPr>
        <w:t>Transmit the WUS configuration in a broadcast manner on Cell A</w:t>
      </w:r>
      <w:r>
        <w:rPr>
          <w:b/>
          <w:bCs/>
          <w:sz w:val="21"/>
          <w:szCs w:val="21"/>
        </w:rPr>
        <w:t>.</w:t>
      </w:r>
    </w:p>
    <w:p w14:paraId="6DF3335A" w14:textId="77777777" w:rsidR="003F4221" w:rsidRPr="000B6012" w:rsidRDefault="003F4221" w:rsidP="003F4221">
      <w:pPr>
        <w:widowControl/>
        <w:numPr>
          <w:ilvl w:val="0"/>
          <w:numId w:val="17"/>
        </w:numPr>
        <w:snapToGrid w:val="0"/>
        <w:spacing w:beforeLines="50" w:before="120" w:line="288" w:lineRule="auto"/>
        <w:rPr>
          <w:sz w:val="21"/>
          <w:szCs w:val="21"/>
        </w:rPr>
      </w:pPr>
      <w:r w:rsidRPr="009A420A">
        <w:rPr>
          <w:b/>
          <w:bCs/>
          <w:sz w:val="21"/>
          <w:szCs w:val="21"/>
        </w:rPr>
        <w:t>Opt</w:t>
      </w:r>
      <w:r w:rsidRPr="009A420A">
        <w:rPr>
          <w:rFonts w:hint="eastAsia"/>
          <w:b/>
          <w:bCs/>
          <w:sz w:val="21"/>
          <w:szCs w:val="21"/>
        </w:rPr>
        <w:t xml:space="preserve"> </w:t>
      </w:r>
      <w:r w:rsidRPr="009A420A">
        <w:rPr>
          <w:b/>
          <w:bCs/>
          <w:sz w:val="21"/>
          <w:szCs w:val="21"/>
        </w:rPr>
        <w:t>2</w:t>
      </w:r>
      <w:r w:rsidRPr="009A420A">
        <w:rPr>
          <w:rFonts w:hint="eastAsia"/>
          <w:b/>
          <w:bCs/>
          <w:sz w:val="21"/>
          <w:szCs w:val="21"/>
        </w:rPr>
        <w:t xml:space="preserve">: </w:t>
      </w:r>
      <w:r w:rsidRPr="009A420A">
        <w:rPr>
          <w:b/>
          <w:bCs/>
          <w:sz w:val="21"/>
          <w:szCs w:val="21"/>
        </w:rPr>
        <w:t>Transmit the WUS configuration in RRC</w:t>
      </w:r>
      <w:r>
        <w:rPr>
          <w:b/>
          <w:bCs/>
          <w:sz w:val="21"/>
          <w:szCs w:val="21"/>
        </w:rPr>
        <w:t xml:space="preserve"> signaling (e.g. RRC-release message)</w:t>
      </w:r>
      <w:r w:rsidRPr="009A420A">
        <w:rPr>
          <w:rFonts w:hint="eastAsia"/>
          <w:b/>
          <w:bCs/>
          <w:sz w:val="21"/>
          <w:szCs w:val="21"/>
        </w:rPr>
        <w:t>.</w:t>
      </w:r>
    </w:p>
    <w:p w14:paraId="529C6EB8" w14:textId="77777777" w:rsidR="004D257D" w:rsidRDefault="004D257D" w:rsidP="003F4221">
      <w:pPr>
        <w:widowControl/>
        <w:snapToGrid w:val="0"/>
        <w:spacing w:beforeLines="50" w:before="120" w:line="288" w:lineRule="auto"/>
        <w:rPr>
          <w:b/>
          <w:bCs/>
          <w:sz w:val="21"/>
          <w:szCs w:val="21"/>
        </w:rPr>
      </w:pPr>
    </w:p>
    <w:p w14:paraId="1A24A9AD" w14:textId="372CF414" w:rsidR="006C72A8" w:rsidRPr="0098423E" w:rsidRDefault="00DA5C72" w:rsidP="003F4221">
      <w:pPr>
        <w:widowControl/>
        <w:snapToGrid w:val="0"/>
        <w:spacing w:beforeLines="50" w:before="120" w:line="288" w:lineRule="auto"/>
        <w:rPr>
          <w:b/>
          <w:bCs/>
          <w:sz w:val="21"/>
          <w:szCs w:val="21"/>
        </w:rPr>
      </w:pPr>
      <w:r>
        <w:rPr>
          <w:rFonts w:hint="eastAsia"/>
          <w:b/>
          <w:bCs/>
          <w:sz w:val="21"/>
          <w:szCs w:val="21"/>
        </w:rPr>
        <w:t xml:space="preserve">Observation </w:t>
      </w:r>
      <w:r>
        <w:rPr>
          <w:b/>
          <w:bCs/>
          <w:sz w:val="21"/>
          <w:szCs w:val="21"/>
        </w:rPr>
        <w:t>2</w:t>
      </w:r>
      <w:r>
        <w:rPr>
          <w:rFonts w:hint="eastAsia"/>
          <w:b/>
          <w:bCs/>
          <w:sz w:val="21"/>
          <w:szCs w:val="21"/>
        </w:rPr>
        <w:t xml:space="preserve">: </w:t>
      </w:r>
      <w:r>
        <w:rPr>
          <w:b/>
          <w:bCs/>
          <w:sz w:val="21"/>
          <w:szCs w:val="21"/>
        </w:rPr>
        <w:t>For coverage scenario 2</w:t>
      </w:r>
      <w:r w:rsidRPr="007E2A79">
        <w:rPr>
          <w:b/>
          <w:bCs/>
          <w:sz w:val="21"/>
          <w:szCs w:val="21"/>
        </w:rPr>
        <w:t xml:space="preserve">, </w:t>
      </w:r>
      <w:r>
        <w:rPr>
          <w:b/>
          <w:bCs/>
          <w:sz w:val="21"/>
          <w:szCs w:val="21"/>
        </w:rPr>
        <w:t>potential case 1&amp;2</w:t>
      </w:r>
      <w:r w:rsidRPr="00684B7E">
        <w:rPr>
          <w:b/>
          <w:bCs/>
          <w:sz w:val="21"/>
          <w:szCs w:val="21"/>
        </w:rPr>
        <w:t xml:space="preserve"> for on-demand SIB1</w:t>
      </w:r>
      <w:r>
        <w:rPr>
          <w:b/>
          <w:bCs/>
          <w:sz w:val="21"/>
          <w:szCs w:val="21"/>
        </w:rPr>
        <w:t xml:space="preserve"> </w:t>
      </w:r>
      <w:r w:rsidRPr="007E2A79">
        <w:rPr>
          <w:b/>
          <w:bCs/>
          <w:sz w:val="21"/>
          <w:szCs w:val="21"/>
        </w:rPr>
        <w:t>are applicable</w:t>
      </w:r>
      <w:r>
        <w:rPr>
          <w:rFonts w:hint="eastAsia"/>
          <w:b/>
          <w:bCs/>
          <w:sz w:val="21"/>
          <w:szCs w:val="21"/>
        </w:rPr>
        <w:t>.</w:t>
      </w:r>
    </w:p>
    <w:p w14:paraId="3AE863D1" w14:textId="77777777" w:rsidR="004D257D" w:rsidRDefault="004D257D" w:rsidP="003F4221">
      <w:pPr>
        <w:widowControl/>
        <w:snapToGrid w:val="0"/>
        <w:spacing w:beforeLines="50" w:before="120" w:line="288" w:lineRule="auto"/>
        <w:rPr>
          <w:b/>
          <w:bCs/>
          <w:sz w:val="21"/>
          <w:szCs w:val="21"/>
        </w:rPr>
      </w:pPr>
    </w:p>
    <w:p w14:paraId="31D47119" w14:textId="0F86A158" w:rsidR="003F4221" w:rsidRPr="009A420A" w:rsidRDefault="003F4221" w:rsidP="003F4221">
      <w:pPr>
        <w:widowControl/>
        <w:snapToGrid w:val="0"/>
        <w:spacing w:beforeLines="50" w:before="120" w:line="288" w:lineRule="auto"/>
        <w:rPr>
          <w:b/>
          <w:bCs/>
          <w:sz w:val="21"/>
          <w:szCs w:val="21"/>
        </w:rPr>
      </w:pPr>
      <w:r w:rsidRPr="009A420A">
        <w:rPr>
          <w:b/>
          <w:bCs/>
          <w:sz w:val="21"/>
          <w:szCs w:val="21"/>
        </w:rPr>
        <w:t xml:space="preserve">Proposal </w:t>
      </w:r>
      <w:r>
        <w:rPr>
          <w:b/>
          <w:bCs/>
          <w:sz w:val="21"/>
          <w:szCs w:val="21"/>
        </w:rPr>
        <w:t>3</w:t>
      </w:r>
      <w:r w:rsidRPr="009A420A">
        <w:rPr>
          <w:b/>
          <w:bCs/>
          <w:sz w:val="21"/>
          <w:szCs w:val="21"/>
        </w:rPr>
        <w:t xml:space="preserve">: On configuration provision for WUS </w:t>
      </w:r>
      <w:r>
        <w:rPr>
          <w:b/>
          <w:bCs/>
          <w:sz w:val="21"/>
          <w:szCs w:val="21"/>
        </w:rPr>
        <w:t>in coverage scenario 2</w:t>
      </w:r>
      <w:r w:rsidRPr="009A420A">
        <w:rPr>
          <w:b/>
          <w:bCs/>
          <w:sz w:val="21"/>
          <w:szCs w:val="21"/>
        </w:rPr>
        <w:t>, support the following options</w:t>
      </w:r>
      <w:r>
        <w:rPr>
          <w:b/>
          <w:bCs/>
          <w:sz w:val="21"/>
          <w:szCs w:val="21"/>
        </w:rPr>
        <w:t>:</w:t>
      </w:r>
    </w:p>
    <w:p w14:paraId="3E0390FB" w14:textId="77777777" w:rsidR="003F4221" w:rsidRPr="009A420A" w:rsidRDefault="003F4221" w:rsidP="003F4221">
      <w:pPr>
        <w:widowControl/>
        <w:numPr>
          <w:ilvl w:val="0"/>
          <w:numId w:val="17"/>
        </w:numPr>
        <w:snapToGrid w:val="0"/>
        <w:spacing w:beforeLines="50" w:before="120" w:line="288" w:lineRule="auto"/>
        <w:rPr>
          <w:sz w:val="21"/>
          <w:szCs w:val="21"/>
        </w:rPr>
      </w:pPr>
      <w:r w:rsidRPr="009A420A">
        <w:rPr>
          <w:b/>
          <w:bCs/>
          <w:sz w:val="21"/>
          <w:szCs w:val="21"/>
        </w:rPr>
        <w:t>Opt</w:t>
      </w:r>
      <w:r w:rsidRPr="009A420A">
        <w:rPr>
          <w:rFonts w:hint="eastAsia"/>
          <w:b/>
          <w:bCs/>
          <w:sz w:val="21"/>
          <w:szCs w:val="21"/>
        </w:rPr>
        <w:t xml:space="preserve"> 1: </w:t>
      </w:r>
      <w:r w:rsidRPr="009A420A">
        <w:rPr>
          <w:b/>
          <w:bCs/>
          <w:sz w:val="21"/>
          <w:szCs w:val="21"/>
        </w:rPr>
        <w:t>Transmit the WUS configuration</w:t>
      </w:r>
      <w:r>
        <w:rPr>
          <w:b/>
          <w:bCs/>
          <w:sz w:val="21"/>
          <w:szCs w:val="21"/>
        </w:rPr>
        <w:t xml:space="preserve"> in a broadcast manner on NES cell.</w:t>
      </w:r>
    </w:p>
    <w:p w14:paraId="29DDB48E" w14:textId="77777777" w:rsidR="003F4221" w:rsidRPr="00496FF3" w:rsidRDefault="003F4221" w:rsidP="003F4221">
      <w:pPr>
        <w:widowControl/>
        <w:numPr>
          <w:ilvl w:val="0"/>
          <w:numId w:val="17"/>
        </w:numPr>
        <w:snapToGrid w:val="0"/>
        <w:spacing w:beforeLines="50" w:before="120" w:line="288" w:lineRule="auto"/>
        <w:rPr>
          <w:sz w:val="21"/>
          <w:szCs w:val="21"/>
        </w:rPr>
      </w:pPr>
      <w:r w:rsidRPr="009A420A">
        <w:rPr>
          <w:b/>
          <w:bCs/>
          <w:sz w:val="21"/>
          <w:szCs w:val="21"/>
        </w:rPr>
        <w:t>Opt</w:t>
      </w:r>
      <w:r w:rsidRPr="009A420A">
        <w:rPr>
          <w:rFonts w:hint="eastAsia"/>
          <w:b/>
          <w:bCs/>
          <w:sz w:val="21"/>
          <w:szCs w:val="21"/>
        </w:rPr>
        <w:t xml:space="preserve"> </w:t>
      </w:r>
      <w:r w:rsidRPr="009A420A">
        <w:rPr>
          <w:b/>
          <w:bCs/>
          <w:sz w:val="21"/>
          <w:szCs w:val="21"/>
        </w:rPr>
        <w:t>2</w:t>
      </w:r>
      <w:r w:rsidRPr="009A420A">
        <w:rPr>
          <w:rFonts w:hint="eastAsia"/>
          <w:b/>
          <w:bCs/>
          <w:sz w:val="21"/>
          <w:szCs w:val="21"/>
        </w:rPr>
        <w:t xml:space="preserve">: </w:t>
      </w:r>
      <w:r w:rsidRPr="009A420A">
        <w:rPr>
          <w:b/>
          <w:bCs/>
          <w:sz w:val="21"/>
          <w:szCs w:val="21"/>
        </w:rPr>
        <w:t>Transmit the WUS configuration in RRC</w:t>
      </w:r>
      <w:r>
        <w:rPr>
          <w:b/>
          <w:bCs/>
          <w:sz w:val="21"/>
          <w:szCs w:val="21"/>
        </w:rPr>
        <w:t xml:space="preserve"> signaling (e.g. RRC-release message)</w:t>
      </w:r>
      <w:r w:rsidRPr="009A420A">
        <w:rPr>
          <w:rFonts w:hint="eastAsia"/>
          <w:b/>
          <w:bCs/>
          <w:sz w:val="21"/>
          <w:szCs w:val="21"/>
        </w:rPr>
        <w:t>.</w:t>
      </w:r>
    </w:p>
    <w:p w14:paraId="256CC0A8" w14:textId="77777777" w:rsidR="004D257D" w:rsidRDefault="004D257D" w:rsidP="00EA4A9F">
      <w:pPr>
        <w:widowControl/>
        <w:snapToGrid w:val="0"/>
        <w:spacing w:beforeLines="50" w:before="120" w:line="288" w:lineRule="auto"/>
        <w:rPr>
          <w:b/>
          <w:bCs/>
          <w:sz w:val="21"/>
          <w:szCs w:val="21"/>
        </w:rPr>
      </w:pPr>
    </w:p>
    <w:p w14:paraId="1E47A42A" w14:textId="09FF625A" w:rsidR="00EA4A9F" w:rsidRDefault="00EA4A9F" w:rsidP="00EA4A9F">
      <w:pPr>
        <w:widowControl/>
        <w:snapToGrid w:val="0"/>
        <w:spacing w:beforeLines="50" w:before="120" w:line="288" w:lineRule="auto"/>
        <w:rPr>
          <w:b/>
          <w:bCs/>
          <w:sz w:val="21"/>
          <w:szCs w:val="21"/>
        </w:rPr>
      </w:pPr>
      <w:r>
        <w:rPr>
          <w:b/>
          <w:bCs/>
          <w:sz w:val="21"/>
          <w:szCs w:val="21"/>
        </w:rPr>
        <w:t>Proposal 4</w:t>
      </w:r>
      <w:r>
        <w:rPr>
          <w:rFonts w:hint="eastAsia"/>
          <w:b/>
          <w:bCs/>
          <w:sz w:val="21"/>
          <w:szCs w:val="21"/>
        </w:rPr>
        <w:t xml:space="preserve">: </w:t>
      </w:r>
      <w:r>
        <w:rPr>
          <w:b/>
          <w:bCs/>
          <w:sz w:val="21"/>
          <w:szCs w:val="21"/>
        </w:rPr>
        <w:t>Regarding the usage for WUS transmission:</w:t>
      </w:r>
    </w:p>
    <w:p w14:paraId="3D71ACA9" w14:textId="77777777" w:rsidR="00EA4A9F" w:rsidRDefault="00EA4A9F" w:rsidP="00EA4A9F">
      <w:pPr>
        <w:widowControl/>
        <w:numPr>
          <w:ilvl w:val="0"/>
          <w:numId w:val="17"/>
        </w:numPr>
        <w:snapToGrid w:val="0"/>
        <w:spacing w:beforeLines="50" w:before="120" w:line="288" w:lineRule="auto"/>
        <w:rPr>
          <w:b/>
          <w:bCs/>
          <w:sz w:val="21"/>
          <w:szCs w:val="21"/>
        </w:rPr>
      </w:pPr>
      <w:r>
        <w:rPr>
          <w:b/>
          <w:bCs/>
          <w:sz w:val="21"/>
          <w:szCs w:val="21"/>
        </w:rPr>
        <w:t>WUS transmission for camping</w:t>
      </w:r>
      <w:r w:rsidRPr="00AD2BFE">
        <w:rPr>
          <w:b/>
          <w:bCs/>
          <w:sz w:val="21"/>
          <w:szCs w:val="21"/>
        </w:rPr>
        <w:t xml:space="preserve"> </w:t>
      </w:r>
      <w:r>
        <w:rPr>
          <w:b/>
          <w:bCs/>
          <w:sz w:val="21"/>
          <w:szCs w:val="21"/>
        </w:rPr>
        <w:t>can be supported in</w:t>
      </w:r>
      <w:r w:rsidRPr="00D97C74">
        <w:rPr>
          <w:b/>
          <w:bCs/>
          <w:sz w:val="21"/>
          <w:szCs w:val="21"/>
        </w:rPr>
        <w:t xml:space="preserve"> </w:t>
      </w:r>
      <w:r>
        <w:rPr>
          <w:b/>
          <w:bCs/>
          <w:sz w:val="21"/>
          <w:szCs w:val="21"/>
        </w:rPr>
        <w:t>potential case 1 and</w:t>
      </w:r>
      <w:r w:rsidRPr="00372C40">
        <w:rPr>
          <w:b/>
          <w:bCs/>
          <w:sz w:val="21"/>
          <w:szCs w:val="21"/>
        </w:rPr>
        <w:t xml:space="preserve"> </w:t>
      </w:r>
      <w:r>
        <w:rPr>
          <w:b/>
          <w:bCs/>
          <w:sz w:val="21"/>
          <w:szCs w:val="21"/>
        </w:rPr>
        <w:t xml:space="preserve">potential case </w:t>
      </w:r>
      <w:r w:rsidRPr="005577DE">
        <w:rPr>
          <w:b/>
          <w:bCs/>
          <w:sz w:val="21"/>
          <w:szCs w:val="21"/>
        </w:rPr>
        <w:t>2</w:t>
      </w:r>
      <w:r>
        <w:rPr>
          <w:b/>
          <w:bCs/>
          <w:sz w:val="21"/>
          <w:szCs w:val="21"/>
        </w:rPr>
        <w:t>.</w:t>
      </w:r>
    </w:p>
    <w:p w14:paraId="4CF99B39" w14:textId="77777777" w:rsidR="00EA4A9F" w:rsidRDefault="00EA4A9F" w:rsidP="00EA4A9F">
      <w:pPr>
        <w:widowControl/>
        <w:numPr>
          <w:ilvl w:val="0"/>
          <w:numId w:val="17"/>
        </w:numPr>
        <w:snapToGrid w:val="0"/>
        <w:spacing w:beforeLines="50" w:before="120" w:line="288" w:lineRule="auto"/>
        <w:rPr>
          <w:b/>
          <w:bCs/>
          <w:sz w:val="21"/>
          <w:szCs w:val="21"/>
        </w:rPr>
      </w:pPr>
      <w:r>
        <w:rPr>
          <w:b/>
          <w:bCs/>
          <w:sz w:val="21"/>
          <w:szCs w:val="21"/>
        </w:rPr>
        <w:t>WUS transmission for RRC establishment can be supported in</w:t>
      </w:r>
      <w:r w:rsidRPr="00A74E20">
        <w:rPr>
          <w:b/>
          <w:bCs/>
          <w:sz w:val="21"/>
          <w:szCs w:val="21"/>
        </w:rPr>
        <w:t xml:space="preserve"> </w:t>
      </w:r>
      <w:r>
        <w:rPr>
          <w:b/>
          <w:bCs/>
          <w:sz w:val="21"/>
          <w:szCs w:val="21"/>
        </w:rPr>
        <w:t>potential case 1-3</w:t>
      </w:r>
      <w:r w:rsidRPr="005577DE">
        <w:rPr>
          <w:b/>
          <w:bCs/>
          <w:sz w:val="21"/>
          <w:szCs w:val="21"/>
        </w:rPr>
        <w:t>.</w:t>
      </w:r>
    </w:p>
    <w:p w14:paraId="7F3ED75A" w14:textId="77777777" w:rsidR="004D257D" w:rsidRDefault="004D257D" w:rsidP="000B1F8B">
      <w:pPr>
        <w:widowControl/>
        <w:snapToGrid w:val="0"/>
        <w:spacing w:beforeLines="50" w:before="120" w:line="288" w:lineRule="auto"/>
        <w:rPr>
          <w:b/>
          <w:bCs/>
          <w:sz w:val="21"/>
          <w:szCs w:val="21"/>
        </w:rPr>
      </w:pPr>
    </w:p>
    <w:p w14:paraId="59122320" w14:textId="4234D0E6" w:rsidR="000B1F8B" w:rsidRDefault="000B1F8B" w:rsidP="000B1F8B">
      <w:pPr>
        <w:widowControl/>
        <w:snapToGrid w:val="0"/>
        <w:spacing w:beforeLines="50" w:before="120" w:line="288" w:lineRule="auto"/>
        <w:rPr>
          <w:b/>
          <w:bCs/>
          <w:sz w:val="21"/>
          <w:szCs w:val="21"/>
        </w:rPr>
      </w:pPr>
      <w:r>
        <w:rPr>
          <w:b/>
          <w:bCs/>
          <w:sz w:val="21"/>
          <w:szCs w:val="21"/>
        </w:rPr>
        <w:t>Proposal 5</w:t>
      </w:r>
      <w:r>
        <w:rPr>
          <w:rFonts w:hint="eastAsia"/>
          <w:b/>
          <w:bCs/>
          <w:sz w:val="21"/>
          <w:szCs w:val="21"/>
        </w:rPr>
        <w:t xml:space="preserve">: </w:t>
      </w:r>
      <w:r>
        <w:rPr>
          <w:b/>
          <w:bCs/>
          <w:sz w:val="21"/>
          <w:szCs w:val="21"/>
        </w:rPr>
        <w:t>Regarding the configuration method for dedicated WUS resource, support the following options:</w:t>
      </w:r>
    </w:p>
    <w:p w14:paraId="27DA630F" w14:textId="77777777" w:rsidR="000B1F8B" w:rsidRPr="00CF5335" w:rsidRDefault="000B1F8B" w:rsidP="000B1F8B">
      <w:pPr>
        <w:widowControl/>
        <w:numPr>
          <w:ilvl w:val="0"/>
          <w:numId w:val="17"/>
        </w:numPr>
        <w:snapToGrid w:val="0"/>
        <w:spacing w:beforeLines="50" w:before="120" w:line="288" w:lineRule="auto"/>
        <w:rPr>
          <w:b/>
          <w:bCs/>
          <w:sz w:val="21"/>
          <w:szCs w:val="21"/>
        </w:rPr>
      </w:pPr>
      <w:r>
        <w:rPr>
          <w:b/>
          <w:bCs/>
          <w:sz w:val="21"/>
          <w:szCs w:val="21"/>
        </w:rPr>
        <w:t>O</w:t>
      </w:r>
      <w:r w:rsidRPr="009A420A">
        <w:rPr>
          <w:b/>
          <w:bCs/>
          <w:sz w:val="21"/>
          <w:szCs w:val="21"/>
        </w:rPr>
        <w:t>pt</w:t>
      </w:r>
      <w:r w:rsidRPr="009A420A">
        <w:rPr>
          <w:rFonts w:hint="eastAsia"/>
          <w:b/>
          <w:bCs/>
          <w:sz w:val="21"/>
          <w:szCs w:val="21"/>
        </w:rPr>
        <w:t xml:space="preserve"> 1</w:t>
      </w:r>
      <w:r>
        <w:rPr>
          <w:b/>
          <w:bCs/>
          <w:sz w:val="21"/>
          <w:szCs w:val="21"/>
        </w:rPr>
        <w:t xml:space="preserve"> </w:t>
      </w:r>
      <w:r w:rsidRPr="00CB58FC">
        <w:rPr>
          <w:b/>
          <w:bCs/>
          <w:sz w:val="21"/>
          <w:szCs w:val="21"/>
        </w:rPr>
        <w:t>(shared RO)</w:t>
      </w:r>
      <w:r w:rsidRPr="009A420A">
        <w:rPr>
          <w:rFonts w:hint="eastAsia"/>
          <w:b/>
          <w:bCs/>
          <w:sz w:val="21"/>
          <w:szCs w:val="21"/>
        </w:rPr>
        <w:t xml:space="preserve">: </w:t>
      </w:r>
      <w:r w:rsidRPr="00AB26CA">
        <w:rPr>
          <w:b/>
          <w:bCs/>
          <w:sz w:val="21"/>
          <w:szCs w:val="21"/>
        </w:rPr>
        <w:t>The dedicated WUS resource share</w:t>
      </w:r>
      <w:r>
        <w:rPr>
          <w:b/>
          <w:bCs/>
          <w:sz w:val="21"/>
          <w:szCs w:val="21"/>
        </w:rPr>
        <w:t>s</w:t>
      </w:r>
      <w:r w:rsidRPr="00AB26CA">
        <w:rPr>
          <w:b/>
          <w:bCs/>
          <w:sz w:val="21"/>
          <w:szCs w:val="21"/>
        </w:rPr>
        <w:t xml:space="preserve"> the same PRACH resource pool</w:t>
      </w:r>
      <w:r>
        <w:rPr>
          <w:b/>
          <w:bCs/>
          <w:sz w:val="21"/>
          <w:szCs w:val="21"/>
        </w:rPr>
        <w:t xml:space="preserve"> </w:t>
      </w:r>
      <w:r w:rsidRPr="00AB26CA">
        <w:rPr>
          <w:b/>
          <w:bCs/>
          <w:sz w:val="21"/>
          <w:szCs w:val="21"/>
        </w:rPr>
        <w:t>with PRACH resource for other usage</w:t>
      </w:r>
      <w:r>
        <w:rPr>
          <w:b/>
          <w:bCs/>
          <w:sz w:val="21"/>
          <w:szCs w:val="21"/>
        </w:rPr>
        <w:t xml:space="preserve">s. </w:t>
      </w:r>
      <w:r w:rsidRPr="00CF5335">
        <w:rPr>
          <w:b/>
          <w:bCs/>
          <w:sz w:val="21"/>
          <w:szCs w:val="21"/>
        </w:rPr>
        <w:t xml:space="preserve">IEs like </w:t>
      </w:r>
      <w:r w:rsidRPr="00CF5335">
        <w:rPr>
          <w:b/>
          <w:bCs/>
          <w:i/>
          <w:sz w:val="21"/>
          <w:szCs w:val="21"/>
        </w:rPr>
        <w:t>ra-ssb-OccasionMaskIndex</w:t>
      </w:r>
      <w:r w:rsidRPr="00CF5335">
        <w:rPr>
          <w:b/>
          <w:bCs/>
          <w:sz w:val="21"/>
          <w:szCs w:val="21"/>
        </w:rPr>
        <w:t xml:space="preserve"> and </w:t>
      </w:r>
      <w:r w:rsidRPr="00CF5335">
        <w:rPr>
          <w:b/>
          <w:bCs/>
          <w:i/>
          <w:sz w:val="21"/>
          <w:szCs w:val="21"/>
        </w:rPr>
        <w:t>ra-PreambleIndex</w:t>
      </w:r>
      <w:r w:rsidRPr="00CF5335">
        <w:rPr>
          <w:b/>
          <w:bCs/>
          <w:sz w:val="21"/>
          <w:szCs w:val="21"/>
        </w:rPr>
        <w:t xml:space="preserve"> can be reused to select the </w:t>
      </w:r>
      <w:r>
        <w:rPr>
          <w:b/>
          <w:bCs/>
          <w:sz w:val="21"/>
          <w:szCs w:val="21"/>
        </w:rPr>
        <w:t>dedicated</w:t>
      </w:r>
      <w:r w:rsidRPr="00CF5335">
        <w:rPr>
          <w:b/>
          <w:bCs/>
          <w:sz w:val="21"/>
          <w:szCs w:val="21"/>
        </w:rPr>
        <w:t xml:space="preserve"> RO and</w:t>
      </w:r>
      <w:r w:rsidRPr="005E3CAD">
        <w:rPr>
          <w:b/>
          <w:bCs/>
          <w:sz w:val="21"/>
          <w:szCs w:val="21"/>
        </w:rPr>
        <w:t>/or</w:t>
      </w:r>
      <w:r w:rsidRPr="00CF5335">
        <w:rPr>
          <w:b/>
          <w:bCs/>
          <w:sz w:val="21"/>
          <w:szCs w:val="21"/>
        </w:rPr>
        <w:t xml:space="preserve"> preamble for WUS</w:t>
      </w:r>
      <w:r>
        <w:rPr>
          <w:b/>
          <w:bCs/>
          <w:sz w:val="21"/>
          <w:szCs w:val="21"/>
        </w:rPr>
        <w:t>.</w:t>
      </w:r>
    </w:p>
    <w:p w14:paraId="00170787" w14:textId="77777777" w:rsidR="000B1F8B" w:rsidRDefault="000B1F8B" w:rsidP="000B1F8B">
      <w:pPr>
        <w:widowControl/>
        <w:numPr>
          <w:ilvl w:val="0"/>
          <w:numId w:val="17"/>
        </w:numPr>
        <w:snapToGrid w:val="0"/>
        <w:spacing w:beforeLines="50" w:before="120" w:line="288" w:lineRule="auto"/>
        <w:rPr>
          <w:b/>
          <w:bCs/>
          <w:sz w:val="21"/>
          <w:szCs w:val="21"/>
        </w:rPr>
      </w:pPr>
      <w:r>
        <w:rPr>
          <w:b/>
          <w:bCs/>
          <w:sz w:val="21"/>
          <w:szCs w:val="21"/>
        </w:rPr>
        <w:t>O</w:t>
      </w:r>
      <w:r w:rsidRPr="009A420A">
        <w:rPr>
          <w:b/>
          <w:bCs/>
          <w:sz w:val="21"/>
          <w:szCs w:val="21"/>
        </w:rPr>
        <w:t>pt</w:t>
      </w:r>
      <w:r>
        <w:rPr>
          <w:rFonts w:hint="eastAsia"/>
          <w:b/>
          <w:bCs/>
          <w:sz w:val="21"/>
          <w:szCs w:val="21"/>
        </w:rPr>
        <w:t xml:space="preserve"> </w:t>
      </w:r>
      <w:r>
        <w:rPr>
          <w:b/>
          <w:bCs/>
          <w:sz w:val="21"/>
          <w:szCs w:val="21"/>
        </w:rPr>
        <w:t>2</w:t>
      </w:r>
      <w:r w:rsidRPr="00CB58FC">
        <w:rPr>
          <w:b/>
          <w:bCs/>
          <w:sz w:val="21"/>
          <w:szCs w:val="21"/>
        </w:rPr>
        <w:t xml:space="preserve"> (separated RO)</w:t>
      </w:r>
      <w:r w:rsidRPr="009A420A">
        <w:rPr>
          <w:rFonts w:hint="eastAsia"/>
          <w:b/>
          <w:bCs/>
          <w:sz w:val="21"/>
          <w:szCs w:val="21"/>
        </w:rPr>
        <w:t xml:space="preserve">: </w:t>
      </w:r>
      <w:r w:rsidRPr="000935BB">
        <w:rPr>
          <w:b/>
          <w:bCs/>
          <w:sz w:val="21"/>
          <w:szCs w:val="21"/>
        </w:rPr>
        <w:t>The dedicated WUS resource use</w:t>
      </w:r>
      <w:r>
        <w:rPr>
          <w:b/>
          <w:bCs/>
          <w:sz w:val="21"/>
          <w:szCs w:val="21"/>
        </w:rPr>
        <w:t>s</w:t>
      </w:r>
      <w:r w:rsidRPr="000935BB">
        <w:rPr>
          <w:b/>
          <w:bCs/>
          <w:sz w:val="21"/>
          <w:szCs w:val="21"/>
        </w:rPr>
        <w:t xml:space="preserve"> an</w:t>
      </w:r>
      <w:r>
        <w:rPr>
          <w:b/>
          <w:bCs/>
          <w:sz w:val="21"/>
          <w:szCs w:val="21"/>
        </w:rPr>
        <w:t xml:space="preserve"> independent RACH resource pool</w:t>
      </w:r>
      <w:r w:rsidRPr="000935BB">
        <w:rPr>
          <w:b/>
          <w:bCs/>
          <w:sz w:val="21"/>
          <w:szCs w:val="21"/>
        </w:rPr>
        <w:t xml:space="preserve"> with</w:t>
      </w:r>
      <w:r>
        <w:rPr>
          <w:b/>
          <w:bCs/>
          <w:sz w:val="21"/>
          <w:szCs w:val="21"/>
        </w:rPr>
        <w:t xml:space="preserve"> PRACH resource for other usages</w:t>
      </w:r>
      <w:r w:rsidRPr="000935BB">
        <w:rPr>
          <w:b/>
          <w:bCs/>
          <w:sz w:val="21"/>
          <w:szCs w:val="21"/>
        </w:rPr>
        <w:t>.</w:t>
      </w:r>
    </w:p>
    <w:p w14:paraId="0E8867B0" w14:textId="77777777" w:rsidR="000B1F8B" w:rsidRDefault="000B1F8B" w:rsidP="000B1F8B">
      <w:pPr>
        <w:widowControl/>
        <w:numPr>
          <w:ilvl w:val="0"/>
          <w:numId w:val="17"/>
        </w:numPr>
        <w:snapToGrid w:val="0"/>
        <w:spacing w:beforeLines="50" w:before="120" w:line="288" w:lineRule="auto"/>
        <w:rPr>
          <w:b/>
          <w:bCs/>
          <w:sz w:val="21"/>
          <w:szCs w:val="21"/>
        </w:rPr>
      </w:pPr>
      <w:r>
        <w:rPr>
          <w:b/>
          <w:bCs/>
          <w:sz w:val="21"/>
          <w:szCs w:val="21"/>
        </w:rPr>
        <w:t xml:space="preserve">If </w:t>
      </w:r>
      <w:r w:rsidRPr="00A22EAF">
        <w:rPr>
          <w:b/>
          <w:bCs/>
          <w:sz w:val="21"/>
          <w:szCs w:val="21"/>
        </w:rPr>
        <w:t>WUS transmission for camping and WUS transmission for RRC establishment</w:t>
      </w:r>
      <w:r>
        <w:rPr>
          <w:b/>
          <w:bCs/>
          <w:sz w:val="21"/>
          <w:szCs w:val="21"/>
        </w:rPr>
        <w:t xml:space="preserve"> are both supported, </w:t>
      </w:r>
      <w:r w:rsidRPr="001E7241">
        <w:rPr>
          <w:b/>
          <w:bCs/>
          <w:sz w:val="21"/>
          <w:szCs w:val="21"/>
        </w:rPr>
        <w:t xml:space="preserve">the corresponding </w:t>
      </w:r>
      <w:r w:rsidRPr="007C39B6">
        <w:rPr>
          <w:b/>
          <w:bCs/>
          <w:sz w:val="21"/>
          <w:szCs w:val="21"/>
        </w:rPr>
        <w:t xml:space="preserve">dedicated </w:t>
      </w:r>
      <w:r w:rsidRPr="001E7241">
        <w:rPr>
          <w:b/>
          <w:bCs/>
          <w:sz w:val="21"/>
          <w:szCs w:val="21"/>
        </w:rPr>
        <w:t>WUS resource can be configured respectively</w:t>
      </w:r>
      <w:r>
        <w:rPr>
          <w:b/>
          <w:bCs/>
          <w:sz w:val="21"/>
          <w:szCs w:val="21"/>
        </w:rPr>
        <w:t>.</w:t>
      </w:r>
    </w:p>
    <w:p w14:paraId="6D1681A9" w14:textId="77777777" w:rsidR="004D257D" w:rsidRDefault="004D257D" w:rsidP="00E273AE">
      <w:pPr>
        <w:widowControl/>
        <w:snapToGrid w:val="0"/>
        <w:spacing w:beforeLines="50" w:before="120" w:line="288" w:lineRule="auto"/>
        <w:rPr>
          <w:b/>
          <w:bCs/>
          <w:sz w:val="21"/>
          <w:szCs w:val="21"/>
        </w:rPr>
      </w:pPr>
    </w:p>
    <w:p w14:paraId="016E84B8" w14:textId="5EF4B6D2" w:rsidR="00E273AE" w:rsidRDefault="00E273AE" w:rsidP="00E273AE">
      <w:pPr>
        <w:widowControl/>
        <w:snapToGrid w:val="0"/>
        <w:spacing w:beforeLines="50" w:before="120" w:line="288" w:lineRule="auto"/>
        <w:rPr>
          <w:b/>
          <w:bCs/>
          <w:sz w:val="21"/>
          <w:szCs w:val="21"/>
        </w:rPr>
      </w:pPr>
      <w:r>
        <w:rPr>
          <w:b/>
          <w:bCs/>
          <w:sz w:val="21"/>
          <w:szCs w:val="21"/>
        </w:rPr>
        <w:t>Proposal 6</w:t>
      </w:r>
      <w:r w:rsidRPr="0071243D">
        <w:rPr>
          <w:b/>
          <w:bCs/>
          <w:sz w:val="21"/>
          <w:szCs w:val="21"/>
        </w:rPr>
        <w:t>:</w:t>
      </w:r>
      <w:r w:rsidRPr="005F652C">
        <w:rPr>
          <w:b/>
          <w:bCs/>
          <w:sz w:val="21"/>
          <w:szCs w:val="21"/>
        </w:rPr>
        <w:t xml:space="preserve"> </w:t>
      </w:r>
      <w:r>
        <w:rPr>
          <w:b/>
          <w:bCs/>
          <w:sz w:val="21"/>
          <w:szCs w:val="21"/>
        </w:rPr>
        <w:t xml:space="preserve">Support to </w:t>
      </w:r>
      <w:r w:rsidRPr="00586EB2">
        <w:rPr>
          <w:b/>
          <w:bCs/>
          <w:sz w:val="21"/>
          <w:szCs w:val="21"/>
        </w:rPr>
        <w:t>configure WUS in a per-cell manner as baseline</w:t>
      </w:r>
      <w:r>
        <w:rPr>
          <w:b/>
          <w:bCs/>
          <w:sz w:val="21"/>
          <w:szCs w:val="21"/>
        </w:rPr>
        <w:t>.</w:t>
      </w:r>
    </w:p>
    <w:p w14:paraId="07E63A19" w14:textId="77777777" w:rsidR="00E273AE" w:rsidRDefault="00E273AE" w:rsidP="00E273AE">
      <w:pPr>
        <w:widowControl/>
        <w:numPr>
          <w:ilvl w:val="0"/>
          <w:numId w:val="17"/>
        </w:numPr>
        <w:snapToGrid w:val="0"/>
        <w:spacing w:beforeLines="50" w:before="120" w:line="288" w:lineRule="auto"/>
        <w:rPr>
          <w:b/>
          <w:bCs/>
          <w:sz w:val="21"/>
          <w:szCs w:val="21"/>
        </w:rPr>
      </w:pPr>
      <w:r>
        <w:rPr>
          <w:b/>
          <w:bCs/>
          <w:sz w:val="21"/>
          <w:szCs w:val="21"/>
        </w:rPr>
        <w:t>FFS the benefit</w:t>
      </w:r>
      <w:r w:rsidRPr="00586EB2">
        <w:t xml:space="preserve"> </w:t>
      </w:r>
      <w:r>
        <w:rPr>
          <w:b/>
          <w:bCs/>
          <w:sz w:val="21"/>
          <w:szCs w:val="21"/>
        </w:rPr>
        <w:t>of</w:t>
      </w:r>
      <w:r w:rsidRPr="00586EB2">
        <w:rPr>
          <w:b/>
          <w:bCs/>
          <w:sz w:val="21"/>
          <w:szCs w:val="21"/>
        </w:rPr>
        <w:t xml:space="preserve"> configur</w:t>
      </w:r>
      <w:r>
        <w:rPr>
          <w:b/>
          <w:bCs/>
          <w:sz w:val="21"/>
          <w:szCs w:val="21"/>
        </w:rPr>
        <w:t>ing</w:t>
      </w:r>
      <w:r w:rsidRPr="00586EB2">
        <w:rPr>
          <w:b/>
          <w:bCs/>
          <w:sz w:val="21"/>
          <w:szCs w:val="21"/>
        </w:rPr>
        <w:t xml:space="preserve"> a dedicated WUS resource for multiple cell</w:t>
      </w:r>
      <w:r>
        <w:rPr>
          <w:b/>
          <w:bCs/>
          <w:sz w:val="21"/>
          <w:szCs w:val="21"/>
        </w:rPr>
        <w:t>s</w:t>
      </w:r>
      <w:r w:rsidRPr="00586EB2">
        <w:rPr>
          <w:b/>
          <w:bCs/>
          <w:sz w:val="21"/>
          <w:szCs w:val="21"/>
        </w:rPr>
        <w:t>.</w:t>
      </w:r>
    </w:p>
    <w:p w14:paraId="0B2703A9" w14:textId="77777777" w:rsidR="004D257D" w:rsidRDefault="004D257D" w:rsidP="00561CC9">
      <w:pPr>
        <w:widowControl/>
        <w:snapToGrid w:val="0"/>
        <w:spacing w:beforeLines="50" w:before="120" w:line="288" w:lineRule="auto"/>
        <w:rPr>
          <w:b/>
          <w:bCs/>
          <w:sz w:val="21"/>
          <w:szCs w:val="21"/>
        </w:rPr>
      </w:pPr>
    </w:p>
    <w:p w14:paraId="3E50BBC2" w14:textId="0A3E17E3" w:rsidR="00561CC9" w:rsidRDefault="00561CC9" w:rsidP="00561CC9">
      <w:pPr>
        <w:widowControl/>
        <w:snapToGrid w:val="0"/>
        <w:spacing w:beforeLines="50" w:before="120" w:line="288" w:lineRule="auto"/>
        <w:rPr>
          <w:b/>
          <w:bCs/>
          <w:sz w:val="21"/>
          <w:szCs w:val="21"/>
        </w:rPr>
      </w:pPr>
      <w:r>
        <w:rPr>
          <w:b/>
          <w:bCs/>
          <w:sz w:val="21"/>
          <w:szCs w:val="21"/>
        </w:rPr>
        <w:t>Proposal 7</w:t>
      </w:r>
      <w:r w:rsidRPr="0071243D">
        <w:rPr>
          <w:b/>
          <w:bCs/>
          <w:sz w:val="21"/>
          <w:szCs w:val="21"/>
        </w:rPr>
        <w:t>:</w:t>
      </w:r>
      <w:r w:rsidRPr="005F652C">
        <w:rPr>
          <w:b/>
          <w:bCs/>
          <w:sz w:val="21"/>
          <w:szCs w:val="21"/>
        </w:rPr>
        <w:t xml:space="preserve"> </w:t>
      </w:r>
      <w:r>
        <w:rPr>
          <w:b/>
          <w:bCs/>
          <w:sz w:val="21"/>
          <w:szCs w:val="21"/>
        </w:rPr>
        <w:t>Support</w:t>
      </w:r>
      <w:r>
        <w:rPr>
          <w:rFonts w:hint="eastAsia"/>
          <w:b/>
          <w:bCs/>
          <w:sz w:val="21"/>
          <w:szCs w:val="21"/>
        </w:rPr>
        <w:t xml:space="preserve"> to</w:t>
      </w:r>
      <w:r>
        <w:rPr>
          <w:b/>
          <w:bCs/>
          <w:sz w:val="21"/>
          <w:szCs w:val="21"/>
        </w:rPr>
        <w:t xml:space="preserve"> introduce a feedback for WUS transmission.</w:t>
      </w:r>
    </w:p>
    <w:p w14:paraId="04804C4E" w14:textId="77777777" w:rsidR="004D257D" w:rsidRDefault="004D257D" w:rsidP="00F56D15">
      <w:pPr>
        <w:widowControl/>
        <w:snapToGrid w:val="0"/>
        <w:spacing w:beforeLines="50" w:before="120" w:line="288" w:lineRule="auto"/>
        <w:rPr>
          <w:b/>
          <w:bCs/>
          <w:sz w:val="21"/>
          <w:szCs w:val="21"/>
        </w:rPr>
      </w:pPr>
    </w:p>
    <w:p w14:paraId="45159488" w14:textId="43B7FD61" w:rsidR="00F56D15" w:rsidRPr="000F7B55" w:rsidRDefault="00F56D15" w:rsidP="00F56D15">
      <w:pPr>
        <w:widowControl/>
        <w:snapToGrid w:val="0"/>
        <w:spacing w:beforeLines="50" w:before="120" w:line="288" w:lineRule="auto"/>
        <w:rPr>
          <w:b/>
          <w:bCs/>
          <w:sz w:val="21"/>
          <w:szCs w:val="21"/>
        </w:rPr>
      </w:pPr>
      <w:r>
        <w:rPr>
          <w:b/>
          <w:bCs/>
          <w:sz w:val="21"/>
          <w:szCs w:val="21"/>
        </w:rPr>
        <w:t>Proposal 8</w:t>
      </w:r>
      <w:r w:rsidRPr="0071243D">
        <w:rPr>
          <w:b/>
          <w:bCs/>
          <w:sz w:val="21"/>
          <w:szCs w:val="21"/>
        </w:rPr>
        <w:t>:</w:t>
      </w:r>
      <w:r w:rsidRPr="005F652C">
        <w:rPr>
          <w:b/>
          <w:bCs/>
          <w:sz w:val="21"/>
          <w:szCs w:val="21"/>
        </w:rPr>
        <w:t xml:space="preserve"> </w:t>
      </w:r>
      <w:r>
        <w:rPr>
          <w:b/>
          <w:bCs/>
          <w:sz w:val="21"/>
          <w:szCs w:val="21"/>
        </w:rPr>
        <w:t>Support to introduce a time window for SIB1 reception as baseline.</w:t>
      </w:r>
    </w:p>
    <w:p w14:paraId="4ABD52AF" w14:textId="6C508BB4" w:rsidR="00607F2A" w:rsidRDefault="00607F2A" w:rsidP="00B43696">
      <w:pPr>
        <w:widowControl/>
        <w:snapToGrid w:val="0"/>
        <w:spacing w:beforeLines="50" w:before="120" w:line="288" w:lineRule="auto"/>
        <w:rPr>
          <w:sz w:val="21"/>
          <w:szCs w:val="21"/>
        </w:rPr>
      </w:pPr>
    </w:p>
    <w:p w14:paraId="1D1BCC7F" w14:textId="7F23F0C2" w:rsidR="00016B79" w:rsidRDefault="00016B79" w:rsidP="00016B79">
      <w:pPr>
        <w:adjustRightInd w:val="0"/>
        <w:snapToGrid w:val="0"/>
        <w:spacing w:before="120"/>
        <w:rPr>
          <w:kern w:val="2"/>
          <w:sz w:val="21"/>
          <w:szCs w:val="22"/>
        </w:rPr>
      </w:pPr>
      <w:r>
        <w:rPr>
          <w:rFonts w:hint="eastAsia"/>
          <w:kern w:val="2"/>
          <w:sz w:val="21"/>
          <w:szCs w:val="22"/>
        </w:rPr>
        <w:t>For</w:t>
      </w:r>
      <w:r>
        <w:rPr>
          <w:kern w:val="2"/>
          <w:sz w:val="21"/>
          <w:szCs w:val="22"/>
        </w:rPr>
        <w:t xml:space="preserve"> </w:t>
      </w:r>
      <w:r w:rsidR="00302AF9">
        <w:rPr>
          <w:kern w:val="2"/>
          <w:sz w:val="21"/>
          <w:szCs w:val="22"/>
        </w:rPr>
        <w:t>evaluation result</w:t>
      </w:r>
      <w:r>
        <w:rPr>
          <w:kern w:val="2"/>
          <w:sz w:val="21"/>
          <w:szCs w:val="22"/>
        </w:rPr>
        <w:t xml:space="preserve"> on on-demand SIB1,</w:t>
      </w:r>
    </w:p>
    <w:p w14:paraId="6F882741" w14:textId="77777777" w:rsidR="00C87A2B" w:rsidRDefault="00C87A2B" w:rsidP="00C87A2B">
      <w:pPr>
        <w:widowControl/>
        <w:snapToGrid w:val="0"/>
        <w:spacing w:beforeLines="50" w:before="120" w:line="288" w:lineRule="auto"/>
        <w:rPr>
          <w:b/>
          <w:bCs/>
          <w:sz w:val="21"/>
          <w:szCs w:val="21"/>
        </w:rPr>
      </w:pPr>
      <w:r w:rsidRPr="00C1323D">
        <w:rPr>
          <w:rFonts w:hint="eastAsia"/>
          <w:b/>
          <w:bCs/>
          <w:sz w:val="21"/>
          <w:szCs w:val="21"/>
        </w:rPr>
        <w:t xml:space="preserve">Observation </w:t>
      </w:r>
      <w:r>
        <w:rPr>
          <w:b/>
          <w:bCs/>
          <w:sz w:val="21"/>
          <w:szCs w:val="21"/>
        </w:rPr>
        <w:t>3</w:t>
      </w:r>
      <w:r w:rsidRPr="00C1323D">
        <w:rPr>
          <w:rFonts w:hint="eastAsia"/>
          <w:b/>
          <w:bCs/>
          <w:sz w:val="21"/>
          <w:szCs w:val="21"/>
        </w:rPr>
        <w:t>:</w:t>
      </w:r>
      <w:r w:rsidRPr="00C1323D">
        <w:t xml:space="preserve"> </w:t>
      </w:r>
      <w:r>
        <w:rPr>
          <w:b/>
          <w:bCs/>
          <w:sz w:val="21"/>
          <w:szCs w:val="21"/>
        </w:rPr>
        <w:t>Under coverage scenario 1, for NES gain on NES cell:</w:t>
      </w:r>
    </w:p>
    <w:p w14:paraId="5556CBBE" w14:textId="77777777" w:rsidR="00C87A2B" w:rsidRPr="00505785" w:rsidRDefault="00C87A2B" w:rsidP="00C87A2B">
      <w:pPr>
        <w:widowControl/>
        <w:numPr>
          <w:ilvl w:val="0"/>
          <w:numId w:val="17"/>
        </w:numPr>
        <w:snapToGrid w:val="0"/>
        <w:spacing w:beforeLines="50" w:before="120" w:line="288" w:lineRule="auto"/>
        <w:rPr>
          <w:b/>
          <w:bCs/>
          <w:sz w:val="21"/>
          <w:szCs w:val="21"/>
        </w:rPr>
      </w:pPr>
      <w:r w:rsidRPr="00505785">
        <w:rPr>
          <w:b/>
          <w:bCs/>
          <w:sz w:val="21"/>
          <w:szCs w:val="21"/>
        </w:rPr>
        <w:t>16.</w:t>
      </w:r>
      <w:r>
        <w:rPr>
          <w:b/>
          <w:bCs/>
          <w:sz w:val="21"/>
          <w:szCs w:val="21"/>
        </w:rPr>
        <w:t>4</w:t>
      </w:r>
      <w:r w:rsidRPr="00505785">
        <w:rPr>
          <w:b/>
          <w:bCs/>
          <w:sz w:val="21"/>
          <w:szCs w:val="21"/>
        </w:rPr>
        <w:t>%~4</w:t>
      </w:r>
      <w:r>
        <w:rPr>
          <w:b/>
          <w:bCs/>
          <w:sz w:val="21"/>
          <w:szCs w:val="21"/>
        </w:rPr>
        <w:t>3</w:t>
      </w:r>
      <w:r w:rsidRPr="00505785">
        <w:rPr>
          <w:b/>
          <w:bCs/>
          <w:sz w:val="21"/>
          <w:szCs w:val="21"/>
        </w:rPr>
        <w:t>.</w:t>
      </w:r>
      <w:r>
        <w:rPr>
          <w:b/>
          <w:bCs/>
          <w:sz w:val="21"/>
          <w:szCs w:val="21"/>
        </w:rPr>
        <w:t>8</w:t>
      </w:r>
      <w:r w:rsidRPr="00505785">
        <w:rPr>
          <w:b/>
          <w:bCs/>
          <w:sz w:val="21"/>
          <w:szCs w:val="21"/>
        </w:rPr>
        <w:t xml:space="preserve">% NES gain can be obtained for Cat 1 BS, TDD structure under various SIB1 request rates. </w:t>
      </w:r>
    </w:p>
    <w:p w14:paraId="7DD31DD9" w14:textId="77777777" w:rsidR="00C87A2B" w:rsidRPr="00505785" w:rsidRDefault="00C87A2B" w:rsidP="00C87A2B">
      <w:pPr>
        <w:widowControl/>
        <w:numPr>
          <w:ilvl w:val="0"/>
          <w:numId w:val="17"/>
        </w:numPr>
        <w:snapToGrid w:val="0"/>
        <w:spacing w:beforeLines="50" w:before="120" w:line="288" w:lineRule="auto"/>
        <w:rPr>
          <w:b/>
          <w:bCs/>
          <w:sz w:val="21"/>
          <w:szCs w:val="21"/>
        </w:rPr>
      </w:pPr>
      <w:r w:rsidRPr="00505785">
        <w:rPr>
          <w:b/>
          <w:bCs/>
          <w:sz w:val="21"/>
          <w:szCs w:val="21"/>
        </w:rPr>
        <w:t>20.</w:t>
      </w:r>
      <w:r>
        <w:rPr>
          <w:b/>
          <w:bCs/>
          <w:sz w:val="21"/>
          <w:szCs w:val="21"/>
        </w:rPr>
        <w:t>1</w:t>
      </w:r>
      <w:r w:rsidRPr="00505785">
        <w:rPr>
          <w:b/>
          <w:bCs/>
          <w:sz w:val="21"/>
          <w:szCs w:val="21"/>
        </w:rPr>
        <w:t>%~4</w:t>
      </w:r>
      <w:r>
        <w:rPr>
          <w:b/>
          <w:bCs/>
          <w:sz w:val="21"/>
          <w:szCs w:val="21"/>
        </w:rPr>
        <w:t>8</w:t>
      </w:r>
      <w:r w:rsidRPr="00505785">
        <w:rPr>
          <w:b/>
          <w:bCs/>
          <w:sz w:val="21"/>
          <w:szCs w:val="21"/>
        </w:rPr>
        <w:t>.</w:t>
      </w:r>
      <w:r>
        <w:rPr>
          <w:b/>
          <w:bCs/>
          <w:sz w:val="21"/>
          <w:szCs w:val="21"/>
        </w:rPr>
        <w:t>9</w:t>
      </w:r>
      <w:r w:rsidRPr="00505785">
        <w:rPr>
          <w:b/>
          <w:bCs/>
          <w:sz w:val="21"/>
          <w:szCs w:val="21"/>
        </w:rPr>
        <w:t xml:space="preserve">% NES gain can be obtained for Cat 1 BS, FDD structure under various SIB1 request rates. </w:t>
      </w:r>
    </w:p>
    <w:p w14:paraId="272D0844" w14:textId="77777777" w:rsidR="00C87A2B" w:rsidRPr="00505785" w:rsidRDefault="00C87A2B" w:rsidP="00C87A2B">
      <w:pPr>
        <w:widowControl/>
        <w:numPr>
          <w:ilvl w:val="0"/>
          <w:numId w:val="17"/>
        </w:numPr>
        <w:snapToGrid w:val="0"/>
        <w:spacing w:beforeLines="50" w:before="120" w:line="288" w:lineRule="auto"/>
        <w:rPr>
          <w:b/>
          <w:bCs/>
          <w:sz w:val="21"/>
          <w:szCs w:val="21"/>
        </w:rPr>
      </w:pPr>
      <w:r w:rsidRPr="00505785">
        <w:rPr>
          <w:b/>
          <w:bCs/>
          <w:sz w:val="21"/>
          <w:szCs w:val="21"/>
        </w:rPr>
        <w:t>15.</w:t>
      </w:r>
      <w:r w:rsidRPr="00505785">
        <w:rPr>
          <w:rFonts w:hint="eastAsia"/>
          <w:b/>
          <w:bCs/>
          <w:sz w:val="21"/>
          <w:szCs w:val="21"/>
        </w:rPr>
        <w:t>1</w:t>
      </w:r>
      <w:r w:rsidRPr="00505785">
        <w:rPr>
          <w:b/>
          <w:bCs/>
          <w:sz w:val="21"/>
          <w:szCs w:val="21"/>
        </w:rPr>
        <w:t xml:space="preserve">%~30.2% NES gain can be obtained for Cat 2 BS, TDD structure under various SIB1 request rates. </w:t>
      </w:r>
    </w:p>
    <w:p w14:paraId="05A2EB0E" w14:textId="77777777" w:rsidR="00C87A2B" w:rsidRDefault="00C87A2B" w:rsidP="00C87A2B">
      <w:pPr>
        <w:widowControl/>
        <w:numPr>
          <w:ilvl w:val="0"/>
          <w:numId w:val="17"/>
        </w:numPr>
        <w:snapToGrid w:val="0"/>
        <w:spacing w:beforeLines="50" w:before="120" w:line="288" w:lineRule="auto"/>
        <w:rPr>
          <w:b/>
          <w:bCs/>
          <w:sz w:val="21"/>
          <w:szCs w:val="21"/>
        </w:rPr>
      </w:pPr>
      <w:r w:rsidRPr="00505785">
        <w:rPr>
          <w:b/>
          <w:bCs/>
          <w:sz w:val="21"/>
          <w:szCs w:val="21"/>
        </w:rPr>
        <w:t>16.</w:t>
      </w:r>
      <w:r>
        <w:rPr>
          <w:b/>
          <w:bCs/>
          <w:sz w:val="21"/>
          <w:szCs w:val="21"/>
        </w:rPr>
        <w:t>4</w:t>
      </w:r>
      <w:r w:rsidRPr="00505785">
        <w:rPr>
          <w:b/>
          <w:bCs/>
          <w:sz w:val="21"/>
          <w:szCs w:val="21"/>
        </w:rPr>
        <w:t>%~3</w:t>
      </w:r>
      <w:r>
        <w:rPr>
          <w:b/>
          <w:bCs/>
          <w:sz w:val="21"/>
          <w:szCs w:val="21"/>
        </w:rPr>
        <w:t>2</w:t>
      </w:r>
      <w:r w:rsidRPr="00505785">
        <w:rPr>
          <w:b/>
          <w:bCs/>
          <w:sz w:val="21"/>
          <w:szCs w:val="21"/>
        </w:rPr>
        <w:t>.</w:t>
      </w:r>
      <w:r>
        <w:rPr>
          <w:b/>
          <w:bCs/>
          <w:sz w:val="21"/>
          <w:szCs w:val="21"/>
        </w:rPr>
        <w:t>9</w:t>
      </w:r>
      <w:r w:rsidRPr="00505785">
        <w:rPr>
          <w:b/>
          <w:bCs/>
          <w:sz w:val="21"/>
          <w:szCs w:val="21"/>
        </w:rPr>
        <w:t xml:space="preserve">% NES gain can be obtained for Cat 2 BS, FDD structure under various SIB1 request rates. </w:t>
      </w:r>
    </w:p>
    <w:p w14:paraId="56201D19" w14:textId="77777777" w:rsidR="00C87A2B" w:rsidRDefault="00C87A2B" w:rsidP="00C87A2B">
      <w:pPr>
        <w:widowControl/>
        <w:numPr>
          <w:ilvl w:val="0"/>
          <w:numId w:val="17"/>
        </w:numPr>
        <w:snapToGrid w:val="0"/>
        <w:spacing w:beforeLines="50" w:before="120" w:line="288" w:lineRule="auto"/>
        <w:rPr>
          <w:b/>
          <w:bCs/>
          <w:sz w:val="21"/>
          <w:szCs w:val="21"/>
        </w:rPr>
      </w:pPr>
      <w:r>
        <w:rPr>
          <w:b/>
          <w:bCs/>
          <w:sz w:val="21"/>
          <w:szCs w:val="21"/>
        </w:rPr>
        <w:t xml:space="preserve">Note that </w:t>
      </w:r>
      <w:r w:rsidRPr="00C83A55">
        <w:rPr>
          <w:b/>
          <w:bCs/>
          <w:sz w:val="21"/>
          <w:szCs w:val="21"/>
        </w:rPr>
        <w:t>the assumption for cell load is emp</w:t>
      </w:r>
      <w:r>
        <w:rPr>
          <w:b/>
          <w:bCs/>
          <w:sz w:val="21"/>
          <w:szCs w:val="21"/>
        </w:rPr>
        <w:t>ty load.</w:t>
      </w:r>
    </w:p>
    <w:p w14:paraId="3405ECBD" w14:textId="77777777" w:rsidR="004D257D" w:rsidRDefault="004D257D" w:rsidP="0098423E">
      <w:pPr>
        <w:widowControl/>
        <w:snapToGrid w:val="0"/>
        <w:spacing w:beforeLines="50" w:before="120" w:line="288" w:lineRule="auto"/>
        <w:rPr>
          <w:b/>
          <w:bCs/>
          <w:sz w:val="21"/>
          <w:szCs w:val="21"/>
        </w:rPr>
      </w:pPr>
    </w:p>
    <w:p w14:paraId="2840ADC3" w14:textId="116D9551" w:rsidR="0098423E" w:rsidRDefault="0098423E" w:rsidP="0098423E">
      <w:pPr>
        <w:widowControl/>
        <w:snapToGrid w:val="0"/>
        <w:spacing w:beforeLines="50" w:before="120" w:line="288" w:lineRule="auto"/>
        <w:rPr>
          <w:b/>
          <w:bCs/>
          <w:sz w:val="21"/>
          <w:szCs w:val="21"/>
        </w:rPr>
      </w:pPr>
      <w:r w:rsidRPr="00C1323D">
        <w:rPr>
          <w:rFonts w:hint="eastAsia"/>
          <w:b/>
          <w:bCs/>
          <w:sz w:val="21"/>
          <w:szCs w:val="21"/>
        </w:rPr>
        <w:t xml:space="preserve">Observation </w:t>
      </w:r>
      <w:r>
        <w:rPr>
          <w:b/>
          <w:bCs/>
          <w:sz w:val="21"/>
          <w:szCs w:val="21"/>
        </w:rPr>
        <w:t>4</w:t>
      </w:r>
      <w:r w:rsidRPr="00C1323D">
        <w:rPr>
          <w:rFonts w:hint="eastAsia"/>
          <w:b/>
          <w:bCs/>
          <w:sz w:val="21"/>
          <w:szCs w:val="21"/>
        </w:rPr>
        <w:t>:</w:t>
      </w:r>
      <w:r w:rsidRPr="00C1323D">
        <w:t xml:space="preserve"> </w:t>
      </w:r>
      <w:r>
        <w:rPr>
          <w:b/>
          <w:bCs/>
          <w:sz w:val="21"/>
          <w:szCs w:val="21"/>
        </w:rPr>
        <w:t>Under coverage scenario 1, for NES loss on Cell A:</w:t>
      </w:r>
    </w:p>
    <w:p w14:paraId="5456D739" w14:textId="77777777" w:rsidR="0098423E" w:rsidRDefault="0098423E" w:rsidP="0098423E">
      <w:pPr>
        <w:widowControl/>
        <w:numPr>
          <w:ilvl w:val="0"/>
          <w:numId w:val="17"/>
        </w:numPr>
        <w:snapToGrid w:val="0"/>
        <w:spacing w:beforeLines="50" w:before="120" w:line="288" w:lineRule="auto"/>
        <w:rPr>
          <w:b/>
          <w:bCs/>
          <w:sz w:val="21"/>
          <w:szCs w:val="21"/>
        </w:rPr>
      </w:pPr>
      <w:r>
        <w:rPr>
          <w:b/>
          <w:bCs/>
          <w:sz w:val="21"/>
          <w:szCs w:val="21"/>
        </w:rPr>
        <w:t>6.3%~13.5</w:t>
      </w:r>
      <w:r w:rsidRPr="00402AC6">
        <w:rPr>
          <w:b/>
          <w:bCs/>
          <w:sz w:val="21"/>
          <w:szCs w:val="21"/>
        </w:rPr>
        <w:t xml:space="preserve">% NES loss can be </w:t>
      </w:r>
      <w:r>
        <w:rPr>
          <w:b/>
          <w:bCs/>
          <w:sz w:val="21"/>
          <w:szCs w:val="21"/>
        </w:rPr>
        <w:t>obtained i</w:t>
      </w:r>
      <w:r w:rsidRPr="00402AC6">
        <w:rPr>
          <w:b/>
          <w:bCs/>
          <w:sz w:val="21"/>
          <w:szCs w:val="21"/>
        </w:rPr>
        <w:t xml:space="preserve">n various BS types and </w:t>
      </w:r>
      <w:r>
        <w:rPr>
          <w:b/>
          <w:bCs/>
          <w:sz w:val="21"/>
          <w:szCs w:val="21"/>
        </w:rPr>
        <w:t xml:space="preserve">TDD/FDD </w:t>
      </w:r>
      <w:r w:rsidRPr="00402AC6">
        <w:rPr>
          <w:b/>
          <w:bCs/>
          <w:sz w:val="21"/>
          <w:szCs w:val="21"/>
        </w:rPr>
        <w:t>structures</w:t>
      </w:r>
      <w:r w:rsidRPr="00505785">
        <w:rPr>
          <w:b/>
          <w:bCs/>
          <w:sz w:val="21"/>
          <w:szCs w:val="21"/>
        </w:rPr>
        <w:t xml:space="preserve">. </w:t>
      </w:r>
    </w:p>
    <w:p w14:paraId="228B8731" w14:textId="77777777" w:rsidR="0098423E" w:rsidRDefault="0098423E" w:rsidP="0098423E">
      <w:pPr>
        <w:widowControl/>
        <w:numPr>
          <w:ilvl w:val="0"/>
          <w:numId w:val="17"/>
        </w:numPr>
        <w:snapToGrid w:val="0"/>
        <w:spacing w:beforeLines="50" w:before="120" w:line="288" w:lineRule="auto"/>
        <w:rPr>
          <w:b/>
          <w:bCs/>
          <w:sz w:val="21"/>
          <w:szCs w:val="21"/>
        </w:rPr>
      </w:pPr>
      <w:r>
        <w:rPr>
          <w:b/>
          <w:bCs/>
          <w:sz w:val="21"/>
          <w:szCs w:val="21"/>
        </w:rPr>
        <w:t xml:space="preserve">Note that </w:t>
      </w:r>
      <w:r w:rsidRPr="00C83A55">
        <w:rPr>
          <w:b/>
          <w:bCs/>
          <w:sz w:val="21"/>
          <w:szCs w:val="21"/>
        </w:rPr>
        <w:t>the assumption for cell load is emp</w:t>
      </w:r>
      <w:r>
        <w:rPr>
          <w:b/>
          <w:bCs/>
          <w:sz w:val="21"/>
          <w:szCs w:val="21"/>
        </w:rPr>
        <w:t>ty load.</w:t>
      </w:r>
    </w:p>
    <w:p w14:paraId="6431236B" w14:textId="77777777" w:rsidR="004D257D" w:rsidRDefault="004D257D" w:rsidP="00521863">
      <w:pPr>
        <w:widowControl/>
        <w:snapToGrid w:val="0"/>
        <w:spacing w:beforeLines="50" w:before="120" w:line="288" w:lineRule="auto"/>
        <w:rPr>
          <w:b/>
          <w:bCs/>
          <w:sz w:val="21"/>
          <w:szCs w:val="21"/>
        </w:rPr>
      </w:pPr>
    </w:p>
    <w:p w14:paraId="61330C6A" w14:textId="6AAF5A89" w:rsidR="00521863" w:rsidRDefault="00521863" w:rsidP="00521863">
      <w:pPr>
        <w:widowControl/>
        <w:snapToGrid w:val="0"/>
        <w:spacing w:beforeLines="50" w:before="120" w:line="288" w:lineRule="auto"/>
        <w:rPr>
          <w:b/>
          <w:bCs/>
          <w:sz w:val="21"/>
          <w:szCs w:val="21"/>
        </w:rPr>
      </w:pPr>
      <w:r w:rsidRPr="00C1323D">
        <w:rPr>
          <w:rFonts w:hint="eastAsia"/>
          <w:b/>
          <w:bCs/>
          <w:sz w:val="21"/>
          <w:szCs w:val="21"/>
        </w:rPr>
        <w:t xml:space="preserve">Observation </w:t>
      </w:r>
      <w:r>
        <w:rPr>
          <w:b/>
          <w:bCs/>
          <w:sz w:val="21"/>
          <w:szCs w:val="21"/>
        </w:rPr>
        <w:t>5</w:t>
      </w:r>
      <w:r w:rsidRPr="00C1323D">
        <w:rPr>
          <w:rFonts w:hint="eastAsia"/>
          <w:b/>
          <w:bCs/>
          <w:sz w:val="21"/>
          <w:szCs w:val="21"/>
        </w:rPr>
        <w:t>:</w:t>
      </w:r>
      <w:r w:rsidRPr="00C1323D">
        <w:t xml:space="preserve"> </w:t>
      </w:r>
      <w:r>
        <w:rPr>
          <w:b/>
          <w:bCs/>
          <w:sz w:val="21"/>
          <w:szCs w:val="21"/>
        </w:rPr>
        <w:t>Under coverage scenario 1, for overall NES gain on the network:</w:t>
      </w:r>
    </w:p>
    <w:p w14:paraId="7E7023CF" w14:textId="77777777" w:rsidR="00521863" w:rsidRPr="00911E39" w:rsidRDefault="00521863" w:rsidP="00521863">
      <w:pPr>
        <w:widowControl/>
        <w:numPr>
          <w:ilvl w:val="0"/>
          <w:numId w:val="17"/>
        </w:numPr>
        <w:snapToGrid w:val="0"/>
        <w:spacing w:beforeLines="50" w:before="120" w:line="288" w:lineRule="auto"/>
        <w:rPr>
          <w:b/>
          <w:bCs/>
          <w:sz w:val="21"/>
          <w:szCs w:val="21"/>
        </w:rPr>
      </w:pPr>
      <w:r>
        <w:rPr>
          <w:b/>
          <w:bCs/>
          <w:sz w:val="21"/>
          <w:szCs w:val="21"/>
        </w:rPr>
        <w:t>12.5%~35.3</w:t>
      </w:r>
      <w:r w:rsidRPr="00911E39">
        <w:rPr>
          <w:b/>
          <w:bCs/>
          <w:sz w:val="21"/>
          <w:szCs w:val="21"/>
        </w:rPr>
        <w:t xml:space="preserve">% NES gain can be obtained for Cat 1 BS, TDD structure under various SIB1 request rates. </w:t>
      </w:r>
    </w:p>
    <w:p w14:paraId="2F1AAC38" w14:textId="77777777" w:rsidR="00521863" w:rsidRPr="00911E39" w:rsidRDefault="00521863" w:rsidP="00521863">
      <w:pPr>
        <w:widowControl/>
        <w:numPr>
          <w:ilvl w:val="0"/>
          <w:numId w:val="17"/>
        </w:numPr>
        <w:snapToGrid w:val="0"/>
        <w:spacing w:beforeLines="50" w:before="120" w:line="288" w:lineRule="auto"/>
        <w:rPr>
          <w:b/>
          <w:bCs/>
          <w:sz w:val="21"/>
          <w:szCs w:val="21"/>
        </w:rPr>
      </w:pPr>
      <w:r>
        <w:rPr>
          <w:b/>
          <w:bCs/>
          <w:sz w:val="21"/>
          <w:szCs w:val="21"/>
        </w:rPr>
        <w:t>15.1%~39.2</w:t>
      </w:r>
      <w:r w:rsidRPr="00911E39">
        <w:rPr>
          <w:b/>
          <w:bCs/>
          <w:sz w:val="21"/>
          <w:szCs w:val="21"/>
        </w:rPr>
        <w:t xml:space="preserve">% NES gain can be obtained for Cat 1 BS, FDD structure under various SIB1 request rates. </w:t>
      </w:r>
    </w:p>
    <w:p w14:paraId="2D4DA91A" w14:textId="77777777" w:rsidR="00521863" w:rsidRPr="00911E39" w:rsidRDefault="00521863" w:rsidP="00521863">
      <w:pPr>
        <w:widowControl/>
        <w:numPr>
          <w:ilvl w:val="0"/>
          <w:numId w:val="17"/>
        </w:numPr>
        <w:snapToGrid w:val="0"/>
        <w:spacing w:beforeLines="50" w:before="120" w:line="288" w:lineRule="auto"/>
        <w:rPr>
          <w:b/>
          <w:bCs/>
          <w:sz w:val="21"/>
          <w:szCs w:val="21"/>
        </w:rPr>
      </w:pPr>
      <w:r w:rsidRPr="00911E39">
        <w:rPr>
          <w:b/>
          <w:bCs/>
          <w:sz w:val="21"/>
          <w:szCs w:val="21"/>
        </w:rPr>
        <w:t xml:space="preserve">11.5%~24.1% NES gain can be obtained for Cat 2 BS, TDD structure under various SIB1 request rates. </w:t>
      </w:r>
    </w:p>
    <w:p w14:paraId="175D0C3C" w14:textId="77777777" w:rsidR="00521863" w:rsidRDefault="00521863" w:rsidP="00521863">
      <w:pPr>
        <w:widowControl/>
        <w:numPr>
          <w:ilvl w:val="0"/>
          <w:numId w:val="17"/>
        </w:numPr>
        <w:snapToGrid w:val="0"/>
        <w:spacing w:beforeLines="50" w:before="120" w:line="288" w:lineRule="auto"/>
        <w:rPr>
          <w:b/>
          <w:bCs/>
          <w:sz w:val="21"/>
          <w:szCs w:val="21"/>
        </w:rPr>
      </w:pPr>
      <w:r>
        <w:rPr>
          <w:b/>
          <w:bCs/>
          <w:sz w:val="21"/>
          <w:szCs w:val="21"/>
        </w:rPr>
        <w:t>11.4</w:t>
      </w:r>
      <w:r w:rsidRPr="00911E39">
        <w:rPr>
          <w:b/>
          <w:bCs/>
          <w:sz w:val="21"/>
          <w:szCs w:val="21"/>
        </w:rPr>
        <w:t xml:space="preserve">%~25.2% NES gain can be obtained for Cat 2 BS, FDD structure under various SIB1 request rates. </w:t>
      </w:r>
    </w:p>
    <w:p w14:paraId="67AB1FB4" w14:textId="77777777" w:rsidR="00521863" w:rsidRPr="00F516DE" w:rsidRDefault="00521863" w:rsidP="00521863">
      <w:pPr>
        <w:widowControl/>
        <w:numPr>
          <w:ilvl w:val="0"/>
          <w:numId w:val="17"/>
        </w:numPr>
        <w:snapToGrid w:val="0"/>
        <w:spacing w:beforeLines="50" w:before="120" w:line="288" w:lineRule="auto"/>
        <w:rPr>
          <w:b/>
          <w:bCs/>
          <w:sz w:val="21"/>
          <w:szCs w:val="21"/>
        </w:rPr>
      </w:pPr>
      <w:r>
        <w:rPr>
          <w:b/>
          <w:bCs/>
          <w:sz w:val="21"/>
          <w:szCs w:val="21"/>
        </w:rPr>
        <w:t xml:space="preserve">Note that </w:t>
      </w:r>
      <w:r w:rsidRPr="00C83A55">
        <w:rPr>
          <w:b/>
          <w:bCs/>
          <w:sz w:val="21"/>
          <w:szCs w:val="21"/>
        </w:rPr>
        <w:t>the assumption for cell load is emp</w:t>
      </w:r>
      <w:r>
        <w:rPr>
          <w:b/>
          <w:bCs/>
          <w:sz w:val="21"/>
          <w:szCs w:val="21"/>
        </w:rPr>
        <w:t>ty load, and e</w:t>
      </w:r>
      <w:r w:rsidRPr="004856CA">
        <w:rPr>
          <w:b/>
          <w:bCs/>
          <w:sz w:val="21"/>
          <w:szCs w:val="21"/>
        </w:rPr>
        <w:t>ach coverage area of Cell A contains 5 NES cell</w:t>
      </w:r>
      <w:r>
        <w:rPr>
          <w:b/>
          <w:bCs/>
          <w:sz w:val="21"/>
          <w:szCs w:val="21"/>
        </w:rPr>
        <w:t>.</w:t>
      </w:r>
    </w:p>
    <w:p w14:paraId="4A868921" w14:textId="77777777" w:rsidR="004D257D" w:rsidRDefault="004D257D" w:rsidP="0023673F">
      <w:pPr>
        <w:widowControl/>
        <w:snapToGrid w:val="0"/>
        <w:spacing w:beforeLines="50" w:before="120" w:line="288" w:lineRule="auto"/>
        <w:rPr>
          <w:b/>
          <w:bCs/>
          <w:sz w:val="21"/>
          <w:szCs w:val="21"/>
        </w:rPr>
      </w:pPr>
    </w:p>
    <w:p w14:paraId="301F2428" w14:textId="085F492A" w:rsidR="0023673F" w:rsidRDefault="0023673F" w:rsidP="0023673F">
      <w:pPr>
        <w:widowControl/>
        <w:snapToGrid w:val="0"/>
        <w:spacing w:beforeLines="50" w:before="120" w:line="288" w:lineRule="auto"/>
        <w:rPr>
          <w:b/>
          <w:bCs/>
          <w:sz w:val="21"/>
          <w:szCs w:val="21"/>
        </w:rPr>
      </w:pPr>
      <w:r w:rsidRPr="00C1323D">
        <w:rPr>
          <w:rFonts w:hint="eastAsia"/>
          <w:b/>
          <w:bCs/>
          <w:sz w:val="21"/>
          <w:szCs w:val="21"/>
        </w:rPr>
        <w:t xml:space="preserve">Observation </w:t>
      </w:r>
      <w:r>
        <w:rPr>
          <w:b/>
          <w:bCs/>
          <w:sz w:val="21"/>
          <w:szCs w:val="21"/>
        </w:rPr>
        <w:t>6</w:t>
      </w:r>
      <w:r w:rsidRPr="00C1323D">
        <w:rPr>
          <w:rFonts w:hint="eastAsia"/>
          <w:b/>
          <w:bCs/>
          <w:sz w:val="21"/>
          <w:szCs w:val="21"/>
        </w:rPr>
        <w:t>:</w:t>
      </w:r>
      <w:r w:rsidRPr="00C1323D">
        <w:t xml:space="preserve"> </w:t>
      </w:r>
      <w:r>
        <w:rPr>
          <w:b/>
          <w:bCs/>
          <w:sz w:val="21"/>
          <w:szCs w:val="21"/>
        </w:rPr>
        <w:t>Under coverage scenario 2, for NES gain on NES cell:</w:t>
      </w:r>
    </w:p>
    <w:p w14:paraId="35BAF284" w14:textId="77777777" w:rsidR="0023673F" w:rsidRPr="00EC5568" w:rsidRDefault="0023673F" w:rsidP="0023673F">
      <w:pPr>
        <w:widowControl/>
        <w:numPr>
          <w:ilvl w:val="0"/>
          <w:numId w:val="17"/>
        </w:numPr>
        <w:snapToGrid w:val="0"/>
        <w:spacing w:beforeLines="50" w:before="120" w:line="288" w:lineRule="auto"/>
        <w:rPr>
          <w:b/>
          <w:bCs/>
          <w:sz w:val="21"/>
          <w:szCs w:val="21"/>
        </w:rPr>
      </w:pPr>
      <w:r w:rsidRPr="00EC5568">
        <w:rPr>
          <w:b/>
          <w:bCs/>
          <w:sz w:val="21"/>
          <w:szCs w:val="21"/>
        </w:rPr>
        <w:t xml:space="preserve">10.7%~23.5% NES gain can be obtained for Cat 1 BS, TDD structure under various SIB1 request rates. </w:t>
      </w:r>
    </w:p>
    <w:p w14:paraId="5FF67F94" w14:textId="77777777" w:rsidR="0023673F" w:rsidRPr="00EC5568" w:rsidRDefault="0023673F" w:rsidP="0023673F">
      <w:pPr>
        <w:widowControl/>
        <w:numPr>
          <w:ilvl w:val="0"/>
          <w:numId w:val="17"/>
        </w:numPr>
        <w:snapToGrid w:val="0"/>
        <w:spacing w:beforeLines="50" w:before="120" w:line="288" w:lineRule="auto"/>
        <w:rPr>
          <w:b/>
          <w:bCs/>
          <w:sz w:val="21"/>
          <w:szCs w:val="21"/>
        </w:rPr>
      </w:pPr>
      <w:r w:rsidRPr="00EC5568">
        <w:rPr>
          <w:b/>
          <w:bCs/>
          <w:sz w:val="21"/>
          <w:szCs w:val="21"/>
        </w:rPr>
        <w:t xml:space="preserve">14.2%~28.8% NES gain can be obtained for Cat 1 BS, FDD structure under various SIB1 request rates. </w:t>
      </w:r>
    </w:p>
    <w:p w14:paraId="0E893180" w14:textId="77777777" w:rsidR="0023673F" w:rsidRPr="00EC5568" w:rsidRDefault="0023673F" w:rsidP="0023673F">
      <w:pPr>
        <w:widowControl/>
        <w:numPr>
          <w:ilvl w:val="0"/>
          <w:numId w:val="17"/>
        </w:numPr>
        <w:snapToGrid w:val="0"/>
        <w:spacing w:beforeLines="50" w:before="120" w:line="288" w:lineRule="auto"/>
        <w:rPr>
          <w:b/>
          <w:bCs/>
          <w:sz w:val="21"/>
          <w:szCs w:val="21"/>
        </w:rPr>
      </w:pPr>
      <w:r w:rsidRPr="00EC5568">
        <w:rPr>
          <w:b/>
          <w:bCs/>
          <w:sz w:val="21"/>
          <w:szCs w:val="21"/>
        </w:rPr>
        <w:t xml:space="preserve">9.9%~21.6% NES gain can be obtained for Cat 2 BS, TDD structure under various SIB1 request rates. </w:t>
      </w:r>
    </w:p>
    <w:p w14:paraId="403CC215" w14:textId="77777777" w:rsidR="0023673F" w:rsidRPr="00EC5568" w:rsidRDefault="0023673F" w:rsidP="0023673F">
      <w:pPr>
        <w:widowControl/>
        <w:numPr>
          <w:ilvl w:val="0"/>
          <w:numId w:val="17"/>
        </w:numPr>
        <w:snapToGrid w:val="0"/>
        <w:spacing w:beforeLines="50" w:before="120" w:line="288" w:lineRule="auto"/>
        <w:rPr>
          <w:b/>
          <w:bCs/>
          <w:sz w:val="21"/>
          <w:szCs w:val="21"/>
        </w:rPr>
      </w:pPr>
      <w:r w:rsidRPr="00EC5568">
        <w:rPr>
          <w:b/>
          <w:bCs/>
          <w:sz w:val="21"/>
          <w:szCs w:val="21"/>
        </w:rPr>
        <w:t xml:space="preserve">9.8%~23.5% NES gain can be obtained for Cat 2 BS, FDD structure under various SIB1 request rates. </w:t>
      </w:r>
    </w:p>
    <w:p w14:paraId="75EE7D83" w14:textId="77777777" w:rsidR="0023673F" w:rsidRDefault="0023673F" w:rsidP="0023673F">
      <w:pPr>
        <w:widowControl/>
        <w:numPr>
          <w:ilvl w:val="0"/>
          <w:numId w:val="17"/>
        </w:numPr>
        <w:snapToGrid w:val="0"/>
        <w:spacing w:beforeLines="50" w:before="120" w:line="288" w:lineRule="auto"/>
        <w:rPr>
          <w:b/>
          <w:bCs/>
          <w:sz w:val="21"/>
          <w:szCs w:val="21"/>
        </w:rPr>
      </w:pPr>
      <w:r>
        <w:rPr>
          <w:b/>
          <w:bCs/>
          <w:sz w:val="21"/>
          <w:szCs w:val="21"/>
        </w:rPr>
        <w:t xml:space="preserve">Note that </w:t>
      </w:r>
      <w:r w:rsidRPr="00C83A55">
        <w:rPr>
          <w:b/>
          <w:bCs/>
          <w:sz w:val="21"/>
          <w:szCs w:val="21"/>
        </w:rPr>
        <w:t>the assumption for cell load is emp</w:t>
      </w:r>
      <w:r>
        <w:rPr>
          <w:b/>
          <w:bCs/>
          <w:sz w:val="21"/>
          <w:szCs w:val="21"/>
        </w:rPr>
        <w:t>ty load.</w:t>
      </w:r>
    </w:p>
    <w:p w14:paraId="690C61F7" w14:textId="1F554DC5" w:rsidR="00FE01D5" w:rsidRPr="004D257D" w:rsidRDefault="00FE01D5" w:rsidP="00B43696">
      <w:pPr>
        <w:widowControl/>
        <w:snapToGrid w:val="0"/>
        <w:spacing w:beforeLines="50" w:before="120" w:line="288" w:lineRule="auto"/>
        <w:rPr>
          <w:sz w:val="21"/>
          <w:szCs w:val="21"/>
        </w:rPr>
      </w:pPr>
    </w:p>
    <w:p w14:paraId="2BCB6C39" w14:textId="77777777" w:rsidR="005B6749" w:rsidRPr="008E17E2" w:rsidRDefault="00432D3B" w:rsidP="008E17E2">
      <w:pPr>
        <w:pStyle w:val="10"/>
        <w:numPr>
          <w:ilvl w:val="0"/>
          <w:numId w:val="39"/>
        </w:numPr>
      </w:pPr>
      <w:r w:rsidRPr="007037FC">
        <w:t>References</w:t>
      </w:r>
    </w:p>
    <w:p w14:paraId="02A44A30" w14:textId="73488C07" w:rsidR="009324B0" w:rsidRPr="003B0406" w:rsidRDefault="009324B0" w:rsidP="00B667FA">
      <w:pPr>
        <w:pStyle w:val="aff9"/>
        <w:widowControl w:val="0"/>
        <w:numPr>
          <w:ilvl w:val="0"/>
          <w:numId w:val="11"/>
        </w:numPr>
        <w:spacing w:before="120" w:afterLines="0" w:after="120" w:line="288" w:lineRule="auto"/>
        <w:ind w:firstLineChars="0"/>
        <w:jc w:val="both"/>
        <w:rPr>
          <w:rFonts w:eastAsia="宋体"/>
          <w:sz w:val="21"/>
        </w:rPr>
      </w:pPr>
      <w:bookmarkStart w:id="38" w:name="_Ref23496549"/>
      <w:bookmarkStart w:id="39" w:name="_Ref78875676"/>
      <w:bookmarkStart w:id="40" w:name="_Ref71203205"/>
      <w:bookmarkStart w:id="41" w:name="_Ref505867252"/>
      <w:bookmarkStart w:id="42" w:name="_Ref505807368"/>
      <w:bookmarkStart w:id="43" w:name="_Ref83712416"/>
      <w:bookmarkStart w:id="44" w:name="_Ref521313643"/>
      <w:bookmarkStart w:id="45" w:name="_Ref30757894"/>
      <w:bookmarkStart w:id="46" w:name="_Ref86784880"/>
      <w:bookmarkStart w:id="47" w:name="_Ref533782101"/>
      <w:bookmarkStart w:id="48" w:name="_Ref521162878"/>
      <w:bookmarkStart w:id="49" w:name="_Ref60817485"/>
      <w:bookmarkStart w:id="50" w:name="_Ref53491160"/>
      <w:bookmarkStart w:id="51" w:name="_Ref53511278"/>
      <w:r w:rsidRPr="003B0406">
        <w:rPr>
          <w:rFonts w:eastAsia="宋体"/>
          <w:sz w:val="21"/>
        </w:rPr>
        <w:t>RP-234065, New WID: Enhancements of network energy savings for NR, 3GPP TSG RAN Meeting #102</w:t>
      </w:r>
    </w:p>
    <w:p w14:paraId="0C42588C" w14:textId="7CE166D4" w:rsidR="005B6749" w:rsidRPr="003C2246" w:rsidRDefault="00F155FA" w:rsidP="00F155FA">
      <w:pPr>
        <w:pStyle w:val="aff9"/>
        <w:widowControl w:val="0"/>
        <w:numPr>
          <w:ilvl w:val="0"/>
          <w:numId w:val="11"/>
        </w:numPr>
        <w:spacing w:before="120" w:afterLines="0" w:after="120" w:line="288" w:lineRule="auto"/>
        <w:ind w:firstLineChars="0"/>
        <w:jc w:val="both"/>
        <w:rPr>
          <w:rFonts w:eastAsia="宋体"/>
          <w:sz w:val="21"/>
        </w:rPr>
      </w:pPr>
      <w:r w:rsidRPr="00F155FA">
        <w:rPr>
          <w:rFonts w:eastAsia="宋体"/>
          <w:sz w:val="21"/>
        </w:rPr>
        <w:t>R1-2403729</w:t>
      </w:r>
      <w:r w:rsidR="003B0406" w:rsidRPr="003B0406">
        <w:rPr>
          <w:rFonts w:eastAsia="宋体"/>
          <w:sz w:val="21"/>
        </w:rPr>
        <w:t>, Moderator (</w:t>
      </w:r>
      <w:r w:rsidR="00093F3E">
        <w:rPr>
          <w:rFonts w:eastAsia="宋体"/>
          <w:sz w:val="21"/>
        </w:rPr>
        <w:t>MediaTek</w:t>
      </w:r>
      <w:r w:rsidR="003B0406" w:rsidRPr="003B0406">
        <w:rPr>
          <w:rFonts w:eastAsia="宋体"/>
          <w:sz w:val="21"/>
        </w:rPr>
        <w:t xml:space="preserve">), </w:t>
      </w:r>
      <w:r>
        <w:rPr>
          <w:sz w:val="21"/>
          <w:lang w:eastAsia="x-none"/>
        </w:rPr>
        <w:t>FL summary 5</w:t>
      </w:r>
      <w:r w:rsidR="003F2065" w:rsidRPr="003F2065">
        <w:rPr>
          <w:sz w:val="21"/>
          <w:lang w:eastAsia="x-none"/>
        </w:rPr>
        <w:t xml:space="preserve"> for on-demand SIB1 in idle/inactive mode</w:t>
      </w:r>
      <w:bookmarkEnd w:id="38"/>
      <w:bookmarkEnd w:id="39"/>
      <w:bookmarkEnd w:id="40"/>
      <w:bookmarkEnd w:id="41"/>
      <w:bookmarkEnd w:id="42"/>
      <w:bookmarkEnd w:id="43"/>
      <w:bookmarkEnd w:id="44"/>
      <w:bookmarkEnd w:id="45"/>
      <w:bookmarkEnd w:id="46"/>
      <w:bookmarkEnd w:id="47"/>
      <w:bookmarkEnd w:id="48"/>
      <w:bookmarkEnd w:id="49"/>
      <w:bookmarkEnd w:id="50"/>
      <w:bookmarkEnd w:id="51"/>
    </w:p>
    <w:p w14:paraId="1DF519D7" w14:textId="58EF4567" w:rsidR="003C2246" w:rsidRPr="00FC7887" w:rsidRDefault="003C2246" w:rsidP="002974B6">
      <w:pPr>
        <w:pStyle w:val="aff9"/>
        <w:widowControl w:val="0"/>
        <w:numPr>
          <w:ilvl w:val="0"/>
          <w:numId w:val="11"/>
        </w:numPr>
        <w:spacing w:before="120" w:afterLines="0" w:line="288" w:lineRule="auto"/>
        <w:ind w:firstLineChars="0"/>
        <w:jc w:val="both"/>
        <w:rPr>
          <w:rFonts w:eastAsia="宋体"/>
          <w:sz w:val="21"/>
        </w:rPr>
      </w:pPr>
      <w:bookmarkStart w:id="52" w:name="_Ref165749030"/>
      <w:r w:rsidRPr="00FC7887">
        <w:rPr>
          <w:rFonts w:eastAsia="宋体"/>
          <w:sz w:val="21"/>
        </w:rPr>
        <w:t>3GPP TR 38.864, Study on network energy savings for NR.</w:t>
      </w:r>
      <w:bookmarkEnd w:id="52"/>
    </w:p>
    <w:sectPr w:rsidR="003C2246" w:rsidRPr="00FC7887">
      <w:footerReference w:type="default" r:id="rId19"/>
      <w:pgSz w:w="12240" w:h="15840"/>
      <w:pgMar w:top="1417" w:right="1134" w:bottom="1134" w:left="1134" w:header="720" w:footer="72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95B912A" w14:textId="77777777" w:rsidR="00886393" w:rsidRDefault="00886393">
      <w:r>
        <w:separator/>
      </w:r>
    </w:p>
  </w:endnote>
  <w:endnote w:type="continuationSeparator" w:id="0">
    <w:p w14:paraId="2AE4F5B6" w14:textId="77777777" w:rsidR="00886393" w:rsidRDefault="008863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incho">
    <w:altName w:val="明朝"/>
    <w:panose1 w:val="02020609040305080305"/>
    <w:charset w:val="80"/>
    <w:family w:val="roman"/>
    <w:notTrueType/>
    <w:pitch w:val="fixed"/>
    <w:sig w:usb0="00000001" w:usb1="08070000" w:usb2="00000010" w:usb3="00000000" w:csb0="00020000" w:csb1="00000000"/>
  </w:font>
  <w:font w:name="MS PGothic">
    <w:altName w:val="ＭＳ Ｐゴシック"/>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Arial Unicode MS"/>
    <w:panose1 w:val="02010601000101010101"/>
    <w:charset w:val="88"/>
    <w:family w:val="roman"/>
    <w:pitch w:val="variable"/>
    <w:sig w:usb0="00000000"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336CDD" w14:textId="1EA3CC84" w:rsidR="00D60EAA" w:rsidRDefault="00D60EAA">
    <w:pPr>
      <w:pStyle w:val="af6"/>
    </w:pPr>
    <w:r>
      <w:rPr>
        <w:rStyle w:val="aff2"/>
        <w:rFonts w:hint="eastAsia"/>
      </w:rPr>
      <w:t xml:space="preserve">- </w:t>
    </w:r>
    <w:r>
      <w:rPr>
        <w:rStyle w:val="aff2"/>
      </w:rPr>
      <w:fldChar w:fldCharType="begin"/>
    </w:r>
    <w:r>
      <w:rPr>
        <w:rStyle w:val="aff2"/>
      </w:rPr>
      <w:instrText xml:space="preserve"> PAGE </w:instrText>
    </w:r>
    <w:r>
      <w:rPr>
        <w:rStyle w:val="aff2"/>
      </w:rPr>
      <w:fldChar w:fldCharType="separate"/>
    </w:r>
    <w:r w:rsidR="00886393">
      <w:rPr>
        <w:rStyle w:val="aff2"/>
        <w:noProof/>
      </w:rPr>
      <w:t>1</w:t>
    </w:r>
    <w:r>
      <w:rPr>
        <w:rStyle w:val="aff2"/>
      </w:rPr>
      <w:fldChar w:fldCharType="end"/>
    </w:r>
    <w:r>
      <w:rPr>
        <w:rStyle w:val="aff2"/>
        <w:rFonts w:hint="eastAsia"/>
      </w:rPr>
      <w:t>/</w:t>
    </w:r>
    <w:r>
      <w:rPr>
        <w:rStyle w:val="aff2"/>
      </w:rPr>
      <w:fldChar w:fldCharType="begin"/>
    </w:r>
    <w:r>
      <w:rPr>
        <w:rStyle w:val="aff2"/>
      </w:rPr>
      <w:instrText xml:space="preserve"> NUMPAGES </w:instrText>
    </w:r>
    <w:r>
      <w:rPr>
        <w:rStyle w:val="aff2"/>
      </w:rPr>
      <w:fldChar w:fldCharType="separate"/>
    </w:r>
    <w:r w:rsidR="00886393">
      <w:rPr>
        <w:rStyle w:val="aff2"/>
        <w:noProof/>
      </w:rPr>
      <w:t>1</w:t>
    </w:r>
    <w:r>
      <w:rPr>
        <w:rStyle w:val="aff2"/>
      </w:rPr>
      <w:fldChar w:fldCharType="end"/>
    </w:r>
    <w:r>
      <w:rPr>
        <w:rStyle w:val="aff2"/>
        <w:rFonts w:hint="eastAsia"/>
      </w:rPr>
      <w:t xml:space="preserve"> -</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541D34C" w14:textId="77777777" w:rsidR="00886393" w:rsidRDefault="00886393">
      <w:r>
        <w:separator/>
      </w:r>
    </w:p>
  </w:footnote>
  <w:footnote w:type="continuationSeparator" w:id="0">
    <w:p w14:paraId="03BA7295" w14:textId="77777777" w:rsidR="00886393" w:rsidRDefault="00886393">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8C2618DC"/>
    <w:multiLevelType w:val="singleLevel"/>
    <w:tmpl w:val="8C2618DC"/>
    <w:lvl w:ilvl="0">
      <w:start w:val="1"/>
      <w:numFmt w:val="bullet"/>
      <w:lvlText w:val="•"/>
      <w:lvlJc w:val="left"/>
      <w:pPr>
        <w:ind w:left="420" w:hanging="420"/>
      </w:pPr>
      <w:rPr>
        <w:rFonts w:ascii="Arial" w:hAnsi="Arial" w:cs="Arial" w:hint="default"/>
      </w:rPr>
    </w:lvl>
  </w:abstractNum>
  <w:abstractNum w:abstractNumId="1" w15:restartNumberingAfterBreak="0">
    <w:nsid w:val="8CE0AB2E"/>
    <w:multiLevelType w:val="multilevel"/>
    <w:tmpl w:val="8CE0AB2E"/>
    <w:lvl w:ilvl="0">
      <w:start w:val="1"/>
      <w:numFmt w:val="decimal"/>
      <w:lvlText w:val="%1."/>
      <w:lvlJc w:val="left"/>
      <w:pPr>
        <w:ind w:left="425" w:hanging="425"/>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709" w:hanging="709"/>
      </w:pPr>
      <w:rPr>
        <w:rFonts w:hint="default"/>
      </w:rPr>
    </w:lvl>
    <w:lvl w:ilvl="3">
      <w:start w:val="1"/>
      <w:numFmt w:val="decimal"/>
      <w:lvlText w:val="%1.%2.%3.%4."/>
      <w:lvlJc w:val="left"/>
      <w:pPr>
        <w:ind w:left="850" w:hanging="850"/>
      </w:pPr>
      <w:rPr>
        <w:rFonts w:hint="default"/>
      </w:rPr>
    </w:lvl>
    <w:lvl w:ilvl="4">
      <w:start w:val="1"/>
      <w:numFmt w:val="decimal"/>
      <w:lvlText w:val="%1.%2.%3.%4.%5."/>
      <w:lvlJc w:val="left"/>
      <w:pPr>
        <w:ind w:left="991" w:hanging="991"/>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5" w:hanging="1275"/>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8" w:hanging="1558"/>
      </w:pPr>
      <w:rPr>
        <w:rFonts w:hint="default"/>
      </w:rPr>
    </w:lvl>
  </w:abstractNum>
  <w:abstractNum w:abstractNumId="2" w15:restartNumberingAfterBreak="0">
    <w:nsid w:val="C2171D98"/>
    <w:multiLevelType w:val="multilevel"/>
    <w:tmpl w:val="C2171D98"/>
    <w:lvl w:ilvl="0">
      <w:start w:val="1"/>
      <w:numFmt w:val="decimal"/>
      <w:lvlText w:val="%1"/>
      <w:lvlJc w:val="left"/>
      <w:pPr>
        <w:ind w:left="432" w:hanging="432"/>
      </w:pPr>
    </w:lvl>
    <w:lvl w:ilvl="1">
      <w:start w:val="2"/>
      <w:numFmt w:val="decimal"/>
      <w:pStyle w:val="2"/>
      <w:lvlText w:val="%1.%2"/>
      <w:lvlJc w:val="left"/>
      <w:pPr>
        <w:ind w:left="576" w:hanging="576"/>
      </w:pPr>
      <w:rPr>
        <w:rFonts w:hint="default"/>
      </w:rPr>
    </w:lvl>
    <w:lvl w:ilvl="2">
      <w:start w:val="1"/>
      <w:numFmt w:val="decimal"/>
      <w:pStyle w:val="3"/>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3" w15:restartNumberingAfterBreak="0">
    <w:nsid w:val="DCD1D67C"/>
    <w:multiLevelType w:val="singleLevel"/>
    <w:tmpl w:val="DCD1D67C"/>
    <w:lvl w:ilvl="0">
      <w:start w:val="1"/>
      <w:numFmt w:val="bullet"/>
      <w:lvlText w:val="•"/>
      <w:lvlJc w:val="left"/>
      <w:pPr>
        <w:ind w:left="420" w:hanging="420"/>
      </w:pPr>
      <w:rPr>
        <w:rFonts w:ascii="Arial" w:hAnsi="Arial" w:cs="Arial" w:hint="default"/>
      </w:rPr>
    </w:lvl>
  </w:abstractNum>
  <w:abstractNum w:abstractNumId="4" w15:restartNumberingAfterBreak="0">
    <w:nsid w:val="FFFFFF89"/>
    <w:multiLevelType w:val="singleLevel"/>
    <w:tmpl w:val="FFFFFF89"/>
    <w:lvl w:ilvl="0">
      <w:start w:val="1"/>
      <w:numFmt w:val="bullet"/>
      <w:pStyle w:val="a"/>
      <w:lvlText w:val=""/>
      <w:lvlJc w:val="left"/>
      <w:pPr>
        <w:tabs>
          <w:tab w:val="left" w:pos="360"/>
        </w:tabs>
        <w:ind w:left="360" w:hanging="360"/>
      </w:pPr>
      <w:rPr>
        <w:rFonts w:ascii="Symbol" w:hAnsi="Symbol" w:hint="default"/>
      </w:rPr>
    </w:lvl>
  </w:abstractNum>
  <w:abstractNum w:abstractNumId="5" w15:restartNumberingAfterBreak="0">
    <w:nsid w:val="00027FC8"/>
    <w:multiLevelType w:val="multilevel"/>
    <w:tmpl w:val="A60A6E4E"/>
    <w:numStyleLink w:val="1"/>
  </w:abstractNum>
  <w:abstractNum w:abstractNumId="6" w15:restartNumberingAfterBreak="0">
    <w:nsid w:val="01DF0899"/>
    <w:multiLevelType w:val="multilevel"/>
    <w:tmpl w:val="01DF0899"/>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7" w15:restartNumberingAfterBreak="0">
    <w:nsid w:val="0DBD4116"/>
    <w:multiLevelType w:val="multilevel"/>
    <w:tmpl w:val="762849AA"/>
    <w:numStyleLink w:val="20"/>
  </w:abstractNum>
  <w:abstractNum w:abstractNumId="8" w15:restartNumberingAfterBreak="0">
    <w:nsid w:val="0E5B674A"/>
    <w:multiLevelType w:val="multilevel"/>
    <w:tmpl w:val="762849AA"/>
    <w:styleLink w:val="20"/>
    <w:lvl w:ilvl="0">
      <w:start w:val="1"/>
      <w:numFmt w:val="decimal"/>
      <w:lvlText w:val="%1."/>
      <w:lvlJc w:val="left"/>
      <w:pPr>
        <w:ind w:left="425" w:hanging="425"/>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709" w:hanging="709"/>
      </w:pPr>
      <w:rPr>
        <w:rFonts w:hint="default"/>
      </w:rPr>
    </w:lvl>
    <w:lvl w:ilvl="3">
      <w:start w:val="1"/>
      <w:numFmt w:val="decimal"/>
      <w:lvlText w:val="%1.%2.%3.%4."/>
      <w:lvlJc w:val="left"/>
      <w:pPr>
        <w:ind w:left="850" w:hanging="850"/>
      </w:pPr>
      <w:rPr>
        <w:rFonts w:hint="default"/>
      </w:rPr>
    </w:lvl>
    <w:lvl w:ilvl="4">
      <w:start w:val="1"/>
      <w:numFmt w:val="decimal"/>
      <w:lvlText w:val="%1.%2.%3.%4.%5."/>
      <w:lvlJc w:val="left"/>
      <w:pPr>
        <w:ind w:left="991" w:hanging="991"/>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5" w:hanging="1275"/>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8" w:hanging="1558"/>
      </w:pPr>
      <w:rPr>
        <w:rFonts w:hint="default"/>
      </w:rPr>
    </w:lvl>
  </w:abstractNum>
  <w:abstractNum w:abstractNumId="9" w15:restartNumberingAfterBreak="0">
    <w:nsid w:val="109B3881"/>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0" w15:restartNumberingAfterBreak="0">
    <w:nsid w:val="1F250011"/>
    <w:multiLevelType w:val="multilevel"/>
    <w:tmpl w:val="1F250011"/>
    <w:lvl w:ilvl="0">
      <w:start w:val="1"/>
      <w:numFmt w:val="decimal"/>
      <w:lvlText w:val="[%1]"/>
      <w:lvlJc w:val="left"/>
      <w:pPr>
        <w:tabs>
          <w:tab w:val="left" w:pos="420"/>
        </w:tabs>
        <w:ind w:left="420" w:hanging="420"/>
      </w:pPr>
      <w:rPr>
        <w:rFonts w:ascii="Times New Roman" w:eastAsia="Times New Roman" w:hAnsi="Times New Roman"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11" w15:restartNumberingAfterBreak="0">
    <w:nsid w:val="202E3203"/>
    <w:multiLevelType w:val="multilevel"/>
    <w:tmpl w:val="8CE0AB2E"/>
    <w:lvl w:ilvl="0">
      <w:start w:val="1"/>
      <w:numFmt w:val="decimal"/>
      <w:lvlText w:val="%1."/>
      <w:lvlJc w:val="left"/>
      <w:pPr>
        <w:ind w:left="425" w:hanging="425"/>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709" w:hanging="709"/>
      </w:pPr>
      <w:rPr>
        <w:rFonts w:hint="default"/>
      </w:rPr>
    </w:lvl>
    <w:lvl w:ilvl="3">
      <w:start w:val="1"/>
      <w:numFmt w:val="decimal"/>
      <w:lvlText w:val="%1.%2.%3.%4."/>
      <w:lvlJc w:val="left"/>
      <w:pPr>
        <w:ind w:left="850" w:hanging="850"/>
      </w:pPr>
      <w:rPr>
        <w:rFonts w:hint="default"/>
      </w:rPr>
    </w:lvl>
    <w:lvl w:ilvl="4">
      <w:start w:val="1"/>
      <w:numFmt w:val="decimal"/>
      <w:lvlText w:val="%1.%2.%3.%4.%5."/>
      <w:lvlJc w:val="left"/>
      <w:pPr>
        <w:ind w:left="991" w:hanging="991"/>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5" w:hanging="1275"/>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8" w:hanging="1558"/>
      </w:pPr>
      <w:rPr>
        <w:rFonts w:hint="default"/>
      </w:rPr>
    </w:lvl>
  </w:abstractNum>
  <w:abstractNum w:abstractNumId="12" w15:restartNumberingAfterBreak="0">
    <w:nsid w:val="2378750C"/>
    <w:multiLevelType w:val="hybridMultilevel"/>
    <w:tmpl w:val="3D5A3394"/>
    <w:lvl w:ilvl="0" w:tplc="B1882C64">
      <w:start w:val="2"/>
      <w:numFmt w:val="bullet"/>
      <w:lvlText w:val="-"/>
      <w:lvlJc w:val="left"/>
      <w:pPr>
        <w:ind w:left="1200" w:hanging="360"/>
      </w:pPr>
      <w:rPr>
        <w:rFonts w:ascii="Times New Roman" w:eastAsia="MS Mincho" w:hAnsi="Times New Roman" w:cs="Times New Roman"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3" w15:restartNumberingAfterBreak="0">
    <w:nsid w:val="24A173B3"/>
    <w:multiLevelType w:val="multilevel"/>
    <w:tmpl w:val="24A173B3"/>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4" w15:restartNumberingAfterBreak="0">
    <w:nsid w:val="257C47F5"/>
    <w:multiLevelType w:val="multilevel"/>
    <w:tmpl w:val="A60A6E4E"/>
    <w:styleLink w:val="1"/>
    <w:lvl w:ilvl="0">
      <w:start w:val="1"/>
      <w:numFmt w:val="decimal"/>
      <w:lvlText w:val="%1."/>
      <w:lvlJc w:val="left"/>
      <w:pPr>
        <w:ind w:left="425" w:hanging="425"/>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709" w:hanging="709"/>
      </w:pPr>
      <w:rPr>
        <w:rFonts w:hint="default"/>
      </w:rPr>
    </w:lvl>
    <w:lvl w:ilvl="3">
      <w:start w:val="1"/>
      <w:numFmt w:val="decimal"/>
      <w:lvlText w:val="%1.%2.%3.%4."/>
      <w:lvlJc w:val="left"/>
      <w:pPr>
        <w:ind w:left="850" w:hanging="850"/>
      </w:pPr>
      <w:rPr>
        <w:rFonts w:hint="default"/>
      </w:rPr>
    </w:lvl>
    <w:lvl w:ilvl="4">
      <w:start w:val="1"/>
      <w:numFmt w:val="decimal"/>
      <w:lvlText w:val="%1.%2.%3.%4.%5."/>
      <w:lvlJc w:val="left"/>
      <w:pPr>
        <w:ind w:left="991" w:hanging="991"/>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5" w:hanging="1275"/>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8" w:hanging="1558"/>
      </w:pPr>
      <w:rPr>
        <w:rFonts w:hint="default"/>
      </w:rPr>
    </w:lvl>
  </w:abstractNum>
  <w:abstractNum w:abstractNumId="15" w15:restartNumberingAfterBreak="0">
    <w:nsid w:val="26333F3D"/>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6"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4D5045A"/>
    <w:multiLevelType w:val="singleLevel"/>
    <w:tmpl w:val="34D5045A"/>
    <w:lvl w:ilvl="0">
      <w:start w:val="1"/>
      <w:numFmt w:val="bullet"/>
      <w:pStyle w:val="a0"/>
      <w:lvlText w:val=""/>
      <w:lvlJc w:val="left"/>
      <w:pPr>
        <w:tabs>
          <w:tab w:val="left" w:pos="360"/>
        </w:tabs>
        <w:ind w:left="340" w:hanging="340"/>
      </w:pPr>
      <w:rPr>
        <w:rFonts w:ascii="Symbol" w:hAnsi="Symbol" w:hint="default"/>
      </w:rPr>
    </w:lvl>
  </w:abstractNum>
  <w:abstractNum w:abstractNumId="19"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0" w15:restartNumberingAfterBreak="0">
    <w:nsid w:val="49895A42"/>
    <w:multiLevelType w:val="multilevel"/>
    <w:tmpl w:val="DB807792"/>
    <w:lvl w:ilvl="0">
      <w:start w:val="1"/>
      <w:numFmt w:val="decimal"/>
      <w:pStyle w:val="10"/>
      <w:lvlText w:val="%1."/>
      <w:lvlJc w:val="left"/>
      <w:pPr>
        <w:ind w:left="360" w:hanging="360"/>
      </w:pPr>
      <w:rPr>
        <w:rFonts w:hint="default"/>
      </w:rPr>
    </w:lvl>
    <w:lvl w:ilvl="1">
      <w:start w:val="1"/>
      <w:numFmt w:val="lowerLetter"/>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lowerLetter"/>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lowerLetter"/>
      <w:lvlText w:val="%8)"/>
      <w:lvlJc w:val="left"/>
      <w:pPr>
        <w:ind w:left="3840" w:hanging="480"/>
      </w:pPr>
    </w:lvl>
    <w:lvl w:ilvl="8">
      <w:start w:val="1"/>
      <w:numFmt w:val="lowerRoman"/>
      <w:lvlText w:val="%9."/>
      <w:lvlJc w:val="right"/>
      <w:pPr>
        <w:ind w:left="4320" w:hanging="480"/>
      </w:pPr>
    </w:lvl>
  </w:abstractNum>
  <w:abstractNum w:abstractNumId="21" w15:restartNumberingAfterBreak="0">
    <w:nsid w:val="5101505E"/>
    <w:multiLevelType w:val="multilevel"/>
    <w:tmpl w:val="5101505E"/>
    <w:lvl w:ilvl="0">
      <w:start w:val="1"/>
      <w:numFmt w:val="decimal"/>
      <w:pStyle w:val="Observation"/>
      <w:lvlText w:val="Observation %1"/>
      <w:lvlJc w:val="left"/>
      <w:pPr>
        <w:ind w:left="360" w:hanging="360"/>
      </w:pPr>
      <w:rPr>
        <w:lang w:val="en-U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56094CAB"/>
    <w:multiLevelType w:val="multilevel"/>
    <w:tmpl w:val="DB807792"/>
    <w:lvl w:ilvl="0">
      <w:start w:val="1"/>
      <w:numFmt w:val="decimal"/>
      <w:lvlText w:val="%1."/>
      <w:lvlJc w:val="left"/>
      <w:pPr>
        <w:ind w:left="360" w:hanging="360"/>
      </w:pPr>
      <w:rPr>
        <w:rFonts w:hint="default"/>
      </w:rPr>
    </w:lvl>
    <w:lvl w:ilvl="1">
      <w:start w:val="1"/>
      <w:numFmt w:val="lowerLetter"/>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lowerLetter"/>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lowerLetter"/>
      <w:lvlText w:val="%8)"/>
      <w:lvlJc w:val="left"/>
      <w:pPr>
        <w:ind w:left="3840" w:hanging="480"/>
      </w:pPr>
    </w:lvl>
    <w:lvl w:ilvl="8">
      <w:start w:val="1"/>
      <w:numFmt w:val="lowerRoman"/>
      <w:lvlText w:val="%9."/>
      <w:lvlJc w:val="right"/>
      <w:pPr>
        <w:ind w:left="4320" w:hanging="480"/>
      </w:pPr>
    </w:lvl>
  </w:abstractNum>
  <w:abstractNum w:abstractNumId="23" w15:restartNumberingAfterBreak="0">
    <w:nsid w:val="57F52A81"/>
    <w:multiLevelType w:val="multilevel"/>
    <w:tmpl w:val="57F52A81"/>
    <w:lvl w:ilvl="0">
      <w:start w:val="1"/>
      <w:numFmt w:val="bullet"/>
      <w:pStyle w:val="30"/>
      <w:lvlText w:val="-"/>
      <w:lvlJc w:val="left"/>
      <w:pPr>
        <w:tabs>
          <w:tab w:val="left" w:pos="1077"/>
        </w:tabs>
        <w:ind w:left="1077"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hAnsi="Symbol" w:hint="default"/>
      </w:rPr>
    </w:lvl>
  </w:abstractNum>
  <w:abstractNum w:abstractNumId="25" w15:restartNumberingAfterBreak="0">
    <w:nsid w:val="68CC3829"/>
    <w:multiLevelType w:val="multilevel"/>
    <w:tmpl w:val="8CE0AB2E"/>
    <w:lvl w:ilvl="0">
      <w:start w:val="1"/>
      <w:numFmt w:val="decimal"/>
      <w:lvlText w:val="%1."/>
      <w:lvlJc w:val="left"/>
      <w:pPr>
        <w:ind w:left="425" w:hanging="425"/>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709" w:hanging="709"/>
      </w:pPr>
      <w:rPr>
        <w:rFonts w:hint="default"/>
      </w:rPr>
    </w:lvl>
    <w:lvl w:ilvl="3">
      <w:start w:val="1"/>
      <w:numFmt w:val="decimal"/>
      <w:lvlText w:val="%1.%2.%3.%4."/>
      <w:lvlJc w:val="left"/>
      <w:pPr>
        <w:ind w:left="850" w:hanging="850"/>
      </w:pPr>
      <w:rPr>
        <w:rFonts w:hint="default"/>
      </w:rPr>
    </w:lvl>
    <w:lvl w:ilvl="4">
      <w:start w:val="1"/>
      <w:numFmt w:val="decimal"/>
      <w:lvlText w:val="%1.%2.%3.%4.%5."/>
      <w:lvlJc w:val="left"/>
      <w:pPr>
        <w:ind w:left="991" w:hanging="991"/>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5" w:hanging="1275"/>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8" w:hanging="1558"/>
      </w:pPr>
      <w:rPr>
        <w:rFonts w:hint="default"/>
      </w:rPr>
    </w:lvl>
  </w:abstractNum>
  <w:abstractNum w:abstractNumId="26"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AA31529"/>
    <w:multiLevelType w:val="multilevel"/>
    <w:tmpl w:val="DB807792"/>
    <w:lvl w:ilvl="0">
      <w:start w:val="1"/>
      <w:numFmt w:val="decimal"/>
      <w:lvlText w:val="%1."/>
      <w:lvlJc w:val="left"/>
      <w:pPr>
        <w:ind w:left="360" w:hanging="360"/>
      </w:pPr>
      <w:rPr>
        <w:rFonts w:hint="default"/>
      </w:rPr>
    </w:lvl>
    <w:lvl w:ilvl="1">
      <w:start w:val="1"/>
      <w:numFmt w:val="lowerLetter"/>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lowerLetter"/>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lowerLetter"/>
      <w:lvlText w:val="%8)"/>
      <w:lvlJc w:val="left"/>
      <w:pPr>
        <w:ind w:left="3840" w:hanging="480"/>
      </w:pPr>
    </w:lvl>
    <w:lvl w:ilvl="8">
      <w:start w:val="1"/>
      <w:numFmt w:val="lowerRoman"/>
      <w:lvlText w:val="%9."/>
      <w:lvlJc w:val="right"/>
      <w:pPr>
        <w:ind w:left="4320" w:hanging="480"/>
      </w:pPr>
    </w:lvl>
  </w:abstractNum>
  <w:abstractNum w:abstractNumId="28"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ZapfDingbats"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ZapfDingbats"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ZapfDingbats"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
  </w:num>
  <w:num w:numId="2">
    <w:abstractNumId w:val="23"/>
  </w:num>
  <w:num w:numId="3">
    <w:abstractNumId w:val="4"/>
  </w:num>
  <w:num w:numId="4">
    <w:abstractNumId w:val="18"/>
  </w:num>
  <w:num w:numId="5">
    <w:abstractNumId w:val="24"/>
  </w:num>
  <w:num w:numId="6">
    <w:abstractNumId w:val="28"/>
  </w:num>
  <w:num w:numId="7">
    <w:abstractNumId w:val="19"/>
    <w:lvlOverride w:ilvl="0">
      <w:startOverride w:val="1"/>
    </w:lvlOverride>
  </w:num>
  <w:num w:numId="8">
    <w:abstractNumId w:val="16"/>
  </w:num>
  <w:num w:numId="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0"/>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6"/>
  </w:num>
  <w:num w:numId="13">
    <w:abstractNumId w:val="12"/>
  </w:num>
  <w:num w:numId="14">
    <w:abstractNumId w:val="17"/>
  </w:num>
  <w:num w:numId="15">
    <w:abstractNumId w:val="1"/>
  </w:num>
  <w:num w:numId="16">
    <w:abstractNumId w:val="0"/>
  </w:num>
  <w:num w:numId="17">
    <w:abstractNumId w:val="3"/>
  </w:num>
  <w:num w:numId="18">
    <w:abstractNumId w:val="13"/>
  </w:num>
  <w:num w:numId="19">
    <w:abstractNumId w:val="6"/>
  </w:num>
  <w:num w:numId="20">
    <w:abstractNumId w:val="13"/>
  </w:num>
  <w:num w:numId="21">
    <w:abstractNumId w:val="17"/>
  </w:num>
  <w:num w:numId="22">
    <w:abstractNumId w:val="1"/>
  </w:num>
  <w:num w:numId="23">
    <w:abstractNumId w:val="20"/>
  </w:num>
  <w:num w:numId="24">
    <w:abstractNumId w:val="20"/>
  </w:num>
  <w:num w:numId="25">
    <w:abstractNumId w:val="20"/>
  </w:num>
  <w:num w:numId="26">
    <w:abstractNumId w:val="20"/>
  </w:num>
  <w:num w:numId="27">
    <w:abstractNumId w:val="20"/>
  </w:num>
  <w:num w:numId="28">
    <w:abstractNumId w:val="25"/>
  </w:num>
  <w:num w:numId="29">
    <w:abstractNumId w:val="14"/>
  </w:num>
  <w:num w:numId="30">
    <w:abstractNumId w:val="5"/>
  </w:num>
  <w:num w:numId="31">
    <w:abstractNumId w:val="27"/>
  </w:num>
  <w:num w:numId="32">
    <w:abstractNumId w:val="22"/>
  </w:num>
  <w:num w:numId="33">
    <w:abstractNumId w:val="15"/>
  </w:num>
  <w:num w:numId="34">
    <w:abstractNumId w:val="20"/>
  </w:num>
  <w:num w:numId="35">
    <w:abstractNumId w:val="20"/>
  </w:num>
  <w:num w:numId="36">
    <w:abstractNumId w:val="20"/>
  </w:num>
  <w:num w:numId="37">
    <w:abstractNumId w:val="20"/>
  </w:num>
  <w:num w:numId="38">
    <w:abstractNumId w:val="20"/>
  </w:num>
  <w:num w:numId="39">
    <w:abstractNumId w:val="9"/>
  </w:num>
  <w:num w:numId="40">
    <w:abstractNumId w:val="20"/>
  </w:num>
  <w:num w:numId="41">
    <w:abstractNumId w:val="20"/>
  </w:num>
  <w:num w:numId="42">
    <w:abstractNumId w:val="20"/>
  </w:num>
  <w:num w:numId="43">
    <w:abstractNumId w:val="20"/>
  </w:num>
  <w:num w:numId="44">
    <w:abstractNumId w:val="20"/>
  </w:num>
  <w:num w:numId="45">
    <w:abstractNumId w:val="8"/>
  </w:num>
  <w:num w:numId="46">
    <w:abstractNumId w:val="7"/>
  </w:num>
  <w:num w:numId="47">
    <w:abstractNumId w:val="20"/>
  </w:num>
  <w:num w:numId="48">
    <w:abstractNumId w:val="11"/>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4"/>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0"/>
  <w:activeWritingStyle w:appName="MSWord" w:lang="en-GB" w:vendorID="64" w:dllVersion="131078" w:nlCheck="1" w:checkStyle="0"/>
  <w:defaultTabStop w:val="120"/>
  <w:drawingGridVerticalSpacing w:val="156"/>
  <w:displayHorizontalDrawingGridEvery w:val="0"/>
  <w:displayVerticalDrawingGridEvery w:val="2"/>
  <w:characterSpacingControl w:val="compressPunctuation"/>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4D83"/>
    <w:rsid w:val="000000E2"/>
    <w:rsid w:val="000003D0"/>
    <w:rsid w:val="00000804"/>
    <w:rsid w:val="00000A5C"/>
    <w:rsid w:val="000010A7"/>
    <w:rsid w:val="0000119A"/>
    <w:rsid w:val="0000134D"/>
    <w:rsid w:val="00001382"/>
    <w:rsid w:val="0000231E"/>
    <w:rsid w:val="00002BAB"/>
    <w:rsid w:val="00002BE1"/>
    <w:rsid w:val="00002EFA"/>
    <w:rsid w:val="000034AA"/>
    <w:rsid w:val="000034BD"/>
    <w:rsid w:val="00003977"/>
    <w:rsid w:val="00003C8F"/>
    <w:rsid w:val="00003D61"/>
    <w:rsid w:val="000041D8"/>
    <w:rsid w:val="000042ED"/>
    <w:rsid w:val="00004932"/>
    <w:rsid w:val="00004CAF"/>
    <w:rsid w:val="00004E61"/>
    <w:rsid w:val="000050CA"/>
    <w:rsid w:val="00005446"/>
    <w:rsid w:val="00005852"/>
    <w:rsid w:val="000069FF"/>
    <w:rsid w:val="00006B61"/>
    <w:rsid w:val="00006D73"/>
    <w:rsid w:val="00006E84"/>
    <w:rsid w:val="00006FF6"/>
    <w:rsid w:val="0000706E"/>
    <w:rsid w:val="0000718C"/>
    <w:rsid w:val="00007822"/>
    <w:rsid w:val="000079D5"/>
    <w:rsid w:val="0001003F"/>
    <w:rsid w:val="00010053"/>
    <w:rsid w:val="000106DB"/>
    <w:rsid w:val="000109B8"/>
    <w:rsid w:val="00010BB5"/>
    <w:rsid w:val="00010E4C"/>
    <w:rsid w:val="00010EF1"/>
    <w:rsid w:val="00010F24"/>
    <w:rsid w:val="00011291"/>
    <w:rsid w:val="0001154B"/>
    <w:rsid w:val="000115CC"/>
    <w:rsid w:val="00011780"/>
    <w:rsid w:val="00011DB4"/>
    <w:rsid w:val="00012594"/>
    <w:rsid w:val="0001361C"/>
    <w:rsid w:val="0001362F"/>
    <w:rsid w:val="00013BB4"/>
    <w:rsid w:val="00014A9D"/>
    <w:rsid w:val="00014B87"/>
    <w:rsid w:val="00014CD0"/>
    <w:rsid w:val="00014CDB"/>
    <w:rsid w:val="00014F01"/>
    <w:rsid w:val="00015586"/>
    <w:rsid w:val="000159C0"/>
    <w:rsid w:val="00015E8B"/>
    <w:rsid w:val="0001607E"/>
    <w:rsid w:val="00016562"/>
    <w:rsid w:val="00016B79"/>
    <w:rsid w:val="00016E3E"/>
    <w:rsid w:val="00016E8F"/>
    <w:rsid w:val="00017527"/>
    <w:rsid w:val="000175E4"/>
    <w:rsid w:val="00017B4D"/>
    <w:rsid w:val="00017E60"/>
    <w:rsid w:val="00017EE7"/>
    <w:rsid w:val="000200DA"/>
    <w:rsid w:val="0002054A"/>
    <w:rsid w:val="000208DF"/>
    <w:rsid w:val="00020BA0"/>
    <w:rsid w:val="00020ED5"/>
    <w:rsid w:val="00021E78"/>
    <w:rsid w:val="000220AE"/>
    <w:rsid w:val="00022236"/>
    <w:rsid w:val="00022364"/>
    <w:rsid w:val="00022630"/>
    <w:rsid w:val="000229DB"/>
    <w:rsid w:val="00022ED6"/>
    <w:rsid w:val="000231C9"/>
    <w:rsid w:val="00023492"/>
    <w:rsid w:val="00023563"/>
    <w:rsid w:val="000235BE"/>
    <w:rsid w:val="000236F7"/>
    <w:rsid w:val="000237A4"/>
    <w:rsid w:val="00023997"/>
    <w:rsid w:val="00023CB5"/>
    <w:rsid w:val="00023D98"/>
    <w:rsid w:val="00023F22"/>
    <w:rsid w:val="00024121"/>
    <w:rsid w:val="00024137"/>
    <w:rsid w:val="000243FD"/>
    <w:rsid w:val="00024C65"/>
    <w:rsid w:val="00025108"/>
    <w:rsid w:val="000253A6"/>
    <w:rsid w:val="00025721"/>
    <w:rsid w:val="00025876"/>
    <w:rsid w:val="000259F6"/>
    <w:rsid w:val="00025C6D"/>
    <w:rsid w:val="0002605F"/>
    <w:rsid w:val="000262D8"/>
    <w:rsid w:val="000264FB"/>
    <w:rsid w:val="00026AFA"/>
    <w:rsid w:val="00026E44"/>
    <w:rsid w:val="000275C9"/>
    <w:rsid w:val="000276BF"/>
    <w:rsid w:val="00027A3D"/>
    <w:rsid w:val="00030511"/>
    <w:rsid w:val="00030807"/>
    <w:rsid w:val="00030C95"/>
    <w:rsid w:val="0003108C"/>
    <w:rsid w:val="0003128F"/>
    <w:rsid w:val="00031675"/>
    <w:rsid w:val="000316B0"/>
    <w:rsid w:val="000317B2"/>
    <w:rsid w:val="000318B5"/>
    <w:rsid w:val="000319CD"/>
    <w:rsid w:val="00031B0E"/>
    <w:rsid w:val="00031FC4"/>
    <w:rsid w:val="0003278C"/>
    <w:rsid w:val="00032AE1"/>
    <w:rsid w:val="00032C4E"/>
    <w:rsid w:val="00032C91"/>
    <w:rsid w:val="00033767"/>
    <w:rsid w:val="00033771"/>
    <w:rsid w:val="000339FD"/>
    <w:rsid w:val="00033B4E"/>
    <w:rsid w:val="00033BEF"/>
    <w:rsid w:val="00033E15"/>
    <w:rsid w:val="00034179"/>
    <w:rsid w:val="00034444"/>
    <w:rsid w:val="00034BE6"/>
    <w:rsid w:val="0003530C"/>
    <w:rsid w:val="00035782"/>
    <w:rsid w:val="00035A84"/>
    <w:rsid w:val="00036044"/>
    <w:rsid w:val="00036118"/>
    <w:rsid w:val="00036EF7"/>
    <w:rsid w:val="000374D5"/>
    <w:rsid w:val="000376ED"/>
    <w:rsid w:val="00037954"/>
    <w:rsid w:val="000379F0"/>
    <w:rsid w:val="00037B23"/>
    <w:rsid w:val="00037B78"/>
    <w:rsid w:val="00037E60"/>
    <w:rsid w:val="00040117"/>
    <w:rsid w:val="000403FC"/>
    <w:rsid w:val="00040981"/>
    <w:rsid w:val="00040D37"/>
    <w:rsid w:val="0004111F"/>
    <w:rsid w:val="0004156F"/>
    <w:rsid w:val="000418AD"/>
    <w:rsid w:val="0004224A"/>
    <w:rsid w:val="00042A4D"/>
    <w:rsid w:val="00042C6C"/>
    <w:rsid w:val="00042E1B"/>
    <w:rsid w:val="00042E2C"/>
    <w:rsid w:val="000433C1"/>
    <w:rsid w:val="000437CA"/>
    <w:rsid w:val="000439A8"/>
    <w:rsid w:val="000440EB"/>
    <w:rsid w:val="00044304"/>
    <w:rsid w:val="0004446D"/>
    <w:rsid w:val="000446FC"/>
    <w:rsid w:val="00044CB5"/>
    <w:rsid w:val="000450D7"/>
    <w:rsid w:val="000453FB"/>
    <w:rsid w:val="00045C93"/>
    <w:rsid w:val="00045D10"/>
    <w:rsid w:val="00046127"/>
    <w:rsid w:val="0004655C"/>
    <w:rsid w:val="00046CE0"/>
    <w:rsid w:val="000474BD"/>
    <w:rsid w:val="00047536"/>
    <w:rsid w:val="000475BF"/>
    <w:rsid w:val="000479DB"/>
    <w:rsid w:val="00050094"/>
    <w:rsid w:val="000500CF"/>
    <w:rsid w:val="0005016F"/>
    <w:rsid w:val="000507B2"/>
    <w:rsid w:val="0005094D"/>
    <w:rsid w:val="00050AC7"/>
    <w:rsid w:val="000510BF"/>
    <w:rsid w:val="000510E7"/>
    <w:rsid w:val="00051507"/>
    <w:rsid w:val="00051CB0"/>
    <w:rsid w:val="000523B6"/>
    <w:rsid w:val="0005272A"/>
    <w:rsid w:val="000527B3"/>
    <w:rsid w:val="000527E7"/>
    <w:rsid w:val="00052DEC"/>
    <w:rsid w:val="00052E2F"/>
    <w:rsid w:val="00052E43"/>
    <w:rsid w:val="00052ECA"/>
    <w:rsid w:val="00053466"/>
    <w:rsid w:val="000535B2"/>
    <w:rsid w:val="00053B6F"/>
    <w:rsid w:val="00053C3F"/>
    <w:rsid w:val="000546D0"/>
    <w:rsid w:val="000548F9"/>
    <w:rsid w:val="00054A81"/>
    <w:rsid w:val="00054F34"/>
    <w:rsid w:val="00055761"/>
    <w:rsid w:val="000558BB"/>
    <w:rsid w:val="00055B81"/>
    <w:rsid w:val="00056077"/>
    <w:rsid w:val="000565F2"/>
    <w:rsid w:val="00056720"/>
    <w:rsid w:val="00056878"/>
    <w:rsid w:val="0005690F"/>
    <w:rsid w:val="00056A36"/>
    <w:rsid w:val="00056F09"/>
    <w:rsid w:val="00057006"/>
    <w:rsid w:val="000572BC"/>
    <w:rsid w:val="00057396"/>
    <w:rsid w:val="00057606"/>
    <w:rsid w:val="000577A9"/>
    <w:rsid w:val="000577C6"/>
    <w:rsid w:val="0005784D"/>
    <w:rsid w:val="000579B8"/>
    <w:rsid w:val="00057A25"/>
    <w:rsid w:val="00057A2C"/>
    <w:rsid w:val="000602D0"/>
    <w:rsid w:val="000602EC"/>
    <w:rsid w:val="000605FA"/>
    <w:rsid w:val="00060756"/>
    <w:rsid w:val="000607DF"/>
    <w:rsid w:val="00060C3A"/>
    <w:rsid w:val="0006142B"/>
    <w:rsid w:val="00061A4F"/>
    <w:rsid w:val="000620FF"/>
    <w:rsid w:val="000621AE"/>
    <w:rsid w:val="00062315"/>
    <w:rsid w:val="0006290A"/>
    <w:rsid w:val="00062C0B"/>
    <w:rsid w:val="00063402"/>
    <w:rsid w:val="00063581"/>
    <w:rsid w:val="000635A7"/>
    <w:rsid w:val="00063E3A"/>
    <w:rsid w:val="00063F5E"/>
    <w:rsid w:val="000647F4"/>
    <w:rsid w:val="00064B32"/>
    <w:rsid w:val="00064C14"/>
    <w:rsid w:val="00064F8E"/>
    <w:rsid w:val="0006500C"/>
    <w:rsid w:val="000654F3"/>
    <w:rsid w:val="00065652"/>
    <w:rsid w:val="00065989"/>
    <w:rsid w:val="0006617A"/>
    <w:rsid w:val="000664FB"/>
    <w:rsid w:val="000667CE"/>
    <w:rsid w:val="00066F32"/>
    <w:rsid w:val="00067232"/>
    <w:rsid w:val="00067556"/>
    <w:rsid w:val="000677CD"/>
    <w:rsid w:val="00067976"/>
    <w:rsid w:val="00067B80"/>
    <w:rsid w:val="00067C75"/>
    <w:rsid w:val="00067E61"/>
    <w:rsid w:val="00067F4C"/>
    <w:rsid w:val="0007046C"/>
    <w:rsid w:val="00070CAF"/>
    <w:rsid w:val="00071260"/>
    <w:rsid w:val="0007144B"/>
    <w:rsid w:val="00071BFD"/>
    <w:rsid w:val="00071C13"/>
    <w:rsid w:val="00071DE6"/>
    <w:rsid w:val="00072047"/>
    <w:rsid w:val="0007281F"/>
    <w:rsid w:val="0007286F"/>
    <w:rsid w:val="00072C0B"/>
    <w:rsid w:val="00072E51"/>
    <w:rsid w:val="00073219"/>
    <w:rsid w:val="0007346E"/>
    <w:rsid w:val="00073494"/>
    <w:rsid w:val="000736F9"/>
    <w:rsid w:val="00073A97"/>
    <w:rsid w:val="00073B10"/>
    <w:rsid w:val="00073B16"/>
    <w:rsid w:val="00073F1B"/>
    <w:rsid w:val="000745A7"/>
    <w:rsid w:val="00074636"/>
    <w:rsid w:val="00074BEA"/>
    <w:rsid w:val="00074EC9"/>
    <w:rsid w:val="00074F02"/>
    <w:rsid w:val="000752DD"/>
    <w:rsid w:val="00075371"/>
    <w:rsid w:val="000753B5"/>
    <w:rsid w:val="00075496"/>
    <w:rsid w:val="000756F1"/>
    <w:rsid w:val="00075707"/>
    <w:rsid w:val="0007571C"/>
    <w:rsid w:val="00075A77"/>
    <w:rsid w:val="00075C34"/>
    <w:rsid w:val="00075CFE"/>
    <w:rsid w:val="0007640C"/>
    <w:rsid w:val="00076480"/>
    <w:rsid w:val="000767FE"/>
    <w:rsid w:val="0007722A"/>
    <w:rsid w:val="000778CE"/>
    <w:rsid w:val="00077B13"/>
    <w:rsid w:val="00077C7A"/>
    <w:rsid w:val="00077D0A"/>
    <w:rsid w:val="00077DE2"/>
    <w:rsid w:val="00077F1D"/>
    <w:rsid w:val="00080156"/>
    <w:rsid w:val="0008057D"/>
    <w:rsid w:val="000805F8"/>
    <w:rsid w:val="0008072F"/>
    <w:rsid w:val="000807DD"/>
    <w:rsid w:val="0008105C"/>
    <w:rsid w:val="00081146"/>
    <w:rsid w:val="00081188"/>
    <w:rsid w:val="000812C5"/>
    <w:rsid w:val="00082086"/>
    <w:rsid w:val="000820C2"/>
    <w:rsid w:val="000825A9"/>
    <w:rsid w:val="0008276E"/>
    <w:rsid w:val="00082BDA"/>
    <w:rsid w:val="00082F53"/>
    <w:rsid w:val="00083BC7"/>
    <w:rsid w:val="00083BF3"/>
    <w:rsid w:val="0008407D"/>
    <w:rsid w:val="0008429A"/>
    <w:rsid w:val="00084592"/>
    <w:rsid w:val="000848F1"/>
    <w:rsid w:val="000848F9"/>
    <w:rsid w:val="000849FB"/>
    <w:rsid w:val="00084B03"/>
    <w:rsid w:val="00084C61"/>
    <w:rsid w:val="00084E71"/>
    <w:rsid w:val="00084ED9"/>
    <w:rsid w:val="00084F0F"/>
    <w:rsid w:val="00085310"/>
    <w:rsid w:val="00085991"/>
    <w:rsid w:val="00085BBD"/>
    <w:rsid w:val="00086248"/>
    <w:rsid w:val="000868D6"/>
    <w:rsid w:val="00086AC8"/>
    <w:rsid w:val="00086CE7"/>
    <w:rsid w:val="00086F99"/>
    <w:rsid w:val="00087360"/>
    <w:rsid w:val="00087553"/>
    <w:rsid w:val="00087AF6"/>
    <w:rsid w:val="00087C9E"/>
    <w:rsid w:val="00087ECC"/>
    <w:rsid w:val="000909AF"/>
    <w:rsid w:val="00090ACD"/>
    <w:rsid w:val="00090BD2"/>
    <w:rsid w:val="00091338"/>
    <w:rsid w:val="000918A2"/>
    <w:rsid w:val="0009222B"/>
    <w:rsid w:val="00092FA4"/>
    <w:rsid w:val="00092FD5"/>
    <w:rsid w:val="000930A4"/>
    <w:rsid w:val="0009315C"/>
    <w:rsid w:val="00093291"/>
    <w:rsid w:val="00093353"/>
    <w:rsid w:val="000935BB"/>
    <w:rsid w:val="00093729"/>
    <w:rsid w:val="00093AF8"/>
    <w:rsid w:val="00093F3E"/>
    <w:rsid w:val="000942CC"/>
    <w:rsid w:val="000943DD"/>
    <w:rsid w:val="000948C2"/>
    <w:rsid w:val="00094A89"/>
    <w:rsid w:val="00094DEF"/>
    <w:rsid w:val="00095970"/>
    <w:rsid w:val="00095B66"/>
    <w:rsid w:val="00095F0D"/>
    <w:rsid w:val="00096B13"/>
    <w:rsid w:val="00096BD2"/>
    <w:rsid w:val="00097AB6"/>
    <w:rsid w:val="00097C00"/>
    <w:rsid w:val="00097CC6"/>
    <w:rsid w:val="00097D58"/>
    <w:rsid w:val="000A01BA"/>
    <w:rsid w:val="000A0ACF"/>
    <w:rsid w:val="000A0B3A"/>
    <w:rsid w:val="000A0C40"/>
    <w:rsid w:val="000A0C57"/>
    <w:rsid w:val="000A0EBA"/>
    <w:rsid w:val="000A1054"/>
    <w:rsid w:val="000A129E"/>
    <w:rsid w:val="000A133F"/>
    <w:rsid w:val="000A13B6"/>
    <w:rsid w:val="000A1A8C"/>
    <w:rsid w:val="000A1BFF"/>
    <w:rsid w:val="000A1ECC"/>
    <w:rsid w:val="000A1F3B"/>
    <w:rsid w:val="000A20FF"/>
    <w:rsid w:val="000A29C6"/>
    <w:rsid w:val="000A2C2E"/>
    <w:rsid w:val="000A2D5F"/>
    <w:rsid w:val="000A3815"/>
    <w:rsid w:val="000A3B0F"/>
    <w:rsid w:val="000A3F8C"/>
    <w:rsid w:val="000A43FE"/>
    <w:rsid w:val="000A4736"/>
    <w:rsid w:val="000A49F0"/>
    <w:rsid w:val="000A4A49"/>
    <w:rsid w:val="000A4BC0"/>
    <w:rsid w:val="000A50A6"/>
    <w:rsid w:val="000A53DB"/>
    <w:rsid w:val="000A571C"/>
    <w:rsid w:val="000A580D"/>
    <w:rsid w:val="000A584F"/>
    <w:rsid w:val="000A60BB"/>
    <w:rsid w:val="000A612F"/>
    <w:rsid w:val="000A6793"/>
    <w:rsid w:val="000A68EF"/>
    <w:rsid w:val="000A713F"/>
    <w:rsid w:val="000A72E7"/>
    <w:rsid w:val="000A7600"/>
    <w:rsid w:val="000A7BFD"/>
    <w:rsid w:val="000A7CE9"/>
    <w:rsid w:val="000A7F28"/>
    <w:rsid w:val="000A7FD1"/>
    <w:rsid w:val="000B0890"/>
    <w:rsid w:val="000B09A2"/>
    <w:rsid w:val="000B0C8C"/>
    <w:rsid w:val="000B0E3A"/>
    <w:rsid w:val="000B140D"/>
    <w:rsid w:val="000B15F3"/>
    <w:rsid w:val="000B171B"/>
    <w:rsid w:val="000B1F6E"/>
    <w:rsid w:val="000B1F8B"/>
    <w:rsid w:val="000B2090"/>
    <w:rsid w:val="000B27E0"/>
    <w:rsid w:val="000B29EC"/>
    <w:rsid w:val="000B2B63"/>
    <w:rsid w:val="000B2C19"/>
    <w:rsid w:val="000B2CBC"/>
    <w:rsid w:val="000B2D04"/>
    <w:rsid w:val="000B3023"/>
    <w:rsid w:val="000B312F"/>
    <w:rsid w:val="000B3324"/>
    <w:rsid w:val="000B336C"/>
    <w:rsid w:val="000B337F"/>
    <w:rsid w:val="000B3813"/>
    <w:rsid w:val="000B3913"/>
    <w:rsid w:val="000B3AA1"/>
    <w:rsid w:val="000B3B52"/>
    <w:rsid w:val="000B3BFB"/>
    <w:rsid w:val="000B4044"/>
    <w:rsid w:val="000B4924"/>
    <w:rsid w:val="000B4B23"/>
    <w:rsid w:val="000B5127"/>
    <w:rsid w:val="000B5483"/>
    <w:rsid w:val="000B5725"/>
    <w:rsid w:val="000B5932"/>
    <w:rsid w:val="000B5A9B"/>
    <w:rsid w:val="000B5B10"/>
    <w:rsid w:val="000B5FBC"/>
    <w:rsid w:val="000B6012"/>
    <w:rsid w:val="000B676C"/>
    <w:rsid w:val="000B6E10"/>
    <w:rsid w:val="000B70D0"/>
    <w:rsid w:val="000B78CE"/>
    <w:rsid w:val="000B7D51"/>
    <w:rsid w:val="000B7D86"/>
    <w:rsid w:val="000C0579"/>
    <w:rsid w:val="000C0624"/>
    <w:rsid w:val="000C08BB"/>
    <w:rsid w:val="000C0A9C"/>
    <w:rsid w:val="000C0C3D"/>
    <w:rsid w:val="000C0CBE"/>
    <w:rsid w:val="000C0F23"/>
    <w:rsid w:val="000C145F"/>
    <w:rsid w:val="000C1CAF"/>
    <w:rsid w:val="000C1E8A"/>
    <w:rsid w:val="000C2177"/>
    <w:rsid w:val="000C237F"/>
    <w:rsid w:val="000C23FB"/>
    <w:rsid w:val="000C246D"/>
    <w:rsid w:val="000C2492"/>
    <w:rsid w:val="000C287E"/>
    <w:rsid w:val="000C34BC"/>
    <w:rsid w:val="000C3C17"/>
    <w:rsid w:val="000C3E6A"/>
    <w:rsid w:val="000C423D"/>
    <w:rsid w:val="000C427D"/>
    <w:rsid w:val="000C436D"/>
    <w:rsid w:val="000C46DF"/>
    <w:rsid w:val="000C4726"/>
    <w:rsid w:val="000C48AD"/>
    <w:rsid w:val="000C49DF"/>
    <w:rsid w:val="000C50CA"/>
    <w:rsid w:val="000C527E"/>
    <w:rsid w:val="000C53E8"/>
    <w:rsid w:val="000C55CC"/>
    <w:rsid w:val="000C568C"/>
    <w:rsid w:val="000C586E"/>
    <w:rsid w:val="000C6507"/>
    <w:rsid w:val="000C676B"/>
    <w:rsid w:val="000C67B5"/>
    <w:rsid w:val="000C6968"/>
    <w:rsid w:val="000C6AB8"/>
    <w:rsid w:val="000C6E61"/>
    <w:rsid w:val="000C7758"/>
    <w:rsid w:val="000C7933"/>
    <w:rsid w:val="000D0952"/>
    <w:rsid w:val="000D0A25"/>
    <w:rsid w:val="000D10B4"/>
    <w:rsid w:val="000D1113"/>
    <w:rsid w:val="000D16AA"/>
    <w:rsid w:val="000D20D9"/>
    <w:rsid w:val="000D2259"/>
    <w:rsid w:val="000D2551"/>
    <w:rsid w:val="000D3524"/>
    <w:rsid w:val="000D37FC"/>
    <w:rsid w:val="000D41F4"/>
    <w:rsid w:val="000D4302"/>
    <w:rsid w:val="000D4407"/>
    <w:rsid w:val="000D44D3"/>
    <w:rsid w:val="000D464D"/>
    <w:rsid w:val="000D47E8"/>
    <w:rsid w:val="000D4843"/>
    <w:rsid w:val="000D49FF"/>
    <w:rsid w:val="000D4F49"/>
    <w:rsid w:val="000D56AE"/>
    <w:rsid w:val="000D5B78"/>
    <w:rsid w:val="000D6492"/>
    <w:rsid w:val="000D6796"/>
    <w:rsid w:val="000D6F7C"/>
    <w:rsid w:val="000D70F3"/>
    <w:rsid w:val="000D7513"/>
    <w:rsid w:val="000D766E"/>
    <w:rsid w:val="000D7D56"/>
    <w:rsid w:val="000E014F"/>
    <w:rsid w:val="000E033A"/>
    <w:rsid w:val="000E03DD"/>
    <w:rsid w:val="000E0956"/>
    <w:rsid w:val="000E0B97"/>
    <w:rsid w:val="000E0C6D"/>
    <w:rsid w:val="000E1060"/>
    <w:rsid w:val="000E14DA"/>
    <w:rsid w:val="000E1856"/>
    <w:rsid w:val="000E1FB4"/>
    <w:rsid w:val="000E2581"/>
    <w:rsid w:val="000E2C4C"/>
    <w:rsid w:val="000E2F39"/>
    <w:rsid w:val="000E33E4"/>
    <w:rsid w:val="000E3614"/>
    <w:rsid w:val="000E3715"/>
    <w:rsid w:val="000E3A51"/>
    <w:rsid w:val="000E3AEF"/>
    <w:rsid w:val="000E40CF"/>
    <w:rsid w:val="000E4C31"/>
    <w:rsid w:val="000E4C48"/>
    <w:rsid w:val="000E4CC2"/>
    <w:rsid w:val="000E4D79"/>
    <w:rsid w:val="000E5953"/>
    <w:rsid w:val="000E59FA"/>
    <w:rsid w:val="000E5D17"/>
    <w:rsid w:val="000E5D98"/>
    <w:rsid w:val="000E5EC5"/>
    <w:rsid w:val="000E6B33"/>
    <w:rsid w:val="000E6E4C"/>
    <w:rsid w:val="000E6E51"/>
    <w:rsid w:val="000E70A3"/>
    <w:rsid w:val="000E713A"/>
    <w:rsid w:val="000E7178"/>
    <w:rsid w:val="000E7725"/>
    <w:rsid w:val="000F01A8"/>
    <w:rsid w:val="000F03A7"/>
    <w:rsid w:val="000F05AD"/>
    <w:rsid w:val="000F0B2D"/>
    <w:rsid w:val="000F16CA"/>
    <w:rsid w:val="000F174F"/>
    <w:rsid w:val="000F19D9"/>
    <w:rsid w:val="000F2457"/>
    <w:rsid w:val="000F2A0A"/>
    <w:rsid w:val="000F2F3F"/>
    <w:rsid w:val="000F300C"/>
    <w:rsid w:val="000F3025"/>
    <w:rsid w:val="000F3555"/>
    <w:rsid w:val="000F35A6"/>
    <w:rsid w:val="000F3650"/>
    <w:rsid w:val="000F38FB"/>
    <w:rsid w:val="000F3AD8"/>
    <w:rsid w:val="000F3C49"/>
    <w:rsid w:val="000F43E6"/>
    <w:rsid w:val="000F446A"/>
    <w:rsid w:val="000F4586"/>
    <w:rsid w:val="000F4818"/>
    <w:rsid w:val="000F497E"/>
    <w:rsid w:val="000F4EB9"/>
    <w:rsid w:val="000F5397"/>
    <w:rsid w:val="000F5907"/>
    <w:rsid w:val="000F5BD6"/>
    <w:rsid w:val="000F5C84"/>
    <w:rsid w:val="000F6356"/>
    <w:rsid w:val="000F69FE"/>
    <w:rsid w:val="000F6F9C"/>
    <w:rsid w:val="000F738E"/>
    <w:rsid w:val="000F7790"/>
    <w:rsid w:val="000F783F"/>
    <w:rsid w:val="000F7B55"/>
    <w:rsid w:val="000F7E8F"/>
    <w:rsid w:val="000F7FC9"/>
    <w:rsid w:val="0010067A"/>
    <w:rsid w:val="0010120A"/>
    <w:rsid w:val="00101632"/>
    <w:rsid w:val="001019CB"/>
    <w:rsid w:val="00102BB4"/>
    <w:rsid w:val="00102F45"/>
    <w:rsid w:val="00103209"/>
    <w:rsid w:val="0010334A"/>
    <w:rsid w:val="0010338F"/>
    <w:rsid w:val="00103401"/>
    <w:rsid w:val="00103820"/>
    <w:rsid w:val="00103ABD"/>
    <w:rsid w:val="00103B75"/>
    <w:rsid w:val="00103C5D"/>
    <w:rsid w:val="001040A5"/>
    <w:rsid w:val="0010418E"/>
    <w:rsid w:val="00104227"/>
    <w:rsid w:val="00104727"/>
    <w:rsid w:val="00104E2C"/>
    <w:rsid w:val="0010522A"/>
    <w:rsid w:val="00105238"/>
    <w:rsid w:val="0010538A"/>
    <w:rsid w:val="0010590A"/>
    <w:rsid w:val="00105C38"/>
    <w:rsid w:val="00105CF8"/>
    <w:rsid w:val="00105D25"/>
    <w:rsid w:val="00106247"/>
    <w:rsid w:val="0010636D"/>
    <w:rsid w:val="001075BF"/>
    <w:rsid w:val="00107813"/>
    <w:rsid w:val="00107E0B"/>
    <w:rsid w:val="00107E97"/>
    <w:rsid w:val="00107EB2"/>
    <w:rsid w:val="001104E4"/>
    <w:rsid w:val="00110903"/>
    <w:rsid w:val="00110D51"/>
    <w:rsid w:val="001110C4"/>
    <w:rsid w:val="00111510"/>
    <w:rsid w:val="00111721"/>
    <w:rsid w:val="00112B40"/>
    <w:rsid w:val="00112D06"/>
    <w:rsid w:val="001134E5"/>
    <w:rsid w:val="0011406B"/>
    <w:rsid w:val="001142DB"/>
    <w:rsid w:val="00114BC8"/>
    <w:rsid w:val="00114D30"/>
    <w:rsid w:val="00115045"/>
    <w:rsid w:val="00115306"/>
    <w:rsid w:val="00115621"/>
    <w:rsid w:val="00115876"/>
    <w:rsid w:val="00115AF6"/>
    <w:rsid w:val="00115B5C"/>
    <w:rsid w:val="00115C4D"/>
    <w:rsid w:val="00115D6C"/>
    <w:rsid w:val="00116031"/>
    <w:rsid w:val="00116096"/>
    <w:rsid w:val="00116422"/>
    <w:rsid w:val="001165F6"/>
    <w:rsid w:val="00116723"/>
    <w:rsid w:val="00116BF7"/>
    <w:rsid w:val="00116C69"/>
    <w:rsid w:val="00116D53"/>
    <w:rsid w:val="00116FF3"/>
    <w:rsid w:val="0011717A"/>
    <w:rsid w:val="00117917"/>
    <w:rsid w:val="00117AC2"/>
    <w:rsid w:val="00117B57"/>
    <w:rsid w:val="001211DE"/>
    <w:rsid w:val="00121219"/>
    <w:rsid w:val="00121340"/>
    <w:rsid w:val="0012147A"/>
    <w:rsid w:val="001214E7"/>
    <w:rsid w:val="0012175D"/>
    <w:rsid w:val="00121B3B"/>
    <w:rsid w:val="00121C4F"/>
    <w:rsid w:val="00121CE0"/>
    <w:rsid w:val="00121DE4"/>
    <w:rsid w:val="00121FBB"/>
    <w:rsid w:val="0012207E"/>
    <w:rsid w:val="0012210B"/>
    <w:rsid w:val="0012211A"/>
    <w:rsid w:val="00122255"/>
    <w:rsid w:val="00122318"/>
    <w:rsid w:val="00122426"/>
    <w:rsid w:val="00122535"/>
    <w:rsid w:val="0012286E"/>
    <w:rsid w:val="00122967"/>
    <w:rsid w:val="00122A9D"/>
    <w:rsid w:val="001233C6"/>
    <w:rsid w:val="00123680"/>
    <w:rsid w:val="001237EC"/>
    <w:rsid w:val="00123968"/>
    <w:rsid w:val="00123A18"/>
    <w:rsid w:val="00123E6C"/>
    <w:rsid w:val="0012400A"/>
    <w:rsid w:val="001240B1"/>
    <w:rsid w:val="00124501"/>
    <w:rsid w:val="00124818"/>
    <w:rsid w:val="00125136"/>
    <w:rsid w:val="00125191"/>
    <w:rsid w:val="001260D8"/>
    <w:rsid w:val="0012659E"/>
    <w:rsid w:val="001270E5"/>
    <w:rsid w:val="001272D0"/>
    <w:rsid w:val="001273C6"/>
    <w:rsid w:val="00127616"/>
    <w:rsid w:val="001278C2"/>
    <w:rsid w:val="00127B93"/>
    <w:rsid w:val="0013043C"/>
    <w:rsid w:val="001305CD"/>
    <w:rsid w:val="00130C4F"/>
    <w:rsid w:val="00130FF0"/>
    <w:rsid w:val="0013157B"/>
    <w:rsid w:val="001315F9"/>
    <w:rsid w:val="001319FF"/>
    <w:rsid w:val="00131AF7"/>
    <w:rsid w:val="00131FE9"/>
    <w:rsid w:val="001324C1"/>
    <w:rsid w:val="00132A25"/>
    <w:rsid w:val="00132A52"/>
    <w:rsid w:val="00132C03"/>
    <w:rsid w:val="00132F67"/>
    <w:rsid w:val="001331F4"/>
    <w:rsid w:val="001332BD"/>
    <w:rsid w:val="00133541"/>
    <w:rsid w:val="001335FD"/>
    <w:rsid w:val="0013362C"/>
    <w:rsid w:val="001337DF"/>
    <w:rsid w:val="00133899"/>
    <w:rsid w:val="00133E23"/>
    <w:rsid w:val="001340EA"/>
    <w:rsid w:val="0013412F"/>
    <w:rsid w:val="00134398"/>
    <w:rsid w:val="00134468"/>
    <w:rsid w:val="001345CB"/>
    <w:rsid w:val="00134912"/>
    <w:rsid w:val="0013494D"/>
    <w:rsid w:val="00134E9F"/>
    <w:rsid w:val="00134F38"/>
    <w:rsid w:val="00134FB6"/>
    <w:rsid w:val="001352A2"/>
    <w:rsid w:val="001357BC"/>
    <w:rsid w:val="00135FBA"/>
    <w:rsid w:val="00136062"/>
    <w:rsid w:val="0013623F"/>
    <w:rsid w:val="001367C1"/>
    <w:rsid w:val="001369C1"/>
    <w:rsid w:val="00136AD4"/>
    <w:rsid w:val="0013726C"/>
    <w:rsid w:val="001375F0"/>
    <w:rsid w:val="0013771D"/>
    <w:rsid w:val="00137855"/>
    <w:rsid w:val="00137C7A"/>
    <w:rsid w:val="00137DB6"/>
    <w:rsid w:val="00137F50"/>
    <w:rsid w:val="00140292"/>
    <w:rsid w:val="001404B8"/>
    <w:rsid w:val="00140BBE"/>
    <w:rsid w:val="00140D12"/>
    <w:rsid w:val="00140F35"/>
    <w:rsid w:val="00141E77"/>
    <w:rsid w:val="00142A58"/>
    <w:rsid w:val="00142ACA"/>
    <w:rsid w:val="00142C04"/>
    <w:rsid w:val="00142C6A"/>
    <w:rsid w:val="00142DB0"/>
    <w:rsid w:val="0014307C"/>
    <w:rsid w:val="00143086"/>
    <w:rsid w:val="00143403"/>
    <w:rsid w:val="00143405"/>
    <w:rsid w:val="001435E2"/>
    <w:rsid w:val="00143618"/>
    <w:rsid w:val="00143A52"/>
    <w:rsid w:val="00143EA7"/>
    <w:rsid w:val="00143EA8"/>
    <w:rsid w:val="00144769"/>
    <w:rsid w:val="00144B23"/>
    <w:rsid w:val="00144B73"/>
    <w:rsid w:val="001454BD"/>
    <w:rsid w:val="00145554"/>
    <w:rsid w:val="00145A78"/>
    <w:rsid w:val="00145BB9"/>
    <w:rsid w:val="00146393"/>
    <w:rsid w:val="00146A67"/>
    <w:rsid w:val="00146A88"/>
    <w:rsid w:val="00146BE8"/>
    <w:rsid w:val="00146E29"/>
    <w:rsid w:val="0014744F"/>
    <w:rsid w:val="00147632"/>
    <w:rsid w:val="00147736"/>
    <w:rsid w:val="001504B9"/>
    <w:rsid w:val="0015087A"/>
    <w:rsid w:val="00150EB8"/>
    <w:rsid w:val="001511C3"/>
    <w:rsid w:val="00151371"/>
    <w:rsid w:val="00151730"/>
    <w:rsid w:val="00152334"/>
    <w:rsid w:val="00152590"/>
    <w:rsid w:val="0015267B"/>
    <w:rsid w:val="0015285C"/>
    <w:rsid w:val="00152CE3"/>
    <w:rsid w:val="00152D8C"/>
    <w:rsid w:val="00152F19"/>
    <w:rsid w:val="00153B8D"/>
    <w:rsid w:val="00153CEB"/>
    <w:rsid w:val="00153F67"/>
    <w:rsid w:val="0015416F"/>
    <w:rsid w:val="00154199"/>
    <w:rsid w:val="00154359"/>
    <w:rsid w:val="001551D4"/>
    <w:rsid w:val="00155214"/>
    <w:rsid w:val="0015597D"/>
    <w:rsid w:val="001559C8"/>
    <w:rsid w:val="00155B85"/>
    <w:rsid w:val="00155B90"/>
    <w:rsid w:val="00155C10"/>
    <w:rsid w:val="00155EE6"/>
    <w:rsid w:val="00155F0B"/>
    <w:rsid w:val="00155F86"/>
    <w:rsid w:val="00157440"/>
    <w:rsid w:val="001578A7"/>
    <w:rsid w:val="001579BC"/>
    <w:rsid w:val="00157BEF"/>
    <w:rsid w:val="00157FD9"/>
    <w:rsid w:val="00160481"/>
    <w:rsid w:val="001609AF"/>
    <w:rsid w:val="001620EC"/>
    <w:rsid w:val="00162436"/>
    <w:rsid w:val="0016260A"/>
    <w:rsid w:val="0016293E"/>
    <w:rsid w:val="00162C81"/>
    <w:rsid w:val="00163058"/>
    <w:rsid w:val="00163078"/>
    <w:rsid w:val="001630EF"/>
    <w:rsid w:val="0016350B"/>
    <w:rsid w:val="0016352E"/>
    <w:rsid w:val="0016366E"/>
    <w:rsid w:val="00163BE3"/>
    <w:rsid w:val="00163C69"/>
    <w:rsid w:val="001649FA"/>
    <w:rsid w:val="00164A6F"/>
    <w:rsid w:val="00165963"/>
    <w:rsid w:val="00165BE7"/>
    <w:rsid w:val="00165CC4"/>
    <w:rsid w:val="00165D1C"/>
    <w:rsid w:val="001661A1"/>
    <w:rsid w:val="00166350"/>
    <w:rsid w:val="0016647F"/>
    <w:rsid w:val="001664E1"/>
    <w:rsid w:val="0016667A"/>
    <w:rsid w:val="0016671C"/>
    <w:rsid w:val="00166B75"/>
    <w:rsid w:val="00166EA5"/>
    <w:rsid w:val="00166F5C"/>
    <w:rsid w:val="0016711A"/>
    <w:rsid w:val="001673FA"/>
    <w:rsid w:val="00167436"/>
    <w:rsid w:val="00167C1F"/>
    <w:rsid w:val="00167C93"/>
    <w:rsid w:val="00170128"/>
    <w:rsid w:val="00170155"/>
    <w:rsid w:val="00170166"/>
    <w:rsid w:val="001704CF"/>
    <w:rsid w:val="00170609"/>
    <w:rsid w:val="00170F7D"/>
    <w:rsid w:val="0017114E"/>
    <w:rsid w:val="00171208"/>
    <w:rsid w:val="00171A0A"/>
    <w:rsid w:val="00171C7F"/>
    <w:rsid w:val="00171CF5"/>
    <w:rsid w:val="001721BB"/>
    <w:rsid w:val="00172617"/>
    <w:rsid w:val="001726F7"/>
    <w:rsid w:val="00172984"/>
    <w:rsid w:val="00172B86"/>
    <w:rsid w:val="00172D10"/>
    <w:rsid w:val="00172F8A"/>
    <w:rsid w:val="0017321B"/>
    <w:rsid w:val="00173344"/>
    <w:rsid w:val="00173A6B"/>
    <w:rsid w:val="00173B16"/>
    <w:rsid w:val="00173DCE"/>
    <w:rsid w:val="00173E93"/>
    <w:rsid w:val="00173F13"/>
    <w:rsid w:val="001744FF"/>
    <w:rsid w:val="00174890"/>
    <w:rsid w:val="00174951"/>
    <w:rsid w:val="00174A5C"/>
    <w:rsid w:val="00174B46"/>
    <w:rsid w:val="00174D11"/>
    <w:rsid w:val="00175344"/>
    <w:rsid w:val="001758A5"/>
    <w:rsid w:val="00175AE9"/>
    <w:rsid w:val="00175B13"/>
    <w:rsid w:val="00175B4F"/>
    <w:rsid w:val="00175EC6"/>
    <w:rsid w:val="0017600E"/>
    <w:rsid w:val="001760FD"/>
    <w:rsid w:val="00176455"/>
    <w:rsid w:val="00176A9B"/>
    <w:rsid w:val="00176CFB"/>
    <w:rsid w:val="001771DB"/>
    <w:rsid w:val="0017736A"/>
    <w:rsid w:val="001774E3"/>
    <w:rsid w:val="00177D56"/>
    <w:rsid w:val="00177F2B"/>
    <w:rsid w:val="00177F91"/>
    <w:rsid w:val="0018086A"/>
    <w:rsid w:val="00180B1E"/>
    <w:rsid w:val="00180B53"/>
    <w:rsid w:val="001812B1"/>
    <w:rsid w:val="001813A8"/>
    <w:rsid w:val="001815D7"/>
    <w:rsid w:val="001816D8"/>
    <w:rsid w:val="00181C1B"/>
    <w:rsid w:val="00182244"/>
    <w:rsid w:val="001822A1"/>
    <w:rsid w:val="0018241F"/>
    <w:rsid w:val="00182593"/>
    <w:rsid w:val="00182BF2"/>
    <w:rsid w:val="00182E5A"/>
    <w:rsid w:val="00182FF3"/>
    <w:rsid w:val="00183080"/>
    <w:rsid w:val="00183121"/>
    <w:rsid w:val="00183151"/>
    <w:rsid w:val="00183517"/>
    <w:rsid w:val="00183575"/>
    <w:rsid w:val="00183664"/>
    <w:rsid w:val="001836BB"/>
    <w:rsid w:val="001837DF"/>
    <w:rsid w:val="0018382B"/>
    <w:rsid w:val="00183EF6"/>
    <w:rsid w:val="001840E5"/>
    <w:rsid w:val="001842E9"/>
    <w:rsid w:val="00184454"/>
    <w:rsid w:val="00184990"/>
    <w:rsid w:val="00184A62"/>
    <w:rsid w:val="00184C9B"/>
    <w:rsid w:val="00185167"/>
    <w:rsid w:val="00185180"/>
    <w:rsid w:val="0018550C"/>
    <w:rsid w:val="00185B10"/>
    <w:rsid w:val="00185B78"/>
    <w:rsid w:val="00185BF8"/>
    <w:rsid w:val="0018659E"/>
    <w:rsid w:val="00186651"/>
    <w:rsid w:val="00186874"/>
    <w:rsid w:val="00186C91"/>
    <w:rsid w:val="001874AE"/>
    <w:rsid w:val="001875B3"/>
    <w:rsid w:val="001876A0"/>
    <w:rsid w:val="00187808"/>
    <w:rsid w:val="0018793C"/>
    <w:rsid w:val="00187966"/>
    <w:rsid w:val="0019008A"/>
    <w:rsid w:val="00190939"/>
    <w:rsid w:val="001909D9"/>
    <w:rsid w:val="00190C96"/>
    <w:rsid w:val="00190FC4"/>
    <w:rsid w:val="001911AA"/>
    <w:rsid w:val="001911E1"/>
    <w:rsid w:val="001911FE"/>
    <w:rsid w:val="00191418"/>
    <w:rsid w:val="001914A5"/>
    <w:rsid w:val="001914EF"/>
    <w:rsid w:val="0019171D"/>
    <w:rsid w:val="001919C5"/>
    <w:rsid w:val="00191E95"/>
    <w:rsid w:val="00192157"/>
    <w:rsid w:val="001924F4"/>
    <w:rsid w:val="001925AF"/>
    <w:rsid w:val="00192AB2"/>
    <w:rsid w:val="00192AFF"/>
    <w:rsid w:val="00192C0A"/>
    <w:rsid w:val="00192C0F"/>
    <w:rsid w:val="00192F31"/>
    <w:rsid w:val="00192FE6"/>
    <w:rsid w:val="00193224"/>
    <w:rsid w:val="00193332"/>
    <w:rsid w:val="00193422"/>
    <w:rsid w:val="00193831"/>
    <w:rsid w:val="001944B1"/>
    <w:rsid w:val="00194961"/>
    <w:rsid w:val="00195748"/>
    <w:rsid w:val="00195F28"/>
    <w:rsid w:val="00195F2B"/>
    <w:rsid w:val="00196505"/>
    <w:rsid w:val="0019657A"/>
    <w:rsid w:val="00196765"/>
    <w:rsid w:val="001968F8"/>
    <w:rsid w:val="0019696E"/>
    <w:rsid w:val="00196F0A"/>
    <w:rsid w:val="00197580"/>
    <w:rsid w:val="00197A15"/>
    <w:rsid w:val="00197AD9"/>
    <w:rsid w:val="00197C4A"/>
    <w:rsid w:val="001A045A"/>
    <w:rsid w:val="001A0A95"/>
    <w:rsid w:val="001A1132"/>
    <w:rsid w:val="001A18FE"/>
    <w:rsid w:val="001A1B2F"/>
    <w:rsid w:val="001A1C84"/>
    <w:rsid w:val="001A1EF5"/>
    <w:rsid w:val="001A2940"/>
    <w:rsid w:val="001A2B09"/>
    <w:rsid w:val="001A2B1E"/>
    <w:rsid w:val="001A2BF6"/>
    <w:rsid w:val="001A3352"/>
    <w:rsid w:val="001A341D"/>
    <w:rsid w:val="001A36F3"/>
    <w:rsid w:val="001A36FC"/>
    <w:rsid w:val="001A39FB"/>
    <w:rsid w:val="001A41EE"/>
    <w:rsid w:val="001A46F2"/>
    <w:rsid w:val="001A4789"/>
    <w:rsid w:val="001A4A0F"/>
    <w:rsid w:val="001A4B43"/>
    <w:rsid w:val="001A4BB1"/>
    <w:rsid w:val="001A5015"/>
    <w:rsid w:val="001A513A"/>
    <w:rsid w:val="001A533E"/>
    <w:rsid w:val="001A59E6"/>
    <w:rsid w:val="001A615D"/>
    <w:rsid w:val="001A6200"/>
    <w:rsid w:val="001A66CB"/>
    <w:rsid w:val="001A6899"/>
    <w:rsid w:val="001A6B0F"/>
    <w:rsid w:val="001A6C94"/>
    <w:rsid w:val="001A6E05"/>
    <w:rsid w:val="001A6ECE"/>
    <w:rsid w:val="001A7053"/>
    <w:rsid w:val="001A7059"/>
    <w:rsid w:val="001A7073"/>
    <w:rsid w:val="001A70E5"/>
    <w:rsid w:val="001A78C3"/>
    <w:rsid w:val="001A7AAA"/>
    <w:rsid w:val="001A7C92"/>
    <w:rsid w:val="001A7D4A"/>
    <w:rsid w:val="001A7F4D"/>
    <w:rsid w:val="001A7F76"/>
    <w:rsid w:val="001B01A5"/>
    <w:rsid w:val="001B09D3"/>
    <w:rsid w:val="001B0A86"/>
    <w:rsid w:val="001B0D77"/>
    <w:rsid w:val="001B10CB"/>
    <w:rsid w:val="001B11E1"/>
    <w:rsid w:val="001B12E4"/>
    <w:rsid w:val="001B15AA"/>
    <w:rsid w:val="001B15E4"/>
    <w:rsid w:val="001B16B9"/>
    <w:rsid w:val="001B170C"/>
    <w:rsid w:val="001B1A72"/>
    <w:rsid w:val="001B1E01"/>
    <w:rsid w:val="001B24F3"/>
    <w:rsid w:val="001B28C0"/>
    <w:rsid w:val="001B2AF8"/>
    <w:rsid w:val="001B2FEE"/>
    <w:rsid w:val="001B376D"/>
    <w:rsid w:val="001B3924"/>
    <w:rsid w:val="001B3A23"/>
    <w:rsid w:val="001B3C1C"/>
    <w:rsid w:val="001B4213"/>
    <w:rsid w:val="001B4361"/>
    <w:rsid w:val="001B4453"/>
    <w:rsid w:val="001B4681"/>
    <w:rsid w:val="001B49D2"/>
    <w:rsid w:val="001B4B24"/>
    <w:rsid w:val="001B5280"/>
    <w:rsid w:val="001B54A7"/>
    <w:rsid w:val="001B5700"/>
    <w:rsid w:val="001B60B3"/>
    <w:rsid w:val="001B6504"/>
    <w:rsid w:val="001B7173"/>
    <w:rsid w:val="001B7178"/>
    <w:rsid w:val="001B7572"/>
    <w:rsid w:val="001C010A"/>
    <w:rsid w:val="001C04F2"/>
    <w:rsid w:val="001C07BC"/>
    <w:rsid w:val="001C13EF"/>
    <w:rsid w:val="001C144E"/>
    <w:rsid w:val="001C1B73"/>
    <w:rsid w:val="001C204C"/>
    <w:rsid w:val="001C21B0"/>
    <w:rsid w:val="001C2453"/>
    <w:rsid w:val="001C245E"/>
    <w:rsid w:val="001C257C"/>
    <w:rsid w:val="001C29F8"/>
    <w:rsid w:val="001C2D82"/>
    <w:rsid w:val="001C322C"/>
    <w:rsid w:val="001C3BFF"/>
    <w:rsid w:val="001C3CDE"/>
    <w:rsid w:val="001C3FD6"/>
    <w:rsid w:val="001C41A2"/>
    <w:rsid w:val="001C457F"/>
    <w:rsid w:val="001C4B3C"/>
    <w:rsid w:val="001C5172"/>
    <w:rsid w:val="001C51E5"/>
    <w:rsid w:val="001C556A"/>
    <w:rsid w:val="001C577C"/>
    <w:rsid w:val="001C5792"/>
    <w:rsid w:val="001C588B"/>
    <w:rsid w:val="001C5A47"/>
    <w:rsid w:val="001C5AF1"/>
    <w:rsid w:val="001C5BF9"/>
    <w:rsid w:val="001C6123"/>
    <w:rsid w:val="001C6E57"/>
    <w:rsid w:val="001C6EAD"/>
    <w:rsid w:val="001C7100"/>
    <w:rsid w:val="001C71F4"/>
    <w:rsid w:val="001C7321"/>
    <w:rsid w:val="001C7AF0"/>
    <w:rsid w:val="001C7B8C"/>
    <w:rsid w:val="001C7D5D"/>
    <w:rsid w:val="001D04B0"/>
    <w:rsid w:val="001D0781"/>
    <w:rsid w:val="001D12D8"/>
    <w:rsid w:val="001D1AB6"/>
    <w:rsid w:val="001D1B82"/>
    <w:rsid w:val="001D1FE5"/>
    <w:rsid w:val="001D2297"/>
    <w:rsid w:val="001D25F9"/>
    <w:rsid w:val="001D2695"/>
    <w:rsid w:val="001D26B2"/>
    <w:rsid w:val="001D2AA2"/>
    <w:rsid w:val="001D3067"/>
    <w:rsid w:val="001D3216"/>
    <w:rsid w:val="001D33A5"/>
    <w:rsid w:val="001D3412"/>
    <w:rsid w:val="001D3AF1"/>
    <w:rsid w:val="001D42C7"/>
    <w:rsid w:val="001D4543"/>
    <w:rsid w:val="001D4616"/>
    <w:rsid w:val="001D4913"/>
    <w:rsid w:val="001D5144"/>
    <w:rsid w:val="001D5387"/>
    <w:rsid w:val="001D54A8"/>
    <w:rsid w:val="001D56C7"/>
    <w:rsid w:val="001D57B2"/>
    <w:rsid w:val="001D5D06"/>
    <w:rsid w:val="001D638E"/>
    <w:rsid w:val="001D6394"/>
    <w:rsid w:val="001D63C7"/>
    <w:rsid w:val="001D654E"/>
    <w:rsid w:val="001D6595"/>
    <w:rsid w:val="001D6AC5"/>
    <w:rsid w:val="001D7373"/>
    <w:rsid w:val="001D7644"/>
    <w:rsid w:val="001D76C7"/>
    <w:rsid w:val="001D7921"/>
    <w:rsid w:val="001D7AAF"/>
    <w:rsid w:val="001D7F7B"/>
    <w:rsid w:val="001E069B"/>
    <w:rsid w:val="001E0ADB"/>
    <w:rsid w:val="001E1052"/>
    <w:rsid w:val="001E128B"/>
    <w:rsid w:val="001E14FB"/>
    <w:rsid w:val="001E1748"/>
    <w:rsid w:val="001E204C"/>
    <w:rsid w:val="001E22D0"/>
    <w:rsid w:val="001E2392"/>
    <w:rsid w:val="001E2484"/>
    <w:rsid w:val="001E2545"/>
    <w:rsid w:val="001E25C9"/>
    <w:rsid w:val="001E2745"/>
    <w:rsid w:val="001E2B5E"/>
    <w:rsid w:val="001E2C16"/>
    <w:rsid w:val="001E2F20"/>
    <w:rsid w:val="001E33E4"/>
    <w:rsid w:val="001E36B1"/>
    <w:rsid w:val="001E3833"/>
    <w:rsid w:val="001E3E5E"/>
    <w:rsid w:val="001E4406"/>
    <w:rsid w:val="001E4438"/>
    <w:rsid w:val="001E4808"/>
    <w:rsid w:val="001E4838"/>
    <w:rsid w:val="001E492A"/>
    <w:rsid w:val="001E510D"/>
    <w:rsid w:val="001E51A9"/>
    <w:rsid w:val="001E51EF"/>
    <w:rsid w:val="001E533B"/>
    <w:rsid w:val="001E53B7"/>
    <w:rsid w:val="001E5852"/>
    <w:rsid w:val="001E5E4B"/>
    <w:rsid w:val="001E5E72"/>
    <w:rsid w:val="001E5F0F"/>
    <w:rsid w:val="001E605E"/>
    <w:rsid w:val="001E61C9"/>
    <w:rsid w:val="001E6507"/>
    <w:rsid w:val="001E6639"/>
    <w:rsid w:val="001E7241"/>
    <w:rsid w:val="001E77FA"/>
    <w:rsid w:val="001E7D42"/>
    <w:rsid w:val="001E7DFF"/>
    <w:rsid w:val="001E7E0B"/>
    <w:rsid w:val="001E7E87"/>
    <w:rsid w:val="001F004F"/>
    <w:rsid w:val="001F011A"/>
    <w:rsid w:val="001F04BD"/>
    <w:rsid w:val="001F17A8"/>
    <w:rsid w:val="001F186E"/>
    <w:rsid w:val="001F1892"/>
    <w:rsid w:val="001F1D3C"/>
    <w:rsid w:val="001F2011"/>
    <w:rsid w:val="001F2194"/>
    <w:rsid w:val="001F254C"/>
    <w:rsid w:val="001F2833"/>
    <w:rsid w:val="001F29F4"/>
    <w:rsid w:val="001F2E33"/>
    <w:rsid w:val="001F3008"/>
    <w:rsid w:val="001F3452"/>
    <w:rsid w:val="001F3963"/>
    <w:rsid w:val="001F3A35"/>
    <w:rsid w:val="001F3EBB"/>
    <w:rsid w:val="001F3FEF"/>
    <w:rsid w:val="001F40A0"/>
    <w:rsid w:val="001F4232"/>
    <w:rsid w:val="001F45FC"/>
    <w:rsid w:val="001F4833"/>
    <w:rsid w:val="001F4ACC"/>
    <w:rsid w:val="001F4B28"/>
    <w:rsid w:val="001F55E5"/>
    <w:rsid w:val="001F59AF"/>
    <w:rsid w:val="001F59ED"/>
    <w:rsid w:val="001F5FE9"/>
    <w:rsid w:val="001F68FF"/>
    <w:rsid w:val="001F6979"/>
    <w:rsid w:val="001F708E"/>
    <w:rsid w:val="001F77D8"/>
    <w:rsid w:val="001F78B3"/>
    <w:rsid w:val="001F7E20"/>
    <w:rsid w:val="002001BB"/>
    <w:rsid w:val="002001CB"/>
    <w:rsid w:val="00200725"/>
    <w:rsid w:val="002008CD"/>
    <w:rsid w:val="00200CFE"/>
    <w:rsid w:val="00200D6C"/>
    <w:rsid w:val="00201182"/>
    <w:rsid w:val="00201301"/>
    <w:rsid w:val="00201582"/>
    <w:rsid w:val="002016B1"/>
    <w:rsid w:val="0020192F"/>
    <w:rsid w:val="00201BAB"/>
    <w:rsid w:val="00202819"/>
    <w:rsid w:val="0020289C"/>
    <w:rsid w:val="002028F2"/>
    <w:rsid w:val="00202EA6"/>
    <w:rsid w:val="002030D2"/>
    <w:rsid w:val="00203415"/>
    <w:rsid w:val="002034CC"/>
    <w:rsid w:val="002038DE"/>
    <w:rsid w:val="00203913"/>
    <w:rsid w:val="00203950"/>
    <w:rsid w:val="00203A74"/>
    <w:rsid w:val="00203CE1"/>
    <w:rsid w:val="0020405A"/>
    <w:rsid w:val="002048B6"/>
    <w:rsid w:val="00204C35"/>
    <w:rsid w:val="00204E86"/>
    <w:rsid w:val="00204F23"/>
    <w:rsid w:val="0020500D"/>
    <w:rsid w:val="002050F6"/>
    <w:rsid w:val="00205588"/>
    <w:rsid w:val="002057B4"/>
    <w:rsid w:val="00205C3D"/>
    <w:rsid w:val="0020644C"/>
    <w:rsid w:val="00206EC2"/>
    <w:rsid w:val="00207381"/>
    <w:rsid w:val="002077C7"/>
    <w:rsid w:val="00207906"/>
    <w:rsid w:val="00207AB1"/>
    <w:rsid w:val="0021000F"/>
    <w:rsid w:val="0021008D"/>
    <w:rsid w:val="0021031C"/>
    <w:rsid w:val="00210763"/>
    <w:rsid w:val="00210B52"/>
    <w:rsid w:val="00210CEC"/>
    <w:rsid w:val="00210FF3"/>
    <w:rsid w:val="00211102"/>
    <w:rsid w:val="00211224"/>
    <w:rsid w:val="00211333"/>
    <w:rsid w:val="00211455"/>
    <w:rsid w:val="002115E3"/>
    <w:rsid w:val="00211A21"/>
    <w:rsid w:val="00211B51"/>
    <w:rsid w:val="00212379"/>
    <w:rsid w:val="00212952"/>
    <w:rsid w:val="002129EF"/>
    <w:rsid w:val="00212DE4"/>
    <w:rsid w:val="00212E71"/>
    <w:rsid w:val="0021314F"/>
    <w:rsid w:val="002132F1"/>
    <w:rsid w:val="002134F8"/>
    <w:rsid w:val="0021369E"/>
    <w:rsid w:val="002139D1"/>
    <w:rsid w:val="00213C9E"/>
    <w:rsid w:val="00213CA1"/>
    <w:rsid w:val="00213D6C"/>
    <w:rsid w:val="00214206"/>
    <w:rsid w:val="002142FA"/>
    <w:rsid w:val="00214A8E"/>
    <w:rsid w:val="00214E8F"/>
    <w:rsid w:val="002158CA"/>
    <w:rsid w:val="0021601D"/>
    <w:rsid w:val="00216984"/>
    <w:rsid w:val="002176A5"/>
    <w:rsid w:val="002177DC"/>
    <w:rsid w:val="00217FDD"/>
    <w:rsid w:val="002202F4"/>
    <w:rsid w:val="00220677"/>
    <w:rsid w:val="0022067A"/>
    <w:rsid w:val="002208B7"/>
    <w:rsid w:val="00220C08"/>
    <w:rsid w:val="002210AF"/>
    <w:rsid w:val="002213FC"/>
    <w:rsid w:val="00221802"/>
    <w:rsid w:val="00221F50"/>
    <w:rsid w:val="00221F6A"/>
    <w:rsid w:val="002226B5"/>
    <w:rsid w:val="00222F8F"/>
    <w:rsid w:val="002234FA"/>
    <w:rsid w:val="00223739"/>
    <w:rsid w:val="0022381C"/>
    <w:rsid w:val="00223C56"/>
    <w:rsid w:val="00223EB0"/>
    <w:rsid w:val="002241AE"/>
    <w:rsid w:val="00224311"/>
    <w:rsid w:val="002243D9"/>
    <w:rsid w:val="002246FF"/>
    <w:rsid w:val="002248ED"/>
    <w:rsid w:val="00224A82"/>
    <w:rsid w:val="00224AD6"/>
    <w:rsid w:val="00224BB5"/>
    <w:rsid w:val="00224BD0"/>
    <w:rsid w:val="00224CBF"/>
    <w:rsid w:val="00224E9D"/>
    <w:rsid w:val="002251DF"/>
    <w:rsid w:val="002256D6"/>
    <w:rsid w:val="00225B48"/>
    <w:rsid w:val="00226369"/>
    <w:rsid w:val="002263CD"/>
    <w:rsid w:val="00226439"/>
    <w:rsid w:val="00226794"/>
    <w:rsid w:val="00226BDD"/>
    <w:rsid w:val="00227BB5"/>
    <w:rsid w:val="00230018"/>
    <w:rsid w:val="002304D1"/>
    <w:rsid w:val="00230856"/>
    <w:rsid w:val="00230B27"/>
    <w:rsid w:val="00230C2C"/>
    <w:rsid w:val="00230F8A"/>
    <w:rsid w:val="00231048"/>
    <w:rsid w:val="002315AE"/>
    <w:rsid w:val="00231BBB"/>
    <w:rsid w:val="00231C6F"/>
    <w:rsid w:val="00231C7A"/>
    <w:rsid w:val="002323DF"/>
    <w:rsid w:val="002327D7"/>
    <w:rsid w:val="002335B8"/>
    <w:rsid w:val="002338D5"/>
    <w:rsid w:val="00233C58"/>
    <w:rsid w:val="00234570"/>
    <w:rsid w:val="00234C32"/>
    <w:rsid w:val="00235025"/>
    <w:rsid w:val="00235388"/>
    <w:rsid w:val="002355A3"/>
    <w:rsid w:val="002362EF"/>
    <w:rsid w:val="002366D6"/>
    <w:rsid w:val="0023673F"/>
    <w:rsid w:val="00236862"/>
    <w:rsid w:val="00236E50"/>
    <w:rsid w:val="002377E3"/>
    <w:rsid w:val="00237849"/>
    <w:rsid w:val="00237D02"/>
    <w:rsid w:val="00240A67"/>
    <w:rsid w:val="00240CAC"/>
    <w:rsid w:val="00240D14"/>
    <w:rsid w:val="002414A3"/>
    <w:rsid w:val="00241626"/>
    <w:rsid w:val="0024165D"/>
    <w:rsid w:val="00241755"/>
    <w:rsid w:val="00241C20"/>
    <w:rsid w:val="00241C91"/>
    <w:rsid w:val="002424EF"/>
    <w:rsid w:val="00242A2B"/>
    <w:rsid w:val="00242E46"/>
    <w:rsid w:val="0024344B"/>
    <w:rsid w:val="00243621"/>
    <w:rsid w:val="00243707"/>
    <w:rsid w:val="0024380F"/>
    <w:rsid w:val="00243C7C"/>
    <w:rsid w:val="00243CAA"/>
    <w:rsid w:val="00243D40"/>
    <w:rsid w:val="00244166"/>
    <w:rsid w:val="00244816"/>
    <w:rsid w:val="00244F4B"/>
    <w:rsid w:val="00245098"/>
    <w:rsid w:val="00245124"/>
    <w:rsid w:val="002451DF"/>
    <w:rsid w:val="0024521A"/>
    <w:rsid w:val="00245B0D"/>
    <w:rsid w:val="00245D8C"/>
    <w:rsid w:val="002462F0"/>
    <w:rsid w:val="0024691B"/>
    <w:rsid w:val="00246FA7"/>
    <w:rsid w:val="00247037"/>
    <w:rsid w:val="0024735D"/>
    <w:rsid w:val="00247826"/>
    <w:rsid w:val="002479F7"/>
    <w:rsid w:val="00247E76"/>
    <w:rsid w:val="002500F1"/>
    <w:rsid w:val="002502F8"/>
    <w:rsid w:val="0025050A"/>
    <w:rsid w:val="002509A5"/>
    <w:rsid w:val="00250A54"/>
    <w:rsid w:val="00250BCA"/>
    <w:rsid w:val="00250C68"/>
    <w:rsid w:val="00250E6F"/>
    <w:rsid w:val="0025161A"/>
    <w:rsid w:val="002516BE"/>
    <w:rsid w:val="00251927"/>
    <w:rsid w:val="002521CB"/>
    <w:rsid w:val="002526CC"/>
    <w:rsid w:val="002527A7"/>
    <w:rsid w:val="00252974"/>
    <w:rsid w:val="00252DD0"/>
    <w:rsid w:val="00253064"/>
    <w:rsid w:val="00253542"/>
    <w:rsid w:val="00253874"/>
    <w:rsid w:val="00253A4E"/>
    <w:rsid w:val="00253D20"/>
    <w:rsid w:val="0025435E"/>
    <w:rsid w:val="00254633"/>
    <w:rsid w:val="0025484B"/>
    <w:rsid w:val="00254A91"/>
    <w:rsid w:val="00254EA8"/>
    <w:rsid w:val="00254F55"/>
    <w:rsid w:val="00255337"/>
    <w:rsid w:val="00255550"/>
    <w:rsid w:val="00255651"/>
    <w:rsid w:val="00255971"/>
    <w:rsid w:val="002559B2"/>
    <w:rsid w:val="0025619C"/>
    <w:rsid w:val="002568BD"/>
    <w:rsid w:val="002569EB"/>
    <w:rsid w:val="002570AC"/>
    <w:rsid w:val="00257952"/>
    <w:rsid w:val="00257F56"/>
    <w:rsid w:val="00260177"/>
    <w:rsid w:val="002603C4"/>
    <w:rsid w:val="002608E6"/>
    <w:rsid w:val="00260CE5"/>
    <w:rsid w:val="00260D93"/>
    <w:rsid w:val="0026101D"/>
    <w:rsid w:val="002615E4"/>
    <w:rsid w:val="00261D33"/>
    <w:rsid w:val="00261F5B"/>
    <w:rsid w:val="0026211C"/>
    <w:rsid w:val="002624F0"/>
    <w:rsid w:val="00262BA2"/>
    <w:rsid w:val="002630B2"/>
    <w:rsid w:val="00263309"/>
    <w:rsid w:val="002633B8"/>
    <w:rsid w:val="002634AD"/>
    <w:rsid w:val="00263823"/>
    <w:rsid w:val="0026391A"/>
    <w:rsid w:val="00263B2A"/>
    <w:rsid w:val="00263B77"/>
    <w:rsid w:val="00263CB6"/>
    <w:rsid w:val="00263E28"/>
    <w:rsid w:val="002641A4"/>
    <w:rsid w:val="00264636"/>
    <w:rsid w:val="002648D8"/>
    <w:rsid w:val="00264B79"/>
    <w:rsid w:val="00264B87"/>
    <w:rsid w:val="00264DF0"/>
    <w:rsid w:val="002652DB"/>
    <w:rsid w:val="00265301"/>
    <w:rsid w:val="002655D1"/>
    <w:rsid w:val="00265BD9"/>
    <w:rsid w:val="00265EFC"/>
    <w:rsid w:val="0026604D"/>
    <w:rsid w:val="002661EC"/>
    <w:rsid w:val="00266427"/>
    <w:rsid w:val="0026694F"/>
    <w:rsid w:val="00266982"/>
    <w:rsid w:val="002674A0"/>
    <w:rsid w:val="0026784C"/>
    <w:rsid w:val="002678ED"/>
    <w:rsid w:val="00267A89"/>
    <w:rsid w:val="00267CAA"/>
    <w:rsid w:val="00270092"/>
    <w:rsid w:val="0027018E"/>
    <w:rsid w:val="00270BF2"/>
    <w:rsid w:val="00270CAD"/>
    <w:rsid w:val="00270CC9"/>
    <w:rsid w:val="00270D00"/>
    <w:rsid w:val="0027111E"/>
    <w:rsid w:val="00271771"/>
    <w:rsid w:val="002719F2"/>
    <w:rsid w:val="00271E7C"/>
    <w:rsid w:val="002726DA"/>
    <w:rsid w:val="00272E7C"/>
    <w:rsid w:val="00273070"/>
    <w:rsid w:val="00273165"/>
    <w:rsid w:val="0027325B"/>
    <w:rsid w:val="00273675"/>
    <w:rsid w:val="00273C06"/>
    <w:rsid w:val="00273D4B"/>
    <w:rsid w:val="00273EA7"/>
    <w:rsid w:val="00273F20"/>
    <w:rsid w:val="002742E1"/>
    <w:rsid w:val="00274383"/>
    <w:rsid w:val="002746CD"/>
    <w:rsid w:val="002747B1"/>
    <w:rsid w:val="00275362"/>
    <w:rsid w:val="00275E83"/>
    <w:rsid w:val="00276848"/>
    <w:rsid w:val="002768B9"/>
    <w:rsid w:val="002769C3"/>
    <w:rsid w:val="0027725D"/>
    <w:rsid w:val="00277529"/>
    <w:rsid w:val="00277D2E"/>
    <w:rsid w:val="00280047"/>
    <w:rsid w:val="00280051"/>
    <w:rsid w:val="00280704"/>
    <w:rsid w:val="00280D85"/>
    <w:rsid w:val="00280DBB"/>
    <w:rsid w:val="00280E17"/>
    <w:rsid w:val="00280F28"/>
    <w:rsid w:val="0028110C"/>
    <w:rsid w:val="00281236"/>
    <w:rsid w:val="00281327"/>
    <w:rsid w:val="002813A6"/>
    <w:rsid w:val="00281A3E"/>
    <w:rsid w:val="00281CFE"/>
    <w:rsid w:val="002820B0"/>
    <w:rsid w:val="0028245E"/>
    <w:rsid w:val="0028292B"/>
    <w:rsid w:val="00282FB9"/>
    <w:rsid w:val="002831A2"/>
    <w:rsid w:val="0028323E"/>
    <w:rsid w:val="0028376F"/>
    <w:rsid w:val="002837B0"/>
    <w:rsid w:val="002839CA"/>
    <w:rsid w:val="00283D72"/>
    <w:rsid w:val="00283DF4"/>
    <w:rsid w:val="00283E4F"/>
    <w:rsid w:val="002842D1"/>
    <w:rsid w:val="00284417"/>
    <w:rsid w:val="00284E4B"/>
    <w:rsid w:val="00284F0B"/>
    <w:rsid w:val="002852D6"/>
    <w:rsid w:val="002853D5"/>
    <w:rsid w:val="002857B9"/>
    <w:rsid w:val="00285AB8"/>
    <w:rsid w:val="002860B2"/>
    <w:rsid w:val="0028611A"/>
    <w:rsid w:val="00286483"/>
    <w:rsid w:val="002866BE"/>
    <w:rsid w:val="0028676E"/>
    <w:rsid w:val="00286C80"/>
    <w:rsid w:val="0028733D"/>
    <w:rsid w:val="00287475"/>
    <w:rsid w:val="00287501"/>
    <w:rsid w:val="0028765C"/>
    <w:rsid w:val="00287AF3"/>
    <w:rsid w:val="00287D42"/>
    <w:rsid w:val="002901DE"/>
    <w:rsid w:val="0029027D"/>
    <w:rsid w:val="00290305"/>
    <w:rsid w:val="0029054F"/>
    <w:rsid w:val="00290831"/>
    <w:rsid w:val="00290C2E"/>
    <w:rsid w:val="00290CF9"/>
    <w:rsid w:val="00290F1C"/>
    <w:rsid w:val="002911AF"/>
    <w:rsid w:val="00291398"/>
    <w:rsid w:val="002913AD"/>
    <w:rsid w:val="00291604"/>
    <w:rsid w:val="0029198E"/>
    <w:rsid w:val="00291A5B"/>
    <w:rsid w:val="00291BC7"/>
    <w:rsid w:val="00291E36"/>
    <w:rsid w:val="00291FB0"/>
    <w:rsid w:val="002921ED"/>
    <w:rsid w:val="0029248E"/>
    <w:rsid w:val="00292C4D"/>
    <w:rsid w:val="00292E95"/>
    <w:rsid w:val="00292ECD"/>
    <w:rsid w:val="00293049"/>
    <w:rsid w:val="002931F3"/>
    <w:rsid w:val="00293204"/>
    <w:rsid w:val="002936FF"/>
    <w:rsid w:val="00293B7E"/>
    <w:rsid w:val="002941FA"/>
    <w:rsid w:val="00294D90"/>
    <w:rsid w:val="00294FD6"/>
    <w:rsid w:val="00295037"/>
    <w:rsid w:val="00295276"/>
    <w:rsid w:val="002953C3"/>
    <w:rsid w:val="002958F6"/>
    <w:rsid w:val="002959E7"/>
    <w:rsid w:val="00295ACC"/>
    <w:rsid w:val="0029634C"/>
    <w:rsid w:val="00296430"/>
    <w:rsid w:val="0029649B"/>
    <w:rsid w:val="00296550"/>
    <w:rsid w:val="0029681C"/>
    <w:rsid w:val="00296824"/>
    <w:rsid w:val="00296851"/>
    <w:rsid w:val="002969F3"/>
    <w:rsid w:val="00296A6F"/>
    <w:rsid w:val="00296C62"/>
    <w:rsid w:val="00296E61"/>
    <w:rsid w:val="002974B6"/>
    <w:rsid w:val="00297661"/>
    <w:rsid w:val="00297E98"/>
    <w:rsid w:val="002A0374"/>
    <w:rsid w:val="002A047A"/>
    <w:rsid w:val="002A09BD"/>
    <w:rsid w:val="002A0D1F"/>
    <w:rsid w:val="002A104A"/>
    <w:rsid w:val="002A13A4"/>
    <w:rsid w:val="002A1510"/>
    <w:rsid w:val="002A1C21"/>
    <w:rsid w:val="002A20F7"/>
    <w:rsid w:val="002A25BC"/>
    <w:rsid w:val="002A2901"/>
    <w:rsid w:val="002A3118"/>
    <w:rsid w:val="002A311B"/>
    <w:rsid w:val="002A36F4"/>
    <w:rsid w:val="002A3957"/>
    <w:rsid w:val="002A3B5B"/>
    <w:rsid w:val="002A3EF2"/>
    <w:rsid w:val="002A3F7A"/>
    <w:rsid w:val="002A3F9B"/>
    <w:rsid w:val="002A4177"/>
    <w:rsid w:val="002A43A6"/>
    <w:rsid w:val="002A4E36"/>
    <w:rsid w:val="002A5125"/>
    <w:rsid w:val="002A51C9"/>
    <w:rsid w:val="002A57E0"/>
    <w:rsid w:val="002A5892"/>
    <w:rsid w:val="002A5B11"/>
    <w:rsid w:val="002A5B31"/>
    <w:rsid w:val="002A5E4E"/>
    <w:rsid w:val="002A5F90"/>
    <w:rsid w:val="002A6E4F"/>
    <w:rsid w:val="002A733D"/>
    <w:rsid w:val="002A751A"/>
    <w:rsid w:val="002A78C7"/>
    <w:rsid w:val="002A7ECD"/>
    <w:rsid w:val="002A7EF7"/>
    <w:rsid w:val="002B0265"/>
    <w:rsid w:val="002B0706"/>
    <w:rsid w:val="002B0818"/>
    <w:rsid w:val="002B0B93"/>
    <w:rsid w:val="002B0CD9"/>
    <w:rsid w:val="002B0DE3"/>
    <w:rsid w:val="002B1064"/>
    <w:rsid w:val="002B134B"/>
    <w:rsid w:val="002B170B"/>
    <w:rsid w:val="002B1930"/>
    <w:rsid w:val="002B198D"/>
    <w:rsid w:val="002B22EB"/>
    <w:rsid w:val="002B2432"/>
    <w:rsid w:val="002B2496"/>
    <w:rsid w:val="002B2608"/>
    <w:rsid w:val="002B294C"/>
    <w:rsid w:val="002B2C38"/>
    <w:rsid w:val="002B36F1"/>
    <w:rsid w:val="002B39C0"/>
    <w:rsid w:val="002B3D83"/>
    <w:rsid w:val="002B4691"/>
    <w:rsid w:val="002B4BEA"/>
    <w:rsid w:val="002B4E99"/>
    <w:rsid w:val="002B4F3D"/>
    <w:rsid w:val="002B5D69"/>
    <w:rsid w:val="002B603A"/>
    <w:rsid w:val="002B62D1"/>
    <w:rsid w:val="002B696D"/>
    <w:rsid w:val="002B6A46"/>
    <w:rsid w:val="002B6F4A"/>
    <w:rsid w:val="002B6FD1"/>
    <w:rsid w:val="002B7234"/>
    <w:rsid w:val="002B7246"/>
    <w:rsid w:val="002B7308"/>
    <w:rsid w:val="002B74A6"/>
    <w:rsid w:val="002B75EE"/>
    <w:rsid w:val="002B76D5"/>
    <w:rsid w:val="002B771E"/>
    <w:rsid w:val="002B7E16"/>
    <w:rsid w:val="002B7F2D"/>
    <w:rsid w:val="002C0405"/>
    <w:rsid w:val="002C0A2B"/>
    <w:rsid w:val="002C0BDB"/>
    <w:rsid w:val="002C0C52"/>
    <w:rsid w:val="002C1146"/>
    <w:rsid w:val="002C1884"/>
    <w:rsid w:val="002C1937"/>
    <w:rsid w:val="002C20EE"/>
    <w:rsid w:val="002C2202"/>
    <w:rsid w:val="002C23CB"/>
    <w:rsid w:val="002C23F0"/>
    <w:rsid w:val="002C26CC"/>
    <w:rsid w:val="002C2861"/>
    <w:rsid w:val="002C29B3"/>
    <w:rsid w:val="002C2A39"/>
    <w:rsid w:val="002C2C36"/>
    <w:rsid w:val="002C3370"/>
    <w:rsid w:val="002C34B7"/>
    <w:rsid w:val="002C3602"/>
    <w:rsid w:val="002C3683"/>
    <w:rsid w:val="002C381C"/>
    <w:rsid w:val="002C39F9"/>
    <w:rsid w:val="002C4989"/>
    <w:rsid w:val="002C4E1A"/>
    <w:rsid w:val="002C56E0"/>
    <w:rsid w:val="002C5A60"/>
    <w:rsid w:val="002C5EA2"/>
    <w:rsid w:val="002C6262"/>
    <w:rsid w:val="002C6F64"/>
    <w:rsid w:val="002C78F7"/>
    <w:rsid w:val="002C7B4F"/>
    <w:rsid w:val="002D0A61"/>
    <w:rsid w:val="002D0BFF"/>
    <w:rsid w:val="002D1115"/>
    <w:rsid w:val="002D1152"/>
    <w:rsid w:val="002D1305"/>
    <w:rsid w:val="002D1E18"/>
    <w:rsid w:val="002D1FAC"/>
    <w:rsid w:val="002D2371"/>
    <w:rsid w:val="002D2716"/>
    <w:rsid w:val="002D2E6A"/>
    <w:rsid w:val="002D2F68"/>
    <w:rsid w:val="002D2FCF"/>
    <w:rsid w:val="002D3274"/>
    <w:rsid w:val="002D3361"/>
    <w:rsid w:val="002D3419"/>
    <w:rsid w:val="002D3421"/>
    <w:rsid w:val="002D3599"/>
    <w:rsid w:val="002D35A5"/>
    <w:rsid w:val="002D3632"/>
    <w:rsid w:val="002D389D"/>
    <w:rsid w:val="002D3970"/>
    <w:rsid w:val="002D42B6"/>
    <w:rsid w:val="002D480E"/>
    <w:rsid w:val="002D4D9A"/>
    <w:rsid w:val="002D51F7"/>
    <w:rsid w:val="002D56DA"/>
    <w:rsid w:val="002D5B9F"/>
    <w:rsid w:val="002D5DDE"/>
    <w:rsid w:val="002D71C2"/>
    <w:rsid w:val="002D737A"/>
    <w:rsid w:val="002D73A1"/>
    <w:rsid w:val="002D757F"/>
    <w:rsid w:val="002D7949"/>
    <w:rsid w:val="002E02FD"/>
    <w:rsid w:val="002E0380"/>
    <w:rsid w:val="002E086A"/>
    <w:rsid w:val="002E129F"/>
    <w:rsid w:val="002E1533"/>
    <w:rsid w:val="002E17E4"/>
    <w:rsid w:val="002E1A98"/>
    <w:rsid w:val="002E1E88"/>
    <w:rsid w:val="002E1F02"/>
    <w:rsid w:val="002E2055"/>
    <w:rsid w:val="002E2088"/>
    <w:rsid w:val="002E20E0"/>
    <w:rsid w:val="002E2213"/>
    <w:rsid w:val="002E254A"/>
    <w:rsid w:val="002E2643"/>
    <w:rsid w:val="002E2693"/>
    <w:rsid w:val="002E26B8"/>
    <w:rsid w:val="002E27D3"/>
    <w:rsid w:val="002E2B4F"/>
    <w:rsid w:val="002E2D57"/>
    <w:rsid w:val="002E3506"/>
    <w:rsid w:val="002E369C"/>
    <w:rsid w:val="002E3B97"/>
    <w:rsid w:val="002E3F17"/>
    <w:rsid w:val="002E4046"/>
    <w:rsid w:val="002E4747"/>
    <w:rsid w:val="002E5292"/>
    <w:rsid w:val="002E5763"/>
    <w:rsid w:val="002E5810"/>
    <w:rsid w:val="002E5BC5"/>
    <w:rsid w:val="002E5D57"/>
    <w:rsid w:val="002E6216"/>
    <w:rsid w:val="002E6337"/>
    <w:rsid w:val="002E634D"/>
    <w:rsid w:val="002E64AE"/>
    <w:rsid w:val="002E6583"/>
    <w:rsid w:val="002E67DC"/>
    <w:rsid w:val="002E696D"/>
    <w:rsid w:val="002E6C54"/>
    <w:rsid w:val="002E6DFE"/>
    <w:rsid w:val="002E7157"/>
    <w:rsid w:val="002E7297"/>
    <w:rsid w:val="002E78B0"/>
    <w:rsid w:val="002E78B4"/>
    <w:rsid w:val="002E7D2A"/>
    <w:rsid w:val="002E7E33"/>
    <w:rsid w:val="002F006C"/>
    <w:rsid w:val="002F076E"/>
    <w:rsid w:val="002F0C4D"/>
    <w:rsid w:val="002F0DD4"/>
    <w:rsid w:val="002F1134"/>
    <w:rsid w:val="002F128B"/>
    <w:rsid w:val="002F135A"/>
    <w:rsid w:val="002F15CE"/>
    <w:rsid w:val="002F205B"/>
    <w:rsid w:val="002F242C"/>
    <w:rsid w:val="002F248B"/>
    <w:rsid w:val="002F2610"/>
    <w:rsid w:val="002F2D58"/>
    <w:rsid w:val="002F2F2D"/>
    <w:rsid w:val="002F3304"/>
    <w:rsid w:val="002F3793"/>
    <w:rsid w:val="002F3794"/>
    <w:rsid w:val="002F3A9D"/>
    <w:rsid w:val="002F3BF6"/>
    <w:rsid w:val="002F3FDF"/>
    <w:rsid w:val="002F40F4"/>
    <w:rsid w:val="002F449D"/>
    <w:rsid w:val="002F4680"/>
    <w:rsid w:val="002F51CA"/>
    <w:rsid w:val="002F52E7"/>
    <w:rsid w:val="002F5845"/>
    <w:rsid w:val="002F5E58"/>
    <w:rsid w:val="002F617B"/>
    <w:rsid w:val="002F6555"/>
    <w:rsid w:val="002F67B4"/>
    <w:rsid w:val="002F6F3C"/>
    <w:rsid w:val="003000BA"/>
    <w:rsid w:val="003003AF"/>
    <w:rsid w:val="00300763"/>
    <w:rsid w:val="003007E2"/>
    <w:rsid w:val="00301262"/>
    <w:rsid w:val="00301355"/>
    <w:rsid w:val="003013D2"/>
    <w:rsid w:val="00301414"/>
    <w:rsid w:val="003016F5"/>
    <w:rsid w:val="00301AD8"/>
    <w:rsid w:val="00301EBD"/>
    <w:rsid w:val="0030208C"/>
    <w:rsid w:val="00302608"/>
    <w:rsid w:val="00302AF9"/>
    <w:rsid w:val="00302D8F"/>
    <w:rsid w:val="00302DA7"/>
    <w:rsid w:val="00302DE8"/>
    <w:rsid w:val="00302E3C"/>
    <w:rsid w:val="00302E91"/>
    <w:rsid w:val="00303325"/>
    <w:rsid w:val="003035D3"/>
    <w:rsid w:val="00303609"/>
    <w:rsid w:val="003037E3"/>
    <w:rsid w:val="00303820"/>
    <w:rsid w:val="00303C53"/>
    <w:rsid w:val="00304222"/>
    <w:rsid w:val="00304837"/>
    <w:rsid w:val="0030496C"/>
    <w:rsid w:val="00304A7D"/>
    <w:rsid w:val="00304BBE"/>
    <w:rsid w:val="00304E3F"/>
    <w:rsid w:val="00305116"/>
    <w:rsid w:val="0030544C"/>
    <w:rsid w:val="00305454"/>
    <w:rsid w:val="003059AA"/>
    <w:rsid w:val="00306372"/>
    <w:rsid w:val="003064CB"/>
    <w:rsid w:val="0030673E"/>
    <w:rsid w:val="00307001"/>
    <w:rsid w:val="00307589"/>
    <w:rsid w:val="0030784A"/>
    <w:rsid w:val="00307A44"/>
    <w:rsid w:val="00307AAF"/>
    <w:rsid w:val="00307C00"/>
    <w:rsid w:val="00307F78"/>
    <w:rsid w:val="00310279"/>
    <w:rsid w:val="003109F3"/>
    <w:rsid w:val="00310A8A"/>
    <w:rsid w:val="00310F96"/>
    <w:rsid w:val="00311558"/>
    <w:rsid w:val="00311651"/>
    <w:rsid w:val="003118FC"/>
    <w:rsid w:val="00311DC9"/>
    <w:rsid w:val="00311F88"/>
    <w:rsid w:val="00312A1E"/>
    <w:rsid w:val="00312A62"/>
    <w:rsid w:val="00312ABE"/>
    <w:rsid w:val="00313102"/>
    <w:rsid w:val="00313106"/>
    <w:rsid w:val="00313185"/>
    <w:rsid w:val="00313487"/>
    <w:rsid w:val="00313734"/>
    <w:rsid w:val="00313F41"/>
    <w:rsid w:val="0031402B"/>
    <w:rsid w:val="0031406F"/>
    <w:rsid w:val="00314463"/>
    <w:rsid w:val="00314578"/>
    <w:rsid w:val="00314C95"/>
    <w:rsid w:val="00315394"/>
    <w:rsid w:val="003158B4"/>
    <w:rsid w:val="0031699B"/>
    <w:rsid w:val="00316D58"/>
    <w:rsid w:val="00316EDA"/>
    <w:rsid w:val="003170A3"/>
    <w:rsid w:val="00317194"/>
    <w:rsid w:val="00317365"/>
    <w:rsid w:val="003179F2"/>
    <w:rsid w:val="00317AAA"/>
    <w:rsid w:val="0032022D"/>
    <w:rsid w:val="003203F6"/>
    <w:rsid w:val="003207D5"/>
    <w:rsid w:val="003211CF"/>
    <w:rsid w:val="003214A2"/>
    <w:rsid w:val="00321537"/>
    <w:rsid w:val="00321934"/>
    <w:rsid w:val="00321C90"/>
    <w:rsid w:val="00321EBD"/>
    <w:rsid w:val="00321F6A"/>
    <w:rsid w:val="00321F93"/>
    <w:rsid w:val="003221AD"/>
    <w:rsid w:val="00322212"/>
    <w:rsid w:val="00322573"/>
    <w:rsid w:val="00322EAD"/>
    <w:rsid w:val="00322ED8"/>
    <w:rsid w:val="00323039"/>
    <w:rsid w:val="0032317A"/>
    <w:rsid w:val="003234A9"/>
    <w:rsid w:val="00323501"/>
    <w:rsid w:val="003236CA"/>
    <w:rsid w:val="00323C7C"/>
    <w:rsid w:val="00323F71"/>
    <w:rsid w:val="00324227"/>
    <w:rsid w:val="00324486"/>
    <w:rsid w:val="00324945"/>
    <w:rsid w:val="003249AD"/>
    <w:rsid w:val="00324FE0"/>
    <w:rsid w:val="00325087"/>
    <w:rsid w:val="00325143"/>
    <w:rsid w:val="00325155"/>
    <w:rsid w:val="00325510"/>
    <w:rsid w:val="003256A4"/>
    <w:rsid w:val="00325B82"/>
    <w:rsid w:val="00325CFC"/>
    <w:rsid w:val="00325F5E"/>
    <w:rsid w:val="00325F7B"/>
    <w:rsid w:val="00326163"/>
    <w:rsid w:val="00326209"/>
    <w:rsid w:val="0032662E"/>
    <w:rsid w:val="003269FE"/>
    <w:rsid w:val="00326A24"/>
    <w:rsid w:val="00326BAD"/>
    <w:rsid w:val="00326E34"/>
    <w:rsid w:val="003271E4"/>
    <w:rsid w:val="0032726A"/>
    <w:rsid w:val="00327361"/>
    <w:rsid w:val="00327641"/>
    <w:rsid w:val="00327816"/>
    <w:rsid w:val="0032783C"/>
    <w:rsid w:val="00327A38"/>
    <w:rsid w:val="00330133"/>
    <w:rsid w:val="00330B5A"/>
    <w:rsid w:val="00330CEC"/>
    <w:rsid w:val="00330D6B"/>
    <w:rsid w:val="00330F7F"/>
    <w:rsid w:val="0033178A"/>
    <w:rsid w:val="003317C0"/>
    <w:rsid w:val="003317DC"/>
    <w:rsid w:val="00331B61"/>
    <w:rsid w:val="00331BE5"/>
    <w:rsid w:val="00331E9D"/>
    <w:rsid w:val="00332A92"/>
    <w:rsid w:val="00332BE8"/>
    <w:rsid w:val="003332EC"/>
    <w:rsid w:val="00333711"/>
    <w:rsid w:val="00333842"/>
    <w:rsid w:val="00333872"/>
    <w:rsid w:val="0033389E"/>
    <w:rsid w:val="0033426C"/>
    <w:rsid w:val="003344E4"/>
    <w:rsid w:val="003345B4"/>
    <w:rsid w:val="00334621"/>
    <w:rsid w:val="00334879"/>
    <w:rsid w:val="00334A80"/>
    <w:rsid w:val="003351D3"/>
    <w:rsid w:val="00335735"/>
    <w:rsid w:val="00335947"/>
    <w:rsid w:val="00335A7B"/>
    <w:rsid w:val="00335B47"/>
    <w:rsid w:val="00336056"/>
    <w:rsid w:val="0033615A"/>
    <w:rsid w:val="0033618A"/>
    <w:rsid w:val="00336483"/>
    <w:rsid w:val="003364AC"/>
    <w:rsid w:val="00336DA4"/>
    <w:rsid w:val="00337731"/>
    <w:rsid w:val="003378B4"/>
    <w:rsid w:val="00337B27"/>
    <w:rsid w:val="00337D55"/>
    <w:rsid w:val="003401EB"/>
    <w:rsid w:val="003405B6"/>
    <w:rsid w:val="00340A4F"/>
    <w:rsid w:val="00340E29"/>
    <w:rsid w:val="0034163F"/>
    <w:rsid w:val="00341C4C"/>
    <w:rsid w:val="00341FFC"/>
    <w:rsid w:val="0034226D"/>
    <w:rsid w:val="003428A2"/>
    <w:rsid w:val="00342C1F"/>
    <w:rsid w:val="00342C24"/>
    <w:rsid w:val="003432A6"/>
    <w:rsid w:val="0034353C"/>
    <w:rsid w:val="00343E8A"/>
    <w:rsid w:val="003444F0"/>
    <w:rsid w:val="00344F37"/>
    <w:rsid w:val="003450C5"/>
    <w:rsid w:val="00345461"/>
    <w:rsid w:val="00345648"/>
    <w:rsid w:val="003457FF"/>
    <w:rsid w:val="00345CA2"/>
    <w:rsid w:val="00345D1E"/>
    <w:rsid w:val="00345D7E"/>
    <w:rsid w:val="00346C42"/>
    <w:rsid w:val="00346DF5"/>
    <w:rsid w:val="003470CE"/>
    <w:rsid w:val="00347297"/>
    <w:rsid w:val="00347569"/>
    <w:rsid w:val="00347BD4"/>
    <w:rsid w:val="0035028E"/>
    <w:rsid w:val="003503BA"/>
    <w:rsid w:val="00350473"/>
    <w:rsid w:val="0035062B"/>
    <w:rsid w:val="00350F69"/>
    <w:rsid w:val="00351000"/>
    <w:rsid w:val="0035177D"/>
    <w:rsid w:val="003519DD"/>
    <w:rsid w:val="003519E6"/>
    <w:rsid w:val="00351A5F"/>
    <w:rsid w:val="00351B6E"/>
    <w:rsid w:val="00351D12"/>
    <w:rsid w:val="00351F43"/>
    <w:rsid w:val="00352231"/>
    <w:rsid w:val="0035238B"/>
    <w:rsid w:val="003523B7"/>
    <w:rsid w:val="003529F1"/>
    <w:rsid w:val="00353029"/>
    <w:rsid w:val="00353039"/>
    <w:rsid w:val="0035318E"/>
    <w:rsid w:val="00353244"/>
    <w:rsid w:val="0035325B"/>
    <w:rsid w:val="003532C6"/>
    <w:rsid w:val="003534F3"/>
    <w:rsid w:val="00353641"/>
    <w:rsid w:val="0035389D"/>
    <w:rsid w:val="003539DC"/>
    <w:rsid w:val="00353D56"/>
    <w:rsid w:val="00354004"/>
    <w:rsid w:val="003542DB"/>
    <w:rsid w:val="0035453B"/>
    <w:rsid w:val="003545AC"/>
    <w:rsid w:val="003547C0"/>
    <w:rsid w:val="00354F6C"/>
    <w:rsid w:val="0035504D"/>
    <w:rsid w:val="00355119"/>
    <w:rsid w:val="0035572F"/>
    <w:rsid w:val="00355BBA"/>
    <w:rsid w:val="00356018"/>
    <w:rsid w:val="00356214"/>
    <w:rsid w:val="003562F5"/>
    <w:rsid w:val="003565A5"/>
    <w:rsid w:val="00356795"/>
    <w:rsid w:val="0035697F"/>
    <w:rsid w:val="003569B6"/>
    <w:rsid w:val="003576C9"/>
    <w:rsid w:val="00357A59"/>
    <w:rsid w:val="00360074"/>
    <w:rsid w:val="0036019D"/>
    <w:rsid w:val="003601D6"/>
    <w:rsid w:val="00360441"/>
    <w:rsid w:val="00360486"/>
    <w:rsid w:val="00360DFB"/>
    <w:rsid w:val="00360E47"/>
    <w:rsid w:val="0036109C"/>
    <w:rsid w:val="0036123C"/>
    <w:rsid w:val="0036159E"/>
    <w:rsid w:val="0036162A"/>
    <w:rsid w:val="0036207E"/>
    <w:rsid w:val="003625B5"/>
    <w:rsid w:val="003628C3"/>
    <w:rsid w:val="00362B3C"/>
    <w:rsid w:val="00362FFC"/>
    <w:rsid w:val="003638F7"/>
    <w:rsid w:val="00363A71"/>
    <w:rsid w:val="003641B9"/>
    <w:rsid w:val="003645ED"/>
    <w:rsid w:val="003646ED"/>
    <w:rsid w:val="00364788"/>
    <w:rsid w:val="0036479A"/>
    <w:rsid w:val="00364801"/>
    <w:rsid w:val="0036490E"/>
    <w:rsid w:val="00364CBA"/>
    <w:rsid w:val="00364D8C"/>
    <w:rsid w:val="0036501C"/>
    <w:rsid w:val="00365032"/>
    <w:rsid w:val="00365110"/>
    <w:rsid w:val="003654C4"/>
    <w:rsid w:val="00365A9D"/>
    <w:rsid w:val="00365D6B"/>
    <w:rsid w:val="003660A4"/>
    <w:rsid w:val="003669EA"/>
    <w:rsid w:val="00366BEA"/>
    <w:rsid w:val="00367582"/>
    <w:rsid w:val="00367682"/>
    <w:rsid w:val="00367804"/>
    <w:rsid w:val="003678DF"/>
    <w:rsid w:val="0036790A"/>
    <w:rsid w:val="00367B22"/>
    <w:rsid w:val="0037011B"/>
    <w:rsid w:val="0037043F"/>
    <w:rsid w:val="0037052F"/>
    <w:rsid w:val="00370A62"/>
    <w:rsid w:val="00370BC1"/>
    <w:rsid w:val="003714D3"/>
    <w:rsid w:val="003717CB"/>
    <w:rsid w:val="00372019"/>
    <w:rsid w:val="00372AA8"/>
    <w:rsid w:val="00372C17"/>
    <w:rsid w:val="00372C40"/>
    <w:rsid w:val="00372DF4"/>
    <w:rsid w:val="0037375E"/>
    <w:rsid w:val="003739C5"/>
    <w:rsid w:val="00373CA3"/>
    <w:rsid w:val="00373D3B"/>
    <w:rsid w:val="00374054"/>
    <w:rsid w:val="003740D3"/>
    <w:rsid w:val="0037414A"/>
    <w:rsid w:val="00374244"/>
    <w:rsid w:val="00374506"/>
    <w:rsid w:val="00374518"/>
    <w:rsid w:val="00374A0F"/>
    <w:rsid w:val="00374ACE"/>
    <w:rsid w:val="00374D29"/>
    <w:rsid w:val="00374E83"/>
    <w:rsid w:val="00374F71"/>
    <w:rsid w:val="003751C5"/>
    <w:rsid w:val="00375270"/>
    <w:rsid w:val="0037545B"/>
    <w:rsid w:val="00375559"/>
    <w:rsid w:val="00375698"/>
    <w:rsid w:val="00375DBC"/>
    <w:rsid w:val="00375FA8"/>
    <w:rsid w:val="003764BC"/>
    <w:rsid w:val="003767C8"/>
    <w:rsid w:val="00376813"/>
    <w:rsid w:val="00377750"/>
    <w:rsid w:val="00377821"/>
    <w:rsid w:val="00377BE2"/>
    <w:rsid w:val="00377ECF"/>
    <w:rsid w:val="003800D2"/>
    <w:rsid w:val="003802DA"/>
    <w:rsid w:val="00380660"/>
    <w:rsid w:val="0038088A"/>
    <w:rsid w:val="00380934"/>
    <w:rsid w:val="00380A13"/>
    <w:rsid w:val="003810BD"/>
    <w:rsid w:val="00381416"/>
    <w:rsid w:val="00381588"/>
    <w:rsid w:val="00381A6E"/>
    <w:rsid w:val="00381CDF"/>
    <w:rsid w:val="00381EA5"/>
    <w:rsid w:val="0038246F"/>
    <w:rsid w:val="00382866"/>
    <w:rsid w:val="00382869"/>
    <w:rsid w:val="00382C3C"/>
    <w:rsid w:val="00382D22"/>
    <w:rsid w:val="00382FD0"/>
    <w:rsid w:val="0038308C"/>
    <w:rsid w:val="00383519"/>
    <w:rsid w:val="003838B9"/>
    <w:rsid w:val="00383E87"/>
    <w:rsid w:val="003842A0"/>
    <w:rsid w:val="00384587"/>
    <w:rsid w:val="0038472A"/>
    <w:rsid w:val="00384FA2"/>
    <w:rsid w:val="00384FC0"/>
    <w:rsid w:val="0038548F"/>
    <w:rsid w:val="0038556B"/>
    <w:rsid w:val="0038579B"/>
    <w:rsid w:val="003857B1"/>
    <w:rsid w:val="00385A2A"/>
    <w:rsid w:val="003864D9"/>
    <w:rsid w:val="0038659D"/>
    <w:rsid w:val="003868C1"/>
    <w:rsid w:val="00386BB5"/>
    <w:rsid w:val="00386C21"/>
    <w:rsid w:val="00386C76"/>
    <w:rsid w:val="00386F68"/>
    <w:rsid w:val="003876BB"/>
    <w:rsid w:val="003877C0"/>
    <w:rsid w:val="003878A8"/>
    <w:rsid w:val="00387D87"/>
    <w:rsid w:val="00387F41"/>
    <w:rsid w:val="00387FCF"/>
    <w:rsid w:val="0039017E"/>
    <w:rsid w:val="00390358"/>
    <w:rsid w:val="003905C2"/>
    <w:rsid w:val="003905CF"/>
    <w:rsid w:val="00390756"/>
    <w:rsid w:val="003907DD"/>
    <w:rsid w:val="00391202"/>
    <w:rsid w:val="00391295"/>
    <w:rsid w:val="00391304"/>
    <w:rsid w:val="0039140F"/>
    <w:rsid w:val="003914EC"/>
    <w:rsid w:val="003917C3"/>
    <w:rsid w:val="003917E8"/>
    <w:rsid w:val="00391D53"/>
    <w:rsid w:val="003923A8"/>
    <w:rsid w:val="003926B6"/>
    <w:rsid w:val="003929DB"/>
    <w:rsid w:val="00392BBD"/>
    <w:rsid w:val="00392DDF"/>
    <w:rsid w:val="00392EC4"/>
    <w:rsid w:val="00393259"/>
    <w:rsid w:val="003938F3"/>
    <w:rsid w:val="00394148"/>
    <w:rsid w:val="003948D2"/>
    <w:rsid w:val="00394B04"/>
    <w:rsid w:val="00394DBD"/>
    <w:rsid w:val="00394ECF"/>
    <w:rsid w:val="003952D4"/>
    <w:rsid w:val="00395792"/>
    <w:rsid w:val="00395AA4"/>
    <w:rsid w:val="00395B7A"/>
    <w:rsid w:val="00395E4E"/>
    <w:rsid w:val="00395FF5"/>
    <w:rsid w:val="003961AE"/>
    <w:rsid w:val="00396245"/>
    <w:rsid w:val="003962E1"/>
    <w:rsid w:val="00396508"/>
    <w:rsid w:val="003965D6"/>
    <w:rsid w:val="003967FF"/>
    <w:rsid w:val="00396A9B"/>
    <w:rsid w:val="00396EEA"/>
    <w:rsid w:val="003979E4"/>
    <w:rsid w:val="00397B85"/>
    <w:rsid w:val="00397C09"/>
    <w:rsid w:val="003A0152"/>
    <w:rsid w:val="003A0A6C"/>
    <w:rsid w:val="003A0C29"/>
    <w:rsid w:val="003A12DD"/>
    <w:rsid w:val="003A2063"/>
    <w:rsid w:val="003A249D"/>
    <w:rsid w:val="003A297D"/>
    <w:rsid w:val="003A2B30"/>
    <w:rsid w:val="003A31AF"/>
    <w:rsid w:val="003A3B05"/>
    <w:rsid w:val="003A3E3F"/>
    <w:rsid w:val="003A486E"/>
    <w:rsid w:val="003A55F4"/>
    <w:rsid w:val="003A5E64"/>
    <w:rsid w:val="003A69BE"/>
    <w:rsid w:val="003A6EF5"/>
    <w:rsid w:val="003A70CD"/>
    <w:rsid w:val="003A773D"/>
    <w:rsid w:val="003B0398"/>
    <w:rsid w:val="003B0406"/>
    <w:rsid w:val="003B0852"/>
    <w:rsid w:val="003B0B6A"/>
    <w:rsid w:val="003B1007"/>
    <w:rsid w:val="003B1160"/>
    <w:rsid w:val="003B15F5"/>
    <w:rsid w:val="003B172E"/>
    <w:rsid w:val="003B1D6D"/>
    <w:rsid w:val="003B1EC3"/>
    <w:rsid w:val="003B26D6"/>
    <w:rsid w:val="003B2AD7"/>
    <w:rsid w:val="003B2E12"/>
    <w:rsid w:val="003B3934"/>
    <w:rsid w:val="003B3FA0"/>
    <w:rsid w:val="003B3FF4"/>
    <w:rsid w:val="003B454C"/>
    <w:rsid w:val="003B465B"/>
    <w:rsid w:val="003B4865"/>
    <w:rsid w:val="003B494E"/>
    <w:rsid w:val="003B4DEA"/>
    <w:rsid w:val="003B52B2"/>
    <w:rsid w:val="003B558F"/>
    <w:rsid w:val="003B5666"/>
    <w:rsid w:val="003B585A"/>
    <w:rsid w:val="003B58BE"/>
    <w:rsid w:val="003B5A59"/>
    <w:rsid w:val="003B5CC9"/>
    <w:rsid w:val="003B5E67"/>
    <w:rsid w:val="003B605A"/>
    <w:rsid w:val="003B60C3"/>
    <w:rsid w:val="003B6256"/>
    <w:rsid w:val="003B6365"/>
    <w:rsid w:val="003B6EB7"/>
    <w:rsid w:val="003B6F21"/>
    <w:rsid w:val="003B73AC"/>
    <w:rsid w:val="003B7502"/>
    <w:rsid w:val="003B75C0"/>
    <w:rsid w:val="003B7CE9"/>
    <w:rsid w:val="003B7D08"/>
    <w:rsid w:val="003B7D3F"/>
    <w:rsid w:val="003B7D40"/>
    <w:rsid w:val="003C0150"/>
    <w:rsid w:val="003C0559"/>
    <w:rsid w:val="003C07C1"/>
    <w:rsid w:val="003C0C51"/>
    <w:rsid w:val="003C0CB6"/>
    <w:rsid w:val="003C12D6"/>
    <w:rsid w:val="003C17EA"/>
    <w:rsid w:val="003C1982"/>
    <w:rsid w:val="003C1CEC"/>
    <w:rsid w:val="003C216A"/>
    <w:rsid w:val="003C2246"/>
    <w:rsid w:val="003C24EF"/>
    <w:rsid w:val="003C27FE"/>
    <w:rsid w:val="003C28CF"/>
    <w:rsid w:val="003C2ABA"/>
    <w:rsid w:val="003C30A2"/>
    <w:rsid w:val="003C314B"/>
    <w:rsid w:val="003C3262"/>
    <w:rsid w:val="003C3654"/>
    <w:rsid w:val="003C3737"/>
    <w:rsid w:val="003C37FE"/>
    <w:rsid w:val="003C3822"/>
    <w:rsid w:val="003C3968"/>
    <w:rsid w:val="003C3AFE"/>
    <w:rsid w:val="003C3CB9"/>
    <w:rsid w:val="003C437C"/>
    <w:rsid w:val="003C45F7"/>
    <w:rsid w:val="003C4AE4"/>
    <w:rsid w:val="003C4B7A"/>
    <w:rsid w:val="003C4DDE"/>
    <w:rsid w:val="003C4EAF"/>
    <w:rsid w:val="003C5352"/>
    <w:rsid w:val="003C54B3"/>
    <w:rsid w:val="003C5630"/>
    <w:rsid w:val="003C57F7"/>
    <w:rsid w:val="003C5E2C"/>
    <w:rsid w:val="003C60DD"/>
    <w:rsid w:val="003C625F"/>
    <w:rsid w:val="003C64C1"/>
    <w:rsid w:val="003C6876"/>
    <w:rsid w:val="003C6A1B"/>
    <w:rsid w:val="003C6BA2"/>
    <w:rsid w:val="003C6CB1"/>
    <w:rsid w:val="003C6F27"/>
    <w:rsid w:val="003C78EA"/>
    <w:rsid w:val="003C7D1D"/>
    <w:rsid w:val="003C7FFA"/>
    <w:rsid w:val="003D012D"/>
    <w:rsid w:val="003D0573"/>
    <w:rsid w:val="003D0627"/>
    <w:rsid w:val="003D0749"/>
    <w:rsid w:val="003D0BF3"/>
    <w:rsid w:val="003D1417"/>
    <w:rsid w:val="003D1898"/>
    <w:rsid w:val="003D18D8"/>
    <w:rsid w:val="003D1F29"/>
    <w:rsid w:val="003D2537"/>
    <w:rsid w:val="003D2EAD"/>
    <w:rsid w:val="003D312F"/>
    <w:rsid w:val="003D3E36"/>
    <w:rsid w:val="003D40CA"/>
    <w:rsid w:val="003D4655"/>
    <w:rsid w:val="003D46FF"/>
    <w:rsid w:val="003D4875"/>
    <w:rsid w:val="003D4884"/>
    <w:rsid w:val="003D48E2"/>
    <w:rsid w:val="003D4A3B"/>
    <w:rsid w:val="003D4A7E"/>
    <w:rsid w:val="003D4C77"/>
    <w:rsid w:val="003D4F0C"/>
    <w:rsid w:val="003D4FA6"/>
    <w:rsid w:val="003D5618"/>
    <w:rsid w:val="003D5ABB"/>
    <w:rsid w:val="003D5CB6"/>
    <w:rsid w:val="003D6339"/>
    <w:rsid w:val="003D6404"/>
    <w:rsid w:val="003D6442"/>
    <w:rsid w:val="003D6521"/>
    <w:rsid w:val="003D6C59"/>
    <w:rsid w:val="003D6CEE"/>
    <w:rsid w:val="003D7034"/>
    <w:rsid w:val="003D7A1F"/>
    <w:rsid w:val="003D7B76"/>
    <w:rsid w:val="003D7F57"/>
    <w:rsid w:val="003E0687"/>
    <w:rsid w:val="003E0848"/>
    <w:rsid w:val="003E0DA0"/>
    <w:rsid w:val="003E0E0E"/>
    <w:rsid w:val="003E0E32"/>
    <w:rsid w:val="003E1230"/>
    <w:rsid w:val="003E1BAD"/>
    <w:rsid w:val="003E1C82"/>
    <w:rsid w:val="003E1E28"/>
    <w:rsid w:val="003E2283"/>
    <w:rsid w:val="003E22F7"/>
    <w:rsid w:val="003E2407"/>
    <w:rsid w:val="003E241C"/>
    <w:rsid w:val="003E2552"/>
    <w:rsid w:val="003E2D29"/>
    <w:rsid w:val="003E2E53"/>
    <w:rsid w:val="003E2F29"/>
    <w:rsid w:val="003E34E7"/>
    <w:rsid w:val="003E3D52"/>
    <w:rsid w:val="003E3EC5"/>
    <w:rsid w:val="003E4082"/>
    <w:rsid w:val="003E43D1"/>
    <w:rsid w:val="003E4465"/>
    <w:rsid w:val="003E456A"/>
    <w:rsid w:val="003E469A"/>
    <w:rsid w:val="003E48C7"/>
    <w:rsid w:val="003E4A2C"/>
    <w:rsid w:val="003E4DF9"/>
    <w:rsid w:val="003E4F1D"/>
    <w:rsid w:val="003E530A"/>
    <w:rsid w:val="003E568D"/>
    <w:rsid w:val="003E56A3"/>
    <w:rsid w:val="003E5C15"/>
    <w:rsid w:val="003E5C8B"/>
    <w:rsid w:val="003E6082"/>
    <w:rsid w:val="003E6283"/>
    <w:rsid w:val="003E648B"/>
    <w:rsid w:val="003E66D3"/>
    <w:rsid w:val="003E67F2"/>
    <w:rsid w:val="003E6EFF"/>
    <w:rsid w:val="003E72A1"/>
    <w:rsid w:val="003E75BC"/>
    <w:rsid w:val="003E75E8"/>
    <w:rsid w:val="003E7E6F"/>
    <w:rsid w:val="003E7EDA"/>
    <w:rsid w:val="003F03E4"/>
    <w:rsid w:val="003F0580"/>
    <w:rsid w:val="003F087E"/>
    <w:rsid w:val="003F153E"/>
    <w:rsid w:val="003F1815"/>
    <w:rsid w:val="003F18E1"/>
    <w:rsid w:val="003F19DB"/>
    <w:rsid w:val="003F2065"/>
    <w:rsid w:val="003F229A"/>
    <w:rsid w:val="003F2463"/>
    <w:rsid w:val="003F278A"/>
    <w:rsid w:val="003F296D"/>
    <w:rsid w:val="003F2B08"/>
    <w:rsid w:val="003F2B73"/>
    <w:rsid w:val="003F2F24"/>
    <w:rsid w:val="003F2FA3"/>
    <w:rsid w:val="003F30A3"/>
    <w:rsid w:val="003F3135"/>
    <w:rsid w:val="003F31DE"/>
    <w:rsid w:val="003F3401"/>
    <w:rsid w:val="003F3CD7"/>
    <w:rsid w:val="003F4221"/>
    <w:rsid w:val="003F4744"/>
    <w:rsid w:val="003F48A6"/>
    <w:rsid w:val="003F50B9"/>
    <w:rsid w:val="003F511C"/>
    <w:rsid w:val="003F525F"/>
    <w:rsid w:val="003F5371"/>
    <w:rsid w:val="003F5786"/>
    <w:rsid w:val="003F57DD"/>
    <w:rsid w:val="003F5C3E"/>
    <w:rsid w:val="003F5EB1"/>
    <w:rsid w:val="003F5EB6"/>
    <w:rsid w:val="003F60CB"/>
    <w:rsid w:val="003F6814"/>
    <w:rsid w:val="003F68C9"/>
    <w:rsid w:val="003F6CAE"/>
    <w:rsid w:val="003F6DC5"/>
    <w:rsid w:val="003F707B"/>
    <w:rsid w:val="003F70C8"/>
    <w:rsid w:val="003F7304"/>
    <w:rsid w:val="003F7331"/>
    <w:rsid w:val="003F73EA"/>
    <w:rsid w:val="003F7428"/>
    <w:rsid w:val="003F76CD"/>
    <w:rsid w:val="003F7B60"/>
    <w:rsid w:val="003F7DE2"/>
    <w:rsid w:val="00400F0D"/>
    <w:rsid w:val="00400F72"/>
    <w:rsid w:val="0040160D"/>
    <w:rsid w:val="0040183D"/>
    <w:rsid w:val="004018DB"/>
    <w:rsid w:val="00401DAD"/>
    <w:rsid w:val="00402068"/>
    <w:rsid w:val="00402236"/>
    <w:rsid w:val="00402301"/>
    <w:rsid w:val="00402336"/>
    <w:rsid w:val="004023A4"/>
    <w:rsid w:val="00402522"/>
    <w:rsid w:val="00402825"/>
    <w:rsid w:val="00402AC6"/>
    <w:rsid w:val="00402B11"/>
    <w:rsid w:val="00402CDE"/>
    <w:rsid w:val="00402EC3"/>
    <w:rsid w:val="0040319A"/>
    <w:rsid w:val="00403544"/>
    <w:rsid w:val="004036F6"/>
    <w:rsid w:val="00403BE9"/>
    <w:rsid w:val="00403C2E"/>
    <w:rsid w:val="00403D83"/>
    <w:rsid w:val="00403E76"/>
    <w:rsid w:val="004042C1"/>
    <w:rsid w:val="00404392"/>
    <w:rsid w:val="0040458B"/>
    <w:rsid w:val="004048B0"/>
    <w:rsid w:val="00404B13"/>
    <w:rsid w:val="00404DAD"/>
    <w:rsid w:val="00404E22"/>
    <w:rsid w:val="00404F93"/>
    <w:rsid w:val="004053D1"/>
    <w:rsid w:val="004058A9"/>
    <w:rsid w:val="00405987"/>
    <w:rsid w:val="00405DB1"/>
    <w:rsid w:val="00405DBC"/>
    <w:rsid w:val="00405EAC"/>
    <w:rsid w:val="0040654D"/>
    <w:rsid w:val="0040677A"/>
    <w:rsid w:val="00406D13"/>
    <w:rsid w:val="0040742A"/>
    <w:rsid w:val="00407785"/>
    <w:rsid w:val="00407B78"/>
    <w:rsid w:val="00407D53"/>
    <w:rsid w:val="0041005E"/>
    <w:rsid w:val="00410144"/>
    <w:rsid w:val="0041060C"/>
    <w:rsid w:val="00410735"/>
    <w:rsid w:val="00410919"/>
    <w:rsid w:val="0041100D"/>
    <w:rsid w:val="00411034"/>
    <w:rsid w:val="004110C3"/>
    <w:rsid w:val="0041123C"/>
    <w:rsid w:val="00411279"/>
    <w:rsid w:val="00411437"/>
    <w:rsid w:val="00412073"/>
    <w:rsid w:val="0041268C"/>
    <w:rsid w:val="00412CB4"/>
    <w:rsid w:val="00413900"/>
    <w:rsid w:val="00413913"/>
    <w:rsid w:val="00414092"/>
    <w:rsid w:val="00414177"/>
    <w:rsid w:val="00414286"/>
    <w:rsid w:val="00414C17"/>
    <w:rsid w:val="00414C46"/>
    <w:rsid w:val="00414F1D"/>
    <w:rsid w:val="00415181"/>
    <w:rsid w:val="00415DA8"/>
    <w:rsid w:val="00415F4B"/>
    <w:rsid w:val="00415FB5"/>
    <w:rsid w:val="0041626A"/>
    <w:rsid w:val="00416356"/>
    <w:rsid w:val="004165AA"/>
    <w:rsid w:val="0041687B"/>
    <w:rsid w:val="004169CB"/>
    <w:rsid w:val="00417496"/>
    <w:rsid w:val="004175E3"/>
    <w:rsid w:val="00417983"/>
    <w:rsid w:val="00417D9E"/>
    <w:rsid w:val="0042018E"/>
    <w:rsid w:val="004209E5"/>
    <w:rsid w:val="00420DA8"/>
    <w:rsid w:val="00421278"/>
    <w:rsid w:val="0042168E"/>
    <w:rsid w:val="0042196D"/>
    <w:rsid w:val="00421F6A"/>
    <w:rsid w:val="004223A0"/>
    <w:rsid w:val="0042298F"/>
    <w:rsid w:val="00422C8D"/>
    <w:rsid w:val="00422DF5"/>
    <w:rsid w:val="0042344A"/>
    <w:rsid w:val="00423A06"/>
    <w:rsid w:val="00423C7F"/>
    <w:rsid w:val="004244C6"/>
    <w:rsid w:val="0042456B"/>
    <w:rsid w:val="00424DC6"/>
    <w:rsid w:val="00424E0E"/>
    <w:rsid w:val="0042538C"/>
    <w:rsid w:val="004253BF"/>
    <w:rsid w:val="00425726"/>
    <w:rsid w:val="00425877"/>
    <w:rsid w:val="00425FDD"/>
    <w:rsid w:val="004265B2"/>
    <w:rsid w:val="00427379"/>
    <w:rsid w:val="0042780C"/>
    <w:rsid w:val="004278F4"/>
    <w:rsid w:val="004305C6"/>
    <w:rsid w:val="004305EC"/>
    <w:rsid w:val="00430739"/>
    <w:rsid w:val="00431339"/>
    <w:rsid w:val="004315AF"/>
    <w:rsid w:val="004316B5"/>
    <w:rsid w:val="00431DAF"/>
    <w:rsid w:val="00431E3E"/>
    <w:rsid w:val="00431FE2"/>
    <w:rsid w:val="0043226D"/>
    <w:rsid w:val="00432417"/>
    <w:rsid w:val="00432783"/>
    <w:rsid w:val="0043279E"/>
    <w:rsid w:val="00432D3B"/>
    <w:rsid w:val="0043336B"/>
    <w:rsid w:val="004333A8"/>
    <w:rsid w:val="004333CC"/>
    <w:rsid w:val="004334D6"/>
    <w:rsid w:val="00434826"/>
    <w:rsid w:val="00434936"/>
    <w:rsid w:val="004349F0"/>
    <w:rsid w:val="00434D74"/>
    <w:rsid w:val="004352CC"/>
    <w:rsid w:val="00435339"/>
    <w:rsid w:val="0043576E"/>
    <w:rsid w:val="00435C77"/>
    <w:rsid w:val="00435D37"/>
    <w:rsid w:val="00436005"/>
    <w:rsid w:val="0043642C"/>
    <w:rsid w:val="004364A7"/>
    <w:rsid w:val="0043655B"/>
    <w:rsid w:val="00436756"/>
    <w:rsid w:val="00436A19"/>
    <w:rsid w:val="00436DAD"/>
    <w:rsid w:val="00436F71"/>
    <w:rsid w:val="004372C7"/>
    <w:rsid w:val="004377EA"/>
    <w:rsid w:val="004379A3"/>
    <w:rsid w:val="00437A70"/>
    <w:rsid w:val="00437A81"/>
    <w:rsid w:val="00440593"/>
    <w:rsid w:val="00440A2C"/>
    <w:rsid w:val="00441686"/>
    <w:rsid w:val="0044174C"/>
    <w:rsid w:val="0044192F"/>
    <w:rsid w:val="00441B8E"/>
    <w:rsid w:val="00441CD4"/>
    <w:rsid w:val="00441F8F"/>
    <w:rsid w:val="004423C0"/>
    <w:rsid w:val="004426F2"/>
    <w:rsid w:val="004428E1"/>
    <w:rsid w:val="004430C8"/>
    <w:rsid w:val="004433D6"/>
    <w:rsid w:val="00443C5B"/>
    <w:rsid w:val="0044410C"/>
    <w:rsid w:val="004451B3"/>
    <w:rsid w:val="004455F0"/>
    <w:rsid w:val="00445721"/>
    <w:rsid w:val="00445C58"/>
    <w:rsid w:val="0044632B"/>
    <w:rsid w:val="0044667F"/>
    <w:rsid w:val="00446BFD"/>
    <w:rsid w:val="00447061"/>
    <w:rsid w:val="004470A2"/>
    <w:rsid w:val="00450631"/>
    <w:rsid w:val="004506BC"/>
    <w:rsid w:val="00450AC3"/>
    <w:rsid w:val="00450DCE"/>
    <w:rsid w:val="00450FC2"/>
    <w:rsid w:val="00451154"/>
    <w:rsid w:val="00451195"/>
    <w:rsid w:val="00451357"/>
    <w:rsid w:val="004513C9"/>
    <w:rsid w:val="0045148F"/>
    <w:rsid w:val="00451A62"/>
    <w:rsid w:val="00451CDD"/>
    <w:rsid w:val="004525FB"/>
    <w:rsid w:val="004528E7"/>
    <w:rsid w:val="00452AB0"/>
    <w:rsid w:val="00452C1E"/>
    <w:rsid w:val="00452DED"/>
    <w:rsid w:val="0045340D"/>
    <w:rsid w:val="0045380E"/>
    <w:rsid w:val="0045398B"/>
    <w:rsid w:val="004539CF"/>
    <w:rsid w:val="00453CDA"/>
    <w:rsid w:val="00453D77"/>
    <w:rsid w:val="004541BA"/>
    <w:rsid w:val="00454600"/>
    <w:rsid w:val="00454B51"/>
    <w:rsid w:val="00455084"/>
    <w:rsid w:val="00455185"/>
    <w:rsid w:val="0045519D"/>
    <w:rsid w:val="0045547D"/>
    <w:rsid w:val="00455A6C"/>
    <w:rsid w:val="0045626A"/>
    <w:rsid w:val="004566A6"/>
    <w:rsid w:val="00456E8C"/>
    <w:rsid w:val="00456FCF"/>
    <w:rsid w:val="00457592"/>
    <w:rsid w:val="0045781A"/>
    <w:rsid w:val="004578DD"/>
    <w:rsid w:val="00457944"/>
    <w:rsid w:val="00457AFE"/>
    <w:rsid w:val="00457C76"/>
    <w:rsid w:val="00457DEA"/>
    <w:rsid w:val="00460147"/>
    <w:rsid w:val="00460720"/>
    <w:rsid w:val="00460E0B"/>
    <w:rsid w:val="00460F71"/>
    <w:rsid w:val="004610DD"/>
    <w:rsid w:val="0046120E"/>
    <w:rsid w:val="0046138B"/>
    <w:rsid w:val="00461E0E"/>
    <w:rsid w:val="00462094"/>
    <w:rsid w:val="004622DD"/>
    <w:rsid w:val="0046234B"/>
    <w:rsid w:val="0046285A"/>
    <w:rsid w:val="00462933"/>
    <w:rsid w:val="0046339C"/>
    <w:rsid w:val="0046362C"/>
    <w:rsid w:val="00463D91"/>
    <w:rsid w:val="004641BA"/>
    <w:rsid w:val="00464392"/>
    <w:rsid w:val="00464511"/>
    <w:rsid w:val="004647C2"/>
    <w:rsid w:val="00464854"/>
    <w:rsid w:val="00464DFD"/>
    <w:rsid w:val="00464F58"/>
    <w:rsid w:val="004652B0"/>
    <w:rsid w:val="004656A4"/>
    <w:rsid w:val="004656CA"/>
    <w:rsid w:val="00466973"/>
    <w:rsid w:val="00466BF2"/>
    <w:rsid w:val="00467152"/>
    <w:rsid w:val="0046715E"/>
    <w:rsid w:val="0046742C"/>
    <w:rsid w:val="0046769C"/>
    <w:rsid w:val="004676A2"/>
    <w:rsid w:val="00467C79"/>
    <w:rsid w:val="00470212"/>
    <w:rsid w:val="004704E2"/>
    <w:rsid w:val="00470732"/>
    <w:rsid w:val="00470D81"/>
    <w:rsid w:val="00471CAA"/>
    <w:rsid w:val="00471F1D"/>
    <w:rsid w:val="004727E3"/>
    <w:rsid w:val="00472977"/>
    <w:rsid w:val="00472D39"/>
    <w:rsid w:val="00472F30"/>
    <w:rsid w:val="004730D0"/>
    <w:rsid w:val="0047316E"/>
    <w:rsid w:val="00473416"/>
    <w:rsid w:val="0047364E"/>
    <w:rsid w:val="00473B03"/>
    <w:rsid w:val="00473B6E"/>
    <w:rsid w:val="00473E02"/>
    <w:rsid w:val="00473FFE"/>
    <w:rsid w:val="0047483B"/>
    <w:rsid w:val="004748D7"/>
    <w:rsid w:val="00474D1B"/>
    <w:rsid w:val="00474D80"/>
    <w:rsid w:val="004750A8"/>
    <w:rsid w:val="004754E0"/>
    <w:rsid w:val="004755AF"/>
    <w:rsid w:val="0047562C"/>
    <w:rsid w:val="004757B8"/>
    <w:rsid w:val="00475937"/>
    <w:rsid w:val="00475CBC"/>
    <w:rsid w:val="00475D44"/>
    <w:rsid w:val="00476044"/>
    <w:rsid w:val="00476055"/>
    <w:rsid w:val="00476580"/>
    <w:rsid w:val="00476A4F"/>
    <w:rsid w:val="00476ED8"/>
    <w:rsid w:val="004772E9"/>
    <w:rsid w:val="00477462"/>
    <w:rsid w:val="00477558"/>
    <w:rsid w:val="00477634"/>
    <w:rsid w:val="0047779E"/>
    <w:rsid w:val="00477CD0"/>
    <w:rsid w:val="00477FEA"/>
    <w:rsid w:val="00480385"/>
    <w:rsid w:val="004805D6"/>
    <w:rsid w:val="00480748"/>
    <w:rsid w:val="00480AE7"/>
    <w:rsid w:val="00480C2A"/>
    <w:rsid w:val="0048148C"/>
    <w:rsid w:val="004816E0"/>
    <w:rsid w:val="00481EDC"/>
    <w:rsid w:val="004825AC"/>
    <w:rsid w:val="004829A5"/>
    <w:rsid w:val="00482B8C"/>
    <w:rsid w:val="00482F06"/>
    <w:rsid w:val="00483319"/>
    <w:rsid w:val="0048343E"/>
    <w:rsid w:val="004837EC"/>
    <w:rsid w:val="00483802"/>
    <w:rsid w:val="00483B9B"/>
    <w:rsid w:val="0048419D"/>
    <w:rsid w:val="004841E6"/>
    <w:rsid w:val="0048445E"/>
    <w:rsid w:val="004845FD"/>
    <w:rsid w:val="00484D83"/>
    <w:rsid w:val="0048501E"/>
    <w:rsid w:val="00485101"/>
    <w:rsid w:val="0048531E"/>
    <w:rsid w:val="00485493"/>
    <w:rsid w:val="004856CA"/>
    <w:rsid w:val="004856E9"/>
    <w:rsid w:val="00486405"/>
    <w:rsid w:val="00486C3C"/>
    <w:rsid w:val="00486E67"/>
    <w:rsid w:val="0048767D"/>
    <w:rsid w:val="00490107"/>
    <w:rsid w:val="0049030E"/>
    <w:rsid w:val="0049086A"/>
    <w:rsid w:val="004908AA"/>
    <w:rsid w:val="004912A8"/>
    <w:rsid w:val="00491C67"/>
    <w:rsid w:val="004920E4"/>
    <w:rsid w:val="004929F9"/>
    <w:rsid w:val="00492A2C"/>
    <w:rsid w:val="00492E16"/>
    <w:rsid w:val="00492E4A"/>
    <w:rsid w:val="00492F4B"/>
    <w:rsid w:val="00493187"/>
    <w:rsid w:val="004931FB"/>
    <w:rsid w:val="0049348D"/>
    <w:rsid w:val="004934AF"/>
    <w:rsid w:val="0049362B"/>
    <w:rsid w:val="00493735"/>
    <w:rsid w:val="00493829"/>
    <w:rsid w:val="00493837"/>
    <w:rsid w:val="00493C36"/>
    <w:rsid w:val="00493EF1"/>
    <w:rsid w:val="0049441E"/>
    <w:rsid w:val="004947AA"/>
    <w:rsid w:val="00495331"/>
    <w:rsid w:val="0049537B"/>
    <w:rsid w:val="004958DB"/>
    <w:rsid w:val="00495CAE"/>
    <w:rsid w:val="00495E28"/>
    <w:rsid w:val="00495F49"/>
    <w:rsid w:val="00496194"/>
    <w:rsid w:val="0049642C"/>
    <w:rsid w:val="00496A74"/>
    <w:rsid w:val="00496D56"/>
    <w:rsid w:val="00496FF3"/>
    <w:rsid w:val="0049704F"/>
    <w:rsid w:val="0049735A"/>
    <w:rsid w:val="00497F38"/>
    <w:rsid w:val="00497FC1"/>
    <w:rsid w:val="004A0230"/>
    <w:rsid w:val="004A02E0"/>
    <w:rsid w:val="004A0683"/>
    <w:rsid w:val="004A07E9"/>
    <w:rsid w:val="004A0932"/>
    <w:rsid w:val="004A0ABE"/>
    <w:rsid w:val="004A0B01"/>
    <w:rsid w:val="004A0B5F"/>
    <w:rsid w:val="004A0CC1"/>
    <w:rsid w:val="004A0D37"/>
    <w:rsid w:val="004A0E26"/>
    <w:rsid w:val="004A127B"/>
    <w:rsid w:val="004A1984"/>
    <w:rsid w:val="004A1AC2"/>
    <w:rsid w:val="004A1BD5"/>
    <w:rsid w:val="004A1D05"/>
    <w:rsid w:val="004A1F08"/>
    <w:rsid w:val="004A2149"/>
    <w:rsid w:val="004A2518"/>
    <w:rsid w:val="004A29FC"/>
    <w:rsid w:val="004A2BD3"/>
    <w:rsid w:val="004A2C27"/>
    <w:rsid w:val="004A2C69"/>
    <w:rsid w:val="004A2CDF"/>
    <w:rsid w:val="004A2D2F"/>
    <w:rsid w:val="004A2D56"/>
    <w:rsid w:val="004A3112"/>
    <w:rsid w:val="004A31A8"/>
    <w:rsid w:val="004A3479"/>
    <w:rsid w:val="004A3AB3"/>
    <w:rsid w:val="004A3AF5"/>
    <w:rsid w:val="004A4584"/>
    <w:rsid w:val="004A4D88"/>
    <w:rsid w:val="004A5536"/>
    <w:rsid w:val="004A5C44"/>
    <w:rsid w:val="004A5DB2"/>
    <w:rsid w:val="004A6120"/>
    <w:rsid w:val="004A62A8"/>
    <w:rsid w:val="004A645A"/>
    <w:rsid w:val="004A7052"/>
    <w:rsid w:val="004A7AEB"/>
    <w:rsid w:val="004A7BE6"/>
    <w:rsid w:val="004A7DA7"/>
    <w:rsid w:val="004A7E2E"/>
    <w:rsid w:val="004A7FAA"/>
    <w:rsid w:val="004B02D9"/>
    <w:rsid w:val="004B05B2"/>
    <w:rsid w:val="004B0A7C"/>
    <w:rsid w:val="004B105B"/>
    <w:rsid w:val="004B13FE"/>
    <w:rsid w:val="004B161B"/>
    <w:rsid w:val="004B1DFD"/>
    <w:rsid w:val="004B24A5"/>
    <w:rsid w:val="004B2946"/>
    <w:rsid w:val="004B2EC2"/>
    <w:rsid w:val="004B2F32"/>
    <w:rsid w:val="004B2FB7"/>
    <w:rsid w:val="004B37E0"/>
    <w:rsid w:val="004B3945"/>
    <w:rsid w:val="004B3AD0"/>
    <w:rsid w:val="004B3D7A"/>
    <w:rsid w:val="004B42DC"/>
    <w:rsid w:val="004B4517"/>
    <w:rsid w:val="004B472A"/>
    <w:rsid w:val="004B47D1"/>
    <w:rsid w:val="004B48A7"/>
    <w:rsid w:val="004B499B"/>
    <w:rsid w:val="004B4A05"/>
    <w:rsid w:val="004B4D03"/>
    <w:rsid w:val="004B5666"/>
    <w:rsid w:val="004B59DF"/>
    <w:rsid w:val="004B5A0F"/>
    <w:rsid w:val="004B5E3E"/>
    <w:rsid w:val="004B5F4D"/>
    <w:rsid w:val="004B637F"/>
    <w:rsid w:val="004B6A00"/>
    <w:rsid w:val="004B72D3"/>
    <w:rsid w:val="004B7740"/>
    <w:rsid w:val="004B7B47"/>
    <w:rsid w:val="004B7D54"/>
    <w:rsid w:val="004B7E83"/>
    <w:rsid w:val="004B7F71"/>
    <w:rsid w:val="004C0069"/>
    <w:rsid w:val="004C0711"/>
    <w:rsid w:val="004C0A65"/>
    <w:rsid w:val="004C0C0B"/>
    <w:rsid w:val="004C0CE3"/>
    <w:rsid w:val="004C1112"/>
    <w:rsid w:val="004C1454"/>
    <w:rsid w:val="004C1869"/>
    <w:rsid w:val="004C1B69"/>
    <w:rsid w:val="004C1BBE"/>
    <w:rsid w:val="004C1FBB"/>
    <w:rsid w:val="004C26BE"/>
    <w:rsid w:val="004C2890"/>
    <w:rsid w:val="004C2FAB"/>
    <w:rsid w:val="004C3062"/>
    <w:rsid w:val="004C30E4"/>
    <w:rsid w:val="004C31FD"/>
    <w:rsid w:val="004C322C"/>
    <w:rsid w:val="004C39F8"/>
    <w:rsid w:val="004C3A0C"/>
    <w:rsid w:val="004C3D78"/>
    <w:rsid w:val="004C3DC1"/>
    <w:rsid w:val="004C43CB"/>
    <w:rsid w:val="004C4410"/>
    <w:rsid w:val="004C4453"/>
    <w:rsid w:val="004C44D0"/>
    <w:rsid w:val="004C48FB"/>
    <w:rsid w:val="004C4966"/>
    <w:rsid w:val="004C4BB9"/>
    <w:rsid w:val="004C4BE6"/>
    <w:rsid w:val="004C4CC0"/>
    <w:rsid w:val="004C4F86"/>
    <w:rsid w:val="004C5C64"/>
    <w:rsid w:val="004C5ED0"/>
    <w:rsid w:val="004C607B"/>
    <w:rsid w:val="004C6454"/>
    <w:rsid w:val="004C6552"/>
    <w:rsid w:val="004C6823"/>
    <w:rsid w:val="004C6D95"/>
    <w:rsid w:val="004C7610"/>
    <w:rsid w:val="004C779A"/>
    <w:rsid w:val="004D024E"/>
    <w:rsid w:val="004D0757"/>
    <w:rsid w:val="004D0956"/>
    <w:rsid w:val="004D0A80"/>
    <w:rsid w:val="004D0F3F"/>
    <w:rsid w:val="004D11EC"/>
    <w:rsid w:val="004D138E"/>
    <w:rsid w:val="004D1913"/>
    <w:rsid w:val="004D1A56"/>
    <w:rsid w:val="004D20AB"/>
    <w:rsid w:val="004D21D6"/>
    <w:rsid w:val="004D236E"/>
    <w:rsid w:val="004D23DD"/>
    <w:rsid w:val="004D257D"/>
    <w:rsid w:val="004D26F9"/>
    <w:rsid w:val="004D2B88"/>
    <w:rsid w:val="004D2F6B"/>
    <w:rsid w:val="004D303D"/>
    <w:rsid w:val="004D3276"/>
    <w:rsid w:val="004D375A"/>
    <w:rsid w:val="004D3C7E"/>
    <w:rsid w:val="004D3F99"/>
    <w:rsid w:val="004D41A4"/>
    <w:rsid w:val="004D4754"/>
    <w:rsid w:val="004D47A8"/>
    <w:rsid w:val="004D4843"/>
    <w:rsid w:val="004D48F6"/>
    <w:rsid w:val="004D5156"/>
    <w:rsid w:val="004D559B"/>
    <w:rsid w:val="004D5E39"/>
    <w:rsid w:val="004D66A8"/>
    <w:rsid w:val="004D6AAA"/>
    <w:rsid w:val="004D6D77"/>
    <w:rsid w:val="004D7449"/>
    <w:rsid w:val="004D78F5"/>
    <w:rsid w:val="004D7D6D"/>
    <w:rsid w:val="004E0339"/>
    <w:rsid w:val="004E0441"/>
    <w:rsid w:val="004E05D5"/>
    <w:rsid w:val="004E0659"/>
    <w:rsid w:val="004E0776"/>
    <w:rsid w:val="004E08B5"/>
    <w:rsid w:val="004E0B06"/>
    <w:rsid w:val="004E1106"/>
    <w:rsid w:val="004E139E"/>
    <w:rsid w:val="004E16B8"/>
    <w:rsid w:val="004E1BD6"/>
    <w:rsid w:val="004E1DDE"/>
    <w:rsid w:val="004E2119"/>
    <w:rsid w:val="004E2238"/>
    <w:rsid w:val="004E23C5"/>
    <w:rsid w:val="004E264E"/>
    <w:rsid w:val="004E265E"/>
    <w:rsid w:val="004E2B0E"/>
    <w:rsid w:val="004E2B3F"/>
    <w:rsid w:val="004E2BA9"/>
    <w:rsid w:val="004E2E33"/>
    <w:rsid w:val="004E2F7A"/>
    <w:rsid w:val="004E3748"/>
    <w:rsid w:val="004E39CD"/>
    <w:rsid w:val="004E3C90"/>
    <w:rsid w:val="004E408E"/>
    <w:rsid w:val="004E41E5"/>
    <w:rsid w:val="004E49D5"/>
    <w:rsid w:val="004E4E0E"/>
    <w:rsid w:val="004E5055"/>
    <w:rsid w:val="004E5144"/>
    <w:rsid w:val="004E5303"/>
    <w:rsid w:val="004E54D7"/>
    <w:rsid w:val="004E5835"/>
    <w:rsid w:val="004E5FA2"/>
    <w:rsid w:val="004E6455"/>
    <w:rsid w:val="004E647A"/>
    <w:rsid w:val="004E6670"/>
    <w:rsid w:val="004E69E3"/>
    <w:rsid w:val="004E6A85"/>
    <w:rsid w:val="004E6D35"/>
    <w:rsid w:val="004E6DBB"/>
    <w:rsid w:val="004E70F3"/>
    <w:rsid w:val="004E72C0"/>
    <w:rsid w:val="004F0035"/>
    <w:rsid w:val="004F06E8"/>
    <w:rsid w:val="004F08C3"/>
    <w:rsid w:val="004F0968"/>
    <w:rsid w:val="004F0E85"/>
    <w:rsid w:val="004F0E92"/>
    <w:rsid w:val="004F122D"/>
    <w:rsid w:val="004F1400"/>
    <w:rsid w:val="004F14AC"/>
    <w:rsid w:val="004F1824"/>
    <w:rsid w:val="004F18BC"/>
    <w:rsid w:val="004F1A41"/>
    <w:rsid w:val="004F1DD2"/>
    <w:rsid w:val="004F267C"/>
    <w:rsid w:val="004F2E2B"/>
    <w:rsid w:val="004F2F7E"/>
    <w:rsid w:val="004F3081"/>
    <w:rsid w:val="004F3BC7"/>
    <w:rsid w:val="004F41B5"/>
    <w:rsid w:val="004F44D7"/>
    <w:rsid w:val="004F4527"/>
    <w:rsid w:val="004F454D"/>
    <w:rsid w:val="004F456A"/>
    <w:rsid w:val="004F4809"/>
    <w:rsid w:val="004F487B"/>
    <w:rsid w:val="004F4930"/>
    <w:rsid w:val="004F5220"/>
    <w:rsid w:val="004F57C3"/>
    <w:rsid w:val="004F593E"/>
    <w:rsid w:val="004F5C55"/>
    <w:rsid w:val="004F602B"/>
    <w:rsid w:val="004F6051"/>
    <w:rsid w:val="004F60BE"/>
    <w:rsid w:val="004F6196"/>
    <w:rsid w:val="004F66D7"/>
    <w:rsid w:val="004F6844"/>
    <w:rsid w:val="004F6A38"/>
    <w:rsid w:val="004F6B1F"/>
    <w:rsid w:val="004F6DDE"/>
    <w:rsid w:val="004F6E80"/>
    <w:rsid w:val="004F6FF8"/>
    <w:rsid w:val="004F70C6"/>
    <w:rsid w:val="004F70E0"/>
    <w:rsid w:val="004F7F94"/>
    <w:rsid w:val="0050023F"/>
    <w:rsid w:val="00500285"/>
    <w:rsid w:val="0050037E"/>
    <w:rsid w:val="0050066E"/>
    <w:rsid w:val="005009D1"/>
    <w:rsid w:val="00500BBE"/>
    <w:rsid w:val="0050131D"/>
    <w:rsid w:val="0050146D"/>
    <w:rsid w:val="005016E2"/>
    <w:rsid w:val="005019F4"/>
    <w:rsid w:val="0050257E"/>
    <w:rsid w:val="00502D54"/>
    <w:rsid w:val="00502E06"/>
    <w:rsid w:val="00502F86"/>
    <w:rsid w:val="00503247"/>
    <w:rsid w:val="0050339E"/>
    <w:rsid w:val="0050352D"/>
    <w:rsid w:val="005039E7"/>
    <w:rsid w:val="00503C07"/>
    <w:rsid w:val="00503CE8"/>
    <w:rsid w:val="00503D6E"/>
    <w:rsid w:val="00503E82"/>
    <w:rsid w:val="00503F0B"/>
    <w:rsid w:val="0050408D"/>
    <w:rsid w:val="005041ED"/>
    <w:rsid w:val="005047FB"/>
    <w:rsid w:val="00504A01"/>
    <w:rsid w:val="00504A96"/>
    <w:rsid w:val="005056E1"/>
    <w:rsid w:val="00505777"/>
    <w:rsid w:val="00505785"/>
    <w:rsid w:val="005057C1"/>
    <w:rsid w:val="0050661C"/>
    <w:rsid w:val="00506919"/>
    <w:rsid w:val="00506A6A"/>
    <w:rsid w:val="00506BD8"/>
    <w:rsid w:val="00506C38"/>
    <w:rsid w:val="0050706F"/>
    <w:rsid w:val="00507385"/>
    <w:rsid w:val="0050755B"/>
    <w:rsid w:val="0050757F"/>
    <w:rsid w:val="005075CC"/>
    <w:rsid w:val="005077B7"/>
    <w:rsid w:val="00507A93"/>
    <w:rsid w:val="00507D11"/>
    <w:rsid w:val="005104FC"/>
    <w:rsid w:val="00510CA8"/>
    <w:rsid w:val="00510D1C"/>
    <w:rsid w:val="00510EA7"/>
    <w:rsid w:val="00511904"/>
    <w:rsid w:val="00511EBB"/>
    <w:rsid w:val="005120A3"/>
    <w:rsid w:val="0051283F"/>
    <w:rsid w:val="005136E1"/>
    <w:rsid w:val="00513806"/>
    <w:rsid w:val="00513B1F"/>
    <w:rsid w:val="00513D7C"/>
    <w:rsid w:val="00513DB4"/>
    <w:rsid w:val="0051486D"/>
    <w:rsid w:val="00514D5A"/>
    <w:rsid w:val="00514DD8"/>
    <w:rsid w:val="0051549F"/>
    <w:rsid w:val="0051560A"/>
    <w:rsid w:val="00515730"/>
    <w:rsid w:val="00515BAC"/>
    <w:rsid w:val="00515BC6"/>
    <w:rsid w:val="00515C58"/>
    <w:rsid w:val="00516113"/>
    <w:rsid w:val="0051617A"/>
    <w:rsid w:val="00516381"/>
    <w:rsid w:val="00516515"/>
    <w:rsid w:val="00516E0F"/>
    <w:rsid w:val="005170AD"/>
    <w:rsid w:val="005172CA"/>
    <w:rsid w:val="00517304"/>
    <w:rsid w:val="005173A4"/>
    <w:rsid w:val="005175C9"/>
    <w:rsid w:val="00517638"/>
    <w:rsid w:val="00517C9A"/>
    <w:rsid w:val="00520066"/>
    <w:rsid w:val="005201C4"/>
    <w:rsid w:val="00520227"/>
    <w:rsid w:val="00520C69"/>
    <w:rsid w:val="00521863"/>
    <w:rsid w:val="00521B9F"/>
    <w:rsid w:val="00521D66"/>
    <w:rsid w:val="00521DFB"/>
    <w:rsid w:val="00522059"/>
    <w:rsid w:val="005226B5"/>
    <w:rsid w:val="0052285C"/>
    <w:rsid w:val="00522D4D"/>
    <w:rsid w:val="00522DFB"/>
    <w:rsid w:val="00522F38"/>
    <w:rsid w:val="00523161"/>
    <w:rsid w:val="005232E7"/>
    <w:rsid w:val="00523381"/>
    <w:rsid w:val="005234B6"/>
    <w:rsid w:val="0052353F"/>
    <w:rsid w:val="005236B8"/>
    <w:rsid w:val="005238A9"/>
    <w:rsid w:val="00523FC8"/>
    <w:rsid w:val="0052434F"/>
    <w:rsid w:val="0052448B"/>
    <w:rsid w:val="005244DA"/>
    <w:rsid w:val="00524AC1"/>
    <w:rsid w:val="00524E26"/>
    <w:rsid w:val="005250D2"/>
    <w:rsid w:val="005250D9"/>
    <w:rsid w:val="00525449"/>
    <w:rsid w:val="00525BFB"/>
    <w:rsid w:val="00525C9D"/>
    <w:rsid w:val="00525EC5"/>
    <w:rsid w:val="005260CE"/>
    <w:rsid w:val="005264BA"/>
    <w:rsid w:val="005264BD"/>
    <w:rsid w:val="005267C5"/>
    <w:rsid w:val="0052699D"/>
    <w:rsid w:val="00526DA4"/>
    <w:rsid w:val="00526E8C"/>
    <w:rsid w:val="00527628"/>
    <w:rsid w:val="00527FA6"/>
    <w:rsid w:val="00527FBB"/>
    <w:rsid w:val="00530189"/>
    <w:rsid w:val="0053020A"/>
    <w:rsid w:val="005302EF"/>
    <w:rsid w:val="00530F2A"/>
    <w:rsid w:val="005311E7"/>
    <w:rsid w:val="00531254"/>
    <w:rsid w:val="005312A0"/>
    <w:rsid w:val="0053137F"/>
    <w:rsid w:val="005318E6"/>
    <w:rsid w:val="00531B68"/>
    <w:rsid w:val="00531D94"/>
    <w:rsid w:val="00531E9B"/>
    <w:rsid w:val="005323A0"/>
    <w:rsid w:val="005323E5"/>
    <w:rsid w:val="00532434"/>
    <w:rsid w:val="005324D4"/>
    <w:rsid w:val="00532A6C"/>
    <w:rsid w:val="00532B06"/>
    <w:rsid w:val="00532B4A"/>
    <w:rsid w:val="00532EC2"/>
    <w:rsid w:val="00532FC3"/>
    <w:rsid w:val="0053300E"/>
    <w:rsid w:val="0053339D"/>
    <w:rsid w:val="005334F0"/>
    <w:rsid w:val="005336AC"/>
    <w:rsid w:val="00533F51"/>
    <w:rsid w:val="0053408B"/>
    <w:rsid w:val="005340E9"/>
    <w:rsid w:val="005341E4"/>
    <w:rsid w:val="00534418"/>
    <w:rsid w:val="00534BFD"/>
    <w:rsid w:val="00534D51"/>
    <w:rsid w:val="0053541C"/>
    <w:rsid w:val="005355B3"/>
    <w:rsid w:val="005356F6"/>
    <w:rsid w:val="00535815"/>
    <w:rsid w:val="00535847"/>
    <w:rsid w:val="00535B5E"/>
    <w:rsid w:val="0053604A"/>
    <w:rsid w:val="00536468"/>
    <w:rsid w:val="00536B5E"/>
    <w:rsid w:val="00536BD0"/>
    <w:rsid w:val="00536D5E"/>
    <w:rsid w:val="00536E2D"/>
    <w:rsid w:val="005379B9"/>
    <w:rsid w:val="00537C15"/>
    <w:rsid w:val="00537EA6"/>
    <w:rsid w:val="0054002D"/>
    <w:rsid w:val="005401E5"/>
    <w:rsid w:val="00540274"/>
    <w:rsid w:val="0054077A"/>
    <w:rsid w:val="0054094A"/>
    <w:rsid w:val="00540A3D"/>
    <w:rsid w:val="00540DED"/>
    <w:rsid w:val="0054106F"/>
    <w:rsid w:val="00541108"/>
    <w:rsid w:val="005414ED"/>
    <w:rsid w:val="00541C37"/>
    <w:rsid w:val="00542262"/>
    <w:rsid w:val="0054237B"/>
    <w:rsid w:val="00542541"/>
    <w:rsid w:val="005434B8"/>
    <w:rsid w:val="005434D5"/>
    <w:rsid w:val="00543E3E"/>
    <w:rsid w:val="00544017"/>
    <w:rsid w:val="00544097"/>
    <w:rsid w:val="00544208"/>
    <w:rsid w:val="005442D7"/>
    <w:rsid w:val="00544608"/>
    <w:rsid w:val="005447A1"/>
    <w:rsid w:val="005447E7"/>
    <w:rsid w:val="005448DB"/>
    <w:rsid w:val="00544910"/>
    <w:rsid w:val="00544C3F"/>
    <w:rsid w:val="00544E74"/>
    <w:rsid w:val="00545FA8"/>
    <w:rsid w:val="00545FC1"/>
    <w:rsid w:val="005460CE"/>
    <w:rsid w:val="00546393"/>
    <w:rsid w:val="0054645A"/>
    <w:rsid w:val="005466C3"/>
    <w:rsid w:val="00546B0C"/>
    <w:rsid w:val="00546D70"/>
    <w:rsid w:val="00546EF6"/>
    <w:rsid w:val="00546FEA"/>
    <w:rsid w:val="005470EC"/>
    <w:rsid w:val="005476BA"/>
    <w:rsid w:val="005479E5"/>
    <w:rsid w:val="00547F2D"/>
    <w:rsid w:val="005501FB"/>
    <w:rsid w:val="0055036B"/>
    <w:rsid w:val="00550649"/>
    <w:rsid w:val="005507ED"/>
    <w:rsid w:val="005508BB"/>
    <w:rsid w:val="00551001"/>
    <w:rsid w:val="005518AB"/>
    <w:rsid w:val="00551ABE"/>
    <w:rsid w:val="00551EE7"/>
    <w:rsid w:val="00552074"/>
    <w:rsid w:val="00552205"/>
    <w:rsid w:val="00552293"/>
    <w:rsid w:val="0055254B"/>
    <w:rsid w:val="00552815"/>
    <w:rsid w:val="005528FE"/>
    <w:rsid w:val="0055290F"/>
    <w:rsid w:val="0055291F"/>
    <w:rsid w:val="00552A1A"/>
    <w:rsid w:val="00552B0E"/>
    <w:rsid w:val="00552DD6"/>
    <w:rsid w:val="00552ECD"/>
    <w:rsid w:val="005535DF"/>
    <w:rsid w:val="0055361B"/>
    <w:rsid w:val="00553702"/>
    <w:rsid w:val="00553903"/>
    <w:rsid w:val="00553B56"/>
    <w:rsid w:val="00553CA4"/>
    <w:rsid w:val="00553EC3"/>
    <w:rsid w:val="0055461D"/>
    <w:rsid w:val="0055476E"/>
    <w:rsid w:val="0055487A"/>
    <w:rsid w:val="00554B86"/>
    <w:rsid w:val="005551DC"/>
    <w:rsid w:val="005552ED"/>
    <w:rsid w:val="00555731"/>
    <w:rsid w:val="005559DA"/>
    <w:rsid w:val="00555CE4"/>
    <w:rsid w:val="00555DBB"/>
    <w:rsid w:val="00555DE8"/>
    <w:rsid w:val="00555DE9"/>
    <w:rsid w:val="00555DF3"/>
    <w:rsid w:val="00555E34"/>
    <w:rsid w:val="00556009"/>
    <w:rsid w:val="0055608B"/>
    <w:rsid w:val="005567ED"/>
    <w:rsid w:val="0055687D"/>
    <w:rsid w:val="00556BED"/>
    <w:rsid w:val="0055708F"/>
    <w:rsid w:val="00557473"/>
    <w:rsid w:val="00557479"/>
    <w:rsid w:val="00557790"/>
    <w:rsid w:val="005577DE"/>
    <w:rsid w:val="00557E2F"/>
    <w:rsid w:val="00557F76"/>
    <w:rsid w:val="005602C6"/>
    <w:rsid w:val="005607DA"/>
    <w:rsid w:val="00560CE7"/>
    <w:rsid w:val="00560F3B"/>
    <w:rsid w:val="00560F88"/>
    <w:rsid w:val="005611FB"/>
    <w:rsid w:val="005614A4"/>
    <w:rsid w:val="00561A32"/>
    <w:rsid w:val="00561C1D"/>
    <w:rsid w:val="00561CC9"/>
    <w:rsid w:val="00561EE4"/>
    <w:rsid w:val="0056251B"/>
    <w:rsid w:val="0056266F"/>
    <w:rsid w:val="005629AC"/>
    <w:rsid w:val="00563428"/>
    <w:rsid w:val="005634CA"/>
    <w:rsid w:val="005635C0"/>
    <w:rsid w:val="005639C9"/>
    <w:rsid w:val="00563C0D"/>
    <w:rsid w:val="00563F2C"/>
    <w:rsid w:val="005640CD"/>
    <w:rsid w:val="00564420"/>
    <w:rsid w:val="005645A7"/>
    <w:rsid w:val="00564732"/>
    <w:rsid w:val="00564813"/>
    <w:rsid w:val="005648F3"/>
    <w:rsid w:val="00565505"/>
    <w:rsid w:val="00565A01"/>
    <w:rsid w:val="00565C1D"/>
    <w:rsid w:val="00565ECE"/>
    <w:rsid w:val="00565FBF"/>
    <w:rsid w:val="0056608A"/>
    <w:rsid w:val="0056640A"/>
    <w:rsid w:val="0056641F"/>
    <w:rsid w:val="00566624"/>
    <w:rsid w:val="00566707"/>
    <w:rsid w:val="0056675D"/>
    <w:rsid w:val="00566876"/>
    <w:rsid w:val="00566944"/>
    <w:rsid w:val="005670E0"/>
    <w:rsid w:val="00567240"/>
    <w:rsid w:val="00567454"/>
    <w:rsid w:val="00567608"/>
    <w:rsid w:val="0056783B"/>
    <w:rsid w:val="005678C2"/>
    <w:rsid w:val="00567933"/>
    <w:rsid w:val="00567EE1"/>
    <w:rsid w:val="005704BF"/>
    <w:rsid w:val="00570B7F"/>
    <w:rsid w:val="00570EFC"/>
    <w:rsid w:val="00571258"/>
    <w:rsid w:val="00571313"/>
    <w:rsid w:val="00571559"/>
    <w:rsid w:val="005716AB"/>
    <w:rsid w:val="005716ED"/>
    <w:rsid w:val="00571914"/>
    <w:rsid w:val="00571981"/>
    <w:rsid w:val="00571AA9"/>
    <w:rsid w:val="00571B70"/>
    <w:rsid w:val="00571BAD"/>
    <w:rsid w:val="00571E2A"/>
    <w:rsid w:val="00571FBB"/>
    <w:rsid w:val="00572229"/>
    <w:rsid w:val="00572750"/>
    <w:rsid w:val="00572A8A"/>
    <w:rsid w:val="00572C65"/>
    <w:rsid w:val="0057330F"/>
    <w:rsid w:val="00573E53"/>
    <w:rsid w:val="00574420"/>
    <w:rsid w:val="00574951"/>
    <w:rsid w:val="00574A3E"/>
    <w:rsid w:val="00574A78"/>
    <w:rsid w:val="00574CDB"/>
    <w:rsid w:val="00575213"/>
    <w:rsid w:val="005756AB"/>
    <w:rsid w:val="005756DB"/>
    <w:rsid w:val="0057591A"/>
    <w:rsid w:val="00575955"/>
    <w:rsid w:val="00575A67"/>
    <w:rsid w:val="00575F09"/>
    <w:rsid w:val="00576027"/>
    <w:rsid w:val="00576285"/>
    <w:rsid w:val="00576848"/>
    <w:rsid w:val="00576C17"/>
    <w:rsid w:val="00576D9E"/>
    <w:rsid w:val="00577570"/>
    <w:rsid w:val="00577639"/>
    <w:rsid w:val="00577BFD"/>
    <w:rsid w:val="00580080"/>
    <w:rsid w:val="00580163"/>
    <w:rsid w:val="005801E6"/>
    <w:rsid w:val="00580298"/>
    <w:rsid w:val="0058091F"/>
    <w:rsid w:val="00580F64"/>
    <w:rsid w:val="00581002"/>
    <w:rsid w:val="005810FC"/>
    <w:rsid w:val="005819E5"/>
    <w:rsid w:val="00581C19"/>
    <w:rsid w:val="00582234"/>
    <w:rsid w:val="00582273"/>
    <w:rsid w:val="0058295D"/>
    <w:rsid w:val="00582A96"/>
    <w:rsid w:val="00583038"/>
    <w:rsid w:val="005831E8"/>
    <w:rsid w:val="0058363C"/>
    <w:rsid w:val="005836A1"/>
    <w:rsid w:val="00583749"/>
    <w:rsid w:val="00583B02"/>
    <w:rsid w:val="00583DA9"/>
    <w:rsid w:val="0058401B"/>
    <w:rsid w:val="00584070"/>
    <w:rsid w:val="00584128"/>
    <w:rsid w:val="005841A0"/>
    <w:rsid w:val="0058436C"/>
    <w:rsid w:val="0058453A"/>
    <w:rsid w:val="00584C76"/>
    <w:rsid w:val="0058532B"/>
    <w:rsid w:val="00585522"/>
    <w:rsid w:val="005856AA"/>
    <w:rsid w:val="005857BA"/>
    <w:rsid w:val="005858C4"/>
    <w:rsid w:val="005860B8"/>
    <w:rsid w:val="0058657A"/>
    <w:rsid w:val="00586909"/>
    <w:rsid w:val="005869E7"/>
    <w:rsid w:val="00586D66"/>
    <w:rsid w:val="00586E91"/>
    <w:rsid w:val="00586EB2"/>
    <w:rsid w:val="00586FD0"/>
    <w:rsid w:val="00587531"/>
    <w:rsid w:val="00587624"/>
    <w:rsid w:val="005879BB"/>
    <w:rsid w:val="00587AF2"/>
    <w:rsid w:val="00587BA1"/>
    <w:rsid w:val="00587D10"/>
    <w:rsid w:val="00587DF1"/>
    <w:rsid w:val="00587ECD"/>
    <w:rsid w:val="0059002D"/>
    <w:rsid w:val="00590361"/>
    <w:rsid w:val="005903F6"/>
    <w:rsid w:val="005904AF"/>
    <w:rsid w:val="00590738"/>
    <w:rsid w:val="005908E1"/>
    <w:rsid w:val="00590B5F"/>
    <w:rsid w:val="00590EE7"/>
    <w:rsid w:val="00591483"/>
    <w:rsid w:val="00591EE7"/>
    <w:rsid w:val="00591F7C"/>
    <w:rsid w:val="0059207E"/>
    <w:rsid w:val="0059216C"/>
    <w:rsid w:val="005926FE"/>
    <w:rsid w:val="0059287C"/>
    <w:rsid w:val="00592AB7"/>
    <w:rsid w:val="00592CBC"/>
    <w:rsid w:val="00592D86"/>
    <w:rsid w:val="005932F2"/>
    <w:rsid w:val="00593334"/>
    <w:rsid w:val="00593A22"/>
    <w:rsid w:val="00593B23"/>
    <w:rsid w:val="00593CE6"/>
    <w:rsid w:val="00593F6F"/>
    <w:rsid w:val="0059507F"/>
    <w:rsid w:val="00595343"/>
    <w:rsid w:val="005955E8"/>
    <w:rsid w:val="0059584D"/>
    <w:rsid w:val="005958EF"/>
    <w:rsid w:val="00595915"/>
    <w:rsid w:val="00595CA7"/>
    <w:rsid w:val="0059622A"/>
    <w:rsid w:val="00596778"/>
    <w:rsid w:val="00596973"/>
    <w:rsid w:val="005969E0"/>
    <w:rsid w:val="005969E1"/>
    <w:rsid w:val="00596BE7"/>
    <w:rsid w:val="00596CCB"/>
    <w:rsid w:val="00596F8C"/>
    <w:rsid w:val="00597466"/>
    <w:rsid w:val="0059747D"/>
    <w:rsid w:val="0059753A"/>
    <w:rsid w:val="00597CD0"/>
    <w:rsid w:val="005A0764"/>
    <w:rsid w:val="005A07BF"/>
    <w:rsid w:val="005A0A3E"/>
    <w:rsid w:val="005A0E4D"/>
    <w:rsid w:val="005A0FE3"/>
    <w:rsid w:val="005A125E"/>
    <w:rsid w:val="005A16D8"/>
    <w:rsid w:val="005A1E94"/>
    <w:rsid w:val="005A24EF"/>
    <w:rsid w:val="005A2A32"/>
    <w:rsid w:val="005A3414"/>
    <w:rsid w:val="005A3D4D"/>
    <w:rsid w:val="005A4F29"/>
    <w:rsid w:val="005A51F4"/>
    <w:rsid w:val="005A5332"/>
    <w:rsid w:val="005A58F3"/>
    <w:rsid w:val="005A6023"/>
    <w:rsid w:val="005A6628"/>
    <w:rsid w:val="005A6648"/>
    <w:rsid w:val="005A6D8A"/>
    <w:rsid w:val="005A70CA"/>
    <w:rsid w:val="005A752F"/>
    <w:rsid w:val="005A7C2E"/>
    <w:rsid w:val="005B0384"/>
    <w:rsid w:val="005B0460"/>
    <w:rsid w:val="005B0A40"/>
    <w:rsid w:val="005B0A4B"/>
    <w:rsid w:val="005B0BC6"/>
    <w:rsid w:val="005B0CF7"/>
    <w:rsid w:val="005B0CFC"/>
    <w:rsid w:val="005B11D5"/>
    <w:rsid w:val="005B13EA"/>
    <w:rsid w:val="005B1D77"/>
    <w:rsid w:val="005B22FD"/>
    <w:rsid w:val="005B2354"/>
    <w:rsid w:val="005B236F"/>
    <w:rsid w:val="005B240D"/>
    <w:rsid w:val="005B284D"/>
    <w:rsid w:val="005B2C18"/>
    <w:rsid w:val="005B2F07"/>
    <w:rsid w:val="005B360D"/>
    <w:rsid w:val="005B37BD"/>
    <w:rsid w:val="005B39E2"/>
    <w:rsid w:val="005B3BB7"/>
    <w:rsid w:val="005B3D62"/>
    <w:rsid w:val="005B3E4F"/>
    <w:rsid w:val="005B429B"/>
    <w:rsid w:val="005B482E"/>
    <w:rsid w:val="005B4DCE"/>
    <w:rsid w:val="005B4DDA"/>
    <w:rsid w:val="005B4E4C"/>
    <w:rsid w:val="005B4EC7"/>
    <w:rsid w:val="005B4FE5"/>
    <w:rsid w:val="005B54D4"/>
    <w:rsid w:val="005B5958"/>
    <w:rsid w:val="005B5B2B"/>
    <w:rsid w:val="005B5E88"/>
    <w:rsid w:val="005B5EE3"/>
    <w:rsid w:val="005B66FE"/>
    <w:rsid w:val="005B6749"/>
    <w:rsid w:val="005B68C5"/>
    <w:rsid w:val="005B68FC"/>
    <w:rsid w:val="005B6FB9"/>
    <w:rsid w:val="005B71D3"/>
    <w:rsid w:val="005B7397"/>
    <w:rsid w:val="005B73BA"/>
    <w:rsid w:val="005B74C7"/>
    <w:rsid w:val="005B7A62"/>
    <w:rsid w:val="005B7CAF"/>
    <w:rsid w:val="005B7D2D"/>
    <w:rsid w:val="005B7DF8"/>
    <w:rsid w:val="005C06E7"/>
    <w:rsid w:val="005C07F6"/>
    <w:rsid w:val="005C0878"/>
    <w:rsid w:val="005C0F3A"/>
    <w:rsid w:val="005C11B8"/>
    <w:rsid w:val="005C12C7"/>
    <w:rsid w:val="005C17B6"/>
    <w:rsid w:val="005C183B"/>
    <w:rsid w:val="005C1C59"/>
    <w:rsid w:val="005C1D74"/>
    <w:rsid w:val="005C2466"/>
    <w:rsid w:val="005C27ED"/>
    <w:rsid w:val="005C2E47"/>
    <w:rsid w:val="005C3101"/>
    <w:rsid w:val="005C3362"/>
    <w:rsid w:val="005C363E"/>
    <w:rsid w:val="005C37D0"/>
    <w:rsid w:val="005C3885"/>
    <w:rsid w:val="005C3ABB"/>
    <w:rsid w:val="005C3E22"/>
    <w:rsid w:val="005C4344"/>
    <w:rsid w:val="005C44AF"/>
    <w:rsid w:val="005C4627"/>
    <w:rsid w:val="005C46A8"/>
    <w:rsid w:val="005C4C60"/>
    <w:rsid w:val="005C4E72"/>
    <w:rsid w:val="005C6049"/>
    <w:rsid w:val="005C61BA"/>
    <w:rsid w:val="005C629F"/>
    <w:rsid w:val="005C635E"/>
    <w:rsid w:val="005C63C2"/>
    <w:rsid w:val="005C6B50"/>
    <w:rsid w:val="005C6E5A"/>
    <w:rsid w:val="005C6F8F"/>
    <w:rsid w:val="005C6F98"/>
    <w:rsid w:val="005C7054"/>
    <w:rsid w:val="005C75DF"/>
    <w:rsid w:val="005C7865"/>
    <w:rsid w:val="005C7923"/>
    <w:rsid w:val="005C7AF6"/>
    <w:rsid w:val="005D003C"/>
    <w:rsid w:val="005D077C"/>
    <w:rsid w:val="005D07A8"/>
    <w:rsid w:val="005D099A"/>
    <w:rsid w:val="005D09F0"/>
    <w:rsid w:val="005D0F02"/>
    <w:rsid w:val="005D10A2"/>
    <w:rsid w:val="005D13DB"/>
    <w:rsid w:val="005D14C2"/>
    <w:rsid w:val="005D1791"/>
    <w:rsid w:val="005D1B1C"/>
    <w:rsid w:val="005D22B1"/>
    <w:rsid w:val="005D257F"/>
    <w:rsid w:val="005D263B"/>
    <w:rsid w:val="005D2721"/>
    <w:rsid w:val="005D277A"/>
    <w:rsid w:val="005D2850"/>
    <w:rsid w:val="005D2867"/>
    <w:rsid w:val="005D293A"/>
    <w:rsid w:val="005D2A26"/>
    <w:rsid w:val="005D2E08"/>
    <w:rsid w:val="005D2E38"/>
    <w:rsid w:val="005D34CD"/>
    <w:rsid w:val="005D3629"/>
    <w:rsid w:val="005D375F"/>
    <w:rsid w:val="005D4049"/>
    <w:rsid w:val="005D4322"/>
    <w:rsid w:val="005D4340"/>
    <w:rsid w:val="005D44B2"/>
    <w:rsid w:val="005D4683"/>
    <w:rsid w:val="005D4A1B"/>
    <w:rsid w:val="005D4B49"/>
    <w:rsid w:val="005D4C2D"/>
    <w:rsid w:val="005D4D2D"/>
    <w:rsid w:val="005D4E09"/>
    <w:rsid w:val="005D5120"/>
    <w:rsid w:val="005D5212"/>
    <w:rsid w:val="005D56B5"/>
    <w:rsid w:val="005D58DF"/>
    <w:rsid w:val="005D5AD4"/>
    <w:rsid w:val="005D5F73"/>
    <w:rsid w:val="005D6210"/>
    <w:rsid w:val="005D66AD"/>
    <w:rsid w:val="005D6A91"/>
    <w:rsid w:val="005D6DA0"/>
    <w:rsid w:val="005D7046"/>
    <w:rsid w:val="005D7050"/>
    <w:rsid w:val="005D74D6"/>
    <w:rsid w:val="005D7576"/>
    <w:rsid w:val="005D780B"/>
    <w:rsid w:val="005D7E4F"/>
    <w:rsid w:val="005E0435"/>
    <w:rsid w:val="005E0760"/>
    <w:rsid w:val="005E0963"/>
    <w:rsid w:val="005E09DB"/>
    <w:rsid w:val="005E0CB4"/>
    <w:rsid w:val="005E0CBC"/>
    <w:rsid w:val="005E10AD"/>
    <w:rsid w:val="005E1111"/>
    <w:rsid w:val="005E12A8"/>
    <w:rsid w:val="005E1504"/>
    <w:rsid w:val="005E1854"/>
    <w:rsid w:val="005E26FF"/>
    <w:rsid w:val="005E2717"/>
    <w:rsid w:val="005E330F"/>
    <w:rsid w:val="005E385B"/>
    <w:rsid w:val="005E39F8"/>
    <w:rsid w:val="005E3CAD"/>
    <w:rsid w:val="005E3CC8"/>
    <w:rsid w:val="005E3CE0"/>
    <w:rsid w:val="005E3D72"/>
    <w:rsid w:val="005E3E9B"/>
    <w:rsid w:val="005E3F0B"/>
    <w:rsid w:val="005E3F6E"/>
    <w:rsid w:val="005E41FA"/>
    <w:rsid w:val="005E4983"/>
    <w:rsid w:val="005E4AE9"/>
    <w:rsid w:val="005E4C70"/>
    <w:rsid w:val="005E50C5"/>
    <w:rsid w:val="005E55EA"/>
    <w:rsid w:val="005E5888"/>
    <w:rsid w:val="005E5941"/>
    <w:rsid w:val="005E5C81"/>
    <w:rsid w:val="005E5CBB"/>
    <w:rsid w:val="005E5DA3"/>
    <w:rsid w:val="005E5E0F"/>
    <w:rsid w:val="005E6123"/>
    <w:rsid w:val="005E6E54"/>
    <w:rsid w:val="005E6FE6"/>
    <w:rsid w:val="005E7806"/>
    <w:rsid w:val="005E7C23"/>
    <w:rsid w:val="005E7F89"/>
    <w:rsid w:val="005F0176"/>
    <w:rsid w:val="005F025A"/>
    <w:rsid w:val="005F0BEB"/>
    <w:rsid w:val="005F0EA5"/>
    <w:rsid w:val="005F0F38"/>
    <w:rsid w:val="005F12A9"/>
    <w:rsid w:val="005F13EE"/>
    <w:rsid w:val="005F1594"/>
    <w:rsid w:val="005F15F8"/>
    <w:rsid w:val="005F1A20"/>
    <w:rsid w:val="005F274F"/>
    <w:rsid w:val="005F2F2E"/>
    <w:rsid w:val="005F2F5F"/>
    <w:rsid w:val="005F30BC"/>
    <w:rsid w:val="005F31DF"/>
    <w:rsid w:val="005F3386"/>
    <w:rsid w:val="005F3476"/>
    <w:rsid w:val="005F3B97"/>
    <w:rsid w:val="005F3E54"/>
    <w:rsid w:val="005F4026"/>
    <w:rsid w:val="005F443C"/>
    <w:rsid w:val="005F44E2"/>
    <w:rsid w:val="005F453D"/>
    <w:rsid w:val="005F4817"/>
    <w:rsid w:val="005F4DE9"/>
    <w:rsid w:val="005F5423"/>
    <w:rsid w:val="005F6215"/>
    <w:rsid w:val="005F652C"/>
    <w:rsid w:val="005F6B16"/>
    <w:rsid w:val="005F6BD5"/>
    <w:rsid w:val="005F6BDD"/>
    <w:rsid w:val="005F6E03"/>
    <w:rsid w:val="005F6E26"/>
    <w:rsid w:val="005F7170"/>
    <w:rsid w:val="005F7753"/>
    <w:rsid w:val="005F7864"/>
    <w:rsid w:val="005F7957"/>
    <w:rsid w:val="005F7969"/>
    <w:rsid w:val="005F7A7C"/>
    <w:rsid w:val="005F7E80"/>
    <w:rsid w:val="006005C2"/>
    <w:rsid w:val="00600A49"/>
    <w:rsid w:val="00600B84"/>
    <w:rsid w:val="00600C95"/>
    <w:rsid w:val="00600DEC"/>
    <w:rsid w:val="00600FFE"/>
    <w:rsid w:val="006014D6"/>
    <w:rsid w:val="00601BD0"/>
    <w:rsid w:val="00601C2B"/>
    <w:rsid w:val="00601D6C"/>
    <w:rsid w:val="00602523"/>
    <w:rsid w:val="0060254B"/>
    <w:rsid w:val="00602604"/>
    <w:rsid w:val="00602884"/>
    <w:rsid w:val="00602904"/>
    <w:rsid w:val="00602AC7"/>
    <w:rsid w:val="00602E17"/>
    <w:rsid w:val="00602E41"/>
    <w:rsid w:val="00602FF0"/>
    <w:rsid w:val="00603468"/>
    <w:rsid w:val="0060350E"/>
    <w:rsid w:val="00603787"/>
    <w:rsid w:val="00603C55"/>
    <w:rsid w:val="00603E9B"/>
    <w:rsid w:val="006042EB"/>
    <w:rsid w:val="0060430F"/>
    <w:rsid w:val="0060444B"/>
    <w:rsid w:val="006047BC"/>
    <w:rsid w:val="00604CC1"/>
    <w:rsid w:val="00604FF5"/>
    <w:rsid w:val="006052CE"/>
    <w:rsid w:val="00605801"/>
    <w:rsid w:val="00605B3C"/>
    <w:rsid w:val="00605C3D"/>
    <w:rsid w:val="00605CC7"/>
    <w:rsid w:val="006066D0"/>
    <w:rsid w:val="006067BB"/>
    <w:rsid w:val="00606CAE"/>
    <w:rsid w:val="0060702D"/>
    <w:rsid w:val="00607BD9"/>
    <w:rsid w:val="00607E3E"/>
    <w:rsid w:val="00607F2A"/>
    <w:rsid w:val="00610115"/>
    <w:rsid w:val="006102A8"/>
    <w:rsid w:val="00610766"/>
    <w:rsid w:val="00611696"/>
    <w:rsid w:val="00611814"/>
    <w:rsid w:val="00611A94"/>
    <w:rsid w:val="00611B1C"/>
    <w:rsid w:val="00611E1D"/>
    <w:rsid w:val="00612042"/>
    <w:rsid w:val="00612A0F"/>
    <w:rsid w:val="00612BA1"/>
    <w:rsid w:val="006132E2"/>
    <w:rsid w:val="0061338F"/>
    <w:rsid w:val="006133C7"/>
    <w:rsid w:val="006136F3"/>
    <w:rsid w:val="0061386F"/>
    <w:rsid w:val="0061390A"/>
    <w:rsid w:val="00613940"/>
    <w:rsid w:val="0061397B"/>
    <w:rsid w:val="00613BA3"/>
    <w:rsid w:val="00613F47"/>
    <w:rsid w:val="00614072"/>
    <w:rsid w:val="00614422"/>
    <w:rsid w:val="006144D9"/>
    <w:rsid w:val="006144E8"/>
    <w:rsid w:val="006147A9"/>
    <w:rsid w:val="00614B38"/>
    <w:rsid w:val="00614DDD"/>
    <w:rsid w:val="00614FF3"/>
    <w:rsid w:val="00615033"/>
    <w:rsid w:val="006150B2"/>
    <w:rsid w:val="006151E6"/>
    <w:rsid w:val="00615957"/>
    <w:rsid w:val="006159DA"/>
    <w:rsid w:val="00615A06"/>
    <w:rsid w:val="0061614E"/>
    <w:rsid w:val="0061632F"/>
    <w:rsid w:val="006163C5"/>
    <w:rsid w:val="00616438"/>
    <w:rsid w:val="006165D1"/>
    <w:rsid w:val="00616755"/>
    <w:rsid w:val="00616876"/>
    <w:rsid w:val="00616974"/>
    <w:rsid w:val="00616BF3"/>
    <w:rsid w:val="00616C14"/>
    <w:rsid w:val="00616EC2"/>
    <w:rsid w:val="006171A7"/>
    <w:rsid w:val="00617363"/>
    <w:rsid w:val="0061748D"/>
    <w:rsid w:val="006177B6"/>
    <w:rsid w:val="006177CB"/>
    <w:rsid w:val="00617DE0"/>
    <w:rsid w:val="00617E25"/>
    <w:rsid w:val="00617F84"/>
    <w:rsid w:val="00617F87"/>
    <w:rsid w:val="00617FC2"/>
    <w:rsid w:val="006200A6"/>
    <w:rsid w:val="00620137"/>
    <w:rsid w:val="0062035C"/>
    <w:rsid w:val="0062056C"/>
    <w:rsid w:val="00620A1E"/>
    <w:rsid w:val="00620F4F"/>
    <w:rsid w:val="006212CC"/>
    <w:rsid w:val="0062175E"/>
    <w:rsid w:val="0062186F"/>
    <w:rsid w:val="00621DD2"/>
    <w:rsid w:val="00622395"/>
    <w:rsid w:val="0062239B"/>
    <w:rsid w:val="00622794"/>
    <w:rsid w:val="00622A1E"/>
    <w:rsid w:val="00622F36"/>
    <w:rsid w:val="006230A4"/>
    <w:rsid w:val="00623720"/>
    <w:rsid w:val="00623888"/>
    <w:rsid w:val="00623BE4"/>
    <w:rsid w:val="00623BE9"/>
    <w:rsid w:val="00623D57"/>
    <w:rsid w:val="00624593"/>
    <w:rsid w:val="00624BF3"/>
    <w:rsid w:val="00624D2A"/>
    <w:rsid w:val="00624F44"/>
    <w:rsid w:val="006250F3"/>
    <w:rsid w:val="00625303"/>
    <w:rsid w:val="00625733"/>
    <w:rsid w:val="006257AA"/>
    <w:rsid w:val="00625808"/>
    <w:rsid w:val="00625ED9"/>
    <w:rsid w:val="00626456"/>
    <w:rsid w:val="006268E7"/>
    <w:rsid w:val="006269CD"/>
    <w:rsid w:val="00626E56"/>
    <w:rsid w:val="00626ED4"/>
    <w:rsid w:val="00626F77"/>
    <w:rsid w:val="00627065"/>
    <w:rsid w:val="00627684"/>
    <w:rsid w:val="00627953"/>
    <w:rsid w:val="00627BE4"/>
    <w:rsid w:val="00630138"/>
    <w:rsid w:val="00630196"/>
    <w:rsid w:val="0063082C"/>
    <w:rsid w:val="0063087E"/>
    <w:rsid w:val="00630971"/>
    <w:rsid w:val="00630C70"/>
    <w:rsid w:val="00630D19"/>
    <w:rsid w:val="00630F12"/>
    <w:rsid w:val="006311BD"/>
    <w:rsid w:val="006319A9"/>
    <w:rsid w:val="00631D87"/>
    <w:rsid w:val="00631DEC"/>
    <w:rsid w:val="0063228D"/>
    <w:rsid w:val="0063240A"/>
    <w:rsid w:val="00632796"/>
    <w:rsid w:val="006327CC"/>
    <w:rsid w:val="00632834"/>
    <w:rsid w:val="00632AF3"/>
    <w:rsid w:val="00632C58"/>
    <w:rsid w:val="00632DC5"/>
    <w:rsid w:val="00632DD1"/>
    <w:rsid w:val="00633241"/>
    <w:rsid w:val="00633250"/>
    <w:rsid w:val="00633D16"/>
    <w:rsid w:val="00633D1A"/>
    <w:rsid w:val="006341D2"/>
    <w:rsid w:val="006343BB"/>
    <w:rsid w:val="0063479C"/>
    <w:rsid w:val="00634863"/>
    <w:rsid w:val="006348D4"/>
    <w:rsid w:val="00634933"/>
    <w:rsid w:val="00634AEC"/>
    <w:rsid w:val="00635612"/>
    <w:rsid w:val="0063573C"/>
    <w:rsid w:val="006357C2"/>
    <w:rsid w:val="00635A11"/>
    <w:rsid w:val="00635C5A"/>
    <w:rsid w:val="00635DE3"/>
    <w:rsid w:val="00635DF0"/>
    <w:rsid w:val="00636085"/>
    <w:rsid w:val="0063620E"/>
    <w:rsid w:val="006367B3"/>
    <w:rsid w:val="00636EFC"/>
    <w:rsid w:val="00637006"/>
    <w:rsid w:val="006372EB"/>
    <w:rsid w:val="0063740E"/>
    <w:rsid w:val="00637540"/>
    <w:rsid w:val="0063754A"/>
    <w:rsid w:val="00637A27"/>
    <w:rsid w:val="00637BF8"/>
    <w:rsid w:val="00637D5A"/>
    <w:rsid w:val="00637D94"/>
    <w:rsid w:val="00637F61"/>
    <w:rsid w:val="0064005F"/>
    <w:rsid w:val="00640588"/>
    <w:rsid w:val="00640EF2"/>
    <w:rsid w:val="00640F13"/>
    <w:rsid w:val="00641EDF"/>
    <w:rsid w:val="006425D9"/>
    <w:rsid w:val="00642607"/>
    <w:rsid w:val="00642883"/>
    <w:rsid w:val="00642884"/>
    <w:rsid w:val="00642AE4"/>
    <w:rsid w:val="00642CEB"/>
    <w:rsid w:val="00642DED"/>
    <w:rsid w:val="00643007"/>
    <w:rsid w:val="00643C50"/>
    <w:rsid w:val="00643D86"/>
    <w:rsid w:val="00644006"/>
    <w:rsid w:val="006445F3"/>
    <w:rsid w:val="00644C08"/>
    <w:rsid w:val="00644D36"/>
    <w:rsid w:val="00645205"/>
    <w:rsid w:val="00645377"/>
    <w:rsid w:val="006456E9"/>
    <w:rsid w:val="00645D48"/>
    <w:rsid w:val="00645DE9"/>
    <w:rsid w:val="00645E63"/>
    <w:rsid w:val="00645F5D"/>
    <w:rsid w:val="006464B8"/>
    <w:rsid w:val="006467F9"/>
    <w:rsid w:val="00646C54"/>
    <w:rsid w:val="00646D8A"/>
    <w:rsid w:val="00646F1A"/>
    <w:rsid w:val="0064704E"/>
    <w:rsid w:val="00647520"/>
    <w:rsid w:val="00647577"/>
    <w:rsid w:val="00647704"/>
    <w:rsid w:val="00647B9A"/>
    <w:rsid w:val="00647E13"/>
    <w:rsid w:val="00650216"/>
    <w:rsid w:val="00650260"/>
    <w:rsid w:val="00650282"/>
    <w:rsid w:val="006503D7"/>
    <w:rsid w:val="00650703"/>
    <w:rsid w:val="00651271"/>
    <w:rsid w:val="0065150D"/>
    <w:rsid w:val="00651684"/>
    <w:rsid w:val="006516BA"/>
    <w:rsid w:val="0065170D"/>
    <w:rsid w:val="006517DC"/>
    <w:rsid w:val="00651929"/>
    <w:rsid w:val="00651AF4"/>
    <w:rsid w:val="00651CD9"/>
    <w:rsid w:val="00651CFE"/>
    <w:rsid w:val="0065245B"/>
    <w:rsid w:val="006526A7"/>
    <w:rsid w:val="006528C9"/>
    <w:rsid w:val="00653022"/>
    <w:rsid w:val="00653086"/>
    <w:rsid w:val="006530F6"/>
    <w:rsid w:val="006534A8"/>
    <w:rsid w:val="0065379C"/>
    <w:rsid w:val="006537F1"/>
    <w:rsid w:val="006538C5"/>
    <w:rsid w:val="00653ADF"/>
    <w:rsid w:val="00654188"/>
    <w:rsid w:val="006542D2"/>
    <w:rsid w:val="0065432F"/>
    <w:rsid w:val="0065448E"/>
    <w:rsid w:val="006545B4"/>
    <w:rsid w:val="006546C4"/>
    <w:rsid w:val="00654B0A"/>
    <w:rsid w:val="00654C2F"/>
    <w:rsid w:val="00654C89"/>
    <w:rsid w:val="00654C90"/>
    <w:rsid w:val="00654CCE"/>
    <w:rsid w:val="00654D58"/>
    <w:rsid w:val="006550BC"/>
    <w:rsid w:val="00655E92"/>
    <w:rsid w:val="006562EF"/>
    <w:rsid w:val="00656943"/>
    <w:rsid w:val="00656C6F"/>
    <w:rsid w:val="00656F77"/>
    <w:rsid w:val="006573A9"/>
    <w:rsid w:val="00657466"/>
    <w:rsid w:val="0065769C"/>
    <w:rsid w:val="006579ED"/>
    <w:rsid w:val="00657A56"/>
    <w:rsid w:val="00657A64"/>
    <w:rsid w:val="00657D04"/>
    <w:rsid w:val="006605CC"/>
    <w:rsid w:val="00660955"/>
    <w:rsid w:val="0066129E"/>
    <w:rsid w:val="00661899"/>
    <w:rsid w:val="00662024"/>
    <w:rsid w:val="00662038"/>
    <w:rsid w:val="006620B6"/>
    <w:rsid w:val="00662720"/>
    <w:rsid w:val="00662C75"/>
    <w:rsid w:val="0066309C"/>
    <w:rsid w:val="00663129"/>
    <w:rsid w:val="006636D3"/>
    <w:rsid w:val="006636E8"/>
    <w:rsid w:val="006636FC"/>
    <w:rsid w:val="0066370E"/>
    <w:rsid w:val="00663D1D"/>
    <w:rsid w:val="00663E0C"/>
    <w:rsid w:val="00663FA7"/>
    <w:rsid w:val="00664056"/>
    <w:rsid w:val="0066425F"/>
    <w:rsid w:val="00664926"/>
    <w:rsid w:val="00664A9F"/>
    <w:rsid w:val="00664D1F"/>
    <w:rsid w:val="006652A6"/>
    <w:rsid w:val="00665435"/>
    <w:rsid w:val="00665555"/>
    <w:rsid w:val="006656D9"/>
    <w:rsid w:val="00665847"/>
    <w:rsid w:val="006658F9"/>
    <w:rsid w:val="00665A8E"/>
    <w:rsid w:val="0066600C"/>
    <w:rsid w:val="00666044"/>
    <w:rsid w:val="00666157"/>
    <w:rsid w:val="00666724"/>
    <w:rsid w:val="00666978"/>
    <w:rsid w:val="00666CAC"/>
    <w:rsid w:val="00666D2F"/>
    <w:rsid w:val="00666D5E"/>
    <w:rsid w:val="00666E69"/>
    <w:rsid w:val="00666E91"/>
    <w:rsid w:val="006671C6"/>
    <w:rsid w:val="00667316"/>
    <w:rsid w:val="00667743"/>
    <w:rsid w:val="0066783C"/>
    <w:rsid w:val="006679D5"/>
    <w:rsid w:val="00667C77"/>
    <w:rsid w:val="00667C7D"/>
    <w:rsid w:val="00667CA5"/>
    <w:rsid w:val="006700AA"/>
    <w:rsid w:val="0067035C"/>
    <w:rsid w:val="006703A7"/>
    <w:rsid w:val="006703AC"/>
    <w:rsid w:val="00670585"/>
    <w:rsid w:val="006709AB"/>
    <w:rsid w:val="00670D02"/>
    <w:rsid w:val="00670D76"/>
    <w:rsid w:val="0067119A"/>
    <w:rsid w:val="006711CD"/>
    <w:rsid w:val="006714BE"/>
    <w:rsid w:val="00671650"/>
    <w:rsid w:val="006717C1"/>
    <w:rsid w:val="00671B29"/>
    <w:rsid w:val="00671C6C"/>
    <w:rsid w:val="00671EBB"/>
    <w:rsid w:val="00671F8B"/>
    <w:rsid w:val="006721D3"/>
    <w:rsid w:val="0067238C"/>
    <w:rsid w:val="006727DF"/>
    <w:rsid w:val="00672FB8"/>
    <w:rsid w:val="0067304C"/>
    <w:rsid w:val="00673877"/>
    <w:rsid w:val="00673DBE"/>
    <w:rsid w:val="00673EC1"/>
    <w:rsid w:val="0067400A"/>
    <w:rsid w:val="00674267"/>
    <w:rsid w:val="006742C3"/>
    <w:rsid w:val="00674390"/>
    <w:rsid w:val="0067466E"/>
    <w:rsid w:val="006754EA"/>
    <w:rsid w:val="0067552D"/>
    <w:rsid w:val="006755F0"/>
    <w:rsid w:val="006757A3"/>
    <w:rsid w:val="00675A95"/>
    <w:rsid w:val="00675BF2"/>
    <w:rsid w:val="00676032"/>
    <w:rsid w:val="00676045"/>
    <w:rsid w:val="006762B7"/>
    <w:rsid w:val="0067667E"/>
    <w:rsid w:val="0067674D"/>
    <w:rsid w:val="00676A41"/>
    <w:rsid w:val="00676C1C"/>
    <w:rsid w:val="0067741F"/>
    <w:rsid w:val="006775F3"/>
    <w:rsid w:val="00677879"/>
    <w:rsid w:val="00677DD8"/>
    <w:rsid w:val="00680255"/>
    <w:rsid w:val="00680260"/>
    <w:rsid w:val="0068055F"/>
    <w:rsid w:val="00680A09"/>
    <w:rsid w:val="00681232"/>
    <w:rsid w:val="006813F6"/>
    <w:rsid w:val="0068148C"/>
    <w:rsid w:val="00681602"/>
    <w:rsid w:val="006816E6"/>
    <w:rsid w:val="00681853"/>
    <w:rsid w:val="00681C3F"/>
    <w:rsid w:val="00681E3F"/>
    <w:rsid w:val="0068238E"/>
    <w:rsid w:val="0068245F"/>
    <w:rsid w:val="006827A6"/>
    <w:rsid w:val="00682849"/>
    <w:rsid w:val="00682A9B"/>
    <w:rsid w:val="00682B2A"/>
    <w:rsid w:val="00682C13"/>
    <w:rsid w:val="00682F1F"/>
    <w:rsid w:val="00683378"/>
    <w:rsid w:val="00683415"/>
    <w:rsid w:val="00683BD7"/>
    <w:rsid w:val="00684085"/>
    <w:rsid w:val="006848C7"/>
    <w:rsid w:val="00684950"/>
    <w:rsid w:val="00684B7E"/>
    <w:rsid w:val="00685F6E"/>
    <w:rsid w:val="00685FEE"/>
    <w:rsid w:val="0068673A"/>
    <w:rsid w:val="0068699C"/>
    <w:rsid w:val="00686D3B"/>
    <w:rsid w:val="00686E02"/>
    <w:rsid w:val="00687590"/>
    <w:rsid w:val="006875B9"/>
    <w:rsid w:val="006878FC"/>
    <w:rsid w:val="006900A1"/>
    <w:rsid w:val="00690265"/>
    <w:rsid w:val="006904BA"/>
    <w:rsid w:val="00690AD9"/>
    <w:rsid w:val="00690D21"/>
    <w:rsid w:val="00690DF0"/>
    <w:rsid w:val="00690E6D"/>
    <w:rsid w:val="00691045"/>
    <w:rsid w:val="006913BF"/>
    <w:rsid w:val="00691454"/>
    <w:rsid w:val="0069179C"/>
    <w:rsid w:val="00691AC3"/>
    <w:rsid w:val="00692284"/>
    <w:rsid w:val="006922BB"/>
    <w:rsid w:val="006922F6"/>
    <w:rsid w:val="00692495"/>
    <w:rsid w:val="0069272D"/>
    <w:rsid w:val="00692B57"/>
    <w:rsid w:val="00692B8C"/>
    <w:rsid w:val="00693082"/>
    <w:rsid w:val="006935ED"/>
    <w:rsid w:val="00693676"/>
    <w:rsid w:val="00693C54"/>
    <w:rsid w:val="00693CC2"/>
    <w:rsid w:val="0069429F"/>
    <w:rsid w:val="00694305"/>
    <w:rsid w:val="006951F8"/>
    <w:rsid w:val="00695693"/>
    <w:rsid w:val="006957D2"/>
    <w:rsid w:val="00695A31"/>
    <w:rsid w:val="00695B07"/>
    <w:rsid w:val="00695BC3"/>
    <w:rsid w:val="00695CF2"/>
    <w:rsid w:val="00695EE6"/>
    <w:rsid w:val="00696AF3"/>
    <w:rsid w:val="00697082"/>
    <w:rsid w:val="00697122"/>
    <w:rsid w:val="00697621"/>
    <w:rsid w:val="006978E4"/>
    <w:rsid w:val="00697F5A"/>
    <w:rsid w:val="006A034C"/>
    <w:rsid w:val="006A0443"/>
    <w:rsid w:val="006A080A"/>
    <w:rsid w:val="006A0B2D"/>
    <w:rsid w:val="006A0D33"/>
    <w:rsid w:val="006A0E66"/>
    <w:rsid w:val="006A1143"/>
    <w:rsid w:val="006A136E"/>
    <w:rsid w:val="006A14F8"/>
    <w:rsid w:val="006A1D38"/>
    <w:rsid w:val="006A1FA2"/>
    <w:rsid w:val="006A2171"/>
    <w:rsid w:val="006A2C27"/>
    <w:rsid w:val="006A2EF4"/>
    <w:rsid w:val="006A3E78"/>
    <w:rsid w:val="006A4635"/>
    <w:rsid w:val="006A47C0"/>
    <w:rsid w:val="006A4D75"/>
    <w:rsid w:val="006A4EFF"/>
    <w:rsid w:val="006A4F42"/>
    <w:rsid w:val="006A553A"/>
    <w:rsid w:val="006A55C5"/>
    <w:rsid w:val="006A5799"/>
    <w:rsid w:val="006A592C"/>
    <w:rsid w:val="006A5D40"/>
    <w:rsid w:val="006A6262"/>
    <w:rsid w:val="006A6362"/>
    <w:rsid w:val="006A642B"/>
    <w:rsid w:val="006A67AB"/>
    <w:rsid w:val="006A6D4D"/>
    <w:rsid w:val="006A7327"/>
    <w:rsid w:val="006A7BD7"/>
    <w:rsid w:val="006A7D3E"/>
    <w:rsid w:val="006B01C8"/>
    <w:rsid w:val="006B029C"/>
    <w:rsid w:val="006B06AE"/>
    <w:rsid w:val="006B0F20"/>
    <w:rsid w:val="006B141C"/>
    <w:rsid w:val="006B1880"/>
    <w:rsid w:val="006B1A16"/>
    <w:rsid w:val="006B1B45"/>
    <w:rsid w:val="006B20A8"/>
    <w:rsid w:val="006B2A64"/>
    <w:rsid w:val="006B2DA9"/>
    <w:rsid w:val="006B3241"/>
    <w:rsid w:val="006B36D7"/>
    <w:rsid w:val="006B379A"/>
    <w:rsid w:val="006B37DD"/>
    <w:rsid w:val="006B3B67"/>
    <w:rsid w:val="006B3D62"/>
    <w:rsid w:val="006B4509"/>
    <w:rsid w:val="006B46E0"/>
    <w:rsid w:val="006B46ED"/>
    <w:rsid w:val="006B4A08"/>
    <w:rsid w:val="006B4DBB"/>
    <w:rsid w:val="006B4FC3"/>
    <w:rsid w:val="006B58C9"/>
    <w:rsid w:val="006B5A8E"/>
    <w:rsid w:val="006B60FA"/>
    <w:rsid w:val="006B61B1"/>
    <w:rsid w:val="006B65CC"/>
    <w:rsid w:val="006B6635"/>
    <w:rsid w:val="006B6B63"/>
    <w:rsid w:val="006B6D6E"/>
    <w:rsid w:val="006B70EF"/>
    <w:rsid w:val="006B7DDB"/>
    <w:rsid w:val="006B7E2B"/>
    <w:rsid w:val="006C0253"/>
    <w:rsid w:val="006C02A7"/>
    <w:rsid w:val="006C0601"/>
    <w:rsid w:val="006C08D0"/>
    <w:rsid w:val="006C0AEB"/>
    <w:rsid w:val="006C0B5C"/>
    <w:rsid w:val="006C0D8C"/>
    <w:rsid w:val="006C0EFC"/>
    <w:rsid w:val="006C1046"/>
    <w:rsid w:val="006C12E8"/>
    <w:rsid w:val="006C1494"/>
    <w:rsid w:val="006C2187"/>
    <w:rsid w:val="006C22A0"/>
    <w:rsid w:val="006C247B"/>
    <w:rsid w:val="006C2485"/>
    <w:rsid w:val="006C266A"/>
    <w:rsid w:val="006C2A73"/>
    <w:rsid w:val="006C2C1D"/>
    <w:rsid w:val="006C2CD6"/>
    <w:rsid w:val="006C3191"/>
    <w:rsid w:val="006C3442"/>
    <w:rsid w:val="006C363A"/>
    <w:rsid w:val="006C3BFD"/>
    <w:rsid w:val="006C46B1"/>
    <w:rsid w:val="006C4DDE"/>
    <w:rsid w:val="006C5313"/>
    <w:rsid w:val="006C5729"/>
    <w:rsid w:val="006C65EB"/>
    <w:rsid w:val="006C66C1"/>
    <w:rsid w:val="006C683C"/>
    <w:rsid w:val="006C6868"/>
    <w:rsid w:val="006C68A2"/>
    <w:rsid w:val="006C6BFF"/>
    <w:rsid w:val="006C6DCD"/>
    <w:rsid w:val="006C6E95"/>
    <w:rsid w:val="006C72A8"/>
    <w:rsid w:val="006C7415"/>
    <w:rsid w:val="006C79C6"/>
    <w:rsid w:val="006D080F"/>
    <w:rsid w:val="006D0B71"/>
    <w:rsid w:val="006D0CB4"/>
    <w:rsid w:val="006D0D0B"/>
    <w:rsid w:val="006D138D"/>
    <w:rsid w:val="006D16C5"/>
    <w:rsid w:val="006D1D2E"/>
    <w:rsid w:val="006D2A31"/>
    <w:rsid w:val="006D2C2C"/>
    <w:rsid w:val="006D3494"/>
    <w:rsid w:val="006D3BBF"/>
    <w:rsid w:val="006D3F24"/>
    <w:rsid w:val="006D476B"/>
    <w:rsid w:val="006D4BF0"/>
    <w:rsid w:val="006D4F9A"/>
    <w:rsid w:val="006D52AC"/>
    <w:rsid w:val="006D5326"/>
    <w:rsid w:val="006D54DD"/>
    <w:rsid w:val="006D5538"/>
    <w:rsid w:val="006D67E2"/>
    <w:rsid w:val="006D699E"/>
    <w:rsid w:val="006D753F"/>
    <w:rsid w:val="006D782F"/>
    <w:rsid w:val="006D7BBF"/>
    <w:rsid w:val="006D7C0E"/>
    <w:rsid w:val="006E0094"/>
    <w:rsid w:val="006E08C0"/>
    <w:rsid w:val="006E11A8"/>
    <w:rsid w:val="006E1462"/>
    <w:rsid w:val="006E1636"/>
    <w:rsid w:val="006E177C"/>
    <w:rsid w:val="006E1BB5"/>
    <w:rsid w:val="006E1E66"/>
    <w:rsid w:val="006E1E96"/>
    <w:rsid w:val="006E1ED0"/>
    <w:rsid w:val="006E20C6"/>
    <w:rsid w:val="006E20FD"/>
    <w:rsid w:val="006E235B"/>
    <w:rsid w:val="006E243F"/>
    <w:rsid w:val="006E24E8"/>
    <w:rsid w:val="006E253D"/>
    <w:rsid w:val="006E2683"/>
    <w:rsid w:val="006E2B02"/>
    <w:rsid w:val="006E2C31"/>
    <w:rsid w:val="006E2F92"/>
    <w:rsid w:val="006E32AE"/>
    <w:rsid w:val="006E3563"/>
    <w:rsid w:val="006E3858"/>
    <w:rsid w:val="006E4065"/>
    <w:rsid w:val="006E407C"/>
    <w:rsid w:val="006E4257"/>
    <w:rsid w:val="006E44D6"/>
    <w:rsid w:val="006E4567"/>
    <w:rsid w:val="006E4A69"/>
    <w:rsid w:val="006E4EFB"/>
    <w:rsid w:val="006E5323"/>
    <w:rsid w:val="006E53F2"/>
    <w:rsid w:val="006E5B53"/>
    <w:rsid w:val="006E5C9A"/>
    <w:rsid w:val="006E5EC1"/>
    <w:rsid w:val="006E609B"/>
    <w:rsid w:val="006E6C74"/>
    <w:rsid w:val="006E6D00"/>
    <w:rsid w:val="006E6D39"/>
    <w:rsid w:val="006E6F07"/>
    <w:rsid w:val="006E7038"/>
    <w:rsid w:val="006E74DB"/>
    <w:rsid w:val="006E75FD"/>
    <w:rsid w:val="006E7705"/>
    <w:rsid w:val="006E77A6"/>
    <w:rsid w:val="006E7CEA"/>
    <w:rsid w:val="006E7E12"/>
    <w:rsid w:val="006E7F55"/>
    <w:rsid w:val="006F00EB"/>
    <w:rsid w:val="006F028E"/>
    <w:rsid w:val="006F0393"/>
    <w:rsid w:val="006F064A"/>
    <w:rsid w:val="006F0795"/>
    <w:rsid w:val="006F0B1C"/>
    <w:rsid w:val="006F0B76"/>
    <w:rsid w:val="006F0DDF"/>
    <w:rsid w:val="006F11F3"/>
    <w:rsid w:val="006F13B4"/>
    <w:rsid w:val="006F1416"/>
    <w:rsid w:val="006F1B87"/>
    <w:rsid w:val="006F2597"/>
    <w:rsid w:val="006F2FD0"/>
    <w:rsid w:val="006F2FD2"/>
    <w:rsid w:val="006F3029"/>
    <w:rsid w:val="006F3213"/>
    <w:rsid w:val="006F35A9"/>
    <w:rsid w:val="006F39C8"/>
    <w:rsid w:val="006F3B3F"/>
    <w:rsid w:val="006F3D94"/>
    <w:rsid w:val="006F3E44"/>
    <w:rsid w:val="006F40DB"/>
    <w:rsid w:val="006F4895"/>
    <w:rsid w:val="006F4E59"/>
    <w:rsid w:val="006F4F92"/>
    <w:rsid w:val="006F4F9F"/>
    <w:rsid w:val="006F4FA0"/>
    <w:rsid w:val="006F50A7"/>
    <w:rsid w:val="006F51E1"/>
    <w:rsid w:val="006F5601"/>
    <w:rsid w:val="006F6AFC"/>
    <w:rsid w:val="006F6CD6"/>
    <w:rsid w:val="006F7168"/>
    <w:rsid w:val="006F73AB"/>
    <w:rsid w:val="006F78E3"/>
    <w:rsid w:val="006F7A08"/>
    <w:rsid w:val="006F7CB5"/>
    <w:rsid w:val="006F7E9A"/>
    <w:rsid w:val="006F7EDB"/>
    <w:rsid w:val="0070005E"/>
    <w:rsid w:val="00700C30"/>
    <w:rsid w:val="00700E00"/>
    <w:rsid w:val="0070120A"/>
    <w:rsid w:val="00701426"/>
    <w:rsid w:val="00701979"/>
    <w:rsid w:val="00701F03"/>
    <w:rsid w:val="00701F51"/>
    <w:rsid w:val="007020FA"/>
    <w:rsid w:val="00702184"/>
    <w:rsid w:val="00702452"/>
    <w:rsid w:val="007028A9"/>
    <w:rsid w:val="0070297C"/>
    <w:rsid w:val="00702B58"/>
    <w:rsid w:val="00702DEC"/>
    <w:rsid w:val="00702E51"/>
    <w:rsid w:val="00703157"/>
    <w:rsid w:val="0070324E"/>
    <w:rsid w:val="0070344F"/>
    <w:rsid w:val="0070361E"/>
    <w:rsid w:val="007037FC"/>
    <w:rsid w:val="00703A74"/>
    <w:rsid w:val="00704016"/>
    <w:rsid w:val="00704537"/>
    <w:rsid w:val="00704712"/>
    <w:rsid w:val="00704716"/>
    <w:rsid w:val="007048AD"/>
    <w:rsid w:val="00704DB2"/>
    <w:rsid w:val="007051CC"/>
    <w:rsid w:val="00705AD1"/>
    <w:rsid w:val="00705BD7"/>
    <w:rsid w:val="00705C44"/>
    <w:rsid w:val="007061F1"/>
    <w:rsid w:val="0070633F"/>
    <w:rsid w:val="007067FC"/>
    <w:rsid w:val="0070680F"/>
    <w:rsid w:val="007068FB"/>
    <w:rsid w:val="00706B27"/>
    <w:rsid w:val="00707211"/>
    <w:rsid w:val="007072BD"/>
    <w:rsid w:val="00707380"/>
    <w:rsid w:val="00707468"/>
    <w:rsid w:val="00707CED"/>
    <w:rsid w:val="00707CF5"/>
    <w:rsid w:val="00707D23"/>
    <w:rsid w:val="00707D3B"/>
    <w:rsid w:val="007109B4"/>
    <w:rsid w:val="00710AC1"/>
    <w:rsid w:val="00710BFA"/>
    <w:rsid w:val="0071190B"/>
    <w:rsid w:val="00711B72"/>
    <w:rsid w:val="00711F41"/>
    <w:rsid w:val="00712218"/>
    <w:rsid w:val="0071234C"/>
    <w:rsid w:val="0071243D"/>
    <w:rsid w:val="0071288D"/>
    <w:rsid w:val="00712A2B"/>
    <w:rsid w:val="00712A39"/>
    <w:rsid w:val="00712B84"/>
    <w:rsid w:val="00712B9D"/>
    <w:rsid w:val="00712D29"/>
    <w:rsid w:val="00713100"/>
    <w:rsid w:val="0071316C"/>
    <w:rsid w:val="00713D5D"/>
    <w:rsid w:val="00713EE5"/>
    <w:rsid w:val="00714029"/>
    <w:rsid w:val="00714096"/>
    <w:rsid w:val="007141B6"/>
    <w:rsid w:val="007145E6"/>
    <w:rsid w:val="00714877"/>
    <w:rsid w:val="0071488C"/>
    <w:rsid w:val="00714AEE"/>
    <w:rsid w:val="00714BA6"/>
    <w:rsid w:val="007151D3"/>
    <w:rsid w:val="00715355"/>
    <w:rsid w:val="0071538C"/>
    <w:rsid w:val="007154E5"/>
    <w:rsid w:val="0071587A"/>
    <w:rsid w:val="00715982"/>
    <w:rsid w:val="00715E01"/>
    <w:rsid w:val="00715F69"/>
    <w:rsid w:val="007161A6"/>
    <w:rsid w:val="0071628C"/>
    <w:rsid w:val="007163B0"/>
    <w:rsid w:val="00716533"/>
    <w:rsid w:val="007167E8"/>
    <w:rsid w:val="007169A9"/>
    <w:rsid w:val="00716B45"/>
    <w:rsid w:val="00716CB7"/>
    <w:rsid w:val="00716D61"/>
    <w:rsid w:val="007170C9"/>
    <w:rsid w:val="0071746B"/>
    <w:rsid w:val="00717586"/>
    <w:rsid w:val="007176FB"/>
    <w:rsid w:val="00717746"/>
    <w:rsid w:val="00717779"/>
    <w:rsid w:val="007179EB"/>
    <w:rsid w:val="00720265"/>
    <w:rsid w:val="007204F5"/>
    <w:rsid w:val="00720AC4"/>
    <w:rsid w:val="007210D4"/>
    <w:rsid w:val="007214DB"/>
    <w:rsid w:val="00721827"/>
    <w:rsid w:val="00721898"/>
    <w:rsid w:val="00721A7B"/>
    <w:rsid w:val="00721D7E"/>
    <w:rsid w:val="00721DB1"/>
    <w:rsid w:val="0072239B"/>
    <w:rsid w:val="00722404"/>
    <w:rsid w:val="00722538"/>
    <w:rsid w:val="00722560"/>
    <w:rsid w:val="00722B92"/>
    <w:rsid w:val="00722CB9"/>
    <w:rsid w:val="0072300D"/>
    <w:rsid w:val="00723164"/>
    <w:rsid w:val="00723E89"/>
    <w:rsid w:val="00724765"/>
    <w:rsid w:val="007248D0"/>
    <w:rsid w:val="00724B52"/>
    <w:rsid w:val="00724D59"/>
    <w:rsid w:val="00724EA1"/>
    <w:rsid w:val="007252C6"/>
    <w:rsid w:val="00725418"/>
    <w:rsid w:val="00725D01"/>
    <w:rsid w:val="00725FCE"/>
    <w:rsid w:val="007261DD"/>
    <w:rsid w:val="00727638"/>
    <w:rsid w:val="00727AE4"/>
    <w:rsid w:val="00727CAD"/>
    <w:rsid w:val="00727EBC"/>
    <w:rsid w:val="00727F28"/>
    <w:rsid w:val="0073089F"/>
    <w:rsid w:val="00730DE5"/>
    <w:rsid w:val="007310C3"/>
    <w:rsid w:val="00731331"/>
    <w:rsid w:val="007318A4"/>
    <w:rsid w:val="0073196A"/>
    <w:rsid w:val="00731A05"/>
    <w:rsid w:val="00731B52"/>
    <w:rsid w:val="00731C08"/>
    <w:rsid w:val="00731DCD"/>
    <w:rsid w:val="00731F56"/>
    <w:rsid w:val="007325F7"/>
    <w:rsid w:val="0073261E"/>
    <w:rsid w:val="00732B8B"/>
    <w:rsid w:val="00732CA2"/>
    <w:rsid w:val="00732CFA"/>
    <w:rsid w:val="00732D87"/>
    <w:rsid w:val="007330B3"/>
    <w:rsid w:val="007334B1"/>
    <w:rsid w:val="007337E3"/>
    <w:rsid w:val="007340EE"/>
    <w:rsid w:val="007346EC"/>
    <w:rsid w:val="00735306"/>
    <w:rsid w:val="0073568C"/>
    <w:rsid w:val="00735A28"/>
    <w:rsid w:val="00735C00"/>
    <w:rsid w:val="00735E1A"/>
    <w:rsid w:val="0073603E"/>
    <w:rsid w:val="00736070"/>
    <w:rsid w:val="007362DC"/>
    <w:rsid w:val="007362DE"/>
    <w:rsid w:val="00736BC8"/>
    <w:rsid w:val="00737084"/>
    <w:rsid w:val="00737496"/>
    <w:rsid w:val="007374D3"/>
    <w:rsid w:val="007379DA"/>
    <w:rsid w:val="00737BE7"/>
    <w:rsid w:val="00737C0B"/>
    <w:rsid w:val="00740229"/>
    <w:rsid w:val="007402AD"/>
    <w:rsid w:val="007402B4"/>
    <w:rsid w:val="00740524"/>
    <w:rsid w:val="00740570"/>
    <w:rsid w:val="00740908"/>
    <w:rsid w:val="00740F2D"/>
    <w:rsid w:val="0074135B"/>
    <w:rsid w:val="007413F9"/>
    <w:rsid w:val="007416E1"/>
    <w:rsid w:val="00741A25"/>
    <w:rsid w:val="00741D8F"/>
    <w:rsid w:val="0074201B"/>
    <w:rsid w:val="0074216A"/>
    <w:rsid w:val="00742265"/>
    <w:rsid w:val="007426B0"/>
    <w:rsid w:val="00742BDA"/>
    <w:rsid w:val="007437E7"/>
    <w:rsid w:val="00743814"/>
    <w:rsid w:val="00743927"/>
    <w:rsid w:val="00743D39"/>
    <w:rsid w:val="0074418F"/>
    <w:rsid w:val="007447AD"/>
    <w:rsid w:val="007448BE"/>
    <w:rsid w:val="00744A7B"/>
    <w:rsid w:val="0074518D"/>
    <w:rsid w:val="007452AE"/>
    <w:rsid w:val="007457DB"/>
    <w:rsid w:val="0074594B"/>
    <w:rsid w:val="00745A54"/>
    <w:rsid w:val="00745FAB"/>
    <w:rsid w:val="0074618B"/>
    <w:rsid w:val="007467D9"/>
    <w:rsid w:val="00746B3A"/>
    <w:rsid w:val="00746CCA"/>
    <w:rsid w:val="00746D1E"/>
    <w:rsid w:val="00746F18"/>
    <w:rsid w:val="00747344"/>
    <w:rsid w:val="007476A3"/>
    <w:rsid w:val="00747AE5"/>
    <w:rsid w:val="00747EB1"/>
    <w:rsid w:val="00747F24"/>
    <w:rsid w:val="00750309"/>
    <w:rsid w:val="0075048A"/>
    <w:rsid w:val="00750521"/>
    <w:rsid w:val="007507AD"/>
    <w:rsid w:val="0075081A"/>
    <w:rsid w:val="00750A8A"/>
    <w:rsid w:val="00750B79"/>
    <w:rsid w:val="0075109E"/>
    <w:rsid w:val="00751565"/>
    <w:rsid w:val="00751672"/>
    <w:rsid w:val="00751693"/>
    <w:rsid w:val="00751710"/>
    <w:rsid w:val="00751761"/>
    <w:rsid w:val="00751B4C"/>
    <w:rsid w:val="00751D95"/>
    <w:rsid w:val="00751DA9"/>
    <w:rsid w:val="007523FD"/>
    <w:rsid w:val="0075247A"/>
    <w:rsid w:val="00752809"/>
    <w:rsid w:val="00752AFF"/>
    <w:rsid w:val="00752F1E"/>
    <w:rsid w:val="0075332B"/>
    <w:rsid w:val="007538BE"/>
    <w:rsid w:val="007544E4"/>
    <w:rsid w:val="007544EA"/>
    <w:rsid w:val="0075474D"/>
    <w:rsid w:val="00754A76"/>
    <w:rsid w:val="00754AB4"/>
    <w:rsid w:val="00754E4A"/>
    <w:rsid w:val="00755114"/>
    <w:rsid w:val="00755590"/>
    <w:rsid w:val="00755921"/>
    <w:rsid w:val="00755DD7"/>
    <w:rsid w:val="007563F2"/>
    <w:rsid w:val="0075665B"/>
    <w:rsid w:val="00756986"/>
    <w:rsid w:val="00756D25"/>
    <w:rsid w:val="00756DCB"/>
    <w:rsid w:val="007571E5"/>
    <w:rsid w:val="00757219"/>
    <w:rsid w:val="0075724E"/>
    <w:rsid w:val="00757354"/>
    <w:rsid w:val="00757576"/>
    <w:rsid w:val="0075783A"/>
    <w:rsid w:val="0075785C"/>
    <w:rsid w:val="007578E5"/>
    <w:rsid w:val="00760046"/>
    <w:rsid w:val="0076015C"/>
    <w:rsid w:val="0076024B"/>
    <w:rsid w:val="0076092C"/>
    <w:rsid w:val="00760CBB"/>
    <w:rsid w:val="00761091"/>
    <w:rsid w:val="007610E3"/>
    <w:rsid w:val="007611D9"/>
    <w:rsid w:val="00761303"/>
    <w:rsid w:val="007615F8"/>
    <w:rsid w:val="0076214A"/>
    <w:rsid w:val="0076224C"/>
    <w:rsid w:val="007622D7"/>
    <w:rsid w:val="00762ED1"/>
    <w:rsid w:val="00762F09"/>
    <w:rsid w:val="00762F20"/>
    <w:rsid w:val="007630F9"/>
    <w:rsid w:val="0076342D"/>
    <w:rsid w:val="00763690"/>
    <w:rsid w:val="0076381F"/>
    <w:rsid w:val="00763C93"/>
    <w:rsid w:val="00763DC4"/>
    <w:rsid w:val="00763ECF"/>
    <w:rsid w:val="0076434E"/>
    <w:rsid w:val="0076475F"/>
    <w:rsid w:val="00764BD0"/>
    <w:rsid w:val="00764CE9"/>
    <w:rsid w:val="007652C0"/>
    <w:rsid w:val="00765831"/>
    <w:rsid w:val="00765CDC"/>
    <w:rsid w:val="007663E6"/>
    <w:rsid w:val="007663EA"/>
    <w:rsid w:val="00766534"/>
    <w:rsid w:val="00766735"/>
    <w:rsid w:val="00766949"/>
    <w:rsid w:val="00767074"/>
    <w:rsid w:val="00767211"/>
    <w:rsid w:val="0076725B"/>
    <w:rsid w:val="00767526"/>
    <w:rsid w:val="0076769D"/>
    <w:rsid w:val="007678FC"/>
    <w:rsid w:val="00767974"/>
    <w:rsid w:val="00767A7D"/>
    <w:rsid w:val="0077091D"/>
    <w:rsid w:val="00770A1A"/>
    <w:rsid w:val="00770A2D"/>
    <w:rsid w:val="00770F4D"/>
    <w:rsid w:val="00771237"/>
    <w:rsid w:val="00771422"/>
    <w:rsid w:val="00771D40"/>
    <w:rsid w:val="00771D57"/>
    <w:rsid w:val="00771E30"/>
    <w:rsid w:val="00771E4E"/>
    <w:rsid w:val="00772080"/>
    <w:rsid w:val="0077233C"/>
    <w:rsid w:val="007727C3"/>
    <w:rsid w:val="0077282A"/>
    <w:rsid w:val="007729E1"/>
    <w:rsid w:val="00772E02"/>
    <w:rsid w:val="00772F5E"/>
    <w:rsid w:val="007730BB"/>
    <w:rsid w:val="007737C5"/>
    <w:rsid w:val="00773B8E"/>
    <w:rsid w:val="00773E65"/>
    <w:rsid w:val="00773EEC"/>
    <w:rsid w:val="007743DE"/>
    <w:rsid w:val="0077454F"/>
    <w:rsid w:val="00774672"/>
    <w:rsid w:val="0077485A"/>
    <w:rsid w:val="00774B37"/>
    <w:rsid w:val="00774CCE"/>
    <w:rsid w:val="00774DFB"/>
    <w:rsid w:val="00774E3B"/>
    <w:rsid w:val="00775607"/>
    <w:rsid w:val="00775815"/>
    <w:rsid w:val="00775B7B"/>
    <w:rsid w:val="0077624B"/>
    <w:rsid w:val="0077670D"/>
    <w:rsid w:val="00776964"/>
    <w:rsid w:val="007778FA"/>
    <w:rsid w:val="00777A6D"/>
    <w:rsid w:val="00777AC5"/>
    <w:rsid w:val="00777B24"/>
    <w:rsid w:val="00777EB6"/>
    <w:rsid w:val="00777F4D"/>
    <w:rsid w:val="00780020"/>
    <w:rsid w:val="00780491"/>
    <w:rsid w:val="00780509"/>
    <w:rsid w:val="0078066A"/>
    <w:rsid w:val="00780A1E"/>
    <w:rsid w:val="00781A1C"/>
    <w:rsid w:val="00781B56"/>
    <w:rsid w:val="0078217D"/>
    <w:rsid w:val="00782206"/>
    <w:rsid w:val="007822E4"/>
    <w:rsid w:val="007824B6"/>
    <w:rsid w:val="0078257A"/>
    <w:rsid w:val="00782645"/>
    <w:rsid w:val="00782C15"/>
    <w:rsid w:val="00782DF2"/>
    <w:rsid w:val="00782E70"/>
    <w:rsid w:val="00782FE9"/>
    <w:rsid w:val="00783000"/>
    <w:rsid w:val="00783865"/>
    <w:rsid w:val="0078406E"/>
    <w:rsid w:val="0078411F"/>
    <w:rsid w:val="007841D3"/>
    <w:rsid w:val="00784325"/>
    <w:rsid w:val="00784F7D"/>
    <w:rsid w:val="00784F96"/>
    <w:rsid w:val="007853F8"/>
    <w:rsid w:val="00785410"/>
    <w:rsid w:val="00785505"/>
    <w:rsid w:val="00785658"/>
    <w:rsid w:val="007857B0"/>
    <w:rsid w:val="00785840"/>
    <w:rsid w:val="00785CB9"/>
    <w:rsid w:val="00785FEA"/>
    <w:rsid w:val="00786114"/>
    <w:rsid w:val="0078653A"/>
    <w:rsid w:val="007866DD"/>
    <w:rsid w:val="007868D5"/>
    <w:rsid w:val="00786C0E"/>
    <w:rsid w:val="00786C58"/>
    <w:rsid w:val="00786F7E"/>
    <w:rsid w:val="00787399"/>
    <w:rsid w:val="00787641"/>
    <w:rsid w:val="007877DF"/>
    <w:rsid w:val="007879C4"/>
    <w:rsid w:val="00787A4D"/>
    <w:rsid w:val="00787B01"/>
    <w:rsid w:val="00787D69"/>
    <w:rsid w:val="00787F91"/>
    <w:rsid w:val="0079030A"/>
    <w:rsid w:val="00790514"/>
    <w:rsid w:val="00790C85"/>
    <w:rsid w:val="007911AD"/>
    <w:rsid w:val="00791EF7"/>
    <w:rsid w:val="007925A2"/>
    <w:rsid w:val="00792770"/>
    <w:rsid w:val="0079299F"/>
    <w:rsid w:val="00792E01"/>
    <w:rsid w:val="00793002"/>
    <w:rsid w:val="00793304"/>
    <w:rsid w:val="00793357"/>
    <w:rsid w:val="0079338C"/>
    <w:rsid w:val="00793703"/>
    <w:rsid w:val="00793718"/>
    <w:rsid w:val="0079377D"/>
    <w:rsid w:val="00793BDD"/>
    <w:rsid w:val="00793D15"/>
    <w:rsid w:val="00793DB1"/>
    <w:rsid w:val="00793FCF"/>
    <w:rsid w:val="0079416B"/>
    <w:rsid w:val="0079420E"/>
    <w:rsid w:val="00794659"/>
    <w:rsid w:val="00794AFE"/>
    <w:rsid w:val="00795064"/>
    <w:rsid w:val="007951C4"/>
    <w:rsid w:val="007951EF"/>
    <w:rsid w:val="00795383"/>
    <w:rsid w:val="007953F9"/>
    <w:rsid w:val="0079548A"/>
    <w:rsid w:val="00795B42"/>
    <w:rsid w:val="007962B0"/>
    <w:rsid w:val="0079654D"/>
    <w:rsid w:val="0079666D"/>
    <w:rsid w:val="00796B5E"/>
    <w:rsid w:val="00797674"/>
    <w:rsid w:val="00797CC6"/>
    <w:rsid w:val="007A09B1"/>
    <w:rsid w:val="007A0CC2"/>
    <w:rsid w:val="007A0E05"/>
    <w:rsid w:val="007A1252"/>
    <w:rsid w:val="007A244D"/>
    <w:rsid w:val="007A2553"/>
    <w:rsid w:val="007A27DE"/>
    <w:rsid w:val="007A289F"/>
    <w:rsid w:val="007A2A76"/>
    <w:rsid w:val="007A2D56"/>
    <w:rsid w:val="007A2F30"/>
    <w:rsid w:val="007A333E"/>
    <w:rsid w:val="007A3475"/>
    <w:rsid w:val="007A3985"/>
    <w:rsid w:val="007A3FEB"/>
    <w:rsid w:val="007A5390"/>
    <w:rsid w:val="007A53B5"/>
    <w:rsid w:val="007A5500"/>
    <w:rsid w:val="007A5640"/>
    <w:rsid w:val="007A571B"/>
    <w:rsid w:val="007A5743"/>
    <w:rsid w:val="007A5832"/>
    <w:rsid w:val="007A583D"/>
    <w:rsid w:val="007A5BF2"/>
    <w:rsid w:val="007A6749"/>
    <w:rsid w:val="007A6937"/>
    <w:rsid w:val="007A6B77"/>
    <w:rsid w:val="007A6BA2"/>
    <w:rsid w:val="007A6FDD"/>
    <w:rsid w:val="007A7DB1"/>
    <w:rsid w:val="007A7E89"/>
    <w:rsid w:val="007A7E96"/>
    <w:rsid w:val="007B0387"/>
    <w:rsid w:val="007B06BB"/>
    <w:rsid w:val="007B074F"/>
    <w:rsid w:val="007B075D"/>
    <w:rsid w:val="007B0A9A"/>
    <w:rsid w:val="007B0BF3"/>
    <w:rsid w:val="007B10F4"/>
    <w:rsid w:val="007B171E"/>
    <w:rsid w:val="007B1EA5"/>
    <w:rsid w:val="007B1F3A"/>
    <w:rsid w:val="007B22E7"/>
    <w:rsid w:val="007B24CB"/>
    <w:rsid w:val="007B2689"/>
    <w:rsid w:val="007B2C9D"/>
    <w:rsid w:val="007B2D41"/>
    <w:rsid w:val="007B2E97"/>
    <w:rsid w:val="007B2FEF"/>
    <w:rsid w:val="007B3111"/>
    <w:rsid w:val="007B3221"/>
    <w:rsid w:val="007B34E6"/>
    <w:rsid w:val="007B3A66"/>
    <w:rsid w:val="007B3B41"/>
    <w:rsid w:val="007B3C88"/>
    <w:rsid w:val="007B40BB"/>
    <w:rsid w:val="007B413C"/>
    <w:rsid w:val="007B470E"/>
    <w:rsid w:val="007B4862"/>
    <w:rsid w:val="007B498D"/>
    <w:rsid w:val="007B4A36"/>
    <w:rsid w:val="007B4BFA"/>
    <w:rsid w:val="007B5017"/>
    <w:rsid w:val="007B5567"/>
    <w:rsid w:val="007B57AE"/>
    <w:rsid w:val="007B5973"/>
    <w:rsid w:val="007B5A10"/>
    <w:rsid w:val="007B5BBB"/>
    <w:rsid w:val="007B5C61"/>
    <w:rsid w:val="007B5D25"/>
    <w:rsid w:val="007B61D6"/>
    <w:rsid w:val="007B642C"/>
    <w:rsid w:val="007B646D"/>
    <w:rsid w:val="007B680E"/>
    <w:rsid w:val="007B6852"/>
    <w:rsid w:val="007B6A05"/>
    <w:rsid w:val="007B6C4F"/>
    <w:rsid w:val="007B6E0B"/>
    <w:rsid w:val="007B70E0"/>
    <w:rsid w:val="007B7A1D"/>
    <w:rsid w:val="007C0030"/>
    <w:rsid w:val="007C0084"/>
    <w:rsid w:val="007C05BC"/>
    <w:rsid w:val="007C0D31"/>
    <w:rsid w:val="007C0DDC"/>
    <w:rsid w:val="007C10C7"/>
    <w:rsid w:val="007C16E3"/>
    <w:rsid w:val="007C193A"/>
    <w:rsid w:val="007C1994"/>
    <w:rsid w:val="007C1B1B"/>
    <w:rsid w:val="007C1D6F"/>
    <w:rsid w:val="007C1DBF"/>
    <w:rsid w:val="007C1E92"/>
    <w:rsid w:val="007C1FEC"/>
    <w:rsid w:val="007C20E6"/>
    <w:rsid w:val="007C21A4"/>
    <w:rsid w:val="007C21D9"/>
    <w:rsid w:val="007C2215"/>
    <w:rsid w:val="007C22F1"/>
    <w:rsid w:val="007C2458"/>
    <w:rsid w:val="007C2845"/>
    <w:rsid w:val="007C2B01"/>
    <w:rsid w:val="007C2CE4"/>
    <w:rsid w:val="007C343E"/>
    <w:rsid w:val="007C36D7"/>
    <w:rsid w:val="007C39B6"/>
    <w:rsid w:val="007C3A2E"/>
    <w:rsid w:val="007C3C5A"/>
    <w:rsid w:val="007C3C5E"/>
    <w:rsid w:val="007C40EE"/>
    <w:rsid w:val="007C46BD"/>
    <w:rsid w:val="007C4790"/>
    <w:rsid w:val="007C4EAB"/>
    <w:rsid w:val="007C4EE7"/>
    <w:rsid w:val="007C4EED"/>
    <w:rsid w:val="007C4F68"/>
    <w:rsid w:val="007C536B"/>
    <w:rsid w:val="007C57BB"/>
    <w:rsid w:val="007C5807"/>
    <w:rsid w:val="007C5940"/>
    <w:rsid w:val="007C61C3"/>
    <w:rsid w:val="007C62EA"/>
    <w:rsid w:val="007C63F9"/>
    <w:rsid w:val="007C6CC1"/>
    <w:rsid w:val="007C6D50"/>
    <w:rsid w:val="007C7203"/>
    <w:rsid w:val="007C732D"/>
    <w:rsid w:val="007C76F5"/>
    <w:rsid w:val="007C7749"/>
    <w:rsid w:val="007C7EF0"/>
    <w:rsid w:val="007D05DF"/>
    <w:rsid w:val="007D0B2F"/>
    <w:rsid w:val="007D0BCA"/>
    <w:rsid w:val="007D0BEA"/>
    <w:rsid w:val="007D0DC4"/>
    <w:rsid w:val="007D158B"/>
    <w:rsid w:val="007D1844"/>
    <w:rsid w:val="007D18CB"/>
    <w:rsid w:val="007D1B67"/>
    <w:rsid w:val="007D21AE"/>
    <w:rsid w:val="007D22F0"/>
    <w:rsid w:val="007D2714"/>
    <w:rsid w:val="007D2889"/>
    <w:rsid w:val="007D2907"/>
    <w:rsid w:val="007D2CB0"/>
    <w:rsid w:val="007D2D91"/>
    <w:rsid w:val="007D2FB8"/>
    <w:rsid w:val="007D307C"/>
    <w:rsid w:val="007D32FE"/>
    <w:rsid w:val="007D3591"/>
    <w:rsid w:val="007D380A"/>
    <w:rsid w:val="007D39A8"/>
    <w:rsid w:val="007D3DCA"/>
    <w:rsid w:val="007D4666"/>
    <w:rsid w:val="007D467F"/>
    <w:rsid w:val="007D4B0F"/>
    <w:rsid w:val="007D4C12"/>
    <w:rsid w:val="007D50A2"/>
    <w:rsid w:val="007D5436"/>
    <w:rsid w:val="007D580C"/>
    <w:rsid w:val="007D581C"/>
    <w:rsid w:val="007D5B88"/>
    <w:rsid w:val="007D5E01"/>
    <w:rsid w:val="007D61D2"/>
    <w:rsid w:val="007D6336"/>
    <w:rsid w:val="007D63AE"/>
    <w:rsid w:val="007D63EE"/>
    <w:rsid w:val="007D67F3"/>
    <w:rsid w:val="007D6AC3"/>
    <w:rsid w:val="007D6AD3"/>
    <w:rsid w:val="007D6F22"/>
    <w:rsid w:val="007D70D5"/>
    <w:rsid w:val="007D7133"/>
    <w:rsid w:val="007D787F"/>
    <w:rsid w:val="007D79B5"/>
    <w:rsid w:val="007D7CA4"/>
    <w:rsid w:val="007E00CC"/>
    <w:rsid w:val="007E00FD"/>
    <w:rsid w:val="007E0639"/>
    <w:rsid w:val="007E0729"/>
    <w:rsid w:val="007E0ACF"/>
    <w:rsid w:val="007E0C55"/>
    <w:rsid w:val="007E0CF6"/>
    <w:rsid w:val="007E1921"/>
    <w:rsid w:val="007E1A36"/>
    <w:rsid w:val="007E1E01"/>
    <w:rsid w:val="007E2131"/>
    <w:rsid w:val="007E2A79"/>
    <w:rsid w:val="007E3042"/>
    <w:rsid w:val="007E3C8C"/>
    <w:rsid w:val="007E3F98"/>
    <w:rsid w:val="007E417B"/>
    <w:rsid w:val="007E4752"/>
    <w:rsid w:val="007E491C"/>
    <w:rsid w:val="007E4A23"/>
    <w:rsid w:val="007E4BCB"/>
    <w:rsid w:val="007E4D03"/>
    <w:rsid w:val="007E4E34"/>
    <w:rsid w:val="007E510B"/>
    <w:rsid w:val="007E569A"/>
    <w:rsid w:val="007E5A6F"/>
    <w:rsid w:val="007E5B72"/>
    <w:rsid w:val="007E6318"/>
    <w:rsid w:val="007E6868"/>
    <w:rsid w:val="007E6931"/>
    <w:rsid w:val="007E6A2C"/>
    <w:rsid w:val="007E6BEA"/>
    <w:rsid w:val="007E76E8"/>
    <w:rsid w:val="007E7786"/>
    <w:rsid w:val="007E7D67"/>
    <w:rsid w:val="007E7DDB"/>
    <w:rsid w:val="007E7FDF"/>
    <w:rsid w:val="007F0452"/>
    <w:rsid w:val="007F0466"/>
    <w:rsid w:val="007F0E7C"/>
    <w:rsid w:val="007F0F22"/>
    <w:rsid w:val="007F0F67"/>
    <w:rsid w:val="007F1015"/>
    <w:rsid w:val="007F10FA"/>
    <w:rsid w:val="007F1714"/>
    <w:rsid w:val="007F1A8C"/>
    <w:rsid w:val="007F1B08"/>
    <w:rsid w:val="007F1BE7"/>
    <w:rsid w:val="007F28C8"/>
    <w:rsid w:val="007F29C5"/>
    <w:rsid w:val="007F2F34"/>
    <w:rsid w:val="007F3237"/>
    <w:rsid w:val="007F35BB"/>
    <w:rsid w:val="007F367F"/>
    <w:rsid w:val="007F38C7"/>
    <w:rsid w:val="007F3BD1"/>
    <w:rsid w:val="007F3E72"/>
    <w:rsid w:val="007F3EF2"/>
    <w:rsid w:val="007F4053"/>
    <w:rsid w:val="007F41B3"/>
    <w:rsid w:val="007F43B5"/>
    <w:rsid w:val="007F4413"/>
    <w:rsid w:val="007F44B9"/>
    <w:rsid w:val="007F44C4"/>
    <w:rsid w:val="007F48E9"/>
    <w:rsid w:val="007F4AE5"/>
    <w:rsid w:val="007F4D8E"/>
    <w:rsid w:val="007F4F9A"/>
    <w:rsid w:val="007F52FA"/>
    <w:rsid w:val="007F5CFC"/>
    <w:rsid w:val="007F60D8"/>
    <w:rsid w:val="007F6669"/>
    <w:rsid w:val="007F66C1"/>
    <w:rsid w:val="007F6718"/>
    <w:rsid w:val="007F6A57"/>
    <w:rsid w:val="007F6A8E"/>
    <w:rsid w:val="007F6C24"/>
    <w:rsid w:val="007F72E9"/>
    <w:rsid w:val="007F75C3"/>
    <w:rsid w:val="007F796E"/>
    <w:rsid w:val="007F799C"/>
    <w:rsid w:val="00800333"/>
    <w:rsid w:val="00800407"/>
    <w:rsid w:val="008005D8"/>
    <w:rsid w:val="0080060C"/>
    <w:rsid w:val="008009D7"/>
    <w:rsid w:val="00800D9E"/>
    <w:rsid w:val="00800E12"/>
    <w:rsid w:val="0080130E"/>
    <w:rsid w:val="0080143D"/>
    <w:rsid w:val="008016A1"/>
    <w:rsid w:val="00801923"/>
    <w:rsid w:val="00802087"/>
    <w:rsid w:val="00802237"/>
    <w:rsid w:val="0080233D"/>
    <w:rsid w:val="0080253C"/>
    <w:rsid w:val="00803013"/>
    <w:rsid w:val="008030DC"/>
    <w:rsid w:val="00803118"/>
    <w:rsid w:val="00803273"/>
    <w:rsid w:val="00803D4F"/>
    <w:rsid w:val="00803F63"/>
    <w:rsid w:val="008045AB"/>
    <w:rsid w:val="0080478B"/>
    <w:rsid w:val="00804B08"/>
    <w:rsid w:val="00804FD8"/>
    <w:rsid w:val="008054DA"/>
    <w:rsid w:val="00805907"/>
    <w:rsid w:val="00805EA9"/>
    <w:rsid w:val="00806B71"/>
    <w:rsid w:val="00806FB4"/>
    <w:rsid w:val="00807088"/>
    <w:rsid w:val="0080748D"/>
    <w:rsid w:val="00810BE2"/>
    <w:rsid w:val="00810F3C"/>
    <w:rsid w:val="00811572"/>
    <w:rsid w:val="0081160C"/>
    <w:rsid w:val="008122C7"/>
    <w:rsid w:val="00812338"/>
    <w:rsid w:val="0081250E"/>
    <w:rsid w:val="00812575"/>
    <w:rsid w:val="008129C5"/>
    <w:rsid w:val="00812DF3"/>
    <w:rsid w:val="0081320F"/>
    <w:rsid w:val="00813286"/>
    <w:rsid w:val="00813514"/>
    <w:rsid w:val="00813536"/>
    <w:rsid w:val="008138FC"/>
    <w:rsid w:val="00814282"/>
    <w:rsid w:val="008142E1"/>
    <w:rsid w:val="0081460B"/>
    <w:rsid w:val="008147D0"/>
    <w:rsid w:val="008149B7"/>
    <w:rsid w:val="00814B1D"/>
    <w:rsid w:val="00814D27"/>
    <w:rsid w:val="00814EAA"/>
    <w:rsid w:val="0081519E"/>
    <w:rsid w:val="008156D5"/>
    <w:rsid w:val="00815872"/>
    <w:rsid w:val="0081590F"/>
    <w:rsid w:val="008163F0"/>
    <w:rsid w:val="008164B2"/>
    <w:rsid w:val="00816501"/>
    <w:rsid w:val="0081661C"/>
    <w:rsid w:val="008166B4"/>
    <w:rsid w:val="0081678B"/>
    <w:rsid w:val="00816DB3"/>
    <w:rsid w:val="00817484"/>
    <w:rsid w:val="0081769F"/>
    <w:rsid w:val="008176E5"/>
    <w:rsid w:val="0081773D"/>
    <w:rsid w:val="00817B8E"/>
    <w:rsid w:val="00817D51"/>
    <w:rsid w:val="00817FEE"/>
    <w:rsid w:val="00820199"/>
    <w:rsid w:val="00820318"/>
    <w:rsid w:val="00820348"/>
    <w:rsid w:val="00820522"/>
    <w:rsid w:val="00820963"/>
    <w:rsid w:val="00820D61"/>
    <w:rsid w:val="00820F08"/>
    <w:rsid w:val="0082138B"/>
    <w:rsid w:val="008214DD"/>
    <w:rsid w:val="00821D55"/>
    <w:rsid w:val="00821D8C"/>
    <w:rsid w:val="00822179"/>
    <w:rsid w:val="008222C9"/>
    <w:rsid w:val="00822881"/>
    <w:rsid w:val="00822929"/>
    <w:rsid w:val="0082293F"/>
    <w:rsid w:val="00822BE4"/>
    <w:rsid w:val="00822FD7"/>
    <w:rsid w:val="00823577"/>
    <w:rsid w:val="0082395A"/>
    <w:rsid w:val="00823B65"/>
    <w:rsid w:val="00823DE7"/>
    <w:rsid w:val="00824495"/>
    <w:rsid w:val="008249F1"/>
    <w:rsid w:val="00824A4F"/>
    <w:rsid w:val="00824DD1"/>
    <w:rsid w:val="0082519F"/>
    <w:rsid w:val="008251F5"/>
    <w:rsid w:val="00825285"/>
    <w:rsid w:val="008255C8"/>
    <w:rsid w:val="00825619"/>
    <w:rsid w:val="008258CE"/>
    <w:rsid w:val="00825C19"/>
    <w:rsid w:val="00825D48"/>
    <w:rsid w:val="008262D3"/>
    <w:rsid w:val="0082630D"/>
    <w:rsid w:val="008265A7"/>
    <w:rsid w:val="0082687C"/>
    <w:rsid w:val="00826A5E"/>
    <w:rsid w:val="00826A84"/>
    <w:rsid w:val="00826BDB"/>
    <w:rsid w:val="0082721D"/>
    <w:rsid w:val="00827596"/>
    <w:rsid w:val="00827998"/>
    <w:rsid w:val="008279C9"/>
    <w:rsid w:val="00827BB7"/>
    <w:rsid w:val="00827BBD"/>
    <w:rsid w:val="00827F2E"/>
    <w:rsid w:val="00830012"/>
    <w:rsid w:val="00830205"/>
    <w:rsid w:val="00830871"/>
    <w:rsid w:val="00830C3D"/>
    <w:rsid w:val="00830D3E"/>
    <w:rsid w:val="00830DD6"/>
    <w:rsid w:val="00831165"/>
    <w:rsid w:val="00831976"/>
    <w:rsid w:val="00831994"/>
    <w:rsid w:val="00831BA6"/>
    <w:rsid w:val="00831E07"/>
    <w:rsid w:val="008322FA"/>
    <w:rsid w:val="00832ACD"/>
    <w:rsid w:val="00832BD8"/>
    <w:rsid w:val="00832D77"/>
    <w:rsid w:val="00832DF5"/>
    <w:rsid w:val="00833016"/>
    <w:rsid w:val="00833793"/>
    <w:rsid w:val="00833B75"/>
    <w:rsid w:val="00833C32"/>
    <w:rsid w:val="00833D56"/>
    <w:rsid w:val="0083462E"/>
    <w:rsid w:val="00834647"/>
    <w:rsid w:val="00834A64"/>
    <w:rsid w:val="00834B68"/>
    <w:rsid w:val="00834F00"/>
    <w:rsid w:val="0083502D"/>
    <w:rsid w:val="00835734"/>
    <w:rsid w:val="008359CD"/>
    <w:rsid w:val="00835F30"/>
    <w:rsid w:val="008361B3"/>
    <w:rsid w:val="00836454"/>
    <w:rsid w:val="00836DE6"/>
    <w:rsid w:val="00836E53"/>
    <w:rsid w:val="00837284"/>
    <w:rsid w:val="00837309"/>
    <w:rsid w:val="008376CB"/>
    <w:rsid w:val="00837836"/>
    <w:rsid w:val="008378D8"/>
    <w:rsid w:val="00837F38"/>
    <w:rsid w:val="00837F67"/>
    <w:rsid w:val="00837FF2"/>
    <w:rsid w:val="008401D0"/>
    <w:rsid w:val="0084021C"/>
    <w:rsid w:val="0084066C"/>
    <w:rsid w:val="00840D20"/>
    <w:rsid w:val="00840F74"/>
    <w:rsid w:val="0084118A"/>
    <w:rsid w:val="008414AA"/>
    <w:rsid w:val="00841D60"/>
    <w:rsid w:val="00841EA9"/>
    <w:rsid w:val="00842070"/>
    <w:rsid w:val="0084240B"/>
    <w:rsid w:val="008429A1"/>
    <w:rsid w:val="00842C8E"/>
    <w:rsid w:val="00842EBE"/>
    <w:rsid w:val="00843FA3"/>
    <w:rsid w:val="00844224"/>
    <w:rsid w:val="00844375"/>
    <w:rsid w:val="00844A3E"/>
    <w:rsid w:val="0084544B"/>
    <w:rsid w:val="00845A74"/>
    <w:rsid w:val="00846078"/>
    <w:rsid w:val="008463FB"/>
    <w:rsid w:val="008465AF"/>
    <w:rsid w:val="00846873"/>
    <w:rsid w:val="00846D9D"/>
    <w:rsid w:val="00846E94"/>
    <w:rsid w:val="00847400"/>
    <w:rsid w:val="00847742"/>
    <w:rsid w:val="00847AF2"/>
    <w:rsid w:val="00847E67"/>
    <w:rsid w:val="0085086C"/>
    <w:rsid w:val="00850B8F"/>
    <w:rsid w:val="00850BA8"/>
    <w:rsid w:val="00851117"/>
    <w:rsid w:val="0085125E"/>
    <w:rsid w:val="008517DB"/>
    <w:rsid w:val="00851A6B"/>
    <w:rsid w:val="00851C05"/>
    <w:rsid w:val="00851D1F"/>
    <w:rsid w:val="00851F58"/>
    <w:rsid w:val="0085223C"/>
    <w:rsid w:val="0085229F"/>
    <w:rsid w:val="008522E9"/>
    <w:rsid w:val="0085231D"/>
    <w:rsid w:val="00852804"/>
    <w:rsid w:val="00852A06"/>
    <w:rsid w:val="00852D50"/>
    <w:rsid w:val="00853043"/>
    <w:rsid w:val="0085316A"/>
    <w:rsid w:val="00853AB0"/>
    <w:rsid w:val="00853C37"/>
    <w:rsid w:val="008547CB"/>
    <w:rsid w:val="008549C4"/>
    <w:rsid w:val="008557C7"/>
    <w:rsid w:val="0085585F"/>
    <w:rsid w:val="00855934"/>
    <w:rsid w:val="00855D25"/>
    <w:rsid w:val="00856097"/>
    <w:rsid w:val="0085618A"/>
    <w:rsid w:val="00856430"/>
    <w:rsid w:val="00856602"/>
    <w:rsid w:val="0085670C"/>
    <w:rsid w:val="008568CE"/>
    <w:rsid w:val="00856E00"/>
    <w:rsid w:val="00856FEB"/>
    <w:rsid w:val="0085740F"/>
    <w:rsid w:val="0085764B"/>
    <w:rsid w:val="008577CF"/>
    <w:rsid w:val="00857AA1"/>
    <w:rsid w:val="00857F0C"/>
    <w:rsid w:val="00860141"/>
    <w:rsid w:val="0086047C"/>
    <w:rsid w:val="008606E2"/>
    <w:rsid w:val="008607A2"/>
    <w:rsid w:val="00860BFC"/>
    <w:rsid w:val="00860DEC"/>
    <w:rsid w:val="008613FA"/>
    <w:rsid w:val="00861454"/>
    <w:rsid w:val="00861A13"/>
    <w:rsid w:val="00861DA0"/>
    <w:rsid w:val="00861E9D"/>
    <w:rsid w:val="00861EA6"/>
    <w:rsid w:val="00862D55"/>
    <w:rsid w:val="008637F5"/>
    <w:rsid w:val="00863A2D"/>
    <w:rsid w:val="00863A9D"/>
    <w:rsid w:val="00863BF4"/>
    <w:rsid w:val="00863FDC"/>
    <w:rsid w:val="008644CD"/>
    <w:rsid w:val="00865170"/>
    <w:rsid w:val="00865395"/>
    <w:rsid w:val="008657E1"/>
    <w:rsid w:val="008659C5"/>
    <w:rsid w:val="00865A45"/>
    <w:rsid w:val="00865C11"/>
    <w:rsid w:val="008664CF"/>
    <w:rsid w:val="00867485"/>
    <w:rsid w:val="0086752F"/>
    <w:rsid w:val="008679AF"/>
    <w:rsid w:val="00867DE3"/>
    <w:rsid w:val="00870121"/>
    <w:rsid w:val="0087022E"/>
    <w:rsid w:val="00871589"/>
    <w:rsid w:val="00871DA3"/>
    <w:rsid w:val="0087200B"/>
    <w:rsid w:val="00872351"/>
    <w:rsid w:val="008723E6"/>
    <w:rsid w:val="008725CD"/>
    <w:rsid w:val="00872637"/>
    <w:rsid w:val="00872EE5"/>
    <w:rsid w:val="00872F58"/>
    <w:rsid w:val="00873046"/>
    <w:rsid w:val="008736E4"/>
    <w:rsid w:val="0087379E"/>
    <w:rsid w:val="008737C1"/>
    <w:rsid w:val="00873E95"/>
    <w:rsid w:val="008743F0"/>
    <w:rsid w:val="0087470A"/>
    <w:rsid w:val="008747AC"/>
    <w:rsid w:val="00874860"/>
    <w:rsid w:val="00874E71"/>
    <w:rsid w:val="00875516"/>
    <w:rsid w:val="008755CA"/>
    <w:rsid w:val="00876314"/>
    <w:rsid w:val="008763C0"/>
    <w:rsid w:val="008767EE"/>
    <w:rsid w:val="00876A9A"/>
    <w:rsid w:val="0087711A"/>
    <w:rsid w:val="00877187"/>
    <w:rsid w:val="008775EF"/>
    <w:rsid w:val="00877CDC"/>
    <w:rsid w:val="00880443"/>
    <w:rsid w:val="0088069F"/>
    <w:rsid w:val="00880A0E"/>
    <w:rsid w:val="00880E70"/>
    <w:rsid w:val="0088138D"/>
    <w:rsid w:val="00881598"/>
    <w:rsid w:val="008815BB"/>
    <w:rsid w:val="008815F5"/>
    <w:rsid w:val="00881AE5"/>
    <w:rsid w:val="00881BFC"/>
    <w:rsid w:val="00882595"/>
    <w:rsid w:val="008827EA"/>
    <w:rsid w:val="00882807"/>
    <w:rsid w:val="00882A25"/>
    <w:rsid w:val="00882C1E"/>
    <w:rsid w:val="00882E59"/>
    <w:rsid w:val="008831C5"/>
    <w:rsid w:val="008833B6"/>
    <w:rsid w:val="0088345D"/>
    <w:rsid w:val="008835CE"/>
    <w:rsid w:val="008838FE"/>
    <w:rsid w:val="00883CB0"/>
    <w:rsid w:val="00884149"/>
    <w:rsid w:val="008844CF"/>
    <w:rsid w:val="00884539"/>
    <w:rsid w:val="008846C7"/>
    <w:rsid w:val="00884711"/>
    <w:rsid w:val="00884A9B"/>
    <w:rsid w:val="00884C5C"/>
    <w:rsid w:val="008852FA"/>
    <w:rsid w:val="0088556C"/>
    <w:rsid w:val="00885571"/>
    <w:rsid w:val="0088561C"/>
    <w:rsid w:val="00885653"/>
    <w:rsid w:val="008856EE"/>
    <w:rsid w:val="008862C2"/>
    <w:rsid w:val="00886393"/>
    <w:rsid w:val="00886544"/>
    <w:rsid w:val="00886836"/>
    <w:rsid w:val="00886E72"/>
    <w:rsid w:val="0088773F"/>
    <w:rsid w:val="00887F17"/>
    <w:rsid w:val="00890033"/>
    <w:rsid w:val="008905A6"/>
    <w:rsid w:val="008905FB"/>
    <w:rsid w:val="00890B39"/>
    <w:rsid w:val="00890B76"/>
    <w:rsid w:val="00890BCD"/>
    <w:rsid w:val="00890C2B"/>
    <w:rsid w:val="00890CC4"/>
    <w:rsid w:val="00891185"/>
    <w:rsid w:val="008912E2"/>
    <w:rsid w:val="008916C8"/>
    <w:rsid w:val="0089195A"/>
    <w:rsid w:val="00891AB9"/>
    <w:rsid w:val="00891D6A"/>
    <w:rsid w:val="00892056"/>
    <w:rsid w:val="00892171"/>
    <w:rsid w:val="00892339"/>
    <w:rsid w:val="00892412"/>
    <w:rsid w:val="00892B29"/>
    <w:rsid w:val="00892DFD"/>
    <w:rsid w:val="00892F3E"/>
    <w:rsid w:val="00892F3F"/>
    <w:rsid w:val="00893240"/>
    <w:rsid w:val="0089332C"/>
    <w:rsid w:val="00893470"/>
    <w:rsid w:val="00893A75"/>
    <w:rsid w:val="00893ACF"/>
    <w:rsid w:val="0089449D"/>
    <w:rsid w:val="0089455E"/>
    <w:rsid w:val="00894CE4"/>
    <w:rsid w:val="00894FDE"/>
    <w:rsid w:val="00895144"/>
    <w:rsid w:val="008955B0"/>
    <w:rsid w:val="00895D61"/>
    <w:rsid w:val="00896117"/>
    <w:rsid w:val="00896196"/>
    <w:rsid w:val="00896454"/>
    <w:rsid w:val="00896641"/>
    <w:rsid w:val="00896A70"/>
    <w:rsid w:val="00896D8C"/>
    <w:rsid w:val="008979BE"/>
    <w:rsid w:val="00897FDF"/>
    <w:rsid w:val="008A02BA"/>
    <w:rsid w:val="008A0C4F"/>
    <w:rsid w:val="008A222C"/>
    <w:rsid w:val="008A26E1"/>
    <w:rsid w:val="008A29E8"/>
    <w:rsid w:val="008A2ABC"/>
    <w:rsid w:val="008A2DE6"/>
    <w:rsid w:val="008A2F9B"/>
    <w:rsid w:val="008A30A8"/>
    <w:rsid w:val="008A30C7"/>
    <w:rsid w:val="008A33EE"/>
    <w:rsid w:val="008A3901"/>
    <w:rsid w:val="008A3D58"/>
    <w:rsid w:val="008A3FC4"/>
    <w:rsid w:val="008A3FFD"/>
    <w:rsid w:val="008A4532"/>
    <w:rsid w:val="008A45A3"/>
    <w:rsid w:val="008A461C"/>
    <w:rsid w:val="008A4AA0"/>
    <w:rsid w:val="008A4CB1"/>
    <w:rsid w:val="008A501D"/>
    <w:rsid w:val="008A5292"/>
    <w:rsid w:val="008A5368"/>
    <w:rsid w:val="008A5991"/>
    <w:rsid w:val="008A5A5C"/>
    <w:rsid w:val="008A5AAD"/>
    <w:rsid w:val="008A5CD0"/>
    <w:rsid w:val="008A5D75"/>
    <w:rsid w:val="008A6301"/>
    <w:rsid w:val="008A6311"/>
    <w:rsid w:val="008A66D8"/>
    <w:rsid w:val="008A6BA5"/>
    <w:rsid w:val="008A6BDD"/>
    <w:rsid w:val="008A703C"/>
    <w:rsid w:val="008A70C7"/>
    <w:rsid w:val="008A73A4"/>
    <w:rsid w:val="008A7500"/>
    <w:rsid w:val="008A7575"/>
    <w:rsid w:val="008A75A8"/>
    <w:rsid w:val="008A77D8"/>
    <w:rsid w:val="008A7924"/>
    <w:rsid w:val="008B0009"/>
    <w:rsid w:val="008B0411"/>
    <w:rsid w:val="008B078D"/>
    <w:rsid w:val="008B090F"/>
    <w:rsid w:val="008B1010"/>
    <w:rsid w:val="008B13A1"/>
    <w:rsid w:val="008B146A"/>
    <w:rsid w:val="008B15E7"/>
    <w:rsid w:val="008B1645"/>
    <w:rsid w:val="008B17A5"/>
    <w:rsid w:val="008B1800"/>
    <w:rsid w:val="008B1CD1"/>
    <w:rsid w:val="008B1E30"/>
    <w:rsid w:val="008B1F24"/>
    <w:rsid w:val="008B20F3"/>
    <w:rsid w:val="008B2630"/>
    <w:rsid w:val="008B2A31"/>
    <w:rsid w:val="008B2C19"/>
    <w:rsid w:val="008B2E70"/>
    <w:rsid w:val="008B3243"/>
    <w:rsid w:val="008B32E3"/>
    <w:rsid w:val="008B3490"/>
    <w:rsid w:val="008B382A"/>
    <w:rsid w:val="008B3E25"/>
    <w:rsid w:val="008B3F1D"/>
    <w:rsid w:val="008B422D"/>
    <w:rsid w:val="008B4397"/>
    <w:rsid w:val="008B4495"/>
    <w:rsid w:val="008B450E"/>
    <w:rsid w:val="008B465D"/>
    <w:rsid w:val="008B49DE"/>
    <w:rsid w:val="008B4AF5"/>
    <w:rsid w:val="008B4EB7"/>
    <w:rsid w:val="008B4F12"/>
    <w:rsid w:val="008B56F7"/>
    <w:rsid w:val="008B5E66"/>
    <w:rsid w:val="008B5F86"/>
    <w:rsid w:val="008B6012"/>
    <w:rsid w:val="008B608C"/>
    <w:rsid w:val="008B610A"/>
    <w:rsid w:val="008B63BD"/>
    <w:rsid w:val="008B6414"/>
    <w:rsid w:val="008B64DB"/>
    <w:rsid w:val="008B6C63"/>
    <w:rsid w:val="008B7293"/>
    <w:rsid w:val="008B72F9"/>
    <w:rsid w:val="008B78E4"/>
    <w:rsid w:val="008B7C2F"/>
    <w:rsid w:val="008C01EC"/>
    <w:rsid w:val="008C02B3"/>
    <w:rsid w:val="008C02D7"/>
    <w:rsid w:val="008C02E5"/>
    <w:rsid w:val="008C0680"/>
    <w:rsid w:val="008C081A"/>
    <w:rsid w:val="008C092A"/>
    <w:rsid w:val="008C0BB3"/>
    <w:rsid w:val="008C15F5"/>
    <w:rsid w:val="008C1C57"/>
    <w:rsid w:val="008C1C9D"/>
    <w:rsid w:val="008C1ED5"/>
    <w:rsid w:val="008C20BB"/>
    <w:rsid w:val="008C2454"/>
    <w:rsid w:val="008C24C9"/>
    <w:rsid w:val="008C2820"/>
    <w:rsid w:val="008C29BB"/>
    <w:rsid w:val="008C32F2"/>
    <w:rsid w:val="008C337E"/>
    <w:rsid w:val="008C33F1"/>
    <w:rsid w:val="008C3713"/>
    <w:rsid w:val="008C3756"/>
    <w:rsid w:val="008C3EED"/>
    <w:rsid w:val="008C4167"/>
    <w:rsid w:val="008C4765"/>
    <w:rsid w:val="008C48CE"/>
    <w:rsid w:val="008C4A1C"/>
    <w:rsid w:val="008C4CBD"/>
    <w:rsid w:val="008C577A"/>
    <w:rsid w:val="008C5819"/>
    <w:rsid w:val="008C5920"/>
    <w:rsid w:val="008C5B8F"/>
    <w:rsid w:val="008C5D49"/>
    <w:rsid w:val="008C5F1C"/>
    <w:rsid w:val="008C5F61"/>
    <w:rsid w:val="008C601F"/>
    <w:rsid w:val="008C6099"/>
    <w:rsid w:val="008C6167"/>
    <w:rsid w:val="008C62A2"/>
    <w:rsid w:val="008C62C1"/>
    <w:rsid w:val="008C63FB"/>
    <w:rsid w:val="008C6605"/>
    <w:rsid w:val="008C67E4"/>
    <w:rsid w:val="008C6806"/>
    <w:rsid w:val="008C6AF2"/>
    <w:rsid w:val="008C6B38"/>
    <w:rsid w:val="008C7071"/>
    <w:rsid w:val="008C728A"/>
    <w:rsid w:val="008C74D3"/>
    <w:rsid w:val="008C763E"/>
    <w:rsid w:val="008C7AAF"/>
    <w:rsid w:val="008C7EA1"/>
    <w:rsid w:val="008C7F9F"/>
    <w:rsid w:val="008D03CE"/>
    <w:rsid w:val="008D04EF"/>
    <w:rsid w:val="008D090C"/>
    <w:rsid w:val="008D0968"/>
    <w:rsid w:val="008D0D71"/>
    <w:rsid w:val="008D17F2"/>
    <w:rsid w:val="008D1887"/>
    <w:rsid w:val="008D1FF2"/>
    <w:rsid w:val="008D2489"/>
    <w:rsid w:val="008D250A"/>
    <w:rsid w:val="008D294F"/>
    <w:rsid w:val="008D2A4B"/>
    <w:rsid w:val="008D2C7D"/>
    <w:rsid w:val="008D3500"/>
    <w:rsid w:val="008D365C"/>
    <w:rsid w:val="008D36F3"/>
    <w:rsid w:val="008D3A9A"/>
    <w:rsid w:val="008D45CA"/>
    <w:rsid w:val="008D480D"/>
    <w:rsid w:val="008D4A38"/>
    <w:rsid w:val="008D5214"/>
    <w:rsid w:val="008D54A2"/>
    <w:rsid w:val="008D5771"/>
    <w:rsid w:val="008D57A8"/>
    <w:rsid w:val="008D57F9"/>
    <w:rsid w:val="008D595B"/>
    <w:rsid w:val="008D5E74"/>
    <w:rsid w:val="008D5E80"/>
    <w:rsid w:val="008D60E2"/>
    <w:rsid w:val="008D61CB"/>
    <w:rsid w:val="008D6AD2"/>
    <w:rsid w:val="008D6E11"/>
    <w:rsid w:val="008D74BD"/>
    <w:rsid w:val="008D7576"/>
    <w:rsid w:val="008D7724"/>
    <w:rsid w:val="008D7CEE"/>
    <w:rsid w:val="008E01A2"/>
    <w:rsid w:val="008E09DE"/>
    <w:rsid w:val="008E0CC0"/>
    <w:rsid w:val="008E17B4"/>
    <w:rsid w:val="008E17E2"/>
    <w:rsid w:val="008E1922"/>
    <w:rsid w:val="008E194E"/>
    <w:rsid w:val="008E196D"/>
    <w:rsid w:val="008E1986"/>
    <w:rsid w:val="008E1C3F"/>
    <w:rsid w:val="008E1C42"/>
    <w:rsid w:val="008E202E"/>
    <w:rsid w:val="008E2036"/>
    <w:rsid w:val="008E28BE"/>
    <w:rsid w:val="008E2BD7"/>
    <w:rsid w:val="008E2F39"/>
    <w:rsid w:val="008E3693"/>
    <w:rsid w:val="008E36DB"/>
    <w:rsid w:val="008E3778"/>
    <w:rsid w:val="008E390C"/>
    <w:rsid w:val="008E39F9"/>
    <w:rsid w:val="008E3B21"/>
    <w:rsid w:val="008E3C3F"/>
    <w:rsid w:val="008E3DE7"/>
    <w:rsid w:val="008E3F4D"/>
    <w:rsid w:val="008E40A6"/>
    <w:rsid w:val="008E41C4"/>
    <w:rsid w:val="008E4485"/>
    <w:rsid w:val="008E4749"/>
    <w:rsid w:val="008E4A20"/>
    <w:rsid w:val="008E4B11"/>
    <w:rsid w:val="008E4B60"/>
    <w:rsid w:val="008E4DA7"/>
    <w:rsid w:val="008E5081"/>
    <w:rsid w:val="008E556F"/>
    <w:rsid w:val="008E566B"/>
    <w:rsid w:val="008E584E"/>
    <w:rsid w:val="008E5867"/>
    <w:rsid w:val="008E5B65"/>
    <w:rsid w:val="008E5FB0"/>
    <w:rsid w:val="008E60C2"/>
    <w:rsid w:val="008E6224"/>
    <w:rsid w:val="008E6687"/>
    <w:rsid w:val="008E671B"/>
    <w:rsid w:val="008E67C0"/>
    <w:rsid w:val="008E69DD"/>
    <w:rsid w:val="008E6BD5"/>
    <w:rsid w:val="008E6CBE"/>
    <w:rsid w:val="008E6CDB"/>
    <w:rsid w:val="008E6D5F"/>
    <w:rsid w:val="008E7196"/>
    <w:rsid w:val="008E7312"/>
    <w:rsid w:val="008E74E2"/>
    <w:rsid w:val="008E7BB1"/>
    <w:rsid w:val="008E7CC7"/>
    <w:rsid w:val="008E7E72"/>
    <w:rsid w:val="008E7F23"/>
    <w:rsid w:val="008F0032"/>
    <w:rsid w:val="008F01B4"/>
    <w:rsid w:val="008F02A2"/>
    <w:rsid w:val="008F07E4"/>
    <w:rsid w:val="008F0897"/>
    <w:rsid w:val="008F0CE2"/>
    <w:rsid w:val="008F1CB8"/>
    <w:rsid w:val="008F294B"/>
    <w:rsid w:val="008F2A51"/>
    <w:rsid w:val="008F2BDC"/>
    <w:rsid w:val="008F30D3"/>
    <w:rsid w:val="008F499D"/>
    <w:rsid w:val="008F49DD"/>
    <w:rsid w:val="008F5017"/>
    <w:rsid w:val="008F51FC"/>
    <w:rsid w:val="008F54A1"/>
    <w:rsid w:val="008F572C"/>
    <w:rsid w:val="008F5B53"/>
    <w:rsid w:val="008F5C35"/>
    <w:rsid w:val="008F5D05"/>
    <w:rsid w:val="008F6338"/>
    <w:rsid w:val="008F64C6"/>
    <w:rsid w:val="008F6895"/>
    <w:rsid w:val="008F6C21"/>
    <w:rsid w:val="008F6D62"/>
    <w:rsid w:val="008F7150"/>
    <w:rsid w:val="008F725D"/>
    <w:rsid w:val="008F72C4"/>
    <w:rsid w:val="008F7635"/>
    <w:rsid w:val="008F766C"/>
    <w:rsid w:val="008F7681"/>
    <w:rsid w:val="008F786C"/>
    <w:rsid w:val="0090038A"/>
    <w:rsid w:val="00900430"/>
    <w:rsid w:val="009007EC"/>
    <w:rsid w:val="00900C8B"/>
    <w:rsid w:val="00900DE2"/>
    <w:rsid w:val="00900FE3"/>
    <w:rsid w:val="00901013"/>
    <w:rsid w:val="0090141D"/>
    <w:rsid w:val="009014CD"/>
    <w:rsid w:val="009014F8"/>
    <w:rsid w:val="009015D2"/>
    <w:rsid w:val="0090166D"/>
    <w:rsid w:val="0090167B"/>
    <w:rsid w:val="00901914"/>
    <w:rsid w:val="00901A1D"/>
    <w:rsid w:val="00901B5B"/>
    <w:rsid w:val="00901C8E"/>
    <w:rsid w:val="00901EEC"/>
    <w:rsid w:val="009025C2"/>
    <w:rsid w:val="00902996"/>
    <w:rsid w:val="00902EA6"/>
    <w:rsid w:val="009031E9"/>
    <w:rsid w:val="0090371D"/>
    <w:rsid w:val="0090377C"/>
    <w:rsid w:val="0090393E"/>
    <w:rsid w:val="00903A29"/>
    <w:rsid w:val="00903C7B"/>
    <w:rsid w:val="00903CBC"/>
    <w:rsid w:val="00904033"/>
    <w:rsid w:val="009040E4"/>
    <w:rsid w:val="009041DD"/>
    <w:rsid w:val="009043A6"/>
    <w:rsid w:val="0090451E"/>
    <w:rsid w:val="009049F4"/>
    <w:rsid w:val="00904DA9"/>
    <w:rsid w:val="009051D3"/>
    <w:rsid w:val="00905312"/>
    <w:rsid w:val="009056F0"/>
    <w:rsid w:val="00905917"/>
    <w:rsid w:val="00905B2C"/>
    <w:rsid w:val="00906063"/>
    <w:rsid w:val="00906223"/>
    <w:rsid w:val="00906429"/>
    <w:rsid w:val="00906449"/>
    <w:rsid w:val="009065A7"/>
    <w:rsid w:val="009066B1"/>
    <w:rsid w:val="00906CFA"/>
    <w:rsid w:val="00906D2F"/>
    <w:rsid w:val="0090705A"/>
    <w:rsid w:val="0090710F"/>
    <w:rsid w:val="0090726B"/>
    <w:rsid w:val="00907309"/>
    <w:rsid w:val="0090768D"/>
    <w:rsid w:val="00907988"/>
    <w:rsid w:val="00907ACB"/>
    <w:rsid w:val="00907C42"/>
    <w:rsid w:val="00907C70"/>
    <w:rsid w:val="00910903"/>
    <w:rsid w:val="00910C47"/>
    <w:rsid w:val="00911487"/>
    <w:rsid w:val="009117CA"/>
    <w:rsid w:val="00911D6F"/>
    <w:rsid w:val="00911E39"/>
    <w:rsid w:val="00912137"/>
    <w:rsid w:val="00912312"/>
    <w:rsid w:val="0091272A"/>
    <w:rsid w:val="009127B8"/>
    <w:rsid w:val="009129C5"/>
    <w:rsid w:val="009129FB"/>
    <w:rsid w:val="00912AA7"/>
    <w:rsid w:val="00912D34"/>
    <w:rsid w:val="00912D54"/>
    <w:rsid w:val="00912DDE"/>
    <w:rsid w:val="00912FC8"/>
    <w:rsid w:val="0091314A"/>
    <w:rsid w:val="009134AE"/>
    <w:rsid w:val="00913898"/>
    <w:rsid w:val="00914044"/>
    <w:rsid w:val="00914514"/>
    <w:rsid w:val="009150E6"/>
    <w:rsid w:val="009158B9"/>
    <w:rsid w:val="009159B1"/>
    <w:rsid w:val="00915B79"/>
    <w:rsid w:val="00915D2B"/>
    <w:rsid w:val="009168BB"/>
    <w:rsid w:val="0091696C"/>
    <w:rsid w:val="00916B59"/>
    <w:rsid w:val="00916D4C"/>
    <w:rsid w:val="00917EDA"/>
    <w:rsid w:val="00917F06"/>
    <w:rsid w:val="00920143"/>
    <w:rsid w:val="009201C6"/>
    <w:rsid w:val="0092041F"/>
    <w:rsid w:val="00920447"/>
    <w:rsid w:val="00920572"/>
    <w:rsid w:val="00920636"/>
    <w:rsid w:val="00920901"/>
    <w:rsid w:val="00920CE7"/>
    <w:rsid w:val="00920F9E"/>
    <w:rsid w:val="00921455"/>
    <w:rsid w:val="009214E8"/>
    <w:rsid w:val="009218F3"/>
    <w:rsid w:val="00921A82"/>
    <w:rsid w:val="00921D45"/>
    <w:rsid w:val="00921DB8"/>
    <w:rsid w:val="00922368"/>
    <w:rsid w:val="0092236D"/>
    <w:rsid w:val="009229AF"/>
    <w:rsid w:val="00922ACB"/>
    <w:rsid w:val="00922D4A"/>
    <w:rsid w:val="00922EF3"/>
    <w:rsid w:val="00923222"/>
    <w:rsid w:val="009235E5"/>
    <w:rsid w:val="00923A5B"/>
    <w:rsid w:val="00923CFB"/>
    <w:rsid w:val="00923F41"/>
    <w:rsid w:val="0092403A"/>
    <w:rsid w:val="0092436D"/>
    <w:rsid w:val="009243BD"/>
    <w:rsid w:val="00924858"/>
    <w:rsid w:val="00924DED"/>
    <w:rsid w:val="00924E33"/>
    <w:rsid w:val="00925072"/>
    <w:rsid w:val="009251E3"/>
    <w:rsid w:val="0092526D"/>
    <w:rsid w:val="00925A63"/>
    <w:rsid w:val="00925C5A"/>
    <w:rsid w:val="00926623"/>
    <w:rsid w:val="0092679A"/>
    <w:rsid w:val="009267A5"/>
    <w:rsid w:val="00926E86"/>
    <w:rsid w:val="00926F39"/>
    <w:rsid w:val="009272A1"/>
    <w:rsid w:val="0092758F"/>
    <w:rsid w:val="00927A82"/>
    <w:rsid w:val="00927AA9"/>
    <w:rsid w:val="00927FF0"/>
    <w:rsid w:val="0093084F"/>
    <w:rsid w:val="00930CEC"/>
    <w:rsid w:val="00930D75"/>
    <w:rsid w:val="00930F26"/>
    <w:rsid w:val="00931403"/>
    <w:rsid w:val="0093148D"/>
    <w:rsid w:val="00931704"/>
    <w:rsid w:val="0093176E"/>
    <w:rsid w:val="00931886"/>
    <w:rsid w:val="009319A7"/>
    <w:rsid w:val="00931A39"/>
    <w:rsid w:val="00931A56"/>
    <w:rsid w:val="00931E46"/>
    <w:rsid w:val="00931E4B"/>
    <w:rsid w:val="00932135"/>
    <w:rsid w:val="009324B0"/>
    <w:rsid w:val="00932630"/>
    <w:rsid w:val="00932859"/>
    <w:rsid w:val="00932A3E"/>
    <w:rsid w:val="00932CA2"/>
    <w:rsid w:val="00932CF0"/>
    <w:rsid w:val="009332CC"/>
    <w:rsid w:val="0093348A"/>
    <w:rsid w:val="009336BE"/>
    <w:rsid w:val="00933FC8"/>
    <w:rsid w:val="0093415B"/>
    <w:rsid w:val="009346E5"/>
    <w:rsid w:val="0093482F"/>
    <w:rsid w:val="00934916"/>
    <w:rsid w:val="00934CD5"/>
    <w:rsid w:val="00934D0C"/>
    <w:rsid w:val="0093590A"/>
    <w:rsid w:val="00935957"/>
    <w:rsid w:val="00935C70"/>
    <w:rsid w:val="0093623D"/>
    <w:rsid w:val="009367A6"/>
    <w:rsid w:val="00936EE3"/>
    <w:rsid w:val="00936F3D"/>
    <w:rsid w:val="009370FC"/>
    <w:rsid w:val="00937111"/>
    <w:rsid w:val="00937325"/>
    <w:rsid w:val="00937659"/>
    <w:rsid w:val="00937D19"/>
    <w:rsid w:val="00940203"/>
    <w:rsid w:val="00940983"/>
    <w:rsid w:val="00941CF9"/>
    <w:rsid w:val="00942D3F"/>
    <w:rsid w:val="00942F0F"/>
    <w:rsid w:val="0094306C"/>
    <w:rsid w:val="00943153"/>
    <w:rsid w:val="00943716"/>
    <w:rsid w:val="00943897"/>
    <w:rsid w:val="00943BE6"/>
    <w:rsid w:val="00943E7C"/>
    <w:rsid w:val="00944178"/>
    <w:rsid w:val="00944197"/>
    <w:rsid w:val="0094423D"/>
    <w:rsid w:val="0094425D"/>
    <w:rsid w:val="009442A9"/>
    <w:rsid w:val="009443BF"/>
    <w:rsid w:val="009443CF"/>
    <w:rsid w:val="0094494C"/>
    <w:rsid w:val="00944A3A"/>
    <w:rsid w:val="00944D7D"/>
    <w:rsid w:val="009459EB"/>
    <w:rsid w:val="0094632F"/>
    <w:rsid w:val="0094663E"/>
    <w:rsid w:val="009468C3"/>
    <w:rsid w:val="00946C8F"/>
    <w:rsid w:val="00946EF0"/>
    <w:rsid w:val="00947697"/>
    <w:rsid w:val="009477D4"/>
    <w:rsid w:val="009477DE"/>
    <w:rsid w:val="00950734"/>
    <w:rsid w:val="00950901"/>
    <w:rsid w:val="00951429"/>
    <w:rsid w:val="009515B8"/>
    <w:rsid w:val="00951718"/>
    <w:rsid w:val="009518E4"/>
    <w:rsid w:val="00951DA1"/>
    <w:rsid w:val="00951DF0"/>
    <w:rsid w:val="009521A2"/>
    <w:rsid w:val="00952354"/>
    <w:rsid w:val="00952372"/>
    <w:rsid w:val="00952529"/>
    <w:rsid w:val="0095298D"/>
    <w:rsid w:val="00952A72"/>
    <w:rsid w:val="00952D0F"/>
    <w:rsid w:val="00952F76"/>
    <w:rsid w:val="00953663"/>
    <w:rsid w:val="00953D44"/>
    <w:rsid w:val="00954128"/>
    <w:rsid w:val="00954461"/>
    <w:rsid w:val="00954602"/>
    <w:rsid w:val="0095479A"/>
    <w:rsid w:val="009547DB"/>
    <w:rsid w:val="009547EC"/>
    <w:rsid w:val="00954A07"/>
    <w:rsid w:val="0095510C"/>
    <w:rsid w:val="00955191"/>
    <w:rsid w:val="009551F2"/>
    <w:rsid w:val="009553D7"/>
    <w:rsid w:val="00955492"/>
    <w:rsid w:val="009556E2"/>
    <w:rsid w:val="009557E6"/>
    <w:rsid w:val="009558B3"/>
    <w:rsid w:val="0095596F"/>
    <w:rsid w:val="00955CD4"/>
    <w:rsid w:val="009560E9"/>
    <w:rsid w:val="0095642B"/>
    <w:rsid w:val="00956734"/>
    <w:rsid w:val="009569B0"/>
    <w:rsid w:val="00956F14"/>
    <w:rsid w:val="0095701F"/>
    <w:rsid w:val="009571C1"/>
    <w:rsid w:val="009571F1"/>
    <w:rsid w:val="009572D6"/>
    <w:rsid w:val="00957679"/>
    <w:rsid w:val="0095791E"/>
    <w:rsid w:val="00957A61"/>
    <w:rsid w:val="00957B38"/>
    <w:rsid w:val="00957C48"/>
    <w:rsid w:val="0096024A"/>
    <w:rsid w:val="009605EB"/>
    <w:rsid w:val="00960EB2"/>
    <w:rsid w:val="00961052"/>
    <w:rsid w:val="009613FC"/>
    <w:rsid w:val="0096149E"/>
    <w:rsid w:val="00961578"/>
    <w:rsid w:val="0096182C"/>
    <w:rsid w:val="00961988"/>
    <w:rsid w:val="00961E8A"/>
    <w:rsid w:val="00961F0A"/>
    <w:rsid w:val="009624F7"/>
    <w:rsid w:val="00962A19"/>
    <w:rsid w:val="00962BAB"/>
    <w:rsid w:val="00962DF2"/>
    <w:rsid w:val="009633A0"/>
    <w:rsid w:val="00963483"/>
    <w:rsid w:val="009634C5"/>
    <w:rsid w:val="009637F5"/>
    <w:rsid w:val="009638A8"/>
    <w:rsid w:val="00963992"/>
    <w:rsid w:val="00963B06"/>
    <w:rsid w:val="009640B1"/>
    <w:rsid w:val="0096484C"/>
    <w:rsid w:val="00964C8D"/>
    <w:rsid w:val="0096510D"/>
    <w:rsid w:val="0096524B"/>
    <w:rsid w:val="009656E8"/>
    <w:rsid w:val="00965C54"/>
    <w:rsid w:val="00965E50"/>
    <w:rsid w:val="00966539"/>
    <w:rsid w:val="00966848"/>
    <w:rsid w:val="00966B3C"/>
    <w:rsid w:val="00966D71"/>
    <w:rsid w:val="00967268"/>
    <w:rsid w:val="009677D4"/>
    <w:rsid w:val="009678E3"/>
    <w:rsid w:val="00967CA3"/>
    <w:rsid w:val="00967E22"/>
    <w:rsid w:val="009702CE"/>
    <w:rsid w:val="0097063D"/>
    <w:rsid w:val="009708A1"/>
    <w:rsid w:val="009708FB"/>
    <w:rsid w:val="00970B86"/>
    <w:rsid w:val="00970DB5"/>
    <w:rsid w:val="00970DE2"/>
    <w:rsid w:val="00971150"/>
    <w:rsid w:val="0097145A"/>
    <w:rsid w:val="009714F9"/>
    <w:rsid w:val="00971E7C"/>
    <w:rsid w:val="00972080"/>
    <w:rsid w:val="009720C8"/>
    <w:rsid w:val="00972105"/>
    <w:rsid w:val="00972580"/>
    <w:rsid w:val="00972C14"/>
    <w:rsid w:val="00972DFB"/>
    <w:rsid w:val="00972F85"/>
    <w:rsid w:val="0097332D"/>
    <w:rsid w:val="009733CB"/>
    <w:rsid w:val="00973424"/>
    <w:rsid w:val="009734C6"/>
    <w:rsid w:val="009735B8"/>
    <w:rsid w:val="00973A25"/>
    <w:rsid w:val="00973A96"/>
    <w:rsid w:val="00974004"/>
    <w:rsid w:val="009741D5"/>
    <w:rsid w:val="00974642"/>
    <w:rsid w:val="009747D0"/>
    <w:rsid w:val="0097499A"/>
    <w:rsid w:val="00974F8D"/>
    <w:rsid w:val="0097551E"/>
    <w:rsid w:val="00975894"/>
    <w:rsid w:val="0097592D"/>
    <w:rsid w:val="00975A86"/>
    <w:rsid w:val="00975B99"/>
    <w:rsid w:val="00975F39"/>
    <w:rsid w:val="0097617E"/>
    <w:rsid w:val="009763C9"/>
    <w:rsid w:val="0097649B"/>
    <w:rsid w:val="009766BC"/>
    <w:rsid w:val="00976C4D"/>
    <w:rsid w:val="0097706F"/>
    <w:rsid w:val="009771CC"/>
    <w:rsid w:val="00977411"/>
    <w:rsid w:val="00977699"/>
    <w:rsid w:val="00980108"/>
    <w:rsid w:val="00980330"/>
    <w:rsid w:val="00980543"/>
    <w:rsid w:val="009806D0"/>
    <w:rsid w:val="00980C9A"/>
    <w:rsid w:val="00980CFF"/>
    <w:rsid w:val="009811DD"/>
    <w:rsid w:val="0098147F"/>
    <w:rsid w:val="00981D40"/>
    <w:rsid w:val="00981E11"/>
    <w:rsid w:val="009822FA"/>
    <w:rsid w:val="0098239B"/>
    <w:rsid w:val="0098264C"/>
    <w:rsid w:val="00982AA0"/>
    <w:rsid w:val="009832A0"/>
    <w:rsid w:val="00983763"/>
    <w:rsid w:val="00983858"/>
    <w:rsid w:val="0098387A"/>
    <w:rsid w:val="00983F34"/>
    <w:rsid w:val="0098423E"/>
    <w:rsid w:val="009844F2"/>
    <w:rsid w:val="0098471D"/>
    <w:rsid w:val="009847A3"/>
    <w:rsid w:val="00984E4D"/>
    <w:rsid w:val="00985355"/>
    <w:rsid w:val="00985482"/>
    <w:rsid w:val="00985691"/>
    <w:rsid w:val="00985BCF"/>
    <w:rsid w:val="009862B8"/>
    <w:rsid w:val="00986AED"/>
    <w:rsid w:val="00987700"/>
    <w:rsid w:val="00987851"/>
    <w:rsid w:val="00987918"/>
    <w:rsid w:val="00987DFD"/>
    <w:rsid w:val="0099028E"/>
    <w:rsid w:val="00990861"/>
    <w:rsid w:val="00991335"/>
    <w:rsid w:val="00991573"/>
    <w:rsid w:val="0099167B"/>
    <w:rsid w:val="00991A1D"/>
    <w:rsid w:val="00991EE3"/>
    <w:rsid w:val="009923EF"/>
    <w:rsid w:val="009925B6"/>
    <w:rsid w:val="00992828"/>
    <w:rsid w:val="00992B49"/>
    <w:rsid w:val="0099379F"/>
    <w:rsid w:val="0099395F"/>
    <w:rsid w:val="00993C69"/>
    <w:rsid w:val="009940BB"/>
    <w:rsid w:val="00994734"/>
    <w:rsid w:val="00994907"/>
    <w:rsid w:val="0099493B"/>
    <w:rsid w:val="00994A6A"/>
    <w:rsid w:val="00994A87"/>
    <w:rsid w:val="00994B6E"/>
    <w:rsid w:val="00995780"/>
    <w:rsid w:val="0099583A"/>
    <w:rsid w:val="00995856"/>
    <w:rsid w:val="009958BA"/>
    <w:rsid w:val="00995904"/>
    <w:rsid w:val="0099594D"/>
    <w:rsid w:val="00995C19"/>
    <w:rsid w:val="00995D2A"/>
    <w:rsid w:val="00995D5A"/>
    <w:rsid w:val="00995F51"/>
    <w:rsid w:val="009962EB"/>
    <w:rsid w:val="009962F7"/>
    <w:rsid w:val="0099675E"/>
    <w:rsid w:val="0099711D"/>
    <w:rsid w:val="0099778E"/>
    <w:rsid w:val="00997B28"/>
    <w:rsid w:val="009A03BB"/>
    <w:rsid w:val="009A08D6"/>
    <w:rsid w:val="009A0AFD"/>
    <w:rsid w:val="009A0BE8"/>
    <w:rsid w:val="009A0D48"/>
    <w:rsid w:val="009A0E2A"/>
    <w:rsid w:val="009A1517"/>
    <w:rsid w:val="009A18A0"/>
    <w:rsid w:val="009A21DF"/>
    <w:rsid w:val="009A2659"/>
    <w:rsid w:val="009A2CD1"/>
    <w:rsid w:val="009A2E91"/>
    <w:rsid w:val="009A322C"/>
    <w:rsid w:val="009A37CD"/>
    <w:rsid w:val="009A420A"/>
    <w:rsid w:val="009A4595"/>
    <w:rsid w:val="009A45F1"/>
    <w:rsid w:val="009A4711"/>
    <w:rsid w:val="009A4A4F"/>
    <w:rsid w:val="009A4D67"/>
    <w:rsid w:val="009A52C4"/>
    <w:rsid w:val="009A5840"/>
    <w:rsid w:val="009A5A4D"/>
    <w:rsid w:val="009A5AD8"/>
    <w:rsid w:val="009A5BA0"/>
    <w:rsid w:val="009A606E"/>
    <w:rsid w:val="009A60CA"/>
    <w:rsid w:val="009A626A"/>
    <w:rsid w:val="009A6743"/>
    <w:rsid w:val="009A6B3F"/>
    <w:rsid w:val="009A7274"/>
    <w:rsid w:val="009A78CA"/>
    <w:rsid w:val="009A7987"/>
    <w:rsid w:val="009A7BDF"/>
    <w:rsid w:val="009B00F3"/>
    <w:rsid w:val="009B04CD"/>
    <w:rsid w:val="009B0CAB"/>
    <w:rsid w:val="009B1629"/>
    <w:rsid w:val="009B169B"/>
    <w:rsid w:val="009B1F27"/>
    <w:rsid w:val="009B2382"/>
    <w:rsid w:val="009B23C5"/>
    <w:rsid w:val="009B26A1"/>
    <w:rsid w:val="009B2858"/>
    <w:rsid w:val="009B2A8A"/>
    <w:rsid w:val="009B2DAB"/>
    <w:rsid w:val="009B2F4B"/>
    <w:rsid w:val="009B356F"/>
    <w:rsid w:val="009B39D9"/>
    <w:rsid w:val="009B3B71"/>
    <w:rsid w:val="009B3B79"/>
    <w:rsid w:val="009B3CD1"/>
    <w:rsid w:val="009B3F09"/>
    <w:rsid w:val="009B400F"/>
    <w:rsid w:val="009B4111"/>
    <w:rsid w:val="009B4119"/>
    <w:rsid w:val="009B4238"/>
    <w:rsid w:val="009B45C1"/>
    <w:rsid w:val="009B48EB"/>
    <w:rsid w:val="009B4C3D"/>
    <w:rsid w:val="009B4FD0"/>
    <w:rsid w:val="009B5374"/>
    <w:rsid w:val="009B57F4"/>
    <w:rsid w:val="009B5E51"/>
    <w:rsid w:val="009B6008"/>
    <w:rsid w:val="009B6198"/>
    <w:rsid w:val="009B65A9"/>
    <w:rsid w:val="009B667E"/>
    <w:rsid w:val="009B6694"/>
    <w:rsid w:val="009B6B9A"/>
    <w:rsid w:val="009B6BF5"/>
    <w:rsid w:val="009B6F6E"/>
    <w:rsid w:val="009B727E"/>
    <w:rsid w:val="009B7405"/>
    <w:rsid w:val="009B77C1"/>
    <w:rsid w:val="009B7831"/>
    <w:rsid w:val="009B7C8F"/>
    <w:rsid w:val="009B7E70"/>
    <w:rsid w:val="009B7FBA"/>
    <w:rsid w:val="009C02CB"/>
    <w:rsid w:val="009C0554"/>
    <w:rsid w:val="009C0AA8"/>
    <w:rsid w:val="009C0B6E"/>
    <w:rsid w:val="009C0D06"/>
    <w:rsid w:val="009C10AF"/>
    <w:rsid w:val="009C1128"/>
    <w:rsid w:val="009C11E7"/>
    <w:rsid w:val="009C1933"/>
    <w:rsid w:val="009C2601"/>
    <w:rsid w:val="009C27C0"/>
    <w:rsid w:val="009C2877"/>
    <w:rsid w:val="009C29D0"/>
    <w:rsid w:val="009C2DF5"/>
    <w:rsid w:val="009C33CD"/>
    <w:rsid w:val="009C34F1"/>
    <w:rsid w:val="009C35B4"/>
    <w:rsid w:val="009C3854"/>
    <w:rsid w:val="009C3891"/>
    <w:rsid w:val="009C3A85"/>
    <w:rsid w:val="009C3C72"/>
    <w:rsid w:val="009C3F61"/>
    <w:rsid w:val="009C4474"/>
    <w:rsid w:val="009C493B"/>
    <w:rsid w:val="009C5570"/>
    <w:rsid w:val="009C5D03"/>
    <w:rsid w:val="009C5D43"/>
    <w:rsid w:val="009C603C"/>
    <w:rsid w:val="009C60C7"/>
    <w:rsid w:val="009C6117"/>
    <w:rsid w:val="009C644D"/>
    <w:rsid w:val="009C672F"/>
    <w:rsid w:val="009C6811"/>
    <w:rsid w:val="009C69FC"/>
    <w:rsid w:val="009C6B27"/>
    <w:rsid w:val="009C6EAC"/>
    <w:rsid w:val="009C6ECF"/>
    <w:rsid w:val="009C6FF7"/>
    <w:rsid w:val="009C737E"/>
    <w:rsid w:val="009C7762"/>
    <w:rsid w:val="009C78A9"/>
    <w:rsid w:val="009C7B9D"/>
    <w:rsid w:val="009D07CD"/>
    <w:rsid w:val="009D0968"/>
    <w:rsid w:val="009D0988"/>
    <w:rsid w:val="009D0F7B"/>
    <w:rsid w:val="009D1156"/>
    <w:rsid w:val="009D1431"/>
    <w:rsid w:val="009D1965"/>
    <w:rsid w:val="009D1F17"/>
    <w:rsid w:val="009D21B1"/>
    <w:rsid w:val="009D21EE"/>
    <w:rsid w:val="009D23ED"/>
    <w:rsid w:val="009D245D"/>
    <w:rsid w:val="009D2470"/>
    <w:rsid w:val="009D254B"/>
    <w:rsid w:val="009D29A9"/>
    <w:rsid w:val="009D2B03"/>
    <w:rsid w:val="009D3008"/>
    <w:rsid w:val="009D305C"/>
    <w:rsid w:val="009D33FA"/>
    <w:rsid w:val="009D374D"/>
    <w:rsid w:val="009D4710"/>
    <w:rsid w:val="009D4CD9"/>
    <w:rsid w:val="009D50AA"/>
    <w:rsid w:val="009D536F"/>
    <w:rsid w:val="009D572F"/>
    <w:rsid w:val="009D5904"/>
    <w:rsid w:val="009D59C2"/>
    <w:rsid w:val="009D59ED"/>
    <w:rsid w:val="009D5B0C"/>
    <w:rsid w:val="009D5BDD"/>
    <w:rsid w:val="009D62D1"/>
    <w:rsid w:val="009D659A"/>
    <w:rsid w:val="009D66A2"/>
    <w:rsid w:val="009D699F"/>
    <w:rsid w:val="009D6DA7"/>
    <w:rsid w:val="009D7274"/>
    <w:rsid w:val="009D73EB"/>
    <w:rsid w:val="009D7528"/>
    <w:rsid w:val="009D7653"/>
    <w:rsid w:val="009D7CE1"/>
    <w:rsid w:val="009D7FB1"/>
    <w:rsid w:val="009E0071"/>
    <w:rsid w:val="009E0A84"/>
    <w:rsid w:val="009E0C2C"/>
    <w:rsid w:val="009E0D3E"/>
    <w:rsid w:val="009E110E"/>
    <w:rsid w:val="009E1242"/>
    <w:rsid w:val="009E1291"/>
    <w:rsid w:val="009E147C"/>
    <w:rsid w:val="009E1772"/>
    <w:rsid w:val="009E1BB6"/>
    <w:rsid w:val="009E27F0"/>
    <w:rsid w:val="009E29A1"/>
    <w:rsid w:val="009E387E"/>
    <w:rsid w:val="009E3969"/>
    <w:rsid w:val="009E3A1D"/>
    <w:rsid w:val="009E40DE"/>
    <w:rsid w:val="009E43D9"/>
    <w:rsid w:val="009E4A86"/>
    <w:rsid w:val="009E4AF4"/>
    <w:rsid w:val="009E4E48"/>
    <w:rsid w:val="009E4EA4"/>
    <w:rsid w:val="009E4F30"/>
    <w:rsid w:val="009E50E5"/>
    <w:rsid w:val="009E5379"/>
    <w:rsid w:val="009E5623"/>
    <w:rsid w:val="009E597F"/>
    <w:rsid w:val="009E65A6"/>
    <w:rsid w:val="009E6601"/>
    <w:rsid w:val="009E675E"/>
    <w:rsid w:val="009E6A51"/>
    <w:rsid w:val="009E7156"/>
    <w:rsid w:val="009E71D0"/>
    <w:rsid w:val="009E73D0"/>
    <w:rsid w:val="009E74C9"/>
    <w:rsid w:val="009E769A"/>
    <w:rsid w:val="009E7AC3"/>
    <w:rsid w:val="009E7BB4"/>
    <w:rsid w:val="009E7DB0"/>
    <w:rsid w:val="009E7EE0"/>
    <w:rsid w:val="009E7FAD"/>
    <w:rsid w:val="009F0266"/>
    <w:rsid w:val="009F04C4"/>
    <w:rsid w:val="009F089E"/>
    <w:rsid w:val="009F09BF"/>
    <w:rsid w:val="009F0E23"/>
    <w:rsid w:val="009F12D6"/>
    <w:rsid w:val="009F14F9"/>
    <w:rsid w:val="009F1934"/>
    <w:rsid w:val="009F19E8"/>
    <w:rsid w:val="009F1A3B"/>
    <w:rsid w:val="009F1E2B"/>
    <w:rsid w:val="009F23CA"/>
    <w:rsid w:val="009F288C"/>
    <w:rsid w:val="009F28DF"/>
    <w:rsid w:val="009F2DE2"/>
    <w:rsid w:val="009F2E9B"/>
    <w:rsid w:val="009F3013"/>
    <w:rsid w:val="009F34B9"/>
    <w:rsid w:val="009F3538"/>
    <w:rsid w:val="009F3570"/>
    <w:rsid w:val="009F3912"/>
    <w:rsid w:val="009F3C3B"/>
    <w:rsid w:val="009F3D94"/>
    <w:rsid w:val="009F414B"/>
    <w:rsid w:val="009F4247"/>
    <w:rsid w:val="009F4D0F"/>
    <w:rsid w:val="009F5118"/>
    <w:rsid w:val="009F5538"/>
    <w:rsid w:val="009F587D"/>
    <w:rsid w:val="009F5956"/>
    <w:rsid w:val="009F5B00"/>
    <w:rsid w:val="009F5C5D"/>
    <w:rsid w:val="009F5D23"/>
    <w:rsid w:val="009F5D28"/>
    <w:rsid w:val="009F5E98"/>
    <w:rsid w:val="009F6268"/>
    <w:rsid w:val="009F643B"/>
    <w:rsid w:val="009F65AB"/>
    <w:rsid w:val="009F7803"/>
    <w:rsid w:val="009F7FD7"/>
    <w:rsid w:val="00A003CF"/>
    <w:rsid w:val="00A01295"/>
    <w:rsid w:val="00A01BC1"/>
    <w:rsid w:val="00A01F93"/>
    <w:rsid w:val="00A02180"/>
    <w:rsid w:val="00A022C5"/>
    <w:rsid w:val="00A026B5"/>
    <w:rsid w:val="00A02FB0"/>
    <w:rsid w:val="00A0311B"/>
    <w:rsid w:val="00A035BD"/>
    <w:rsid w:val="00A03603"/>
    <w:rsid w:val="00A03A6B"/>
    <w:rsid w:val="00A03FC9"/>
    <w:rsid w:val="00A04060"/>
    <w:rsid w:val="00A04072"/>
    <w:rsid w:val="00A042B5"/>
    <w:rsid w:val="00A048B5"/>
    <w:rsid w:val="00A04A5E"/>
    <w:rsid w:val="00A051DA"/>
    <w:rsid w:val="00A052DC"/>
    <w:rsid w:val="00A05B58"/>
    <w:rsid w:val="00A06325"/>
    <w:rsid w:val="00A06CA3"/>
    <w:rsid w:val="00A06EC3"/>
    <w:rsid w:val="00A071ED"/>
    <w:rsid w:val="00A07670"/>
    <w:rsid w:val="00A07FA9"/>
    <w:rsid w:val="00A10523"/>
    <w:rsid w:val="00A1064C"/>
    <w:rsid w:val="00A107E6"/>
    <w:rsid w:val="00A10B8B"/>
    <w:rsid w:val="00A10BD9"/>
    <w:rsid w:val="00A110DD"/>
    <w:rsid w:val="00A1191B"/>
    <w:rsid w:val="00A11A6F"/>
    <w:rsid w:val="00A11D15"/>
    <w:rsid w:val="00A11EB7"/>
    <w:rsid w:val="00A12041"/>
    <w:rsid w:val="00A126C6"/>
    <w:rsid w:val="00A13273"/>
    <w:rsid w:val="00A1327D"/>
    <w:rsid w:val="00A134C0"/>
    <w:rsid w:val="00A13CEE"/>
    <w:rsid w:val="00A1444C"/>
    <w:rsid w:val="00A14DEA"/>
    <w:rsid w:val="00A14FD7"/>
    <w:rsid w:val="00A15499"/>
    <w:rsid w:val="00A160F6"/>
    <w:rsid w:val="00A16E9F"/>
    <w:rsid w:val="00A16F2D"/>
    <w:rsid w:val="00A16F96"/>
    <w:rsid w:val="00A16FAE"/>
    <w:rsid w:val="00A175EE"/>
    <w:rsid w:val="00A17B67"/>
    <w:rsid w:val="00A2019D"/>
    <w:rsid w:val="00A203BE"/>
    <w:rsid w:val="00A20B27"/>
    <w:rsid w:val="00A20CE5"/>
    <w:rsid w:val="00A216D5"/>
    <w:rsid w:val="00A21951"/>
    <w:rsid w:val="00A21974"/>
    <w:rsid w:val="00A21A9E"/>
    <w:rsid w:val="00A2201E"/>
    <w:rsid w:val="00A221BB"/>
    <w:rsid w:val="00A22412"/>
    <w:rsid w:val="00A2270C"/>
    <w:rsid w:val="00A227BA"/>
    <w:rsid w:val="00A22805"/>
    <w:rsid w:val="00A22BCE"/>
    <w:rsid w:val="00A22C3F"/>
    <w:rsid w:val="00A22D56"/>
    <w:rsid w:val="00A22E44"/>
    <w:rsid w:val="00A22EAF"/>
    <w:rsid w:val="00A23085"/>
    <w:rsid w:val="00A236EF"/>
    <w:rsid w:val="00A23A3D"/>
    <w:rsid w:val="00A240B3"/>
    <w:rsid w:val="00A241DC"/>
    <w:rsid w:val="00A2468F"/>
    <w:rsid w:val="00A2499F"/>
    <w:rsid w:val="00A24CC4"/>
    <w:rsid w:val="00A24EE9"/>
    <w:rsid w:val="00A250A0"/>
    <w:rsid w:val="00A2514B"/>
    <w:rsid w:val="00A254C3"/>
    <w:rsid w:val="00A25A22"/>
    <w:rsid w:val="00A25BCC"/>
    <w:rsid w:val="00A25BEC"/>
    <w:rsid w:val="00A25D35"/>
    <w:rsid w:val="00A26007"/>
    <w:rsid w:val="00A26088"/>
    <w:rsid w:val="00A26305"/>
    <w:rsid w:val="00A2641A"/>
    <w:rsid w:val="00A269E7"/>
    <w:rsid w:val="00A27192"/>
    <w:rsid w:val="00A27306"/>
    <w:rsid w:val="00A27352"/>
    <w:rsid w:val="00A27592"/>
    <w:rsid w:val="00A2772A"/>
    <w:rsid w:val="00A27824"/>
    <w:rsid w:val="00A30495"/>
    <w:rsid w:val="00A3060E"/>
    <w:rsid w:val="00A30935"/>
    <w:rsid w:val="00A309C0"/>
    <w:rsid w:val="00A30FCF"/>
    <w:rsid w:val="00A311E9"/>
    <w:rsid w:val="00A314A3"/>
    <w:rsid w:val="00A31B01"/>
    <w:rsid w:val="00A31FE4"/>
    <w:rsid w:val="00A321A0"/>
    <w:rsid w:val="00A3293B"/>
    <w:rsid w:val="00A3299B"/>
    <w:rsid w:val="00A32B7E"/>
    <w:rsid w:val="00A32C5A"/>
    <w:rsid w:val="00A32C7B"/>
    <w:rsid w:val="00A32E55"/>
    <w:rsid w:val="00A330C8"/>
    <w:rsid w:val="00A33BC1"/>
    <w:rsid w:val="00A33BD8"/>
    <w:rsid w:val="00A34566"/>
    <w:rsid w:val="00A346AE"/>
    <w:rsid w:val="00A348D8"/>
    <w:rsid w:val="00A34919"/>
    <w:rsid w:val="00A3497D"/>
    <w:rsid w:val="00A34C16"/>
    <w:rsid w:val="00A34CE4"/>
    <w:rsid w:val="00A3508E"/>
    <w:rsid w:val="00A3528D"/>
    <w:rsid w:val="00A35339"/>
    <w:rsid w:val="00A35482"/>
    <w:rsid w:val="00A355E5"/>
    <w:rsid w:val="00A35635"/>
    <w:rsid w:val="00A35CC7"/>
    <w:rsid w:val="00A35DD5"/>
    <w:rsid w:val="00A368D3"/>
    <w:rsid w:val="00A36A1F"/>
    <w:rsid w:val="00A36ADB"/>
    <w:rsid w:val="00A36BD2"/>
    <w:rsid w:val="00A37060"/>
    <w:rsid w:val="00A37099"/>
    <w:rsid w:val="00A375A8"/>
    <w:rsid w:val="00A37637"/>
    <w:rsid w:val="00A377E6"/>
    <w:rsid w:val="00A37800"/>
    <w:rsid w:val="00A37AD7"/>
    <w:rsid w:val="00A37B31"/>
    <w:rsid w:val="00A37D9A"/>
    <w:rsid w:val="00A37DE5"/>
    <w:rsid w:val="00A4065D"/>
    <w:rsid w:val="00A409CA"/>
    <w:rsid w:val="00A409E7"/>
    <w:rsid w:val="00A40AA0"/>
    <w:rsid w:val="00A40BCD"/>
    <w:rsid w:val="00A40DC2"/>
    <w:rsid w:val="00A40E92"/>
    <w:rsid w:val="00A4117C"/>
    <w:rsid w:val="00A41446"/>
    <w:rsid w:val="00A41529"/>
    <w:rsid w:val="00A415CE"/>
    <w:rsid w:val="00A419C6"/>
    <w:rsid w:val="00A41A04"/>
    <w:rsid w:val="00A421A9"/>
    <w:rsid w:val="00A425F1"/>
    <w:rsid w:val="00A42E06"/>
    <w:rsid w:val="00A430D5"/>
    <w:rsid w:val="00A43576"/>
    <w:rsid w:val="00A43C55"/>
    <w:rsid w:val="00A43ED8"/>
    <w:rsid w:val="00A446E8"/>
    <w:rsid w:val="00A447FD"/>
    <w:rsid w:val="00A4482C"/>
    <w:rsid w:val="00A44A26"/>
    <w:rsid w:val="00A44A93"/>
    <w:rsid w:val="00A45494"/>
    <w:rsid w:val="00A454B6"/>
    <w:rsid w:val="00A45B72"/>
    <w:rsid w:val="00A45CC5"/>
    <w:rsid w:val="00A466FB"/>
    <w:rsid w:val="00A46AF5"/>
    <w:rsid w:val="00A46BD0"/>
    <w:rsid w:val="00A47CE5"/>
    <w:rsid w:val="00A47D16"/>
    <w:rsid w:val="00A47D70"/>
    <w:rsid w:val="00A50010"/>
    <w:rsid w:val="00A503B4"/>
    <w:rsid w:val="00A503CA"/>
    <w:rsid w:val="00A50497"/>
    <w:rsid w:val="00A50629"/>
    <w:rsid w:val="00A50650"/>
    <w:rsid w:val="00A508BC"/>
    <w:rsid w:val="00A50EB8"/>
    <w:rsid w:val="00A50EE2"/>
    <w:rsid w:val="00A512C5"/>
    <w:rsid w:val="00A5183B"/>
    <w:rsid w:val="00A519EF"/>
    <w:rsid w:val="00A51D29"/>
    <w:rsid w:val="00A51FDE"/>
    <w:rsid w:val="00A51FE2"/>
    <w:rsid w:val="00A52167"/>
    <w:rsid w:val="00A52729"/>
    <w:rsid w:val="00A52BC2"/>
    <w:rsid w:val="00A52C32"/>
    <w:rsid w:val="00A5307F"/>
    <w:rsid w:val="00A53085"/>
    <w:rsid w:val="00A53249"/>
    <w:rsid w:val="00A5367F"/>
    <w:rsid w:val="00A5430D"/>
    <w:rsid w:val="00A54621"/>
    <w:rsid w:val="00A54699"/>
    <w:rsid w:val="00A54BBF"/>
    <w:rsid w:val="00A5511D"/>
    <w:rsid w:val="00A551C1"/>
    <w:rsid w:val="00A551D1"/>
    <w:rsid w:val="00A55314"/>
    <w:rsid w:val="00A55BC9"/>
    <w:rsid w:val="00A55D9C"/>
    <w:rsid w:val="00A55E48"/>
    <w:rsid w:val="00A5661F"/>
    <w:rsid w:val="00A56903"/>
    <w:rsid w:val="00A569A7"/>
    <w:rsid w:val="00A56E53"/>
    <w:rsid w:val="00A5717B"/>
    <w:rsid w:val="00A57287"/>
    <w:rsid w:val="00A576A2"/>
    <w:rsid w:val="00A577D2"/>
    <w:rsid w:val="00A57AF4"/>
    <w:rsid w:val="00A57CC8"/>
    <w:rsid w:val="00A57D72"/>
    <w:rsid w:val="00A6005D"/>
    <w:rsid w:val="00A601AF"/>
    <w:rsid w:val="00A60887"/>
    <w:rsid w:val="00A60EEF"/>
    <w:rsid w:val="00A6115E"/>
    <w:rsid w:val="00A61178"/>
    <w:rsid w:val="00A612FA"/>
    <w:rsid w:val="00A6135A"/>
    <w:rsid w:val="00A61DFE"/>
    <w:rsid w:val="00A61F05"/>
    <w:rsid w:val="00A61F8B"/>
    <w:rsid w:val="00A62220"/>
    <w:rsid w:val="00A624B0"/>
    <w:rsid w:val="00A62835"/>
    <w:rsid w:val="00A628FF"/>
    <w:rsid w:val="00A629E6"/>
    <w:rsid w:val="00A6360D"/>
    <w:rsid w:val="00A64439"/>
    <w:rsid w:val="00A64A2C"/>
    <w:rsid w:val="00A64AC1"/>
    <w:rsid w:val="00A64E74"/>
    <w:rsid w:val="00A6513D"/>
    <w:rsid w:val="00A65331"/>
    <w:rsid w:val="00A65DD5"/>
    <w:rsid w:val="00A660DF"/>
    <w:rsid w:val="00A66126"/>
    <w:rsid w:val="00A66296"/>
    <w:rsid w:val="00A6640D"/>
    <w:rsid w:val="00A669FE"/>
    <w:rsid w:val="00A66B89"/>
    <w:rsid w:val="00A66BB7"/>
    <w:rsid w:val="00A66BFC"/>
    <w:rsid w:val="00A66C55"/>
    <w:rsid w:val="00A66E75"/>
    <w:rsid w:val="00A671B2"/>
    <w:rsid w:val="00A67857"/>
    <w:rsid w:val="00A67DC1"/>
    <w:rsid w:val="00A67F6D"/>
    <w:rsid w:val="00A7002A"/>
    <w:rsid w:val="00A70166"/>
    <w:rsid w:val="00A70354"/>
    <w:rsid w:val="00A7057A"/>
    <w:rsid w:val="00A7078C"/>
    <w:rsid w:val="00A70961"/>
    <w:rsid w:val="00A70A3F"/>
    <w:rsid w:val="00A70AF7"/>
    <w:rsid w:val="00A70CCE"/>
    <w:rsid w:val="00A71245"/>
    <w:rsid w:val="00A7134E"/>
    <w:rsid w:val="00A71500"/>
    <w:rsid w:val="00A71634"/>
    <w:rsid w:val="00A7176B"/>
    <w:rsid w:val="00A718FA"/>
    <w:rsid w:val="00A71936"/>
    <w:rsid w:val="00A71963"/>
    <w:rsid w:val="00A71FF4"/>
    <w:rsid w:val="00A72270"/>
    <w:rsid w:val="00A728D7"/>
    <w:rsid w:val="00A72B34"/>
    <w:rsid w:val="00A72D37"/>
    <w:rsid w:val="00A73239"/>
    <w:rsid w:val="00A735F1"/>
    <w:rsid w:val="00A737D2"/>
    <w:rsid w:val="00A73ACD"/>
    <w:rsid w:val="00A73D60"/>
    <w:rsid w:val="00A7407B"/>
    <w:rsid w:val="00A740FB"/>
    <w:rsid w:val="00A74B21"/>
    <w:rsid w:val="00A74E20"/>
    <w:rsid w:val="00A752B0"/>
    <w:rsid w:val="00A7539D"/>
    <w:rsid w:val="00A754D1"/>
    <w:rsid w:val="00A75A8D"/>
    <w:rsid w:val="00A75BA0"/>
    <w:rsid w:val="00A761E1"/>
    <w:rsid w:val="00A762DC"/>
    <w:rsid w:val="00A765E4"/>
    <w:rsid w:val="00A76CE0"/>
    <w:rsid w:val="00A76DAE"/>
    <w:rsid w:val="00A76ECE"/>
    <w:rsid w:val="00A809A3"/>
    <w:rsid w:val="00A80E37"/>
    <w:rsid w:val="00A81486"/>
    <w:rsid w:val="00A815C6"/>
    <w:rsid w:val="00A815EB"/>
    <w:rsid w:val="00A81BA8"/>
    <w:rsid w:val="00A81D64"/>
    <w:rsid w:val="00A81DE7"/>
    <w:rsid w:val="00A81E55"/>
    <w:rsid w:val="00A8292A"/>
    <w:rsid w:val="00A82A12"/>
    <w:rsid w:val="00A82DC0"/>
    <w:rsid w:val="00A83125"/>
    <w:rsid w:val="00A83176"/>
    <w:rsid w:val="00A8321E"/>
    <w:rsid w:val="00A832CA"/>
    <w:rsid w:val="00A83D37"/>
    <w:rsid w:val="00A84156"/>
    <w:rsid w:val="00A84371"/>
    <w:rsid w:val="00A84377"/>
    <w:rsid w:val="00A845E0"/>
    <w:rsid w:val="00A850EC"/>
    <w:rsid w:val="00A85434"/>
    <w:rsid w:val="00A854E7"/>
    <w:rsid w:val="00A8632F"/>
    <w:rsid w:val="00A86416"/>
    <w:rsid w:val="00A86478"/>
    <w:rsid w:val="00A866A4"/>
    <w:rsid w:val="00A86813"/>
    <w:rsid w:val="00A869AB"/>
    <w:rsid w:val="00A86B76"/>
    <w:rsid w:val="00A86DC0"/>
    <w:rsid w:val="00A87810"/>
    <w:rsid w:val="00A87B10"/>
    <w:rsid w:val="00A87B88"/>
    <w:rsid w:val="00A87D0C"/>
    <w:rsid w:val="00A87D4F"/>
    <w:rsid w:val="00A87DD7"/>
    <w:rsid w:val="00A90256"/>
    <w:rsid w:val="00A90618"/>
    <w:rsid w:val="00A90A62"/>
    <w:rsid w:val="00A90A65"/>
    <w:rsid w:val="00A90B2D"/>
    <w:rsid w:val="00A90C89"/>
    <w:rsid w:val="00A91360"/>
    <w:rsid w:val="00A91438"/>
    <w:rsid w:val="00A91837"/>
    <w:rsid w:val="00A91A04"/>
    <w:rsid w:val="00A92292"/>
    <w:rsid w:val="00A92768"/>
    <w:rsid w:val="00A928B4"/>
    <w:rsid w:val="00A92BB3"/>
    <w:rsid w:val="00A92D9A"/>
    <w:rsid w:val="00A92E2F"/>
    <w:rsid w:val="00A92FC6"/>
    <w:rsid w:val="00A92FC9"/>
    <w:rsid w:val="00A93E5F"/>
    <w:rsid w:val="00A93F1B"/>
    <w:rsid w:val="00A94178"/>
    <w:rsid w:val="00A941C8"/>
    <w:rsid w:val="00A94285"/>
    <w:rsid w:val="00A9433B"/>
    <w:rsid w:val="00A946BC"/>
    <w:rsid w:val="00A9486B"/>
    <w:rsid w:val="00A94BA0"/>
    <w:rsid w:val="00A94E91"/>
    <w:rsid w:val="00A94FD7"/>
    <w:rsid w:val="00A95C26"/>
    <w:rsid w:val="00A95DD7"/>
    <w:rsid w:val="00A9687D"/>
    <w:rsid w:val="00A969E3"/>
    <w:rsid w:val="00A96E88"/>
    <w:rsid w:val="00A96EF6"/>
    <w:rsid w:val="00A9769C"/>
    <w:rsid w:val="00A97E38"/>
    <w:rsid w:val="00A97F12"/>
    <w:rsid w:val="00AA0012"/>
    <w:rsid w:val="00AA0AEB"/>
    <w:rsid w:val="00AA11F6"/>
    <w:rsid w:val="00AA17BC"/>
    <w:rsid w:val="00AA18D0"/>
    <w:rsid w:val="00AA1D13"/>
    <w:rsid w:val="00AA20D6"/>
    <w:rsid w:val="00AA21C9"/>
    <w:rsid w:val="00AA254B"/>
    <w:rsid w:val="00AA257D"/>
    <w:rsid w:val="00AA25C7"/>
    <w:rsid w:val="00AA27F1"/>
    <w:rsid w:val="00AA2F6D"/>
    <w:rsid w:val="00AA3010"/>
    <w:rsid w:val="00AA3344"/>
    <w:rsid w:val="00AA34AF"/>
    <w:rsid w:val="00AA37DD"/>
    <w:rsid w:val="00AA3C41"/>
    <w:rsid w:val="00AA3F2F"/>
    <w:rsid w:val="00AA3F87"/>
    <w:rsid w:val="00AA4CDE"/>
    <w:rsid w:val="00AA598D"/>
    <w:rsid w:val="00AA5B10"/>
    <w:rsid w:val="00AA610D"/>
    <w:rsid w:val="00AA67F4"/>
    <w:rsid w:val="00AA68DA"/>
    <w:rsid w:val="00AA6A43"/>
    <w:rsid w:val="00AA6B5F"/>
    <w:rsid w:val="00AA6C02"/>
    <w:rsid w:val="00AA6C0A"/>
    <w:rsid w:val="00AA7047"/>
    <w:rsid w:val="00AA70CA"/>
    <w:rsid w:val="00AB0FBF"/>
    <w:rsid w:val="00AB1123"/>
    <w:rsid w:val="00AB1445"/>
    <w:rsid w:val="00AB161C"/>
    <w:rsid w:val="00AB1648"/>
    <w:rsid w:val="00AB1819"/>
    <w:rsid w:val="00AB184D"/>
    <w:rsid w:val="00AB19EE"/>
    <w:rsid w:val="00AB1C08"/>
    <w:rsid w:val="00AB1EBC"/>
    <w:rsid w:val="00AB1F0F"/>
    <w:rsid w:val="00AB2207"/>
    <w:rsid w:val="00AB26CA"/>
    <w:rsid w:val="00AB2AF3"/>
    <w:rsid w:val="00AB2EA8"/>
    <w:rsid w:val="00AB31CD"/>
    <w:rsid w:val="00AB327C"/>
    <w:rsid w:val="00AB328F"/>
    <w:rsid w:val="00AB3766"/>
    <w:rsid w:val="00AB3F2F"/>
    <w:rsid w:val="00AB434A"/>
    <w:rsid w:val="00AB4587"/>
    <w:rsid w:val="00AB45BA"/>
    <w:rsid w:val="00AB45EB"/>
    <w:rsid w:val="00AB4ADE"/>
    <w:rsid w:val="00AB4E07"/>
    <w:rsid w:val="00AB509B"/>
    <w:rsid w:val="00AB545E"/>
    <w:rsid w:val="00AB588B"/>
    <w:rsid w:val="00AB644C"/>
    <w:rsid w:val="00AB657E"/>
    <w:rsid w:val="00AB67F8"/>
    <w:rsid w:val="00AB6FED"/>
    <w:rsid w:val="00AB7618"/>
    <w:rsid w:val="00AB7E84"/>
    <w:rsid w:val="00AB7EDB"/>
    <w:rsid w:val="00AB7F8B"/>
    <w:rsid w:val="00AC0B0C"/>
    <w:rsid w:val="00AC1591"/>
    <w:rsid w:val="00AC1795"/>
    <w:rsid w:val="00AC184A"/>
    <w:rsid w:val="00AC1971"/>
    <w:rsid w:val="00AC1C94"/>
    <w:rsid w:val="00AC1D17"/>
    <w:rsid w:val="00AC2638"/>
    <w:rsid w:val="00AC289E"/>
    <w:rsid w:val="00AC2B98"/>
    <w:rsid w:val="00AC2D61"/>
    <w:rsid w:val="00AC2F02"/>
    <w:rsid w:val="00AC309B"/>
    <w:rsid w:val="00AC3377"/>
    <w:rsid w:val="00AC379C"/>
    <w:rsid w:val="00AC3A61"/>
    <w:rsid w:val="00AC3BAE"/>
    <w:rsid w:val="00AC3BBC"/>
    <w:rsid w:val="00AC3F33"/>
    <w:rsid w:val="00AC3FA6"/>
    <w:rsid w:val="00AC4726"/>
    <w:rsid w:val="00AC4DBA"/>
    <w:rsid w:val="00AC515B"/>
    <w:rsid w:val="00AC52A1"/>
    <w:rsid w:val="00AC5312"/>
    <w:rsid w:val="00AC5B94"/>
    <w:rsid w:val="00AC6043"/>
    <w:rsid w:val="00AC60B0"/>
    <w:rsid w:val="00AC60E1"/>
    <w:rsid w:val="00AC6638"/>
    <w:rsid w:val="00AC6695"/>
    <w:rsid w:val="00AC6835"/>
    <w:rsid w:val="00AC6BF2"/>
    <w:rsid w:val="00AC6D65"/>
    <w:rsid w:val="00AC713D"/>
    <w:rsid w:val="00AC75DE"/>
    <w:rsid w:val="00AC75F2"/>
    <w:rsid w:val="00AC7BFF"/>
    <w:rsid w:val="00AD00AD"/>
    <w:rsid w:val="00AD00DF"/>
    <w:rsid w:val="00AD017C"/>
    <w:rsid w:val="00AD08E1"/>
    <w:rsid w:val="00AD0E0B"/>
    <w:rsid w:val="00AD0FA3"/>
    <w:rsid w:val="00AD1485"/>
    <w:rsid w:val="00AD16E6"/>
    <w:rsid w:val="00AD1736"/>
    <w:rsid w:val="00AD2242"/>
    <w:rsid w:val="00AD2575"/>
    <w:rsid w:val="00AD2673"/>
    <w:rsid w:val="00AD26E2"/>
    <w:rsid w:val="00AD2737"/>
    <w:rsid w:val="00AD27B5"/>
    <w:rsid w:val="00AD2A39"/>
    <w:rsid w:val="00AD2BFE"/>
    <w:rsid w:val="00AD37B2"/>
    <w:rsid w:val="00AD3E56"/>
    <w:rsid w:val="00AD3F50"/>
    <w:rsid w:val="00AD4109"/>
    <w:rsid w:val="00AD4125"/>
    <w:rsid w:val="00AD43E1"/>
    <w:rsid w:val="00AD46D3"/>
    <w:rsid w:val="00AD4842"/>
    <w:rsid w:val="00AD52DD"/>
    <w:rsid w:val="00AD571A"/>
    <w:rsid w:val="00AD5CAC"/>
    <w:rsid w:val="00AD6A12"/>
    <w:rsid w:val="00AD6BE4"/>
    <w:rsid w:val="00AD6C9B"/>
    <w:rsid w:val="00AD6CE0"/>
    <w:rsid w:val="00AD7161"/>
    <w:rsid w:val="00AD7680"/>
    <w:rsid w:val="00AD7750"/>
    <w:rsid w:val="00AD77D4"/>
    <w:rsid w:val="00AD7F48"/>
    <w:rsid w:val="00AE0070"/>
    <w:rsid w:val="00AE035C"/>
    <w:rsid w:val="00AE054E"/>
    <w:rsid w:val="00AE0552"/>
    <w:rsid w:val="00AE08C4"/>
    <w:rsid w:val="00AE0BB6"/>
    <w:rsid w:val="00AE132D"/>
    <w:rsid w:val="00AE1442"/>
    <w:rsid w:val="00AE1CD4"/>
    <w:rsid w:val="00AE224E"/>
    <w:rsid w:val="00AE23FD"/>
    <w:rsid w:val="00AE26E2"/>
    <w:rsid w:val="00AE2719"/>
    <w:rsid w:val="00AE293E"/>
    <w:rsid w:val="00AE2AE8"/>
    <w:rsid w:val="00AE2BF9"/>
    <w:rsid w:val="00AE3211"/>
    <w:rsid w:val="00AE32D0"/>
    <w:rsid w:val="00AE3695"/>
    <w:rsid w:val="00AE3776"/>
    <w:rsid w:val="00AE38AC"/>
    <w:rsid w:val="00AE3C6B"/>
    <w:rsid w:val="00AE434A"/>
    <w:rsid w:val="00AE4415"/>
    <w:rsid w:val="00AE4528"/>
    <w:rsid w:val="00AE47FE"/>
    <w:rsid w:val="00AE4B62"/>
    <w:rsid w:val="00AE4C92"/>
    <w:rsid w:val="00AE4D33"/>
    <w:rsid w:val="00AE5241"/>
    <w:rsid w:val="00AE55C9"/>
    <w:rsid w:val="00AE5C4E"/>
    <w:rsid w:val="00AE5C62"/>
    <w:rsid w:val="00AE5D62"/>
    <w:rsid w:val="00AE6094"/>
    <w:rsid w:val="00AE60FF"/>
    <w:rsid w:val="00AE61DF"/>
    <w:rsid w:val="00AE62AA"/>
    <w:rsid w:val="00AE653F"/>
    <w:rsid w:val="00AE6802"/>
    <w:rsid w:val="00AE694B"/>
    <w:rsid w:val="00AE6E37"/>
    <w:rsid w:val="00AE6ED3"/>
    <w:rsid w:val="00AE6FFB"/>
    <w:rsid w:val="00AE7293"/>
    <w:rsid w:val="00AE7600"/>
    <w:rsid w:val="00AE7741"/>
    <w:rsid w:val="00AE7AD3"/>
    <w:rsid w:val="00AF007B"/>
    <w:rsid w:val="00AF015F"/>
    <w:rsid w:val="00AF0560"/>
    <w:rsid w:val="00AF0C32"/>
    <w:rsid w:val="00AF0DE1"/>
    <w:rsid w:val="00AF0E1C"/>
    <w:rsid w:val="00AF165A"/>
    <w:rsid w:val="00AF18C5"/>
    <w:rsid w:val="00AF19D2"/>
    <w:rsid w:val="00AF1A39"/>
    <w:rsid w:val="00AF216B"/>
    <w:rsid w:val="00AF249A"/>
    <w:rsid w:val="00AF2CD2"/>
    <w:rsid w:val="00AF3290"/>
    <w:rsid w:val="00AF32E0"/>
    <w:rsid w:val="00AF3BBF"/>
    <w:rsid w:val="00AF3C68"/>
    <w:rsid w:val="00AF4547"/>
    <w:rsid w:val="00AF47C5"/>
    <w:rsid w:val="00AF4967"/>
    <w:rsid w:val="00AF5428"/>
    <w:rsid w:val="00AF55BE"/>
    <w:rsid w:val="00AF5791"/>
    <w:rsid w:val="00AF5A93"/>
    <w:rsid w:val="00AF5A9C"/>
    <w:rsid w:val="00AF6141"/>
    <w:rsid w:val="00AF629E"/>
    <w:rsid w:val="00AF640C"/>
    <w:rsid w:val="00AF643C"/>
    <w:rsid w:val="00AF79C1"/>
    <w:rsid w:val="00AF7A31"/>
    <w:rsid w:val="00B00474"/>
    <w:rsid w:val="00B00629"/>
    <w:rsid w:val="00B00A6C"/>
    <w:rsid w:val="00B00A78"/>
    <w:rsid w:val="00B01038"/>
    <w:rsid w:val="00B0189E"/>
    <w:rsid w:val="00B01CA4"/>
    <w:rsid w:val="00B01D14"/>
    <w:rsid w:val="00B01E8F"/>
    <w:rsid w:val="00B025B8"/>
    <w:rsid w:val="00B02746"/>
    <w:rsid w:val="00B03463"/>
    <w:rsid w:val="00B034ED"/>
    <w:rsid w:val="00B03641"/>
    <w:rsid w:val="00B03724"/>
    <w:rsid w:val="00B03BA1"/>
    <w:rsid w:val="00B03BBA"/>
    <w:rsid w:val="00B03D41"/>
    <w:rsid w:val="00B03F3E"/>
    <w:rsid w:val="00B0487C"/>
    <w:rsid w:val="00B04A53"/>
    <w:rsid w:val="00B04C45"/>
    <w:rsid w:val="00B04F1C"/>
    <w:rsid w:val="00B04F6B"/>
    <w:rsid w:val="00B062DC"/>
    <w:rsid w:val="00B0637A"/>
    <w:rsid w:val="00B06521"/>
    <w:rsid w:val="00B0654C"/>
    <w:rsid w:val="00B066DF"/>
    <w:rsid w:val="00B066EB"/>
    <w:rsid w:val="00B06C41"/>
    <w:rsid w:val="00B06DB2"/>
    <w:rsid w:val="00B070AD"/>
    <w:rsid w:val="00B073DE"/>
    <w:rsid w:val="00B07652"/>
    <w:rsid w:val="00B07A00"/>
    <w:rsid w:val="00B07CBF"/>
    <w:rsid w:val="00B07EDE"/>
    <w:rsid w:val="00B10660"/>
    <w:rsid w:val="00B1088C"/>
    <w:rsid w:val="00B10FA7"/>
    <w:rsid w:val="00B11897"/>
    <w:rsid w:val="00B11B00"/>
    <w:rsid w:val="00B11B1B"/>
    <w:rsid w:val="00B11B8E"/>
    <w:rsid w:val="00B11DBC"/>
    <w:rsid w:val="00B1208E"/>
    <w:rsid w:val="00B12732"/>
    <w:rsid w:val="00B127B9"/>
    <w:rsid w:val="00B128B9"/>
    <w:rsid w:val="00B129F4"/>
    <w:rsid w:val="00B12D8F"/>
    <w:rsid w:val="00B13AE1"/>
    <w:rsid w:val="00B13D4B"/>
    <w:rsid w:val="00B13EBD"/>
    <w:rsid w:val="00B13EC8"/>
    <w:rsid w:val="00B14089"/>
    <w:rsid w:val="00B1408B"/>
    <w:rsid w:val="00B1432E"/>
    <w:rsid w:val="00B14670"/>
    <w:rsid w:val="00B1470A"/>
    <w:rsid w:val="00B14713"/>
    <w:rsid w:val="00B14815"/>
    <w:rsid w:val="00B14C70"/>
    <w:rsid w:val="00B14E65"/>
    <w:rsid w:val="00B15220"/>
    <w:rsid w:val="00B152B0"/>
    <w:rsid w:val="00B154B3"/>
    <w:rsid w:val="00B15578"/>
    <w:rsid w:val="00B157CD"/>
    <w:rsid w:val="00B15A4F"/>
    <w:rsid w:val="00B15F13"/>
    <w:rsid w:val="00B15FF4"/>
    <w:rsid w:val="00B1620A"/>
    <w:rsid w:val="00B16361"/>
    <w:rsid w:val="00B1664E"/>
    <w:rsid w:val="00B169A1"/>
    <w:rsid w:val="00B17511"/>
    <w:rsid w:val="00B175F7"/>
    <w:rsid w:val="00B17B42"/>
    <w:rsid w:val="00B17C5C"/>
    <w:rsid w:val="00B17E39"/>
    <w:rsid w:val="00B17E43"/>
    <w:rsid w:val="00B2027E"/>
    <w:rsid w:val="00B202DE"/>
    <w:rsid w:val="00B20332"/>
    <w:rsid w:val="00B20379"/>
    <w:rsid w:val="00B205AE"/>
    <w:rsid w:val="00B20762"/>
    <w:rsid w:val="00B208D1"/>
    <w:rsid w:val="00B209C6"/>
    <w:rsid w:val="00B20B22"/>
    <w:rsid w:val="00B21027"/>
    <w:rsid w:val="00B2106A"/>
    <w:rsid w:val="00B210CA"/>
    <w:rsid w:val="00B21146"/>
    <w:rsid w:val="00B21468"/>
    <w:rsid w:val="00B21D71"/>
    <w:rsid w:val="00B21EB3"/>
    <w:rsid w:val="00B21ED8"/>
    <w:rsid w:val="00B2214D"/>
    <w:rsid w:val="00B228BB"/>
    <w:rsid w:val="00B229EA"/>
    <w:rsid w:val="00B231DB"/>
    <w:rsid w:val="00B2321D"/>
    <w:rsid w:val="00B2340D"/>
    <w:rsid w:val="00B23580"/>
    <w:rsid w:val="00B236D2"/>
    <w:rsid w:val="00B23CDF"/>
    <w:rsid w:val="00B23CF9"/>
    <w:rsid w:val="00B23E9D"/>
    <w:rsid w:val="00B2422D"/>
    <w:rsid w:val="00B245A0"/>
    <w:rsid w:val="00B2489F"/>
    <w:rsid w:val="00B248A6"/>
    <w:rsid w:val="00B24AE0"/>
    <w:rsid w:val="00B24B50"/>
    <w:rsid w:val="00B24FB9"/>
    <w:rsid w:val="00B24FF6"/>
    <w:rsid w:val="00B25000"/>
    <w:rsid w:val="00B2506A"/>
    <w:rsid w:val="00B25197"/>
    <w:rsid w:val="00B253F1"/>
    <w:rsid w:val="00B25D00"/>
    <w:rsid w:val="00B25DE8"/>
    <w:rsid w:val="00B2622B"/>
    <w:rsid w:val="00B26B11"/>
    <w:rsid w:val="00B26C0C"/>
    <w:rsid w:val="00B27068"/>
    <w:rsid w:val="00B271A4"/>
    <w:rsid w:val="00B272B6"/>
    <w:rsid w:val="00B272D6"/>
    <w:rsid w:val="00B2753C"/>
    <w:rsid w:val="00B2766D"/>
    <w:rsid w:val="00B27830"/>
    <w:rsid w:val="00B27F9F"/>
    <w:rsid w:val="00B3015D"/>
    <w:rsid w:val="00B304B4"/>
    <w:rsid w:val="00B3057D"/>
    <w:rsid w:val="00B305A2"/>
    <w:rsid w:val="00B30741"/>
    <w:rsid w:val="00B30CCC"/>
    <w:rsid w:val="00B30DEC"/>
    <w:rsid w:val="00B322D9"/>
    <w:rsid w:val="00B32368"/>
    <w:rsid w:val="00B32D69"/>
    <w:rsid w:val="00B3304F"/>
    <w:rsid w:val="00B330E5"/>
    <w:rsid w:val="00B332DA"/>
    <w:rsid w:val="00B33A7D"/>
    <w:rsid w:val="00B33F2C"/>
    <w:rsid w:val="00B34EE5"/>
    <w:rsid w:val="00B34FD4"/>
    <w:rsid w:val="00B3510A"/>
    <w:rsid w:val="00B35530"/>
    <w:rsid w:val="00B35E3C"/>
    <w:rsid w:val="00B36418"/>
    <w:rsid w:val="00B36659"/>
    <w:rsid w:val="00B36866"/>
    <w:rsid w:val="00B368F6"/>
    <w:rsid w:val="00B36E8C"/>
    <w:rsid w:val="00B3705C"/>
    <w:rsid w:val="00B370A9"/>
    <w:rsid w:val="00B375AD"/>
    <w:rsid w:val="00B37616"/>
    <w:rsid w:val="00B376CF"/>
    <w:rsid w:val="00B3790C"/>
    <w:rsid w:val="00B37ED4"/>
    <w:rsid w:val="00B40145"/>
    <w:rsid w:val="00B40250"/>
    <w:rsid w:val="00B40502"/>
    <w:rsid w:val="00B40573"/>
    <w:rsid w:val="00B40743"/>
    <w:rsid w:val="00B40BFB"/>
    <w:rsid w:val="00B40FAB"/>
    <w:rsid w:val="00B41124"/>
    <w:rsid w:val="00B41359"/>
    <w:rsid w:val="00B414AF"/>
    <w:rsid w:val="00B414C2"/>
    <w:rsid w:val="00B41687"/>
    <w:rsid w:val="00B417B9"/>
    <w:rsid w:val="00B4193F"/>
    <w:rsid w:val="00B41D55"/>
    <w:rsid w:val="00B42128"/>
    <w:rsid w:val="00B4217F"/>
    <w:rsid w:val="00B4222D"/>
    <w:rsid w:val="00B42235"/>
    <w:rsid w:val="00B42A7F"/>
    <w:rsid w:val="00B431A8"/>
    <w:rsid w:val="00B43603"/>
    <w:rsid w:val="00B43696"/>
    <w:rsid w:val="00B43AAF"/>
    <w:rsid w:val="00B4411E"/>
    <w:rsid w:val="00B44313"/>
    <w:rsid w:val="00B443F8"/>
    <w:rsid w:val="00B451CF"/>
    <w:rsid w:val="00B4579C"/>
    <w:rsid w:val="00B45A77"/>
    <w:rsid w:val="00B45BD8"/>
    <w:rsid w:val="00B45EA8"/>
    <w:rsid w:val="00B46885"/>
    <w:rsid w:val="00B4691E"/>
    <w:rsid w:val="00B46EAB"/>
    <w:rsid w:val="00B47226"/>
    <w:rsid w:val="00B47288"/>
    <w:rsid w:val="00B4740A"/>
    <w:rsid w:val="00B47716"/>
    <w:rsid w:val="00B479C7"/>
    <w:rsid w:val="00B47D29"/>
    <w:rsid w:val="00B47ED7"/>
    <w:rsid w:val="00B508A4"/>
    <w:rsid w:val="00B509DF"/>
    <w:rsid w:val="00B509F0"/>
    <w:rsid w:val="00B50AD1"/>
    <w:rsid w:val="00B51B10"/>
    <w:rsid w:val="00B51CD9"/>
    <w:rsid w:val="00B51E1A"/>
    <w:rsid w:val="00B51E6A"/>
    <w:rsid w:val="00B5216B"/>
    <w:rsid w:val="00B5223C"/>
    <w:rsid w:val="00B527CB"/>
    <w:rsid w:val="00B52ADE"/>
    <w:rsid w:val="00B530E3"/>
    <w:rsid w:val="00B53534"/>
    <w:rsid w:val="00B53895"/>
    <w:rsid w:val="00B538EF"/>
    <w:rsid w:val="00B53D74"/>
    <w:rsid w:val="00B53DD2"/>
    <w:rsid w:val="00B53F7A"/>
    <w:rsid w:val="00B5417F"/>
    <w:rsid w:val="00B543F3"/>
    <w:rsid w:val="00B54469"/>
    <w:rsid w:val="00B548D8"/>
    <w:rsid w:val="00B54B85"/>
    <w:rsid w:val="00B54F9C"/>
    <w:rsid w:val="00B5505F"/>
    <w:rsid w:val="00B55153"/>
    <w:rsid w:val="00B55171"/>
    <w:rsid w:val="00B551DD"/>
    <w:rsid w:val="00B55422"/>
    <w:rsid w:val="00B557EF"/>
    <w:rsid w:val="00B55855"/>
    <w:rsid w:val="00B55E1D"/>
    <w:rsid w:val="00B565C5"/>
    <w:rsid w:val="00B566FB"/>
    <w:rsid w:val="00B56991"/>
    <w:rsid w:val="00B56F0F"/>
    <w:rsid w:val="00B5701B"/>
    <w:rsid w:val="00B575E5"/>
    <w:rsid w:val="00B576A7"/>
    <w:rsid w:val="00B57887"/>
    <w:rsid w:val="00B57E37"/>
    <w:rsid w:val="00B57F10"/>
    <w:rsid w:val="00B57F91"/>
    <w:rsid w:val="00B6012C"/>
    <w:rsid w:val="00B602E1"/>
    <w:rsid w:val="00B603C0"/>
    <w:rsid w:val="00B60854"/>
    <w:rsid w:val="00B60945"/>
    <w:rsid w:val="00B60E60"/>
    <w:rsid w:val="00B6117B"/>
    <w:rsid w:val="00B6128B"/>
    <w:rsid w:val="00B61483"/>
    <w:rsid w:val="00B61734"/>
    <w:rsid w:val="00B6176C"/>
    <w:rsid w:val="00B6191A"/>
    <w:rsid w:val="00B619F7"/>
    <w:rsid w:val="00B61C86"/>
    <w:rsid w:val="00B61D92"/>
    <w:rsid w:val="00B61F0F"/>
    <w:rsid w:val="00B625E3"/>
    <w:rsid w:val="00B629DC"/>
    <w:rsid w:val="00B632A4"/>
    <w:rsid w:val="00B635F9"/>
    <w:rsid w:val="00B638C5"/>
    <w:rsid w:val="00B63B7E"/>
    <w:rsid w:val="00B643F4"/>
    <w:rsid w:val="00B64753"/>
    <w:rsid w:val="00B647E6"/>
    <w:rsid w:val="00B6482E"/>
    <w:rsid w:val="00B64894"/>
    <w:rsid w:val="00B64B3D"/>
    <w:rsid w:val="00B64C78"/>
    <w:rsid w:val="00B64D64"/>
    <w:rsid w:val="00B64E8F"/>
    <w:rsid w:val="00B64F57"/>
    <w:rsid w:val="00B65492"/>
    <w:rsid w:val="00B65BBC"/>
    <w:rsid w:val="00B65BE3"/>
    <w:rsid w:val="00B66083"/>
    <w:rsid w:val="00B66370"/>
    <w:rsid w:val="00B6662E"/>
    <w:rsid w:val="00B667FA"/>
    <w:rsid w:val="00B66896"/>
    <w:rsid w:val="00B668B9"/>
    <w:rsid w:val="00B66CCE"/>
    <w:rsid w:val="00B66E0A"/>
    <w:rsid w:val="00B67002"/>
    <w:rsid w:val="00B6706F"/>
    <w:rsid w:val="00B67386"/>
    <w:rsid w:val="00B67AAD"/>
    <w:rsid w:val="00B7007E"/>
    <w:rsid w:val="00B70137"/>
    <w:rsid w:val="00B70807"/>
    <w:rsid w:val="00B70A77"/>
    <w:rsid w:val="00B70AE6"/>
    <w:rsid w:val="00B70AE9"/>
    <w:rsid w:val="00B70DF4"/>
    <w:rsid w:val="00B710A9"/>
    <w:rsid w:val="00B710EF"/>
    <w:rsid w:val="00B717F0"/>
    <w:rsid w:val="00B718E0"/>
    <w:rsid w:val="00B71ABC"/>
    <w:rsid w:val="00B71D69"/>
    <w:rsid w:val="00B72137"/>
    <w:rsid w:val="00B723E0"/>
    <w:rsid w:val="00B729A7"/>
    <w:rsid w:val="00B72A15"/>
    <w:rsid w:val="00B72F95"/>
    <w:rsid w:val="00B736BA"/>
    <w:rsid w:val="00B7380F"/>
    <w:rsid w:val="00B73C90"/>
    <w:rsid w:val="00B73E88"/>
    <w:rsid w:val="00B747DD"/>
    <w:rsid w:val="00B74902"/>
    <w:rsid w:val="00B74BC7"/>
    <w:rsid w:val="00B74F6A"/>
    <w:rsid w:val="00B7531F"/>
    <w:rsid w:val="00B75530"/>
    <w:rsid w:val="00B7560B"/>
    <w:rsid w:val="00B75870"/>
    <w:rsid w:val="00B75925"/>
    <w:rsid w:val="00B75A04"/>
    <w:rsid w:val="00B75A2C"/>
    <w:rsid w:val="00B75E71"/>
    <w:rsid w:val="00B760BF"/>
    <w:rsid w:val="00B762B0"/>
    <w:rsid w:val="00B765D6"/>
    <w:rsid w:val="00B76650"/>
    <w:rsid w:val="00B766C9"/>
    <w:rsid w:val="00B76BE7"/>
    <w:rsid w:val="00B76CE5"/>
    <w:rsid w:val="00B76D96"/>
    <w:rsid w:val="00B76ED5"/>
    <w:rsid w:val="00B7738D"/>
    <w:rsid w:val="00B7780B"/>
    <w:rsid w:val="00B77B88"/>
    <w:rsid w:val="00B77E2A"/>
    <w:rsid w:val="00B80629"/>
    <w:rsid w:val="00B806F3"/>
    <w:rsid w:val="00B8092B"/>
    <w:rsid w:val="00B80AF5"/>
    <w:rsid w:val="00B81422"/>
    <w:rsid w:val="00B817D2"/>
    <w:rsid w:val="00B823A4"/>
    <w:rsid w:val="00B82C2A"/>
    <w:rsid w:val="00B831AF"/>
    <w:rsid w:val="00B833A0"/>
    <w:rsid w:val="00B8365A"/>
    <w:rsid w:val="00B839E5"/>
    <w:rsid w:val="00B83F09"/>
    <w:rsid w:val="00B845D2"/>
    <w:rsid w:val="00B847E9"/>
    <w:rsid w:val="00B84A2E"/>
    <w:rsid w:val="00B851D3"/>
    <w:rsid w:val="00B85337"/>
    <w:rsid w:val="00B854A7"/>
    <w:rsid w:val="00B85573"/>
    <w:rsid w:val="00B85B33"/>
    <w:rsid w:val="00B85BF2"/>
    <w:rsid w:val="00B86154"/>
    <w:rsid w:val="00B86204"/>
    <w:rsid w:val="00B863F3"/>
    <w:rsid w:val="00B866CA"/>
    <w:rsid w:val="00B867E4"/>
    <w:rsid w:val="00B867F4"/>
    <w:rsid w:val="00B86F96"/>
    <w:rsid w:val="00B87861"/>
    <w:rsid w:val="00B87917"/>
    <w:rsid w:val="00B87C75"/>
    <w:rsid w:val="00B87EC7"/>
    <w:rsid w:val="00B87EC9"/>
    <w:rsid w:val="00B900DE"/>
    <w:rsid w:val="00B9018F"/>
    <w:rsid w:val="00B9057F"/>
    <w:rsid w:val="00B90618"/>
    <w:rsid w:val="00B90828"/>
    <w:rsid w:val="00B909DE"/>
    <w:rsid w:val="00B9147F"/>
    <w:rsid w:val="00B919E7"/>
    <w:rsid w:val="00B91B6C"/>
    <w:rsid w:val="00B91CA0"/>
    <w:rsid w:val="00B92729"/>
    <w:rsid w:val="00B927A5"/>
    <w:rsid w:val="00B927ED"/>
    <w:rsid w:val="00B928DC"/>
    <w:rsid w:val="00B92B3C"/>
    <w:rsid w:val="00B92F3E"/>
    <w:rsid w:val="00B9304B"/>
    <w:rsid w:val="00B9315F"/>
    <w:rsid w:val="00B9356A"/>
    <w:rsid w:val="00B946B7"/>
    <w:rsid w:val="00B949C5"/>
    <w:rsid w:val="00B94FB7"/>
    <w:rsid w:val="00B94FCE"/>
    <w:rsid w:val="00B9525A"/>
    <w:rsid w:val="00B955FE"/>
    <w:rsid w:val="00B95919"/>
    <w:rsid w:val="00B95D6E"/>
    <w:rsid w:val="00B961DD"/>
    <w:rsid w:val="00B961E2"/>
    <w:rsid w:val="00B96578"/>
    <w:rsid w:val="00B965E6"/>
    <w:rsid w:val="00B96712"/>
    <w:rsid w:val="00B9673A"/>
    <w:rsid w:val="00B96AFA"/>
    <w:rsid w:val="00B975BE"/>
    <w:rsid w:val="00B9796F"/>
    <w:rsid w:val="00B9797E"/>
    <w:rsid w:val="00BA0050"/>
    <w:rsid w:val="00BA0687"/>
    <w:rsid w:val="00BA07CB"/>
    <w:rsid w:val="00BA0C53"/>
    <w:rsid w:val="00BA1214"/>
    <w:rsid w:val="00BA12E3"/>
    <w:rsid w:val="00BA1612"/>
    <w:rsid w:val="00BA1BD8"/>
    <w:rsid w:val="00BA21F5"/>
    <w:rsid w:val="00BA2321"/>
    <w:rsid w:val="00BA2412"/>
    <w:rsid w:val="00BA2681"/>
    <w:rsid w:val="00BA26F7"/>
    <w:rsid w:val="00BA2716"/>
    <w:rsid w:val="00BA2A07"/>
    <w:rsid w:val="00BA2CC3"/>
    <w:rsid w:val="00BA322A"/>
    <w:rsid w:val="00BA3285"/>
    <w:rsid w:val="00BA337D"/>
    <w:rsid w:val="00BA3418"/>
    <w:rsid w:val="00BA3600"/>
    <w:rsid w:val="00BA3735"/>
    <w:rsid w:val="00BA3E0D"/>
    <w:rsid w:val="00BA3EDB"/>
    <w:rsid w:val="00BA429C"/>
    <w:rsid w:val="00BA45E8"/>
    <w:rsid w:val="00BA470A"/>
    <w:rsid w:val="00BA4D04"/>
    <w:rsid w:val="00BA548F"/>
    <w:rsid w:val="00BA5852"/>
    <w:rsid w:val="00BA5AD6"/>
    <w:rsid w:val="00BA5CC4"/>
    <w:rsid w:val="00BA6589"/>
    <w:rsid w:val="00BA67FD"/>
    <w:rsid w:val="00BA6861"/>
    <w:rsid w:val="00BA6EDE"/>
    <w:rsid w:val="00BA7259"/>
    <w:rsid w:val="00BB049A"/>
    <w:rsid w:val="00BB05F6"/>
    <w:rsid w:val="00BB0A10"/>
    <w:rsid w:val="00BB0D01"/>
    <w:rsid w:val="00BB0F01"/>
    <w:rsid w:val="00BB109C"/>
    <w:rsid w:val="00BB11CA"/>
    <w:rsid w:val="00BB1432"/>
    <w:rsid w:val="00BB156D"/>
    <w:rsid w:val="00BB168A"/>
    <w:rsid w:val="00BB16D9"/>
    <w:rsid w:val="00BB18AB"/>
    <w:rsid w:val="00BB2453"/>
    <w:rsid w:val="00BB29D8"/>
    <w:rsid w:val="00BB33F0"/>
    <w:rsid w:val="00BB3629"/>
    <w:rsid w:val="00BB3F8E"/>
    <w:rsid w:val="00BB421D"/>
    <w:rsid w:val="00BB46DE"/>
    <w:rsid w:val="00BB4824"/>
    <w:rsid w:val="00BB4941"/>
    <w:rsid w:val="00BB4C5D"/>
    <w:rsid w:val="00BB4DF6"/>
    <w:rsid w:val="00BB50EC"/>
    <w:rsid w:val="00BB5520"/>
    <w:rsid w:val="00BB5846"/>
    <w:rsid w:val="00BB5BDC"/>
    <w:rsid w:val="00BB5EFD"/>
    <w:rsid w:val="00BB5F14"/>
    <w:rsid w:val="00BB6E82"/>
    <w:rsid w:val="00BB6E83"/>
    <w:rsid w:val="00BB701F"/>
    <w:rsid w:val="00BB7384"/>
    <w:rsid w:val="00BB740A"/>
    <w:rsid w:val="00BB7552"/>
    <w:rsid w:val="00BB79D7"/>
    <w:rsid w:val="00BB7B52"/>
    <w:rsid w:val="00BB7E98"/>
    <w:rsid w:val="00BB7EDC"/>
    <w:rsid w:val="00BB7F18"/>
    <w:rsid w:val="00BB7F6E"/>
    <w:rsid w:val="00BC001F"/>
    <w:rsid w:val="00BC003D"/>
    <w:rsid w:val="00BC0069"/>
    <w:rsid w:val="00BC0A69"/>
    <w:rsid w:val="00BC0D3F"/>
    <w:rsid w:val="00BC14C8"/>
    <w:rsid w:val="00BC1930"/>
    <w:rsid w:val="00BC1F41"/>
    <w:rsid w:val="00BC2E42"/>
    <w:rsid w:val="00BC313E"/>
    <w:rsid w:val="00BC3302"/>
    <w:rsid w:val="00BC378D"/>
    <w:rsid w:val="00BC37A1"/>
    <w:rsid w:val="00BC382A"/>
    <w:rsid w:val="00BC3911"/>
    <w:rsid w:val="00BC39FE"/>
    <w:rsid w:val="00BC3E43"/>
    <w:rsid w:val="00BC3E5A"/>
    <w:rsid w:val="00BC4018"/>
    <w:rsid w:val="00BC43BD"/>
    <w:rsid w:val="00BC4452"/>
    <w:rsid w:val="00BC470D"/>
    <w:rsid w:val="00BC4CBC"/>
    <w:rsid w:val="00BC5016"/>
    <w:rsid w:val="00BC51C6"/>
    <w:rsid w:val="00BC5207"/>
    <w:rsid w:val="00BC54B6"/>
    <w:rsid w:val="00BC54E7"/>
    <w:rsid w:val="00BC54E8"/>
    <w:rsid w:val="00BC54EC"/>
    <w:rsid w:val="00BC5DE7"/>
    <w:rsid w:val="00BC61C1"/>
    <w:rsid w:val="00BC631F"/>
    <w:rsid w:val="00BC679B"/>
    <w:rsid w:val="00BC683B"/>
    <w:rsid w:val="00BC69DC"/>
    <w:rsid w:val="00BC69F6"/>
    <w:rsid w:val="00BC703E"/>
    <w:rsid w:val="00BC7BE2"/>
    <w:rsid w:val="00BC7DDA"/>
    <w:rsid w:val="00BD0174"/>
    <w:rsid w:val="00BD03A1"/>
    <w:rsid w:val="00BD08B3"/>
    <w:rsid w:val="00BD08D0"/>
    <w:rsid w:val="00BD10A6"/>
    <w:rsid w:val="00BD11CA"/>
    <w:rsid w:val="00BD11FB"/>
    <w:rsid w:val="00BD1F5A"/>
    <w:rsid w:val="00BD2060"/>
    <w:rsid w:val="00BD2074"/>
    <w:rsid w:val="00BD2274"/>
    <w:rsid w:val="00BD31DA"/>
    <w:rsid w:val="00BD386D"/>
    <w:rsid w:val="00BD3B8C"/>
    <w:rsid w:val="00BD40E9"/>
    <w:rsid w:val="00BD433B"/>
    <w:rsid w:val="00BD4507"/>
    <w:rsid w:val="00BD451E"/>
    <w:rsid w:val="00BD47F5"/>
    <w:rsid w:val="00BD49DB"/>
    <w:rsid w:val="00BD4CE5"/>
    <w:rsid w:val="00BD4DE4"/>
    <w:rsid w:val="00BD525E"/>
    <w:rsid w:val="00BD5C3A"/>
    <w:rsid w:val="00BD5F60"/>
    <w:rsid w:val="00BD60EF"/>
    <w:rsid w:val="00BD68A7"/>
    <w:rsid w:val="00BD6954"/>
    <w:rsid w:val="00BD6B3A"/>
    <w:rsid w:val="00BD6B70"/>
    <w:rsid w:val="00BD6B7F"/>
    <w:rsid w:val="00BD6B80"/>
    <w:rsid w:val="00BD6E1D"/>
    <w:rsid w:val="00BD7223"/>
    <w:rsid w:val="00BD7488"/>
    <w:rsid w:val="00BD7748"/>
    <w:rsid w:val="00BD7A9B"/>
    <w:rsid w:val="00BD7C19"/>
    <w:rsid w:val="00BE05A9"/>
    <w:rsid w:val="00BE07F9"/>
    <w:rsid w:val="00BE0CE9"/>
    <w:rsid w:val="00BE0D4D"/>
    <w:rsid w:val="00BE0EFE"/>
    <w:rsid w:val="00BE1185"/>
    <w:rsid w:val="00BE11BD"/>
    <w:rsid w:val="00BE1253"/>
    <w:rsid w:val="00BE1439"/>
    <w:rsid w:val="00BE183C"/>
    <w:rsid w:val="00BE193B"/>
    <w:rsid w:val="00BE19CF"/>
    <w:rsid w:val="00BE1B9E"/>
    <w:rsid w:val="00BE2011"/>
    <w:rsid w:val="00BE20D0"/>
    <w:rsid w:val="00BE2113"/>
    <w:rsid w:val="00BE2236"/>
    <w:rsid w:val="00BE2267"/>
    <w:rsid w:val="00BE23DB"/>
    <w:rsid w:val="00BE24D4"/>
    <w:rsid w:val="00BE2644"/>
    <w:rsid w:val="00BE2AF9"/>
    <w:rsid w:val="00BE31B0"/>
    <w:rsid w:val="00BE359D"/>
    <w:rsid w:val="00BE3718"/>
    <w:rsid w:val="00BE3878"/>
    <w:rsid w:val="00BE43B9"/>
    <w:rsid w:val="00BE4550"/>
    <w:rsid w:val="00BE4935"/>
    <w:rsid w:val="00BE552D"/>
    <w:rsid w:val="00BE59FC"/>
    <w:rsid w:val="00BE5F03"/>
    <w:rsid w:val="00BE62A6"/>
    <w:rsid w:val="00BE6587"/>
    <w:rsid w:val="00BE6C3F"/>
    <w:rsid w:val="00BE6F4C"/>
    <w:rsid w:val="00BE6FB4"/>
    <w:rsid w:val="00BE7182"/>
    <w:rsid w:val="00BE71DC"/>
    <w:rsid w:val="00BE7576"/>
    <w:rsid w:val="00BE76DC"/>
    <w:rsid w:val="00BE7AF9"/>
    <w:rsid w:val="00BE7D7D"/>
    <w:rsid w:val="00BF03D1"/>
    <w:rsid w:val="00BF0BA0"/>
    <w:rsid w:val="00BF0F68"/>
    <w:rsid w:val="00BF1063"/>
    <w:rsid w:val="00BF1094"/>
    <w:rsid w:val="00BF14D6"/>
    <w:rsid w:val="00BF1662"/>
    <w:rsid w:val="00BF185C"/>
    <w:rsid w:val="00BF1BD5"/>
    <w:rsid w:val="00BF1EDC"/>
    <w:rsid w:val="00BF23DF"/>
    <w:rsid w:val="00BF2492"/>
    <w:rsid w:val="00BF2D0D"/>
    <w:rsid w:val="00BF2D60"/>
    <w:rsid w:val="00BF2FE7"/>
    <w:rsid w:val="00BF31CB"/>
    <w:rsid w:val="00BF33C6"/>
    <w:rsid w:val="00BF3560"/>
    <w:rsid w:val="00BF3967"/>
    <w:rsid w:val="00BF3C08"/>
    <w:rsid w:val="00BF3D1B"/>
    <w:rsid w:val="00BF3D67"/>
    <w:rsid w:val="00BF3FBD"/>
    <w:rsid w:val="00BF4146"/>
    <w:rsid w:val="00BF4370"/>
    <w:rsid w:val="00BF49AD"/>
    <w:rsid w:val="00BF4A08"/>
    <w:rsid w:val="00BF4A6A"/>
    <w:rsid w:val="00BF4C2B"/>
    <w:rsid w:val="00BF4CD1"/>
    <w:rsid w:val="00BF4DE5"/>
    <w:rsid w:val="00BF4E4E"/>
    <w:rsid w:val="00BF4EEB"/>
    <w:rsid w:val="00BF4F51"/>
    <w:rsid w:val="00BF4F9B"/>
    <w:rsid w:val="00BF5033"/>
    <w:rsid w:val="00BF5249"/>
    <w:rsid w:val="00BF5331"/>
    <w:rsid w:val="00BF5758"/>
    <w:rsid w:val="00BF57FC"/>
    <w:rsid w:val="00BF5842"/>
    <w:rsid w:val="00BF595E"/>
    <w:rsid w:val="00BF626C"/>
    <w:rsid w:val="00BF693E"/>
    <w:rsid w:val="00BF6B24"/>
    <w:rsid w:val="00BF6D55"/>
    <w:rsid w:val="00BF6DFE"/>
    <w:rsid w:val="00BF7282"/>
    <w:rsid w:val="00BF7606"/>
    <w:rsid w:val="00BF7841"/>
    <w:rsid w:val="00C00C40"/>
    <w:rsid w:val="00C00C5F"/>
    <w:rsid w:val="00C012D5"/>
    <w:rsid w:val="00C01618"/>
    <w:rsid w:val="00C016CB"/>
    <w:rsid w:val="00C01C63"/>
    <w:rsid w:val="00C01D29"/>
    <w:rsid w:val="00C0286E"/>
    <w:rsid w:val="00C02A5A"/>
    <w:rsid w:val="00C02D62"/>
    <w:rsid w:val="00C0327A"/>
    <w:rsid w:val="00C0369B"/>
    <w:rsid w:val="00C03B2B"/>
    <w:rsid w:val="00C03F20"/>
    <w:rsid w:val="00C04204"/>
    <w:rsid w:val="00C04A19"/>
    <w:rsid w:val="00C04BC3"/>
    <w:rsid w:val="00C04C82"/>
    <w:rsid w:val="00C04F9F"/>
    <w:rsid w:val="00C05356"/>
    <w:rsid w:val="00C05574"/>
    <w:rsid w:val="00C05631"/>
    <w:rsid w:val="00C056C3"/>
    <w:rsid w:val="00C05AC4"/>
    <w:rsid w:val="00C05CE4"/>
    <w:rsid w:val="00C05CEC"/>
    <w:rsid w:val="00C05E18"/>
    <w:rsid w:val="00C062AA"/>
    <w:rsid w:val="00C0663C"/>
    <w:rsid w:val="00C06FC9"/>
    <w:rsid w:val="00C0786C"/>
    <w:rsid w:val="00C07A30"/>
    <w:rsid w:val="00C07A92"/>
    <w:rsid w:val="00C07A9D"/>
    <w:rsid w:val="00C101C5"/>
    <w:rsid w:val="00C102D8"/>
    <w:rsid w:val="00C1103A"/>
    <w:rsid w:val="00C112A0"/>
    <w:rsid w:val="00C11AE5"/>
    <w:rsid w:val="00C11C39"/>
    <w:rsid w:val="00C11ED3"/>
    <w:rsid w:val="00C11FBD"/>
    <w:rsid w:val="00C1234B"/>
    <w:rsid w:val="00C12514"/>
    <w:rsid w:val="00C126B3"/>
    <w:rsid w:val="00C12A9B"/>
    <w:rsid w:val="00C1323D"/>
    <w:rsid w:val="00C1345D"/>
    <w:rsid w:val="00C1372E"/>
    <w:rsid w:val="00C138E4"/>
    <w:rsid w:val="00C13D83"/>
    <w:rsid w:val="00C140B5"/>
    <w:rsid w:val="00C14675"/>
    <w:rsid w:val="00C14719"/>
    <w:rsid w:val="00C14AC4"/>
    <w:rsid w:val="00C14B64"/>
    <w:rsid w:val="00C15043"/>
    <w:rsid w:val="00C15132"/>
    <w:rsid w:val="00C151B7"/>
    <w:rsid w:val="00C1560A"/>
    <w:rsid w:val="00C15CF5"/>
    <w:rsid w:val="00C16008"/>
    <w:rsid w:val="00C166A6"/>
    <w:rsid w:val="00C16C6B"/>
    <w:rsid w:val="00C16F8E"/>
    <w:rsid w:val="00C1720E"/>
    <w:rsid w:val="00C17344"/>
    <w:rsid w:val="00C17B16"/>
    <w:rsid w:val="00C17E0B"/>
    <w:rsid w:val="00C2010F"/>
    <w:rsid w:val="00C205B8"/>
    <w:rsid w:val="00C20B9E"/>
    <w:rsid w:val="00C20D64"/>
    <w:rsid w:val="00C20EA0"/>
    <w:rsid w:val="00C20FC3"/>
    <w:rsid w:val="00C21AE2"/>
    <w:rsid w:val="00C21C17"/>
    <w:rsid w:val="00C22467"/>
    <w:rsid w:val="00C229DE"/>
    <w:rsid w:val="00C22C87"/>
    <w:rsid w:val="00C22EED"/>
    <w:rsid w:val="00C23187"/>
    <w:rsid w:val="00C235DA"/>
    <w:rsid w:val="00C23C68"/>
    <w:rsid w:val="00C241BF"/>
    <w:rsid w:val="00C24BBD"/>
    <w:rsid w:val="00C24D14"/>
    <w:rsid w:val="00C24D2D"/>
    <w:rsid w:val="00C24FAD"/>
    <w:rsid w:val="00C25438"/>
    <w:rsid w:val="00C25766"/>
    <w:rsid w:val="00C25A3E"/>
    <w:rsid w:val="00C25AD2"/>
    <w:rsid w:val="00C25EA2"/>
    <w:rsid w:val="00C25FEC"/>
    <w:rsid w:val="00C2609B"/>
    <w:rsid w:val="00C26468"/>
    <w:rsid w:val="00C2649C"/>
    <w:rsid w:val="00C26652"/>
    <w:rsid w:val="00C26B89"/>
    <w:rsid w:val="00C26E0F"/>
    <w:rsid w:val="00C271CD"/>
    <w:rsid w:val="00C27226"/>
    <w:rsid w:val="00C274F0"/>
    <w:rsid w:val="00C278C2"/>
    <w:rsid w:val="00C3002E"/>
    <w:rsid w:val="00C3027B"/>
    <w:rsid w:val="00C3037A"/>
    <w:rsid w:val="00C30641"/>
    <w:rsid w:val="00C3071A"/>
    <w:rsid w:val="00C30895"/>
    <w:rsid w:val="00C30925"/>
    <w:rsid w:val="00C30C4F"/>
    <w:rsid w:val="00C30C88"/>
    <w:rsid w:val="00C30E32"/>
    <w:rsid w:val="00C30F38"/>
    <w:rsid w:val="00C31A6A"/>
    <w:rsid w:val="00C31BD5"/>
    <w:rsid w:val="00C31F02"/>
    <w:rsid w:val="00C3221C"/>
    <w:rsid w:val="00C32572"/>
    <w:rsid w:val="00C3265F"/>
    <w:rsid w:val="00C32C6F"/>
    <w:rsid w:val="00C32DCE"/>
    <w:rsid w:val="00C32F1C"/>
    <w:rsid w:val="00C330F7"/>
    <w:rsid w:val="00C333DB"/>
    <w:rsid w:val="00C33554"/>
    <w:rsid w:val="00C3358F"/>
    <w:rsid w:val="00C339D4"/>
    <w:rsid w:val="00C33A87"/>
    <w:rsid w:val="00C33EDA"/>
    <w:rsid w:val="00C3409E"/>
    <w:rsid w:val="00C348A6"/>
    <w:rsid w:val="00C34C43"/>
    <w:rsid w:val="00C354EE"/>
    <w:rsid w:val="00C3569C"/>
    <w:rsid w:val="00C356C6"/>
    <w:rsid w:val="00C3586A"/>
    <w:rsid w:val="00C3604D"/>
    <w:rsid w:val="00C364D6"/>
    <w:rsid w:val="00C36A13"/>
    <w:rsid w:val="00C36C1B"/>
    <w:rsid w:val="00C36FD3"/>
    <w:rsid w:val="00C37921"/>
    <w:rsid w:val="00C37C24"/>
    <w:rsid w:val="00C37F32"/>
    <w:rsid w:val="00C40209"/>
    <w:rsid w:val="00C405DC"/>
    <w:rsid w:val="00C408F9"/>
    <w:rsid w:val="00C409C9"/>
    <w:rsid w:val="00C40C9D"/>
    <w:rsid w:val="00C4126E"/>
    <w:rsid w:val="00C41547"/>
    <w:rsid w:val="00C417C3"/>
    <w:rsid w:val="00C41929"/>
    <w:rsid w:val="00C419F2"/>
    <w:rsid w:val="00C41AE1"/>
    <w:rsid w:val="00C41CC8"/>
    <w:rsid w:val="00C423D1"/>
    <w:rsid w:val="00C42684"/>
    <w:rsid w:val="00C42940"/>
    <w:rsid w:val="00C42A83"/>
    <w:rsid w:val="00C42D22"/>
    <w:rsid w:val="00C42F37"/>
    <w:rsid w:val="00C42F52"/>
    <w:rsid w:val="00C4307A"/>
    <w:rsid w:val="00C43323"/>
    <w:rsid w:val="00C43749"/>
    <w:rsid w:val="00C43C2A"/>
    <w:rsid w:val="00C43D51"/>
    <w:rsid w:val="00C44011"/>
    <w:rsid w:val="00C440C7"/>
    <w:rsid w:val="00C4418F"/>
    <w:rsid w:val="00C44222"/>
    <w:rsid w:val="00C44621"/>
    <w:rsid w:val="00C44E7C"/>
    <w:rsid w:val="00C45439"/>
    <w:rsid w:val="00C45BB0"/>
    <w:rsid w:val="00C45C78"/>
    <w:rsid w:val="00C4671C"/>
    <w:rsid w:val="00C46900"/>
    <w:rsid w:val="00C46DB4"/>
    <w:rsid w:val="00C46EAA"/>
    <w:rsid w:val="00C46F1A"/>
    <w:rsid w:val="00C46F46"/>
    <w:rsid w:val="00C46FB4"/>
    <w:rsid w:val="00C47037"/>
    <w:rsid w:val="00C47173"/>
    <w:rsid w:val="00C476F3"/>
    <w:rsid w:val="00C479DA"/>
    <w:rsid w:val="00C47A31"/>
    <w:rsid w:val="00C47A73"/>
    <w:rsid w:val="00C47B59"/>
    <w:rsid w:val="00C502C7"/>
    <w:rsid w:val="00C502FF"/>
    <w:rsid w:val="00C50363"/>
    <w:rsid w:val="00C50438"/>
    <w:rsid w:val="00C505BE"/>
    <w:rsid w:val="00C50749"/>
    <w:rsid w:val="00C509F1"/>
    <w:rsid w:val="00C50E48"/>
    <w:rsid w:val="00C51264"/>
    <w:rsid w:val="00C513E1"/>
    <w:rsid w:val="00C51946"/>
    <w:rsid w:val="00C51959"/>
    <w:rsid w:val="00C51A51"/>
    <w:rsid w:val="00C51AFD"/>
    <w:rsid w:val="00C51BD4"/>
    <w:rsid w:val="00C51D6F"/>
    <w:rsid w:val="00C51E1B"/>
    <w:rsid w:val="00C524E1"/>
    <w:rsid w:val="00C52773"/>
    <w:rsid w:val="00C5290D"/>
    <w:rsid w:val="00C52D06"/>
    <w:rsid w:val="00C52EDA"/>
    <w:rsid w:val="00C531DE"/>
    <w:rsid w:val="00C53300"/>
    <w:rsid w:val="00C537B4"/>
    <w:rsid w:val="00C53882"/>
    <w:rsid w:val="00C53DBA"/>
    <w:rsid w:val="00C53DE1"/>
    <w:rsid w:val="00C540D0"/>
    <w:rsid w:val="00C54616"/>
    <w:rsid w:val="00C5472A"/>
    <w:rsid w:val="00C54A81"/>
    <w:rsid w:val="00C54DCD"/>
    <w:rsid w:val="00C552FC"/>
    <w:rsid w:val="00C554DC"/>
    <w:rsid w:val="00C55578"/>
    <w:rsid w:val="00C5562E"/>
    <w:rsid w:val="00C55D57"/>
    <w:rsid w:val="00C56037"/>
    <w:rsid w:val="00C5662A"/>
    <w:rsid w:val="00C56A35"/>
    <w:rsid w:val="00C56DC2"/>
    <w:rsid w:val="00C570BB"/>
    <w:rsid w:val="00C57DBF"/>
    <w:rsid w:val="00C57F89"/>
    <w:rsid w:val="00C60282"/>
    <w:rsid w:val="00C60578"/>
    <w:rsid w:val="00C60B52"/>
    <w:rsid w:val="00C6111F"/>
    <w:rsid w:val="00C61213"/>
    <w:rsid w:val="00C612F2"/>
    <w:rsid w:val="00C61418"/>
    <w:rsid w:val="00C61919"/>
    <w:rsid w:val="00C61992"/>
    <w:rsid w:val="00C61C4C"/>
    <w:rsid w:val="00C61C6B"/>
    <w:rsid w:val="00C6205B"/>
    <w:rsid w:val="00C623F1"/>
    <w:rsid w:val="00C624E0"/>
    <w:rsid w:val="00C62C1A"/>
    <w:rsid w:val="00C62D41"/>
    <w:rsid w:val="00C62F34"/>
    <w:rsid w:val="00C631A3"/>
    <w:rsid w:val="00C633F2"/>
    <w:rsid w:val="00C6342E"/>
    <w:rsid w:val="00C63B04"/>
    <w:rsid w:val="00C63C1B"/>
    <w:rsid w:val="00C63C6E"/>
    <w:rsid w:val="00C63D26"/>
    <w:rsid w:val="00C64011"/>
    <w:rsid w:val="00C6425F"/>
    <w:rsid w:val="00C647C8"/>
    <w:rsid w:val="00C64A7D"/>
    <w:rsid w:val="00C64E05"/>
    <w:rsid w:val="00C65687"/>
    <w:rsid w:val="00C65C03"/>
    <w:rsid w:val="00C6640E"/>
    <w:rsid w:val="00C66569"/>
    <w:rsid w:val="00C6657E"/>
    <w:rsid w:val="00C66815"/>
    <w:rsid w:val="00C66953"/>
    <w:rsid w:val="00C6732D"/>
    <w:rsid w:val="00C673FC"/>
    <w:rsid w:val="00C6760E"/>
    <w:rsid w:val="00C67A7D"/>
    <w:rsid w:val="00C67B1A"/>
    <w:rsid w:val="00C67C56"/>
    <w:rsid w:val="00C700B1"/>
    <w:rsid w:val="00C70161"/>
    <w:rsid w:val="00C70B34"/>
    <w:rsid w:val="00C70EB4"/>
    <w:rsid w:val="00C70FFD"/>
    <w:rsid w:val="00C71055"/>
    <w:rsid w:val="00C7106C"/>
    <w:rsid w:val="00C710F2"/>
    <w:rsid w:val="00C7154E"/>
    <w:rsid w:val="00C715CF"/>
    <w:rsid w:val="00C719F6"/>
    <w:rsid w:val="00C71ADF"/>
    <w:rsid w:val="00C71C39"/>
    <w:rsid w:val="00C72221"/>
    <w:rsid w:val="00C72394"/>
    <w:rsid w:val="00C7253B"/>
    <w:rsid w:val="00C72AA4"/>
    <w:rsid w:val="00C72B34"/>
    <w:rsid w:val="00C72B8C"/>
    <w:rsid w:val="00C72BDD"/>
    <w:rsid w:val="00C738DB"/>
    <w:rsid w:val="00C73A93"/>
    <w:rsid w:val="00C741ED"/>
    <w:rsid w:val="00C74417"/>
    <w:rsid w:val="00C746C0"/>
    <w:rsid w:val="00C749BC"/>
    <w:rsid w:val="00C74D1B"/>
    <w:rsid w:val="00C74E36"/>
    <w:rsid w:val="00C756CA"/>
    <w:rsid w:val="00C759A3"/>
    <w:rsid w:val="00C75BD8"/>
    <w:rsid w:val="00C763C7"/>
    <w:rsid w:val="00C765F2"/>
    <w:rsid w:val="00C766EE"/>
    <w:rsid w:val="00C76A64"/>
    <w:rsid w:val="00C76A97"/>
    <w:rsid w:val="00C76D27"/>
    <w:rsid w:val="00C76D4B"/>
    <w:rsid w:val="00C7700D"/>
    <w:rsid w:val="00C7718C"/>
    <w:rsid w:val="00C771D2"/>
    <w:rsid w:val="00C775BD"/>
    <w:rsid w:val="00C778E1"/>
    <w:rsid w:val="00C77B8D"/>
    <w:rsid w:val="00C8008B"/>
    <w:rsid w:val="00C80170"/>
    <w:rsid w:val="00C803C5"/>
    <w:rsid w:val="00C8070D"/>
    <w:rsid w:val="00C80DF5"/>
    <w:rsid w:val="00C80F5D"/>
    <w:rsid w:val="00C810F4"/>
    <w:rsid w:val="00C81166"/>
    <w:rsid w:val="00C81886"/>
    <w:rsid w:val="00C81998"/>
    <w:rsid w:val="00C81F56"/>
    <w:rsid w:val="00C820B1"/>
    <w:rsid w:val="00C821B5"/>
    <w:rsid w:val="00C828D0"/>
    <w:rsid w:val="00C82D93"/>
    <w:rsid w:val="00C83222"/>
    <w:rsid w:val="00C835E6"/>
    <w:rsid w:val="00C836AC"/>
    <w:rsid w:val="00C83A55"/>
    <w:rsid w:val="00C83B78"/>
    <w:rsid w:val="00C83FCD"/>
    <w:rsid w:val="00C8406E"/>
    <w:rsid w:val="00C84106"/>
    <w:rsid w:val="00C843B0"/>
    <w:rsid w:val="00C845E5"/>
    <w:rsid w:val="00C8492D"/>
    <w:rsid w:val="00C84A24"/>
    <w:rsid w:val="00C84EEC"/>
    <w:rsid w:val="00C8528D"/>
    <w:rsid w:val="00C8537D"/>
    <w:rsid w:val="00C85E9F"/>
    <w:rsid w:val="00C860D5"/>
    <w:rsid w:val="00C8667D"/>
    <w:rsid w:val="00C86BBB"/>
    <w:rsid w:val="00C86BBF"/>
    <w:rsid w:val="00C86D46"/>
    <w:rsid w:val="00C87030"/>
    <w:rsid w:val="00C873B3"/>
    <w:rsid w:val="00C87558"/>
    <w:rsid w:val="00C87A2B"/>
    <w:rsid w:val="00C87DA8"/>
    <w:rsid w:val="00C87F3A"/>
    <w:rsid w:val="00C87F68"/>
    <w:rsid w:val="00C9079D"/>
    <w:rsid w:val="00C90990"/>
    <w:rsid w:val="00C90B09"/>
    <w:rsid w:val="00C90E86"/>
    <w:rsid w:val="00C911FD"/>
    <w:rsid w:val="00C91351"/>
    <w:rsid w:val="00C91914"/>
    <w:rsid w:val="00C919B4"/>
    <w:rsid w:val="00C91C1E"/>
    <w:rsid w:val="00C91C98"/>
    <w:rsid w:val="00C91E2E"/>
    <w:rsid w:val="00C92215"/>
    <w:rsid w:val="00C9269B"/>
    <w:rsid w:val="00C9297D"/>
    <w:rsid w:val="00C92B4E"/>
    <w:rsid w:val="00C92DE7"/>
    <w:rsid w:val="00C933C5"/>
    <w:rsid w:val="00C93421"/>
    <w:rsid w:val="00C937BB"/>
    <w:rsid w:val="00C93B49"/>
    <w:rsid w:val="00C93C7C"/>
    <w:rsid w:val="00C93CE8"/>
    <w:rsid w:val="00C94168"/>
    <w:rsid w:val="00C94AA8"/>
    <w:rsid w:val="00C94D34"/>
    <w:rsid w:val="00C9520E"/>
    <w:rsid w:val="00C952B5"/>
    <w:rsid w:val="00C952D7"/>
    <w:rsid w:val="00C9531F"/>
    <w:rsid w:val="00C955C6"/>
    <w:rsid w:val="00C95640"/>
    <w:rsid w:val="00C95AA6"/>
    <w:rsid w:val="00C95FD8"/>
    <w:rsid w:val="00C960BE"/>
    <w:rsid w:val="00C96641"/>
    <w:rsid w:val="00C96698"/>
    <w:rsid w:val="00C973B4"/>
    <w:rsid w:val="00C974C3"/>
    <w:rsid w:val="00C974D0"/>
    <w:rsid w:val="00C97E2F"/>
    <w:rsid w:val="00CA0183"/>
    <w:rsid w:val="00CA020C"/>
    <w:rsid w:val="00CA0491"/>
    <w:rsid w:val="00CA064B"/>
    <w:rsid w:val="00CA0711"/>
    <w:rsid w:val="00CA0E31"/>
    <w:rsid w:val="00CA10A5"/>
    <w:rsid w:val="00CA16D5"/>
    <w:rsid w:val="00CA1847"/>
    <w:rsid w:val="00CA1ECB"/>
    <w:rsid w:val="00CA27AA"/>
    <w:rsid w:val="00CA2B7E"/>
    <w:rsid w:val="00CA2DC4"/>
    <w:rsid w:val="00CA31B2"/>
    <w:rsid w:val="00CA3393"/>
    <w:rsid w:val="00CA3875"/>
    <w:rsid w:val="00CA394D"/>
    <w:rsid w:val="00CA3CD7"/>
    <w:rsid w:val="00CA3D25"/>
    <w:rsid w:val="00CA3FC7"/>
    <w:rsid w:val="00CA402B"/>
    <w:rsid w:val="00CA4623"/>
    <w:rsid w:val="00CA488A"/>
    <w:rsid w:val="00CA500B"/>
    <w:rsid w:val="00CA5456"/>
    <w:rsid w:val="00CA56CC"/>
    <w:rsid w:val="00CA5840"/>
    <w:rsid w:val="00CA5D9A"/>
    <w:rsid w:val="00CA5E19"/>
    <w:rsid w:val="00CA6188"/>
    <w:rsid w:val="00CA61C4"/>
    <w:rsid w:val="00CA6318"/>
    <w:rsid w:val="00CA637F"/>
    <w:rsid w:val="00CA6ABB"/>
    <w:rsid w:val="00CA6C73"/>
    <w:rsid w:val="00CA6C8D"/>
    <w:rsid w:val="00CA733F"/>
    <w:rsid w:val="00CA7A83"/>
    <w:rsid w:val="00CB03BF"/>
    <w:rsid w:val="00CB06F4"/>
    <w:rsid w:val="00CB0B87"/>
    <w:rsid w:val="00CB0BF2"/>
    <w:rsid w:val="00CB0C64"/>
    <w:rsid w:val="00CB101D"/>
    <w:rsid w:val="00CB152C"/>
    <w:rsid w:val="00CB1EBA"/>
    <w:rsid w:val="00CB2655"/>
    <w:rsid w:val="00CB295E"/>
    <w:rsid w:val="00CB309D"/>
    <w:rsid w:val="00CB3146"/>
    <w:rsid w:val="00CB31C7"/>
    <w:rsid w:val="00CB3755"/>
    <w:rsid w:val="00CB37C7"/>
    <w:rsid w:val="00CB398E"/>
    <w:rsid w:val="00CB3F3F"/>
    <w:rsid w:val="00CB41D6"/>
    <w:rsid w:val="00CB4C17"/>
    <w:rsid w:val="00CB4C8A"/>
    <w:rsid w:val="00CB4FF4"/>
    <w:rsid w:val="00CB547D"/>
    <w:rsid w:val="00CB54FC"/>
    <w:rsid w:val="00CB562A"/>
    <w:rsid w:val="00CB5706"/>
    <w:rsid w:val="00CB57D2"/>
    <w:rsid w:val="00CB58FC"/>
    <w:rsid w:val="00CB59B3"/>
    <w:rsid w:val="00CB5CD5"/>
    <w:rsid w:val="00CB5D0F"/>
    <w:rsid w:val="00CB6224"/>
    <w:rsid w:val="00CB6240"/>
    <w:rsid w:val="00CB62C8"/>
    <w:rsid w:val="00CB62FF"/>
    <w:rsid w:val="00CB63C6"/>
    <w:rsid w:val="00CB64B1"/>
    <w:rsid w:val="00CB6540"/>
    <w:rsid w:val="00CB66CE"/>
    <w:rsid w:val="00CB6748"/>
    <w:rsid w:val="00CB6BE1"/>
    <w:rsid w:val="00CB6EF4"/>
    <w:rsid w:val="00CB762F"/>
    <w:rsid w:val="00CB7660"/>
    <w:rsid w:val="00CB7C0F"/>
    <w:rsid w:val="00CB7CD5"/>
    <w:rsid w:val="00CC0473"/>
    <w:rsid w:val="00CC0858"/>
    <w:rsid w:val="00CC0B88"/>
    <w:rsid w:val="00CC11B7"/>
    <w:rsid w:val="00CC138A"/>
    <w:rsid w:val="00CC187C"/>
    <w:rsid w:val="00CC1C39"/>
    <w:rsid w:val="00CC1C78"/>
    <w:rsid w:val="00CC21E5"/>
    <w:rsid w:val="00CC25CF"/>
    <w:rsid w:val="00CC26D3"/>
    <w:rsid w:val="00CC29B9"/>
    <w:rsid w:val="00CC324D"/>
    <w:rsid w:val="00CC339A"/>
    <w:rsid w:val="00CC38BB"/>
    <w:rsid w:val="00CC3E79"/>
    <w:rsid w:val="00CC3F8D"/>
    <w:rsid w:val="00CC43EC"/>
    <w:rsid w:val="00CC48CE"/>
    <w:rsid w:val="00CC4EE8"/>
    <w:rsid w:val="00CC54BA"/>
    <w:rsid w:val="00CC5CDA"/>
    <w:rsid w:val="00CC6073"/>
    <w:rsid w:val="00CC6612"/>
    <w:rsid w:val="00CC6977"/>
    <w:rsid w:val="00CC7675"/>
    <w:rsid w:val="00CC7B2A"/>
    <w:rsid w:val="00CC7D16"/>
    <w:rsid w:val="00CC7DDB"/>
    <w:rsid w:val="00CC7E3E"/>
    <w:rsid w:val="00CD01DF"/>
    <w:rsid w:val="00CD0521"/>
    <w:rsid w:val="00CD053E"/>
    <w:rsid w:val="00CD05B3"/>
    <w:rsid w:val="00CD0939"/>
    <w:rsid w:val="00CD0BCA"/>
    <w:rsid w:val="00CD0F18"/>
    <w:rsid w:val="00CD0F62"/>
    <w:rsid w:val="00CD1039"/>
    <w:rsid w:val="00CD11B6"/>
    <w:rsid w:val="00CD14FD"/>
    <w:rsid w:val="00CD1622"/>
    <w:rsid w:val="00CD16E5"/>
    <w:rsid w:val="00CD1960"/>
    <w:rsid w:val="00CD1BD9"/>
    <w:rsid w:val="00CD1C36"/>
    <w:rsid w:val="00CD1E9C"/>
    <w:rsid w:val="00CD1F34"/>
    <w:rsid w:val="00CD269B"/>
    <w:rsid w:val="00CD27A4"/>
    <w:rsid w:val="00CD2867"/>
    <w:rsid w:val="00CD308D"/>
    <w:rsid w:val="00CD3354"/>
    <w:rsid w:val="00CD3DB3"/>
    <w:rsid w:val="00CD4065"/>
    <w:rsid w:val="00CD420A"/>
    <w:rsid w:val="00CD4211"/>
    <w:rsid w:val="00CD456B"/>
    <w:rsid w:val="00CD5712"/>
    <w:rsid w:val="00CD5A7F"/>
    <w:rsid w:val="00CD5E02"/>
    <w:rsid w:val="00CD5E32"/>
    <w:rsid w:val="00CD5F7B"/>
    <w:rsid w:val="00CD6120"/>
    <w:rsid w:val="00CD6632"/>
    <w:rsid w:val="00CD6803"/>
    <w:rsid w:val="00CD6837"/>
    <w:rsid w:val="00CD68C2"/>
    <w:rsid w:val="00CD6906"/>
    <w:rsid w:val="00CD6BF0"/>
    <w:rsid w:val="00CD6C0C"/>
    <w:rsid w:val="00CD6F0F"/>
    <w:rsid w:val="00CD7072"/>
    <w:rsid w:val="00CD7149"/>
    <w:rsid w:val="00CD79CE"/>
    <w:rsid w:val="00CE02DC"/>
    <w:rsid w:val="00CE03D5"/>
    <w:rsid w:val="00CE0555"/>
    <w:rsid w:val="00CE07B6"/>
    <w:rsid w:val="00CE08F8"/>
    <w:rsid w:val="00CE0F34"/>
    <w:rsid w:val="00CE101C"/>
    <w:rsid w:val="00CE113E"/>
    <w:rsid w:val="00CE1392"/>
    <w:rsid w:val="00CE1A94"/>
    <w:rsid w:val="00CE1C05"/>
    <w:rsid w:val="00CE1C32"/>
    <w:rsid w:val="00CE1EF4"/>
    <w:rsid w:val="00CE2112"/>
    <w:rsid w:val="00CE21D5"/>
    <w:rsid w:val="00CE22CC"/>
    <w:rsid w:val="00CE2406"/>
    <w:rsid w:val="00CE2461"/>
    <w:rsid w:val="00CE2FE2"/>
    <w:rsid w:val="00CE310E"/>
    <w:rsid w:val="00CE31D8"/>
    <w:rsid w:val="00CE31E4"/>
    <w:rsid w:val="00CE3220"/>
    <w:rsid w:val="00CE34B7"/>
    <w:rsid w:val="00CE38A2"/>
    <w:rsid w:val="00CE39DC"/>
    <w:rsid w:val="00CE3C87"/>
    <w:rsid w:val="00CE3D69"/>
    <w:rsid w:val="00CE3DB8"/>
    <w:rsid w:val="00CE3FF6"/>
    <w:rsid w:val="00CE43B1"/>
    <w:rsid w:val="00CE43D1"/>
    <w:rsid w:val="00CE462D"/>
    <w:rsid w:val="00CE4986"/>
    <w:rsid w:val="00CE4E45"/>
    <w:rsid w:val="00CE52D3"/>
    <w:rsid w:val="00CE532A"/>
    <w:rsid w:val="00CE58BB"/>
    <w:rsid w:val="00CE58C8"/>
    <w:rsid w:val="00CE5933"/>
    <w:rsid w:val="00CE5AC2"/>
    <w:rsid w:val="00CE5B07"/>
    <w:rsid w:val="00CE5E97"/>
    <w:rsid w:val="00CE609C"/>
    <w:rsid w:val="00CE6562"/>
    <w:rsid w:val="00CE6648"/>
    <w:rsid w:val="00CE6887"/>
    <w:rsid w:val="00CE6999"/>
    <w:rsid w:val="00CE6AF6"/>
    <w:rsid w:val="00CE6E60"/>
    <w:rsid w:val="00CE6E63"/>
    <w:rsid w:val="00CE7A01"/>
    <w:rsid w:val="00CF0286"/>
    <w:rsid w:val="00CF031A"/>
    <w:rsid w:val="00CF0529"/>
    <w:rsid w:val="00CF0C45"/>
    <w:rsid w:val="00CF0C86"/>
    <w:rsid w:val="00CF0E73"/>
    <w:rsid w:val="00CF1048"/>
    <w:rsid w:val="00CF1318"/>
    <w:rsid w:val="00CF15BD"/>
    <w:rsid w:val="00CF19C0"/>
    <w:rsid w:val="00CF1B83"/>
    <w:rsid w:val="00CF25DC"/>
    <w:rsid w:val="00CF2799"/>
    <w:rsid w:val="00CF279A"/>
    <w:rsid w:val="00CF2881"/>
    <w:rsid w:val="00CF2B75"/>
    <w:rsid w:val="00CF2E70"/>
    <w:rsid w:val="00CF3009"/>
    <w:rsid w:val="00CF35F6"/>
    <w:rsid w:val="00CF3A08"/>
    <w:rsid w:val="00CF3E37"/>
    <w:rsid w:val="00CF3F68"/>
    <w:rsid w:val="00CF409D"/>
    <w:rsid w:val="00CF4562"/>
    <w:rsid w:val="00CF4662"/>
    <w:rsid w:val="00CF4BDB"/>
    <w:rsid w:val="00CF4ED1"/>
    <w:rsid w:val="00CF51E8"/>
    <w:rsid w:val="00CF52F3"/>
    <w:rsid w:val="00CF5335"/>
    <w:rsid w:val="00CF54DF"/>
    <w:rsid w:val="00CF57E4"/>
    <w:rsid w:val="00CF581A"/>
    <w:rsid w:val="00CF5BA3"/>
    <w:rsid w:val="00CF60EE"/>
    <w:rsid w:val="00CF63B4"/>
    <w:rsid w:val="00CF6529"/>
    <w:rsid w:val="00CF65BD"/>
    <w:rsid w:val="00CF6840"/>
    <w:rsid w:val="00CF687A"/>
    <w:rsid w:val="00CF6B17"/>
    <w:rsid w:val="00CF7206"/>
    <w:rsid w:val="00CF7942"/>
    <w:rsid w:val="00CF79E3"/>
    <w:rsid w:val="00CF7EB0"/>
    <w:rsid w:val="00CF7F1D"/>
    <w:rsid w:val="00D001E0"/>
    <w:rsid w:val="00D00452"/>
    <w:rsid w:val="00D011EC"/>
    <w:rsid w:val="00D016F7"/>
    <w:rsid w:val="00D018A5"/>
    <w:rsid w:val="00D01A8D"/>
    <w:rsid w:val="00D0225C"/>
    <w:rsid w:val="00D024BE"/>
    <w:rsid w:val="00D025CC"/>
    <w:rsid w:val="00D02726"/>
    <w:rsid w:val="00D027EC"/>
    <w:rsid w:val="00D02B37"/>
    <w:rsid w:val="00D02B5B"/>
    <w:rsid w:val="00D02BBB"/>
    <w:rsid w:val="00D02FC6"/>
    <w:rsid w:val="00D03295"/>
    <w:rsid w:val="00D03959"/>
    <w:rsid w:val="00D03974"/>
    <w:rsid w:val="00D03B6C"/>
    <w:rsid w:val="00D0403D"/>
    <w:rsid w:val="00D042E6"/>
    <w:rsid w:val="00D043B5"/>
    <w:rsid w:val="00D047FD"/>
    <w:rsid w:val="00D04AB7"/>
    <w:rsid w:val="00D04D8B"/>
    <w:rsid w:val="00D04D9C"/>
    <w:rsid w:val="00D04E58"/>
    <w:rsid w:val="00D04F34"/>
    <w:rsid w:val="00D05117"/>
    <w:rsid w:val="00D05316"/>
    <w:rsid w:val="00D05748"/>
    <w:rsid w:val="00D0597C"/>
    <w:rsid w:val="00D05B98"/>
    <w:rsid w:val="00D05E4A"/>
    <w:rsid w:val="00D06209"/>
    <w:rsid w:val="00D06487"/>
    <w:rsid w:val="00D06BFD"/>
    <w:rsid w:val="00D06DFE"/>
    <w:rsid w:val="00D079C9"/>
    <w:rsid w:val="00D07C3D"/>
    <w:rsid w:val="00D07DC7"/>
    <w:rsid w:val="00D07DCA"/>
    <w:rsid w:val="00D07EE2"/>
    <w:rsid w:val="00D07F45"/>
    <w:rsid w:val="00D100B6"/>
    <w:rsid w:val="00D10643"/>
    <w:rsid w:val="00D10E34"/>
    <w:rsid w:val="00D10FA8"/>
    <w:rsid w:val="00D110B2"/>
    <w:rsid w:val="00D1134E"/>
    <w:rsid w:val="00D11377"/>
    <w:rsid w:val="00D11863"/>
    <w:rsid w:val="00D11894"/>
    <w:rsid w:val="00D11CC7"/>
    <w:rsid w:val="00D11F75"/>
    <w:rsid w:val="00D1252E"/>
    <w:rsid w:val="00D127DB"/>
    <w:rsid w:val="00D13367"/>
    <w:rsid w:val="00D133A3"/>
    <w:rsid w:val="00D134F5"/>
    <w:rsid w:val="00D13766"/>
    <w:rsid w:val="00D13F83"/>
    <w:rsid w:val="00D1409C"/>
    <w:rsid w:val="00D14168"/>
    <w:rsid w:val="00D142D8"/>
    <w:rsid w:val="00D147EF"/>
    <w:rsid w:val="00D14829"/>
    <w:rsid w:val="00D14ADF"/>
    <w:rsid w:val="00D14BC3"/>
    <w:rsid w:val="00D14D1C"/>
    <w:rsid w:val="00D15122"/>
    <w:rsid w:val="00D15554"/>
    <w:rsid w:val="00D157B8"/>
    <w:rsid w:val="00D15DE8"/>
    <w:rsid w:val="00D160EF"/>
    <w:rsid w:val="00D161D4"/>
    <w:rsid w:val="00D16AED"/>
    <w:rsid w:val="00D16D24"/>
    <w:rsid w:val="00D16D7E"/>
    <w:rsid w:val="00D1713F"/>
    <w:rsid w:val="00D173F7"/>
    <w:rsid w:val="00D1774E"/>
    <w:rsid w:val="00D1776C"/>
    <w:rsid w:val="00D17774"/>
    <w:rsid w:val="00D178D5"/>
    <w:rsid w:val="00D17903"/>
    <w:rsid w:val="00D17AF8"/>
    <w:rsid w:val="00D17F90"/>
    <w:rsid w:val="00D20071"/>
    <w:rsid w:val="00D2073A"/>
    <w:rsid w:val="00D20770"/>
    <w:rsid w:val="00D2097A"/>
    <w:rsid w:val="00D20B48"/>
    <w:rsid w:val="00D20BAC"/>
    <w:rsid w:val="00D20C05"/>
    <w:rsid w:val="00D20D9F"/>
    <w:rsid w:val="00D210DF"/>
    <w:rsid w:val="00D2176E"/>
    <w:rsid w:val="00D21788"/>
    <w:rsid w:val="00D21DD7"/>
    <w:rsid w:val="00D22172"/>
    <w:rsid w:val="00D2228A"/>
    <w:rsid w:val="00D22864"/>
    <w:rsid w:val="00D22C6F"/>
    <w:rsid w:val="00D22C79"/>
    <w:rsid w:val="00D22F99"/>
    <w:rsid w:val="00D233A4"/>
    <w:rsid w:val="00D233FC"/>
    <w:rsid w:val="00D2376D"/>
    <w:rsid w:val="00D23CB8"/>
    <w:rsid w:val="00D23DCE"/>
    <w:rsid w:val="00D2419A"/>
    <w:rsid w:val="00D242B5"/>
    <w:rsid w:val="00D2450B"/>
    <w:rsid w:val="00D2456F"/>
    <w:rsid w:val="00D24972"/>
    <w:rsid w:val="00D2497B"/>
    <w:rsid w:val="00D24A8C"/>
    <w:rsid w:val="00D24D1E"/>
    <w:rsid w:val="00D24F9E"/>
    <w:rsid w:val="00D25397"/>
    <w:rsid w:val="00D2556E"/>
    <w:rsid w:val="00D2583A"/>
    <w:rsid w:val="00D25880"/>
    <w:rsid w:val="00D2589E"/>
    <w:rsid w:val="00D25966"/>
    <w:rsid w:val="00D25E4E"/>
    <w:rsid w:val="00D261F9"/>
    <w:rsid w:val="00D2648D"/>
    <w:rsid w:val="00D267E1"/>
    <w:rsid w:val="00D26843"/>
    <w:rsid w:val="00D26996"/>
    <w:rsid w:val="00D269C1"/>
    <w:rsid w:val="00D271FC"/>
    <w:rsid w:val="00D27390"/>
    <w:rsid w:val="00D27460"/>
    <w:rsid w:val="00D275A5"/>
    <w:rsid w:val="00D30134"/>
    <w:rsid w:val="00D30651"/>
    <w:rsid w:val="00D309B1"/>
    <w:rsid w:val="00D30A06"/>
    <w:rsid w:val="00D312C0"/>
    <w:rsid w:val="00D315EF"/>
    <w:rsid w:val="00D31F51"/>
    <w:rsid w:val="00D32C34"/>
    <w:rsid w:val="00D3353A"/>
    <w:rsid w:val="00D33A25"/>
    <w:rsid w:val="00D34101"/>
    <w:rsid w:val="00D349A8"/>
    <w:rsid w:val="00D34EC7"/>
    <w:rsid w:val="00D351FE"/>
    <w:rsid w:val="00D35222"/>
    <w:rsid w:val="00D352F2"/>
    <w:rsid w:val="00D357ED"/>
    <w:rsid w:val="00D35917"/>
    <w:rsid w:val="00D35A43"/>
    <w:rsid w:val="00D35D45"/>
    <w:rsid w:val="00D35EEB"/>
    <w:rsid w:val="00D3655A"/>
    <w:rsid w:val="00D366AA"/>
    <w:rsid w:val="00D36AA6"/>
    <w:rsid w:val="00D36FDC"/>
    <w:rsid w:val="00D37187"/>
    <w:rsid w:val="00D37582"/>
    <w:rsid w:val="00D3793F"/>
    <w:rsid w:val="00D37C4F"/>
    <w:rsid w:val="00D4096D"/>
    <w:rsid w:val="00D40DFB"/>
    <w:rsid w:val="00D4105B"/>
    <w:rsid w:val="00D4132E"/>
    <w:rsid w:val="00D4148B"/>
    <w:rsid w:val="00D414E4"/>
    <w:rsid w:val="00D41641"/>
    <w:rsid w:val="00D41726"/>
    <w:rsid w:val="00D41860"/>
    <w:rsid w:val="00D41F7F"/>
    <w:rsid w:val="00D42017"/>
    <w:rsid w:val="00D42051"/>
    <w:rsid w:val="00D42179"/>
    <w:rsid w:val="00D421C9"/>
    <w:rsid w:val="00D4228C"/>
    <w:rsid w:val="00D42393"/>
    <w:rsid w:val="00D43448"/>
    <w:rsid w:val="00D439BD"/>
    <w:rsid w:val="00D43A17"/>
    <w:rsid w:val="00D43E79"/>
    <w:rsid w:val="00D43FBA"/>
    <w:rsid w:val="00D4440D"/>
    <w:rsid w:val="00D44B0C"/>
    <w:rsid w:val="00D44D68"/>
    <w:rsid w:val="00D44F3E"/>
    <w:rsid w:val="00D452F2"/>
    <w:rsid w:val="00D454B1"/>
    <w:rsid w:val="00D45543"/>
    <w:rsid w:val="00D455DE"/>
    <w:rsid w:val="00D4569F"/>
    <w:rsid w:val="00D457B9"/>
    <w:rsid w:val="00D45ABF"/>
    <w:rsid w:val="00D45B06"/>
    <w:rsid w:val="00D45FDA"/>
    <w:rsid w:val="00D4645E"/>
    <w:rsid w:val="00D466A3"/>
    <w:rsid w:val="00D467FF"/>
    <w:rsid w:val="00D46AF9"/>
    <w:rsid w:val="00D46EAB"/>
    <w:rsid w:val="00D4755E"/>
    <w:rsid w:val="00D4772F"/>
    <w:rsid w:val="00D479ED"/>
    <w:rsid w:val="00D501E8"/>
    <w:rsid w:val="00D50529"/>
    <w:rsid w:val="00D50721"/>
    <w:rsid w:val="00D50A1B"/>
    <w:rsid w:val="00D510B9"/>
    <w:rsid w:val="00D51193"/>
    <w:rsid w:val="00D5126F"/>
    <w:rsid w:val="00D512F0"/>
    <w:rsid w:val="00D5132F"/>
    <w:rsid w:val="00D51410"/>
    <w:rsid w:val="00D51577"/>
    <w:rsid w:val="00D5168E"/>
    <w:rsid w:val="00D51B7C"/>
    <w:rsid w:val="00D51F66"/>
    <w:rsid w:val="00D51F8C"/>
    <w:rsid w:val="00D52195"/>
    <w:rsid w:val="00D5228A"/>
    <w:rsid w:val="00D522F4"/>
    <w:rsid w:val="00D523FD"/>
    <w:rsid w:val="00D5263D"/>
    <w:rsid w:val="00D5263F"/>
    <w:rsid w:val="00D52823"/>
    <w:rsid w:val="00D528EE"/>
    <w:rsid w:val="00D52A59"/>
    <w:rsid w:val="00D52B19"/>
    <w:rsid w:val="00D52FD5"/>
    <w:rsid w:val="00D53621"/>
    <w:rsid w:val="00D5394B"/>
    <w:rsid w:val="00D53A41"/>
    <w:rsid w:val="00D53EC8"/>
    <w:rsid w:val="00D54087"/>
    <w:rsid w:val="00D542A7"/>
    <w:rsid w:val="00D54423"/>
    <w:rsid w:val="00D545A9"/>
    <w:rsid w:val="00D549BB"/>
    <w:rsid w:val="00D549E7"/>
    <w:rsid w:val="00D55AC0"/>
    <w:rsid w:val="00D55BA8"/>
    <w:rsid w:val="00D55D18"/>
    <w:rsid w:val="00D5601C"/>
    <w:rsid w:val="00D561B7"/>
    <w:rsid w:val="00D56432"/>
    <w:rsid w:val="00D56900"/>
    <w:rsid w:val="00D569B8"/>
    <w:rsid w:val="00D569F3"/>
    <w:rsid w:val="00D56FB2"/>
    <w:rsid w:val="00D57570"/>
    <w:rsid w:val="00D57ADE"/>
    <w:rsid w:val="00D57AEC"/>
    <w:rsid w:val="00D57B28"/>
    <w:rsid w:val="00D60428"/>
    <w:rsid w:val="00D60A2E"/>
    <w:rsid w:val="00D60BB4"/>
    <w:rsid w:val="00D60BE5"/>
    <w:rsid w:val="00D60E0B"/>
    <w:rsid w:val="00D60EAA"/>
    <w:rsid w:val="00D610F4"/>
    <w:rsid w:val="00D6151E"/>
    <w:rsid w:val="00D61B0B"/>
    <w:rsid w:val="00D61B1D"/>
    <w:rsid w:val="00D61C7D"/>
    <w:rsid w:val="00D61F32"/>
    <w:rsid w:val="00D6241B"/>
    <w:rsid w:val="00D62699"/>
    <w:rsid w:val="00D627F4"/>
    <w:rsid w:val="00D62C5D"/>
    <w:rsid w:val="00D62CE4"/>
    <w:rsid w:val="00D6357C"/>
    <w:rsid w:val="00D636DF"/>
    <w:rsid w:val="00D63720"/>
    <w:rsid w:val="00D63869"/>
    <w:rsid w:val="00D639F2"/>
    <w:rsid w:val="00D63AFD"/>
    <w:rsid w:val="00D63BE3"/>
    <w:rsid w:val="00D64027"/>
    <w:rsid w:val="00D643A4"/>
    <w:rsid w:val="00D64867"/>
    <w:rsid w:val="00D64A9B"/>
    <w:rsid w:val="00D64EA0"/>
    <w:rsid w:val="00D65041"/>
    <w:rsid w:val="00D65708"/>
    <w:rsid w:val="00D65F37"/>
    <w:rsid w:val="00D6600D"/>
    <w:rsid w:val="00D660F7"/>
    <w:rsid w:val="00D6611D"/>
    <w:rsid w:val="00D6638D"/>
    <w:rsid w:val="00D66927"/>
    <w:rsid w:val="00D66D6A"/>
    <w:rsid w:val="00D66D97"/>
    <w:rsid w:val="00D66EAB"/>
    <w:rsid w:val="00D67DFD"/>
    <w:rsid w:val="00D67F56"/>
    <w:rsid w:val="00D7074C"/>
    <w:rsid w:val="00D7185B"/>
    <w:rsid w:val="00D71A22"/>
    <w:rsid w:val="00D722A5"/>
    <w:rsid w:val="00D7235A"/>
    <w:rsid w:val="00D72405"/>
    <w:rsid w:val="00D72B55"/>
    <w:rsid w:val="00D72D3B"/>
    <w:rsid w:val="00D72DD1"/>
    <w:rsid w:val="00D72DE7"/>
    <w:rsid w:val="00D730C4"/>
    <w:rsid w:val="00D731D7"/>
    <w:rsid w:val="00D733E3"/>
    <w:rsid w:val="00D733E9"/>
    <w:rsid w:val="00D73867"/>
    <w:rsid w:val="00D747CD"/>
    <w:rsid w:val="00D74ED4"/>
    <w:rsid w:val="00D75296"/>
    <w:rsid w:val="00D754FC"/>
    <w:rsid w:val="00D7585C"/>
    <w:rsid w:val="00D75CC6"/>
    <w:rsid w:val="00D75D62"/>
    <w:rsid w:val="00D762AB"/>
    <w:rsid w:val="00D7632A"/>
    <w:rsid w:val="00D7687F"/>
    <w:rsid w:val="00D769C1"/>
    <w:rsid w:val="00D76D0B"/>
    <w:rsid w:val="00D76D96"/>
    <w:rsid w:val="00D76F40"/>
    <w:rsid w:val="00D778DA"/>
    <w:rsid w:val="00D77B10"/>
    <w:rsid w:val="00D80202"/>
    <w:rsid w:val="00D809BE"/>
    <w:rsid w:val="00D80A64"/>
    <w:rsid w:val="00D81078"/>
    <w:rsid w:val="00D81418"/>
    <w:rsid w:val="00D814D4"/>
    <w:rsid w:val="00D81A7C"/>
    <w:rsid w:val="00D81F34"/>
    <w:rsid w:val="00D82219"/>
    <w:rsid w:val="00D825A7"/>
    <w:rsid w:val="00D82609"/>
    <w:rsid w:val="00D82732"/>
    <w:rsid w:val="00D82953"/>
    <w:rsid w:val="00D82B8D"/>
    <w:rsid w:val="00D83187"/>
    <w:rsid w:val="00D8318D"/>
    <w:rsid w:val="00D837E1"/>
    <w:rsid w:val="00D83A1E"/>
    <w:rsid w:val="00D83A32"/>
    <w:rsid w:val="00D840A6"/>
    <w:rsid w:val="00D843F1"/>
    <w:rsid w:val="00D84812"/>
    <w:rsid w:val="00D84914"/>
    <w:rsid w:val="00D84CE6"/>
    <w:rsid w:val="00D84D2B"/>
    <w:rsid w:val="00D8533E"/>
    <w:rsid w:val="00D85502"/>
    <w:rsid w:val="00D85D33"/>
    <w:rsid w:val="00D85DA4"/>
    <w:rsid w:val="00D85F97"/>
    <w:rsid w:val="00D8674C"/>
    <w:rsid w:val="00D86C3E"/>
    <w:rsid w:val="00D8714E"/>
    <w:rsid w:val="00D87447"/>
    <w:rsid w:val="00D8751D"/>
    <w:rsid w:val="00D87527"/>
    <w:rsid w:val="00D908E5"/>
    <w:rsid w:val="00D9093F"/>
    <w:rsid w:val="00D911CA"/>
    <w:rsid w:val="00D91418"/>
    <w:rsid w:val="00D91670"/>
    <w:rsid w:val="00D91954"/>
    <w:rsid w:val="00D91969"/>
    <w:rsid w:val="00D920F1"/>
    <w:rsid w:val="00D92210"/>
    <w:rsid w:val="00D927C5"/>
    <w:rsid w:val="00D9375F"/>
    <w:rsid w:val="00D94341"/>
    <w:rsid w:val="00D94D5D"/>
    <w:rsid w:val="00D94F2D"/>
    <w:rsid w:val="00D9539F"/>
    <w:rsid w:val="00D95807"/>
    <w:rsid w:val="00D95857"/>
    <w:rsid w:val="00D959FD"/>
    <w:rsid w:val="00D95C68"/>
    <w:rsid w:val="00D969C6"/>
    <w:rsid w:val="00D96E4B"/>
    <w:rsid w:val="00D97116"/>
    <w:rsid w:val="00D97649"/>
    <w:rsid w:val="00D97703"/>
    <w:rsid w:val="00D97C74"/>
    <w:rsid w:val="00D97EC1"/>
    <w:rsid w:val="00D97EE7"/>
    <w:rsid w:val="00DA0054"/>
    <w:rsid w:val="00DA04DE"/>
    <w:rsid w:val="00DA05A1"/>
    <w:rsid w:val="00DA0949"/>
    <w:rsid w:val="00DA0988"/>
    <w:rsid w:val="00DA0F79"/>
    <w:rsid w:val="00DA1048"/>
    <w:rsid w:val="00DA17A9"/>
    <w:rsid w:val="00DA1ED7"/>
    <w:rsid w:val="00DA201C"/>
    <w:rsid w:val="00DA2229"/>
    <w:rsid w:val="00DA22B9"/>
    <w:rsid w:val="00DA2F78"/>
    <w:rsid w:val="00DA314A"/>
    <w:rsid w:val="00DA3206"/>
    <w:rsid w:val="00DA36C5"/>
    <w:rsid w:val="00DA3E86"/>
    <w:rsid w:val="00DA4750"/>
    <w:rsid w:val="00DA493E"/>
    <w:rsid w:val="00DA4CDD"/>
    <w:rsid w:val="00DA5A62"/>
    <w:rsid w:val="00DA5C72"/>
    <w:rsid w:val="00DA651B"/>
    <w:rsid w:val="00DA65BC"/>
    <w:rsid w:val="00DA6C13"/>
    <w:rsid w:val="00DA6EB9"/>
    <w:rsid w:val="00DA7233"/>
    <w:rsid w:val="00DA77A1"/>
    <w:rsid w:val="00DA79C0"/>
    <w:rsid w:val="00DA7B2E"/>
    <w:rsid w:val="00DA7B8B"/>
    <w:rsid w:val="00DB02BC"/>
    <w:rsid w:val="00DB038D"/>
    <w:rsid w:val="00DB04B4"/>
    <w:rsid w:val="00DB054D"/>
    <w:rsid w:val="00DB0621"/>
    <w:rsid w:val="00DB1A46"/>
    <w:rsid w:val="00DB1ADD"/>
    <w:rsid w:val="00DB1F0D"/>
    <w:rsid w:val="00DB2507"/>
    <w:rsid w:val="00DB301E"/>
    <w:rsid w:val="00DB301F"/>
    <w:rsid w:val="00DB3148"/>
    <w:rsid w:val="00DB3158"/>
    <w:rsid w:val="00DB3C67"/>
    <w:rsid w:val="00DB3D0C"/>
    <w:rsid w:val="00DB4032"/>
    <w:rsid w:val="00DB40DC"/>
    <w:rsid w:val="00DB4137"/>
    <w:rsid w:val="00DB4893"/>
    <w:rsid w:val="00DB4C16"/>
    <w:rsid w:val="00DB4C1B"/>
    <w:rsid w:val="00DB4D4B"/>
    <w:rsid w:val="00DB4DA5"/>
    <w:rsid w:val="00DB57E5"/>
    <w:rsid w:val="00DB5F6F"/>
    <w:rsid w:val="00DB6440"/>
    <w:rsid w:val="00DB64AB"/>
    <w:rsid w:val="00DB672A"/>
    <w:rsid w:val="00DB6847"/>
    <w:rsid w:val="00DB6C34"/>
    <w:rsid w:val="00DB6EB3"/>
    <w:rsid w:val="00DB7250"/>
    <w:rsid w:val="00DB737B"/>
    <w:rsid w:val="00DB7385"/>
    <w:rsid w:val="00DB7C75"/>
    <w:rsid w:val="00DB7D11"/>
    <w:rsid w:val="00DC017A"/>
    <w:rsid w:val="00DC034B"/>
    <w:rsid w:val="00DC0504"/>
    <w:rsid w:val="00DC0560"/>
    <w:rsid w:val="00DC0716"/>
    <w:rsid w:val="00DC07D5"/>
    <w:rsid w:val="00DC0C4D"/>
    <w:rsid w:val="00DC0E40"/>
    <w:rsid w:val="00DC109B"/>
    <w:rsid w:val="00DC11BF"/>
    <w:rsid w:val="00DC1313"/>
    <w:rsid w:val="00DC1882"/>
    <w:rsid w:val="00DC1885"/>
    <w:rsid w:val="00DC18CC"/>
    <w:rsid w:val="00DC1B4A"/>
    <w:rsid w:val="00DC1C27"/>
    <w:rsid w:val="00DC1CAC"/>
    <w:rsid w:val="00DC1CCD"/>
    <w:rsid w:val="00DC2197"/>
    <w:rsid w:val="00DC257C"/>
    <w:rsid w:val="00DC2C82"/>
    <w:rsid w:val="00DC3202"/>
    <w:rsid w:val="00DC34B3"/>
    <w:rsid w:val="00DC358D"/>
    <w:rsid w:val="00DC37F1"/>
    <w:rsid w:val="00DC403F"/>
    <w:rsid w:val="00DC4430"/>
    <w:rsid w:val="00DC46B4"/>
    <w:rsid w:val="00DC47EA"/>
    <w:rsid w:val="00DC4915"/>
    <w:rsid w:val="00DC4962"/>
    <w:rsid w:val="00DC4A32"/>
    <w:rsid w:val="00DC4B28"/>
    <w:rsid w:val="00DC4CF0"/>
    <w:rsid w:val="00DC4D83"/>
    <w:rsid w:val="00DC4D92"/>
    <w:rsid w:val="00DC5578"/>
    <w:rsid w:val="00DC55BD"/>
    <w:rsid w:val="00DC56B6"/>
    <w:rsid w:val="00DC571A"/>
    <w:rsid w:val="00DC5980"/>
    <w:rsid w:val="00DC6693"/>
    <w:rsid w:val="00DC68DF"/>
    <w:rsid w:val="00DC6E5A"/>
    <w:rsid w:val="00DC6F22"/>
    <w:rsid w:val="00DC7A87"/>
    <w:rsid w:val="00DC7F6A"/>
    <w:rsid w:val="00DD02B3"/>
    <w:rsid w:val="00DD0579"/>
    <w:rsid w:val="00DD067D"/>
    <w:rsid w:val="00DD06A7"/>
    <w:rsid w:val="00DD0902"/>
    <w:rsid w:val="00DD0986"/>
    <w:rsid w:val="00DD0C12"/>
    <w:rsid w:val="00DD0D51"/>
    <w:rsid w:val="00DD0DD0"/>
    <w:rsid w:val="00DD143B"/>
    <w:rsid w:val="00DD15BA"/>
    <w:rsid w:val="00DD15F4"/>
    <w:rsid w:val="00DD1D81"/>
    <w:rsid w:val="00DD1DF7"/>
    <w:rsid w:val="00DD22DC"/>
    <w:rsid w:val="00DD24AF"/>
    <w:rsid w:val="00DD2538"/>
    <w:rsid w:val="00DD26D9"/>
    <w:rsid w:val="00DD299D"/>
    <w:rsid w:val="00DD2A24"/>
    <w:rsid w:val="00DD2BE5"/>
    <w:rsid w:val="00DD2C00"/>
    <w:rsid w:val="00DD30AB"/>
    <w:rsid w:val="00DD311A"/>
    <w:rsid w:val="00DD3439"/>
    <w:rsid w:val="00DD36BA"/>
    <w:rsid w:val="00DD3A81"/>
    <w:rsid w:val="00DD3E99"/>
    <w:rsid w:val="00DD3FC3"/>
    <w:rsid w:val="00DD4007"/>
    <w:rsid w:val="00DD4157"/>
    <w:rsid w:val="00DD4250"/>
    <w:rsid w:val="00DD4315"/>
    <w:rsid w:val="00DD4320"/>
    <w:rsid w:val="00DD469A"/>
    <w:rsid w:val="00DD4A01"/>
    <w:rsid w:val="00DD4A8A"/>
    <w:rsid w:val="00DD4ADB"/>
    <w:rsid w:val="00DD4B3C"/>
    <w:rsid w:val="00DD506A"/>
    <w:rsid w:val="00DD54FC"/>
    <w:rsid w:val="00DD62A3"/>
    <w:rsid w:val="00DD6AB1"/>
    <w:rsid w:val="00DD6DAD"/>
    <w:rsid w:val="00DD76E6"/>
    <w:rsid w:val="00DD78E5"/>
    <w:rsid w:val="00DD7978"/>
    <w:rsid w:val="00DD7E1F"/>
    <w:rsid w:val="00DD7E21"/>
    <w:rsid w:val="00DE04D8"/>
    <w:rsid w:val="00DE0690"/>
    <w:rsid w:val="00DE0DAE"/>
    <w:rsid w:val="00DE0DC0"/>
    <w:rsid w:val="00DE132E"/>
    <w:rsid w:val="00DE1496"/>
    <w:rsid w:val="00DE192D"/>
    <w:rsid w:val="00DE1D0B"/>
    <w:rsid w:val="00DE1D2F"/>
    <w:rsid w:val="00DE1F71"/>
    <w:rsid w:val="00DE1FD5"/>
    <w:rsid w:val="00DE202D"/>
    <w:rsid w:val="00DE2943"/>
    <w:rsid w:val="00DE316E"/>
    <w:rsid w:val="00DE364E"/>
    <w:rsid w:val="00DE375B"/>
    <w:rsid w:val="00DE3DCD"/>
    <w:rsid w:val="00DE3ED5"/>
    <w:rsid w:val="00DE4554"/>
    <w:rsid w:val="00DE49B6"/>
    <w:rsid w:val="00DE4C29"/>
    <w:rsid w:val="00DE4C74"/>
    <w:rsid w:val="00DE4D18"/>
    <w:rsid w:val="00DE4D2F"/>
    <w:rsid w:val="00DE4F8C"/>
    <w:rsid w:val="00DE50B7"/>
    <w:rsid w:val="00DE5496"/>
    <w:rsid w:val="00DE5A1F"/>
    <w:rsid w:val="00DE5B52"/>
    <w:rsid w:val="00DE61CD"/>
    <w:rsid w:val="00DE6307"/>
    <w:rsid w:val="00DE6689"/>
    <w:rsid w:val="00DE6BED"/>
    <w:rsid w:val="00DE6BF1"/>
    <w:rsid w:val="00DE7037"/>
    <w:rsid w:val="00DE70CF"/>
    <w:rsid w:val="00DE7705"/>
    <w:rsid w:val="00DE78DE"/>
    <w:rsid w:val="00DE7BD2"/>
    <w:rsid w:val="00DE7C56"/>
    <w:rsid w:val="00DF01C1"/>
    <w:rsid w:val="00DF08C0"/>
    <w:rsid w:val="00DF0DCB"/>
    <w:rsid w:val="00DF134F"/>
    <w:rsid w:val="00DF1492"/>
    <w:rsid w:val="00DF1666"/>
    <w:rsid w:val="00DF1CA1"/>
    <w:rsid w:val="00DF1CA8"/>
    <w:rsid w:val="00DF2251"/>
    <w:rsid w:val="00DF2291"/>
    <w:rsid w:val="00DF23A4"/>
    <w:rsid w:val="00DF2A68"/>
    <w:rsid w:val="00DF2B9B"/>
    <w:rsid w:val="00DF2F1B"/>
    <w:rsid w:val="00DF2FA0"/>
    <w:rsid w:val="00DF3213"/>
    <w:rsid w:val="00DF330F"/>
    <w:rsid w:val="00DF390A"/>
    <w:rsid w:val="00DF3B24"/>
    <w:rsid w:val="00DF3DCB"/>
    <w:rsid w:val="00DF3E29"/>
    <w:rsid w:val="00DF3FEA"/>
    <w:rsid w:val="00DF4A02"/>
    <w:rsid w:val="00DF4CA7"/>
    <w:rsid w:val="00DF4E6B"/>
    <w:rsid w:val="00DF5362"/>
    <w:rsid w:val="00DF537B"/>
    <w:rsid w:val="00DF56F4"/>
    <w:rsid w:val="00DF573E"/>
    <w:rsid w:val="00DF5BFA"/>
    <w:rsid w:val="00DF5CB4"/>
    <w:rsid w:val="00DF5EB7"/>
    <w:rsid w:val="00DF632E"/>
    <w:rsid w:val="00DF6567"/>
    <w:rsid w:val="00DF6995"/>
    <w:rsid w:val="00DF6E43"/>
    <w:rsid w:val="00DF6F0D"/>
    <w:rsid w:val="00DF710B"/>
    <w:rsid w:val="00DF716B"/>
    <w:rsid w:val="00DF728E"/>
    <w:rsid w:val="00DF75E4"/>
    <w:rsid w:val="00DF7F52"/>
    <w:rsid w:val="00E00288"/>
    <w:rsid w:val="00E005F1"/>
    <w:rsid w:val="00E00629"/>
    <w:rsid w:val="00E010CB"/>
    <w:rsid w:val="00E01212"/>
    <w:rsid w:val="00E01A8E"/>
    <w:rsid w:val="00E01A92"/>
    <w:rsid w:val="00E01BD4"/>
    <w:rsid w:val="00E01C23"/>
    <w:rsid w:val="00E01D1D"/>
    <w:rsid w:val="00E01DDD"/>
    <w:rsid w:val="00E01E6C"/>
    <w:rsid w:val="00E01F21"/>
    <w:rsid w:val="00E02220"/>
    <w:rsid w:val="00E0231A"/>
    <w:rsid w:val="00E0254B"/>
    <w:rsid w:val="00E029AB"/>
    <w:rsid w:val="00E02A39"/>
    <w:rsid w:val="00E02C81"/>
    <w:rsid w:val="00E02D80"/>
    <w:rsid w:val="00E02DA9"/>
    <w:rsid w:val="00E0356C"/>
    <w:rsid w:val="00E0374D"/>
    <w:rsid w:val="00E0416B"/>
    <w:rsid w:val="00E04388"/>
    <w:rsid w:val="00E043F3"/>
    <w:rsid w:val="00E0467A"/>
    <w:rsid w:val="00E046F0"/>
    <w:rsid w:val="00E04847"/>
    <w:rsid w:val="00E04E9E"/>
    <w:rsid w:val="00E04F63"/>
    <w:rsid w:val="00E055E3"/>
    <w:rsid w:val="00E05755"/>
    <w:rsid w:val="00E05BBD"/>
    <w:rsid w:val="00E05BF3"/>
    <w:rsid w:val="00E05D18"/>
    <w:rsid w:val="00E05D86"/>
    <w:rsid w:val="00E05F28"/>
    <w:rsid w:val="00E05F81"/>
    <w:rsid w:val="00E0650D"/>
    <w:rsid w:val="00E06581"/>
    <w:rsid w:val="00E06625"/>
    <w:rsid w:val="00E0668B"/>
    <w:rsid w:val="00E06729"/>
    <w:rsid w:val="00E06CAD"/>
    <w:rsid w:val="00E071F0"/>
    <w:rsid w:val="00E07253"/>
    <w:rsid w:val="00E074EB"/>
    <w:rsid w:val="00E07665"/>
    <w:rsid w:val="00E077DC"/>
    <w:rsid w:val="00E078DD"/>
    <w:rsid w:val="00E0797F"/>
    <w:rsid w:val="00E07C2A"/>
    <w:rsid w:val="00E07F70"/>
    <w:rsid w:val="00E106F5"/>
    <w:rsid w:val="00E1075A"/>
    <w:rsid w:val="00E10B41"/>
    <w:rsid w:val="00E11421"/>
    <w:rsid w:val="00E1199E"/>
    <w:rsid w:val="00E12111"/>
    <w:rsid w:val="00E12132"/>
    <w:rsid w:val="00E121D4"/>
    <w:rsid w:val="00E122CA"/>
    <w:rsid w:val="00E124ED"/>
    <w:rsid w:val="00E12824"/>
    <w:rsid w:val="00E128AB"/>
    <w:rsid w:val="00E12987"/>
    <w:rsid w:val="00E12CC5"/>
    <w:rsid w:val="00E12DC4"/>
    <w:rsid w:val="00E13050"/>
    <w:rsid w:val="00E131A9"/>
    <w:rsid w:val="00E131E5"/>
    <w:rsid w:val="00E13F28"/>
    <w:rsid w:val="00E1401F"/>
    <w:rsid w:val="00E141B6"/>
    <w:rsid w:val="00E14BE9"/>
    <w:rsid w:val="00E14F73"/>
    <w:rsid w:val="00E1503A"/>
    <w:rsid w:val="00E15297"/>
    <w:rsid w:val="00E1552B"/>
    <w:rsid w:val="00E15947"/>
    <w:rsid w:val="00E15B7E"/>
    <w:rsid w:val="00E15D11"/>
    <w:rsid w:val="00E162A5"/>
    <w:rsid w:val="00E1690E"/>
    <w:rsid w:val="00E16AD4"/>
    <w:rsid w:val="00E16F10"/>
    <w:rsid w:val="00E16F91"/>
    <w:rsid w:val="00E170F5"/>
    <w:rsid w:val="00E1762C"/>
    <w:rsid w:val="00E178F7"/>
    <w:rsid w:val="00E17D53"/>
    <w:rsid w:val="00E17D80"/>
    <w:rsid w:val="00E20179"/>
    <w:rsid w:val="00E2028F"/>
    <w:rsid w:val="00E20FF6"/>
    <w:rsid w:val="00E21A2C"/>
    <w:rsid w:val="00E22921"/>
    <w:rsid w:val="00E22CC4"/>
    <w:rsid w:val="00E22CC7"/>
    <w:rsid w:val="00E230D8"/>
    <w:rsid w:val="00E2327C"/>
    <w:rsid w:val="00E236CF"/>
    <w:rsid w:val="00E2373A"/>
    <w:rsid w:val="00E237FB"/>
    <w:rsid w:val="00E23A45"/>
    <w:rsid w:val="00E23B5D"/>
    <w:rsid w:val="00E23DB5"/>
    <w:rsid w:val="00E245A5"/>
    <w:rsid w:val="00E2468C"/>
    <w:rsid w:val="00E248C6"/>
    <w:rsid w:val="00E2498E"/>
    <w:rsid w:val="00E24BBA"/>
    <w:rsid w:val="00E24FF4"/>
    <w:rsid w:val="00E2524A"/>
    <w:rsid w:val="00E252C0"/>
    <w:rsid w:val="00E25754"/>
    <w:rsid w:val="00E25BEA"/>
    <w:rsid w:val="00E2632E"/>
    <w:rsid w:val="00E26427"/>
    <w:rsid w:val="00E26DFA"/>
    <w:rsid w:val="00E2718A"/>
    <w:rsid w:val="00E27194"/>
    <w:rsid w:val="00E273AE"/>
    <w:rsid w:val="00E27737"/>
    <w:rsid w:val="00E277DC"/>
    <w:rsid w:val="00E3029C"/>
    <w:rsid w:val="00E30303"/>
    <w:rsid w:val="00E30310"/>
    <w:rsid w:val="00E30465"/>
    <w:rsid w:val="00E3070E"/>
    <w:rsid w:val="00E30A23"/>
    <w:rsid w:val="00E30CC7"/>
    <w:rsid w:val="00E30CE7"/>
    <w:rsid w:val="00E310B9"/>
    <w:rsid w:val="00E312DB"/>
    <w:rsid w:val="00E3166C"/>
    <w:rsid w:val="00E317B7"/>
    <w:rsid w:val="00E319D6"/>
    <w:rsid w:val="00E31DCC"/>
    <w:rsid w:val="00E32073"/>
    <w:rsid w:val="00E32254"/>
    <w:rsid w:val="00E32443"/>
    <w:rsid w:val="00E32682"/>
    <w:rsid w:val="00E3283A"/>
    <w:rsid w:val="00E32A6A"/>
    <w:rsid w:val="00E32CD8"/>
    <w:rsid w:val="00E32EC1"/>
    <w:rsid w:val="00E32F21"/>
    <w:rsid w:val="00E3317F"/>
    <w:rsid w:val="00E3363B"/>
    <w:rsid w:val="00E338F7"/>
    <w:rsid w:val="00E33C8F"/>
    <w:rsid w:val="00E341FF"/>
    <w:rsid w:val="00E34410"/>
    <w:rsid w:val="00E34954"/>
    <w:rsid w:val="00E34B3D"/>
    <w:rsid w:val="00E34D17"/>
    <w:rsid w:val="00E34D57"/>
    <w:rsid w:val="00E34EBA"/>
    <w:rsid w:val="00E34F02"/>
    <w:rsid w:val="00E35344"/>
    <w:rsid w:val="00E35603"/>
    <w:rsid w:val="00E357E5"/>
    <w:rsid w:val="00E359D0"/>
    <w:rsid w:val="00E35CF0"/>
    <w:rsid w:val="00E36231"/>
    <w:rsid w:val="00E36273"/>
    <w:rsid w:val="00E367B6"/>
    <w:rsid w:val="00E367E0"/>
    <w:rsid w:val="00E36956"/>
    <w:rsid w:val="00E36E30"/>
    <w:rsid w:val="00E37291"/>
    <w:rsid w:val="00E37453"/>
    <w:rsid w:val="00E3768B"/>
    <w:rsid w:val="00E37E51"/>
    <w:rsid w:val="00E37EFE"/>
    <w:rsid w:val="00E40542"/>
    <w:rsid w:val="00E4071C"/>
    <w:rsid w:val="00E408A6"/>
    <w:rsid w:val="00E408F6"/>
    <w:rsid w:val="00E40A03"/>
    <w:rsid w:val="00E40BF5"/>
    <w:rsid w:val="00E40F4C"/>
    <w:rsid w:val="00E40F57"/>
    <w:rsid w:val="00E41457"/>
    <w:rsid w:val="00E414A1"/>
    <w:rsid w:val="00E41679"/>
    <w:rsid w:val="00E416F4"/>
    <w:rsid w:val="00E418FC"/>
    <w:rsid w:val="00E41922"/>
    <w:rsid w:val="00E4239D"/>
    <w:rsid w:val="00E42940"/>
    <w:rsid w:val="00E42B1A"/>
    <w:rsid w:val="00E431A8"/>
    <w:rsid w:val="00E432D8"/>
    <w:rsid w:val="00E4330F"/>
    <w:rsid w:val="00E43585"/>
    <w:rsid w:val="00E437FE"/>
    <w:rsid w:val="00E44386"/>
    <w:rsid w:val="00E449E0"/>
    <w:rsid w:val="00E45043"/>
    <w:rsid w:val="00E4545A"/>
    <w:rsid w:val="00E4594F"/>
    <w:rsid w:val="00E45C15"/>
    <w:rsid w:val="00E45D23"/>
    <w:rsid w:val="00E45E3E"/>
    <w:rsid w:val="00E45F11"/>
    <w:rsid w:val="00E46229"/>
    <w:rsid w:val="00E46290"/>
    <w:rsid w:val="00E462D7"/>
    <w:rsid w:val="00E46396"/>
    <w:rsid w:val="00E468F2"/>
    <w:rsid w:val="00E46E69"/>
    <w:rsid w:val="00E46FE9"/>
    <w:rsid w:val="00E478D4"/>
    <w:rsid w:val="00E47AA6"/>
    <w:rsid w:val="00E47D48"/>
    <w:rsid w:val="00E50637"/>
    <w:rsid w:val="00E5065F"/>
    <w:rsid w:val="00E50CD0"/>
    <w:rsid w:val="00E50E75"/>
    <w:rsid w:val="00E50F04"/>
    <w:rsid w:val="00E51233"/>
    <w:rsid w:val="00E5151D"/>
    <w:rsid w:val="00E516B4"/>
    <w:rsid w:val="00E517D2"/>
    <w:rsid w:val="00E51935"/>
    <w:rsid w:val="00E51B0E"/>
    <w:rsid w:val="00E51D68"/>
    <w:rsid w:val="00E51DD3"/>
    <w:rsid w:val="00E52129"/>
    <w:rsid w:val="00E52634"/>
    <w:rsid w:val="00E52F41"/>
    <w:rsid w:val="00E53768"/>
    <w:rsid w:val="00E5384C"/>
    <w:rsid w:val="00E53C4D"/>
    <w:rsid w:val="00E53F34"/>
    <w:rsid w:val="00E54256"/>
    <w:rsid w:val="00E54339"/>
    <w:rsid w:val="00E54529"/>
    <w:rsid w:val="00E5483C"/>
    <w:rsid w:val="00E54983"/>
    <w:rsid w:val="00E550EC"/>
    <w:rsid w:val="00E554E5"/>
    <w:rsid w:val="00E55734"/>
    <w:rsid w:val="00E5586A"/>
    <w:rsid w:val="00E55AE0"/>
    <w:rsid w:val="00E55D23"/>
    <w:rsid w:val="00E56A2D"/>
    <w:rsid w:val="00E56F2C"/>
    <w:rsid w:val="00E57A0F"/>
    <w:rsid w:val="00E57FD6"/>
    <w:rsid w:val="00E60369"/>
    <w:rsid w:val="00E605D5"/>
    <w:rsid w:val="00E6071E"/>
    <w:rsid w:val="00E6084A"/>
    <w:rsid w:val="00E60B11"/>
    <w:rsid w:val="00E60CFB"/>
    <w:rsid w:val="00E60D55"/>
    <w:rsid w:val="00E60D8F"/>
    <w:rsid w:val="00E61032"/>
    <w:rsid w:val="00E61278"/>
    <w:rsid w:val="00E615FF"/>
    <w:rsid w:val="00E6163B"/>
    <w:rsid w:val="00E61800"/>
    <w:rsid w:val="00E619A7"/>
    <w:rsid w:val="00E61A7F"/>
    <w:rsid w:val="00E61B84"/>
    <w:rsid w:val="00E61EDC"/>
    <w:rsid w:val="00E622D5"/>
    <w:rsid w:val="00E622E7"/>
    <w:rsid w:val="00E627D9"/>
    <w:rsid w:val="00E627F8"/>
    <w:rsid w:val="00E62C90"/>
    <w:rsid w:val="00E62E5E"/>
    <w:rsid w:val="00E62EF8"/>
    <w:rsid w:val="00E62FA1"/>
    <w:rsid w:val="00E6337E"/>
    <w:rsid w:val="00E633F0"/>
    <w:rsid w:val="00E63E5B"/>
    <w:rsid w:val="00E640D8"/>
    <w:rsid w:val="00E6420C"/>
    <w:rsid w:val="00E64398"/>
    <w:rsid w:val="00E646CD"/>
    <w:rsid w:val="00E64915"/>
    <w:rsid w:val="00E6497E"/>
    <w:rsid w:val="00E64D93"/>
    <w:rsid w:val="00E6500E"/>
    <w:rsid w:val="00E650EC"/>
    <w:rsid w:val="00E65562"/>
    <w:rsid w:val="00E65740"/>
    <w:rsid w:val="00E65899"/>
    <w:rsid w:val="00E65F96"/>
    <w:rsid w:val="00E662BB"/>
    <w:rsid w:val="00E662F4"/>
    <w:rsid w:val="00E6648C"/>
    <w:rsid w:val="00E66CFF"/>
    <w:rsid w:val="00E66D7E"/>
    <w:rsid w:val="00E6788F"/>
    <w:rsid w:val="00E70507"/>
    <w:rsid w:val="00E706EA"/>
    <w:rsid w:val="00E7070D"/>
    <w:rsid w:val="00E70A1C"/>
    <w:rsid w:val="00E70D05"/>
    <w:rsid w:val="00E7109F"/>
    <w:rsid w:val="00E71136"/>
    <w:rsid w:val="00E712F2"/>
    <w:rsid w:val="00E7136D"/>
    <w:rsid w:val="00E71453"/>
    <w:rsid w:val="00E7179D"/>
    <w:rsid w:val="00E71A10"/>
    <w:rsid w:val="00E71AC6"/>
    <w:rsid w:val="00E71E24"/>
    <w:rsid w:val="00E72109"/>
    <w:rsid w:val="00E7213D"/>
    <w:rsid w:val="00E729B5"/>
    <w:rsid w:val="00E72E49"/>
    <w:rsid w:val="00E72F97"/>
    <w:rsid w:val="00E73359"/>
    <w:rsid w:val="00E739FC"/>
    <w:rsid w:val="00E73A3C"/>
    <w:rsid w:val="00E74030"/>
    <w:rsid w:val="00E74145"/>
    <w:rsid w:val="00E74412"/>
    <w:rsid w:val="00E748ED"/>
    <w:rsid w:val="00E74DDB"/>
    <w:rsid w:val="00E75007"/>
    <w:rsid w:val="00E756D4"/>
    <w:rsid w:val="00E75726"/>
    <w:rsid w:val="00E75858"/>
    <w:rsid w:val="00E75EDC"/>
    <w:rsid w:val="00E75FD2"/>
    <w:rsid w:val="00E76133"/>
    <w:rsid w:val="00E76334"/>
    <w:rsid w:val="00E7667D"/>
    <w:rsid w:val="00E768DA"/>
    <w:rsid w:val="00E769BB"/>
    <w:rsid w:val="00E76AC4"/>
    <w:rsid w:val="00E76EC7"/>
    <w:rsid w:val="00E8013A"/>
    <w:rsid w:val="00E802B0"/>
    <w:rsid w:val="00E8076F"/>
    <w:rsid w:val="00E80816"/>
    <w:rsid w:val="00E80A24"/>
    <w:rsid w:val="00E80D50"/>
    <w:rsid w:val="00E81220"/>
    <w:rsid w:val="00E8157F"/>
    <w:rsid w:val="00E81DC9"/>
    <w:rsid w:val="00E81F7E"/>
    <w:rsid w:val="00E820C4"/>
    <w:rsid w:val="00E821F0"/>
    <w:rsid w:val="00E822B7"/>
    <w:rsid w:val="00E82307"/>
    <w:rsid w:val="00E82477"/>
    <w:rsid w:val="00E824DC"/>
    <w:rsid w:val="00E827FE"/>
    <w:rsid w:val="00E82CA2"/>
    <w:rsid w:val="00E82F2B"/>
    <w:rsid w:val="00E83B2F"/>
    <w:rsid w:val="00E84520"/>
    <w:rsid w:val="00E84C51"/>
    <w:rsid w:val="00E84E1F"/>
    <w:rsid w:val="00E85359"/>
    <w:rsid w:val="00E85504"/>
    <w:rsid w:val="00E85C10"/>
    <w:rsid w:val="00E85E0F"/>
    <w:rsid w:val="00E85FB4"/>
    <w:rsid w:val="00E86368"/>
    <w:rsid w:val="00E8699D"/>
    <w:rsid w:val="00E86ABC"/>
    <w:rsid w:val="00E86C47"/>
    <w:rsid w:val="00E86FCC"/>
    <w:rsid w:val="00E870A0"/>
    <w:rsid w:val="00E873AE"/>
    <w:rsid w:val="00E87742"/>
    <w:rsid w:val="00E87A5B"/>
    <w:rsid w:val="00E90000"/>
    <w:rsid w:val="00E900D5"/>
    <w:rsid w:val="00E90217"/>
    <w:rsid w:val="00E903DE"/>
    <w:rsid w:val="00E90450"/>
    <w:rsid w:val="00E91241"/>
    <w:rsid w:val="00E91498"/>
    <w:rsid w:val="00E91788"/>
    <w:rsid w:val="00E91AB3"/>
    <w:rsid w:val="00E91B2C"/>
    <w:rsid w:val="00E9220F"/>
    <w:rsid w:val="00E922D8"/>
    <w:rsid w:val="00E92B51"/>
    <w:rsid w:val="00E92E5D"/>
    <w:rsid w:val="00E92E69"/>
    <w:rsid w:val="00E9338B"/>
    <w:rsid w:val="00E934F6"/>
    <w:rsid w:val="00E93622"/>
    <w:rsid w:val="00E93E0E"/>
    <w:rsid w:val="00E9469D"/>
    <w:rsid w:val="00E94989"/>
    <w:rsid w:val="00E94C98"/>
    <w:rsid w:val="00E94DBC"/>
    <w:rsid w:val="00E9548C"/>
    <w:rsid w:val="00E956D4"/>
    <w:rsid w:val="00E95964"/>
    <w:rsid w:val="00E959EC"/>
    <w:rsid w:val="00E95CB8"/>
    <w:rsid w:val="00E95DA7"/>
    <w:rsid w:val="00E960A1"/>
    <w:rsid w:val="00E96D28"/>
    <w:rsid w:val="00E96E4F"/>
    <w:rsid w:val="00E9714D"/>
    <w:rsid w:val="00E97559"/>
    <w:rsid w:val="00EA02DA"/>
    <w:rsid w:val="00EA0594"/>
    <w:rsid w:val="00EA0CFD"/>
    <w:rsid w:val="00EA118F"/>
    <w:rsid w:val="00EA16E5"/>
    <w:rsid w:val="00EA1741"/>
    <w:rsid w:val="00EA18EA"/>
    <w:rsid w:val="00EA1AA1"/>
    <w:rsid w:val="00EA1F0B"/>
    <w:rsid w:val="00EA21D4"/>
    <w:rsid w:val="00EA2752"/>
    <w:rsid w:val="00EA2DF5"/>
    <w:rsid w:val="00EA2F8C"/>
    <w:rsid w:val="00EA3CAB"/>
    <w:rsid w:val="00EA3D4A"/>
    <w:rsid w:val="00EA3FDE"/>
    <w:rsid w:val="00EA4247"/>
    <w:rsid w:val="00EA47EB"/>
    <w:rsid w:val="00EA4A9F"/>
    <w:rsid w:val="00EA4E4B"/>
    <w:rsid w:val="00EA54C7"/>
    <w:rsid w:val="00EA59AC"/>
    <w:rsid w:val="00EA6129"/>
    <w:rsid w:val="00EA62AF"/>
    <w:rsid w:val="00EA63DF"/>
    <w:rsid w:val="00EA6456"/>
    <w:rsid w:val="00EA710A"/>
    <w:rsid w:val="00EA7482"/>
    <w:rsid w:val="00EA7662"/>
    <w:rsid w:val="00EA7E41"/>
    <w:rsid w:val="00EA7E7A"/>
    <w:rsid w:val="00EB0185"/>
    <w:rsid w:val="00EB05B0"/>
    <w:rsid w:val="00EB08B6"/>
    <w:rsid w:val="00EB0DC9"/>
    <w:rsid w:val="00EB116E"/>
    <w:rsid w:val="00EB1329"/>
    <w:rsid w:val="00EB1939"/>
    <w:rsid w:val="00EB20E9"/>
    <w:rsid w:val="00EB222A"/>
    <w:rsid w:val="00EB22F3"/>
    <w:rsid w:val="00EB2462"/>
    <w:rsid w:val="00EB250A"/>
    <w:rsid w:val="00EB2E22"/>
    <w:rsid w:val="00EB2E3C"/>
    <w:rsid w:val="00EB2FE8"/>
    <w:rsid w:val="00EB363C"/>
    <w:rsid w:val="00EB36AF"/>
    <w:rsid w:val="00EB3D91"/>
    <w:rsid w:val="00EB3DD6"/>
    <w:rsid w:val="00EB4355"/>
    <w:rsid w:val="00EB45CE"/>
    <w:rsid w:val="00EB468D"/>
    <w:rsid w:val="00EB46B7"/>
    <w:rsid w:val="00EB4797"/>
    <w:rsid w:val="00EB4978"/>
    <w:rsid w:val="00EB4B99"/>
    <w:rsid w:val="00EB4BB5"/>
    <w:rsid w:val="00EB4C11"/>
    <w:rsid w:val="00EB5125"/>
    <w:rsid w:val="00EB5C4F"/>
    <w:rsid w:val="00EB5D20"/>
    <w:rsid w:val="00EB5E67"/>
    <w:rsid w:val="00EB5EDD"/>
    <w:rsid w:val="00EB5FEC"/>
    <w:rsid w:val="00EB5FEE"/>
    <w:rsid w:val="00EB6158"/>
    <w:rsid w:val="00EB6748"/>
    <w:rsid w:val="00EB68CF"/>
    <w:rsid w:val="00EB6C4F"/>
    <w:rsid w:val="00EB6C5C"/>
    <w:rsid w:val="00EB6D3D"/>
    <w:rsid w:val="00EB6DEB"/>
    <w:rsid w:val="00EB7116"/>
    <w:rsid w:val="00EB71A9"/>
    <w:rsid w:val="00EB7659"/>
    <w:rsid w:val="00EB7665"/>
    <w:rsid w:val="00EB76AC"/>
    <w:rsid w:val="00EB7CE0"/>
    <w:rsid w:val="00EB7FD1"/>
    <w:rsid w:val="00EC05BB"/>
    <w:rsid w:val="00EC0A64"/>
    <w:rsid w:val="00EC0B52"/>
    <w:rsid w:val="00EC1250"/>
    <w:rsid w:val="00EC2254"/>
    <w:rsid w:val="00EC22D0"/>
    <w:rsid w:val="00EC25EB"/>
    <w:rsid w:val="00EC29CD"/>
    <w:rsid w:val="00EC2A0C"/>
    <w:rsid w:val="00EC2B32"/>
    <w:rsid w:val="00EC30AB"/>
    <w:rsid w:val="00EC327F"/>
    <w:rsid w:val="00EC32ED"/>
    <w:rsid w:val="00EC40EB"/>
    <w:rsid w:val="00EC42C7"/>
    <w:rsid w:val="00EC490F"/>
    <w:rsid w:val="00EC50C9"/>
    <w:rsid w:val="00EC5208"/>
    <w:rsid w:val="00EC5568"/>
    <w:rsid w:val="00EC5749"/>
    <w:rsid w:val="00EC58C7"/>
    <w:rsid w:val="00EC5D20"/>
    <w:rsid w:val="00EC5D91"/>
    <w:rsid w:val="00EC5F98"/>
    <w:rsid w:val="00EC667C"/>
    <w:rsid w:val="00EC690A"/>
    <w:rsid w:val="00EC6A3A"/>
    <w:rsid w:val="00EC7140"/>
    <w:rsid w:val="00EC7224"/>
    <w:rsid w:val="00EC7A11"/>
    <w:rsid w:val="00EC7B72"/>
    <w:rsid w:val="00EC7C15"/>
    <w:rsid w:val="00EC7CAA"/>
    <w:rsid w:val="00ED0111"/>
    <w:rsid w:val="00ED0A3B"/>
    <w:rsid w:val="00ED1233"/>
    <w:rsid w:val="00ED1994"/>
    <w:rsid w:val="00ED206B"/>
    <w:rsid w:val="00ED22FA"/>
    <w:rsid w:val="00ED2372"/>
    <w:rsid w:val="00ED254C"/>
    <w:rsid w:val="00ED275A"/>
    <w:rsid w:val="00ED2B7E"/>
    <w:rsid w:val="00ED2C02"/>
    <w:rsid w:val="00ED330C"/>
    <w:rsid w:val="00ED36DA"/>
    <w:rsid w:val="00ED378F"/>
    <w:rsid w:val="00ED389F"/>
    <w:rsid w:val="00ED39C2"/>
    <w:rsid w:val="00ED39FC"/>
    <w:rsid w:val="00ED3CB2"/>
    <w:rsid w:val="00ED3FD1"/>
    <w:rsid w:val="00ED4550"/>
    <w:rsid w:val="00ED49FB"/>
    <w:rsid w:val="00ED4E16"/>
    <w:rsid w:val="00ED538A"/>
    <w:rsid w:val="00ED54C4"/>
    <w:rsid w:val="00ED5AE7"/>
    <w:rsid w:val="00ED5BD4"/>
    <w:rsid w:val="00ED5EB6"/>
    <w:rsid w:val="00ED6193"/>
    <w:rsid w:val="00ED6244"/>
    <w:rsid w:val="00ED67E8"/>
    <w:rsid w:val="00ED6AB2"/>
    <w:rsid w:val="00ED6CD9"/>
    <w:rsid w:val="00ED6ED0"/>
    <w:rsid w:val="00ED6F46"/>
    <w:rsid w:val="00ED737B"/>
    <w:rsid w:val="00ED7541"/>
    <w:rsid w:val="00ED78FB"/>
    <w:rsid w:val="00ED7A0A"/>
    <w:rsid w:val="00ED7EAD"/>
    <w:rsid w:val="00ED7EDF"/>
    <w:rsid w:val="00EE0087"/>
    <w:rsid w:val="00EE0219"/>
    <w:rsid w:val="00EE04CA"/>
    <w:rsid w:val="00EE0AFB"/>
    <w:rsid w:val="00EE0D40"/>
    <w:rsid w:val="00EE0DE1"/>
    <w:rsid w:val="00EE1412"/>
    <w:rsid w:val="00EE1570"/>
    <w:rsid w:val="00EE15F8"/>
    <w:rsid w:val="00EE1625"/>
    <w:rsid w:val="00EE1777"/>
    <w:rsid w:val="00EE1A26"/>
    <w:rsid w:val="00EE229B"/>
    <w:rsid w:val="00EE24E9"/>
    <w:rsid w:val="00EE2882"/>
    <w:rsid w:val="00EE2B73"/>
    <w:rsid w:val="00EE2F0C"/>
    <w:rsid w:val="00EE3143"/>
    <w:rsid w:val="00EE3184"/>
    <w:rsid w:val="00EE327D"/>
    <w:rsid w:val="00EE397A"/>
    <w:rsid w:val="00EE3D20"/>
    <w:rsid w:val="00EE3E34"/>
    <w:rsid w:val="00EE4131"/>
    <w:rsid w:val="00EE4354"/>
    <w:rsid w:val="00EE4BAA"/>
    <w:rsid w:val="00EE5566"/>
    <w:rsid w:val="00EE597D"/>
    <w:rsid w:val="00EE59C4"/>
    <w:rsid w:val="00EE5F45"/>
    <w:rsid w:val="00EE61F7"/>
    <w:rsid w:val="00EE664B"/>
    <w:rsid w:val="00EE67D2"/>
    <w:rsid w:val="00EE68C2"/>
    <w:rsid w:val="00EE6D18"/>
    <w:rsid w:val="00EE716F"/>
    <w:rsid w:val="00EE737E"/>
    <w:rsid w:val="00EE766D"/>
    <w:rsid w:val="00EE7756"/>
    <w:rsid w:val="00EF001E"/>
    <w:rsid w:val="00EF0372"/>
    <w:rsid w:val="00EF0550"/>
    <w:rsid w:val="00EF05BD"/>
    <w:rsid w:val="00EF0FE3"/>
    <w:rsid w:val="00EF108B"/>
    <w:rsid w:val="00EF123C"/>
    <w:rsid w:val="00EF1C19"/>
    <w:rsid w:val="00EF1C47"/>
    <w:rsid w:val="00EF21C4"/>
    <w:rsid w:val="00EF248F"/>
    <w:rsid w:val="00EF2798"/>
    <w:rsid w:val="00EF293B"/>
    <w:rsid w:val="00EF2988"/>
    <w:rsid w:val="00EF2A55"/>
    <w:rsid w:val="00EF2C64"/>
    <w:rsid w:val="00EF3476"/>
    <w:rsid w:val="00EF46AE"/>
    <w:rsid w:val="00EF4717"/>
    <w:rsid w:val="00EF49A1"/>
    <w:rsid w:val="00EF4C52"/>
    <w:rsid w:val="00EF4D8C"/>
    <w:rsid w:val="00EF4DC7"/>
    <w:rsid w:val="00EF4E1C"/>
    <w:rsid w:val="00EF54E9"/>
    <w:rsid w:val="00EF58AA"/>
    <w:rsid w:val="00EF5982"/>
    <w:rsid w:val="00EF5ED2"/>
    <w:rsid w:val="00EF6334"/>
    <w:rsid w:val="00EF637E"/>
    <w:rsid w:val="00EF64AA"/>
    <w:rsid w:val="00EF64B3"/>
    <w:rsid w:val="00EF665A"/>
    <w:rsid w:val="00EF6FFF"/>
    <w:rsid w:val="00EF74A0"/>
    <w:rsid w:val="00EF77A4"/>
    <w:rsid w:val="00EF79FE"/>
    <w:rsid w:val="00EF7A6D"/>
    <w:rsid w:val="00EF7C75"/>
    <w:rsid w:val="00F002EC"/>
    <w:rsid w:val="00F00369"/>
    <w:rsid w:val="00F00442"/>
    <w:rsid w:val="00F005EB"/>
    <w:rsid w:val="00F00A33"/>
    <w:rsid w:val="00F00F98"/>
    <w:rsid w:val="00F01223"/>
    <w:rsid w:val="00F01312"/>
    <w:rsid w:val="00F01328"/>
    <w:rsid w:val="00F0174D"/>
    <w:rsid w:val="00F01C96"/>
    <w:rsid w:val="00F01E7B"/>
    <w:rsid w:val="00F02074"/>
    <w:rsid w:val="00F020A2"/>
    <w:rsid w:val="00F023E5"/>
    <w:rsid w:val="00F02536"/>
    <w:rsid w:val="00F02BF4"/>
    <w:rsid w:val="00F02CD0"/>
    <w:rsid w:val="00F03653"/>
    <w:rsid w:val="00F038F1"/>
    <w:rsid w:val="00F03A89"/>
    <w:rsid w:val="00F0403A"/>
    <w:rsid w:val="00F048CC"/>
    <w:rsid w:val="00F04ECF"/>
    <w:rsid w:val="00F051DB"/>
    <w:rsid w:val="00F054C4"/>
    <w:rsid w:val="00F05B99"/>
    <w:rsid w:val="00F05BF5"/>
    <w:rsid w:val="00F065EB"/>
    <w:rsid w:val="00F06986"/>
    <w:rsid w:val="00F069A2"/>
    <w:rsid w:val="00F06A6B"/>
    <w:rsid w:val="00F06CEE"/>
    <w:rsid w:val="00F07043"/>
    <w:rsid w:val="00F070E7"/>
    <w:rsid w:val="00F07410"/>
    <w:rsid w:val="00F07585"/>
    <w:rsid w:val="00F07C10"/>
    <w:rsid w:val="00F10392"/>
    <w:rsid w:val="00F1066E"/>
    <w:rsid w:val="00F10A3C"/>
    <w:rsid w:val="00F10C3C"/>
    <w:rsid w:val="00F10EF7"/>
    <w:rsid w:val="00F11187"/>
    <w:rsid w:val="00F11415"/>
    <w:rsid w:val="00F115BC"/>
    <w:rsid w:val="00F118BF"/>
    <w:rsid w:val="00F11A29"/>
    <w:rsid w:val="00F11AEA"/>
    <w:rsid w:val="00F11CD2"/>
    <w:rsid w:val="00F11D2D"/>
    <w:rsid w:val="00F11D93"/>
    <w:rsid w:val="00F124BB"/>
    <w:rsid w:val="00F12B62"/>
    <w:rsid w:val="00F12E83"/>
    <w:rsid w:val="00F13A32"/>
    <w:rsid w:val="00F13A60"/>
    <w:rsid w:val="00F13AAA"/>
    <w:rsid w:val="00F13AEA"/>
    <w:rsid w:val="00F13B75"/>
    <w:rsid w:val="00F14B6A"/>
    <w:rsid w:val="00F14FD0"/>
    <w:rsid w:val="00F15047"/>
    <w:rsid w:val="00F155DD"/>
    <w:rsid w:val="00F155FA"/>
    <w:rsid w:val="00F15DB7"/>
    <w:rsid w:val="00F1601C"/>
    <w:rsid w:val="00F16046"/>
    <w:rsid w:val="00F1605B"/>
    <w:rsid w:val="00F16CBE"/>
    <w:rsid w:val="00F16CD1"/>
    <w:rsid w:val="00F175AA"/>
    <w:rsid w:val="00F175E5"/>
    <w:rsid w:val="00F1762B"/>
    <w:rsid w:val="00F17700"/>
    <w:rsid w:val="00F177F4"/>
    <w:rsid w:val="00F17891"/>
    <w:rsid w:val="00F17A50"/>
    <w:rsid w:val="00F2018C"/>
    <w:rsid w:val="00F201EE"/>
    <w:rsid w:val="00F202EA"/>
    <w:rsid w:val="00F20359"/>
    <w:rsid w:val="00F2085B"/>
    <w:rsid w:val="00F208B8"/>
    <w:rsid w:val="00F20AF4"/>
    <w:rsid w:val="00F20CE5"/>
    <w:rsid w:val="00F20D7E"/>
    <w:rsid w:val="00F20DB6"/>
    <w:rsid w:val="00F21154"/>
    <w:rsid w:val="00F21192"/>
    <w:rsid w:val="00F214BD"/>
    <w:rsid w:val="00F214FA"/>
    <w:rsid w:val="00F2152B"/>
    <w:rsid w:val="00F215DE"/>
    <w:rsid w:val="00F217F3"/>
    <w:rsid w:val="00F2188D"/>
    <w:rsid w:val="00F22227"/>
    <w:rsid w:val="00F2266F"/>
    <w:rsid w:val="00F22828"/>
    <w:rsid w:val="00F22EFB"/>
    <w:rsid w:val="00F23137"/>
    <w:rsid w:val="00F2324B"/>
    <w:rsid w:val="00F24313"/>
    <w:rsid w:val="00F247D3"/>
    <w:rsid w:val="00F24829"/>
    <w:rsid w:val="00F24B41"/>
    <w:rsid w:val="00F2515C"/>
    <w:rsid w:val="00F25385"/>
    <w:rsid w:val="00F25833"/>
    <w:rsid w:val="00F25A54"/>
    <w:rsid w:val="00F25C1D"/>
    <w:rsid w:val="00F25CC0"/>
    <w:rsid w:val="00F25FB8"/>
    <w:rsid w:val="00F26154"/>
    <w:rsid w:val="00F261E5"/>
    <w:rsid w:val="00F2631B"/>
    <w:rsid w:val="00F2633C"/>
    <w:rsid w:val="00F2673F"/>
    <w:rsid w:val="00F269EF"/>
    <w:rsid w:val="00F26B28"/>
    <w:rsid w:val="00F2719E"/>
    <w:rsid w:val="00F27B5F"/>
    <w:rsid w:val="00F27DD5"/>
    <w:rsid w:val="00F27FEB"/>
    <w:rsid w:val="00F30565"/>
    <w:rsid w:val="00F3080E"/>
    <w:rsid w:val="00F315C3"/>
    <w:rsid w:val="00F315DF"/>
    <w:rsid w:val="00F31775"/>
    <w:rsid w:val="00F31886"/>
    <w:rsid w:val="00F31A3E"/>
    <w:rsid w:val="00F31B75"/>
    <w:rsid w:val="00F31F8C"/>
    <w:rsid w:val="00F321BC"/>
    <w:rsid w:val="00F32A06"/>
    <w:rsid w:val="00F32D8A"/>
    <w:rsid w:val="00F32DF6"/>
    <w:rsid w:val="00F32E97"/>
    <w:rsid w:val="00F3328D"/>
    <w:rsid w:val="00F33D79"/>
    <w:rsid w:val="00F340C8"/>
    <w:rsid w:val="00F340F6"/>
    <w:rsid w:val="00F341AB"/>
    <w:rsid w:val="00F3434D"/>
    <w:rsid w:val="00F3455A"/>
    <w:rsid w:val="00F345C7"/>
    <w:rsid w:val="00F3467F"/>
    <w:rsid w:val="00F34759"/>
    <w:rsid w:val="00F34B9A"/>
    <w:rsid w:val="00F34FFA"/>
    <w:rsid w:val="00F350EC"/>
    <w:rsid w:val="00F3536E"/>
    <w:rsid w:val="00F35488"/>
    <w:rsid w:val="00F35663"/>
    <w:rsid w:val="00F356B7"/>
    <w:rsid w:val="00F35CED"/>
    <w:rsid w:val="00F35D41"/>
    <w:rsid w:val="00F3604E"/>
    <w:rsid w:val="00F363F4"/>
    <w:rsid w:val="00F36512"/>
    <w:rsid w:val="00F368A7"/>
    <w:rsid w:val="00F368F9"/>
    <w:rsid w:val="00F36C30"/>
    <w:rsid w:val="00F36C96"/>
    <w:rsid w:val="00F36EF2"/>
    <w:rsid w:val="00F37263"/>
    <w:rsid w:val="00F37EBA"/>
    <w:rsid w:val="00F37F0B"/>
    <w:rsid w:val="00F400DD"/>
    <w:rsid w:val="00F40224"/>
    <w:rsid w:val="00F40352"/>
    <w:rsid w:val="00F4040A"/>
    <w:rsid w:val="00F4098E"/>
    <w:rsid w:val="00F40D40"/>
    <w:rsid w:val="00F40E61"/>
    <w:rsid w:val="00F40EE8"/>
    <w:rsid w:val="00F41398"/>
    <w:rsid w:val="00F417F3"/>
    <w:rsid w:val="00F41AAC"/>
    <w:rsid w:val="00F41B2E"/>
    <w:rsid w:val="00F41B40"/>
    <w:rsid w:val="00F41CBC"/>
    <w:rsid w:val="00F42070"/>
    <w:rsid w:val="00F42C19"/>
    <w:rsid w:val="00F42EFC"/>
    <w:rsid w:val="00F4303A"/>
    <w:rsid w:val="00F4323C"/>
    <w:rsid w:val="00F433CF"/>
    <w:rsid w:val="00F43A76"/>
    <w:rsid w:val="00F43AE5"/>
    <w:rsid w:val="00F43B81"/>
    <w:rsid w:val="00F43F0E"/>
    <w:rsid w:val="00F44012"/>
    <w:rsid w:val="00F440CF"/>
    <w:rsid w:val="00F44463"/>
    <w:rsid w:val="00F4469B"/>
    <w:rsid w:val="00F447D9"/>
    <w:rsid w:val="00F44876"/>
    <w:rsid w:val="00F44AEF"/>
    <w:rsid w:val="00F44C57"/>
    <w:rsid w:val="00F45D23"/>
    <w:rsid w:val="00F45DC7"/>
    <w:rsid w:val="00F45E80"/>
    <w:rsid w:val="00F45EF3"/>
    <w:rsid w:val="00F461A1"/>
    <w:rsid w:val="00F4637B"/>
    <w:rsid w:val="00F469EA"/>
    <w:rsid w:val="00F46C15"/>
    <w:rsid w:val="00F47044"/>
    <w:rsid w:val="00F47309"/>
    <w:rsid w:val="00F473FA"/>
    <w:rsid w:val="00F479AD"/>
    <w:rsid w:val="00F47C36"/>
    <w:rsid w:val="00F47E1A"/>
    <w:rsid w:val="00F47F3D"/>
    <w:rsid w:val="00F50082"/>
    <w:rsid w:val="00F50188"/>
    <w:rsid w:val="00F50306"/>
    <w:rsid w:val="00F5087B"/>
    <w:rsid w:val="00F50D80"/>
    <w:rsid w:val="00F50E66"/>
    <w:rsid w:val="00F50EB1"/>
    <w:rsid w:val="00F51111"/>
    <w:rsid w:val="00F51138"/>
    <w:rsid w:val="00F516DE"/>
    <w:rsid w:val="00F51720"/>
    <w:rsid w:val="00F522F6"/>
    <w:rsid w:val="00F52A36"/>
    <w:rsid w:val="00F52A47"/>
    <w:rsid w:val="00F52A58"/>
    <w:rsid w:val="00F52AED"/>
    <w:rsid w:val="00F52C49"/>
    <w:rsid w:val="00F52CAC"/>
    <w:rsid w:val="00F52F81"/>
    <w:rsid w:val="00F5318C"/>
    <w:rsid w:val="00F53720"/>
    <w:rsid w:val="00F53757"/>
    <w:rsid w:val="00F53809"/>
    <w:rsid w:val="00F53833"/>
    <w:rsid w:val="00F53F5E"/>
    <w:rsid w:val="00F54264"/>
    <w:rsid w:val="00F543E9"/>
    <w:rsid w:val="00F54678"/>
    <w:rsid w:val="00F5472D"/>
    <w:rsid w:val="00F54999"/>
    <w:rsid w:val="00F54AB2"/>
    <w:rsid w:val="00F54AC6"/>
    <w:rsid w:val="00F54E78"/>
    <w:rsid w:val="00F54F28"/>
    <w:rsid w:val="00F555AC"/>
    <w:rsid w:val="00F5560F"/>
    <w:rsid w:val="00F557D6"/>
    <w:rsid w:val="00F55E8E"/>
    <w:rsid w:val="00F55FD4"/>
    <w:rsid w:val="00F5659A"/>
    <w:rsid w:val="00F56944"/>
    <w:rsid w:val="00F56BB9"/>
    <w:rsid w:val="00F56D15"/>
    <w:rsid w:val="00F57008"/>
    <w:rsid w:val="00F571A6"/>
    <w:rsid w:val="00F572DD"/>
    <w:rsid w:val="00F600D8"/>
    <w:rsid w:val="00F600DC"/>
    <w:rsid w:val="00F60198"/>
    <w:rsid w:val="00F6019F"/>
    <w:rsid w:val="00F6059C"/>
    <w:rsid w:val="00F605A7"/>
    <w:rsid w:val="00F60EB0"/>
    <w:rsid w:val="00F619B1"/>
    <w:rsid w:val="00F61BF7"/>
    <w:rsid w:val="00F61D2A"/>
    <w:rsid w:val="00F61F17"/>
    <w:rsid w:val="00F62997"/>
    <w:rsid w:val="00F63440"/>
    <w:rsid w:val="00F63448"/>
    <w:rsid w:val="00F6355F"/>
    <w:rsid w:val="00F63D59"/>
    <w:rsid w:val="00F647D2"/>
    <w:rsid w:val="00F64C48"/>
    <w:rsid w:val="00F64D98"/>
    <w:rsid w:val="00F64D9A"/>
    <w:rsid w:val="00F652D6"/>
    <w:rsid w:val="00F65532"/>
    <w:rsid w:val="00F66855"/>
    <w:rsid w:val="00F66B17"/>
    <w:rsid w:val="00F66E22"/>
    <w:rsid w:val="00F66E3D"/>
    <w:rsid w:val="00F67714"/>
    <w:rsid w:val="00F677ED"/>
    <w:rsid w:val="00F6791E"/>
    <w:rsid w:val="00F67958"/>
    <w:rsid w:val="00F70252"/>
    <w:rsid w:val="00F70416"/>
    <w:rsid w:val="00F70419"/>
    <w:rsid w:val="00F70B2B"/>
    <w:rsid w:val="00F71003"/>
    <w:rsid w:val="00F710CB"/>
    <w:rsid w:val="00F715F7"/>
    <w:rsid w:val="00F71D3F"/>
    <w:rsid w:val="00F71DFD"/>
    <w:rsid w:val="00F72189"/>
    <w:rsid w:val="00F72198"/>
    <w:rsid w:val="00F7228C"/>
    <w:rsid w:val="00F7232A"/>
    <w:rsid w:val="00F723F0"/>
    <w:rsid w:val="00F727B0"/>
    <w:rsid w:val="00F728C4"/>
    <w:rsid w:val="00F72AF4"/>
    <w:rsid w:val="00F72BF2"/>
    <w:rsid w:val="00F72E1E"/>
    <w:rsid w:val="00F72F20"/>
    <w:rsid w:val="00F730F7"/>
    <w:rsid w:val="00F73241"/>
    <w:rsid w:val="00F73937"/>
    <w:rsid w:val="00F73C18"/>
    <w:rsid w:val="00F746BA"/>
    <w:rsid w:val="00F74AFC"/>
    <w:rsid w:val="00F74D04"/>
    <w:rsid w:val="00F7527E"/>
    <w:rsid w:val="00F75AB0"/>
    <w:rsid w:val="00F75AD6"/>
    <w:rsid w:val="00F75D65"/>
    <w:rsid w:val="00F76032"/>
    <w:rsid w:val="00F763D2"/>
    <w:rsid w:val="00F76580"/>
    <w:rsid w:val="00F768B0"/>
    <w:rsid w:val="00F76A70"/>
    <w:rsid w:val="00F76A8E"/>
    <w:rsid w:val="00F76A96"/>
    <w:rsid w:val="00F772AC"/>
    <w:rsid w:val="00F77478"/>
    <w:rsid w:val="00F7773A"/>
    <w:rsid w:val="00F77E69"/>
    <w:rsid w:val="00F80366"/>
    <w:rsid w:val="00F803A2"/>
    <w:rsid w:val="00F803F0"/>
    <w:rsid w:val="00F805ED"/>
    <w:rsid w:val="00F80DB5"/>
    <w:rsid w:val="00F80DBD"/>
    <w:rsid w:val="00F80DDD"/>
    <w:rsid w:val="00F8104C"/>
    <w:rsid w:val="00F8104E"/>
    <w:rsid w:val="00F81700"/>
    <w:rsid w:val="00F8192D"/>
    <w:rsid w:val="00F81EE5"/>
    <w:rsid w:val="00F81F8A"/>
    <w:rsid w:val="00F8257C"/>
    <w:rsid w:val="00F828E7"/>
    <w:rsid w:val="00F8306E"/>
    <w:rsid w:val="00F832BB"/>
    <w:rsid w:val="00F832D9"/>
    <w:rsid w:val="00F8375B"/>
    <w:rsid w:val="00F83842"/>
    <w:rsid w:val="00F838F3"/>
    <w:rsid w:val="00F83BCE"/>
    <w:rsid w:val="00F83F48"/>
    <w:rsid w:val="00F83FE7"/>
    <w:rsid w:val="00F84851"/>
    <w:rsid w:val="00F848A1"/>
    <w:rsid w:val="00F850CF"/>
    <w:rsid w:val="00F85348"/>
    <w:rsid w:val="00F8536A"/>
    <w:rsid w:val="00F8567A"/>
    <w:rsid w:val="00F85A68"/>
    <w:rsid w:val="00F85BCC"/>
    <w:rsid w:val="00F86157"/>
    <w:rsid w:val="00F86579"/>
    <w:rsid w:val="00F86A33"/>
    <w:rsid w:val="00F86B18"/>
    <w:rsid w:val="00F86D9D"/>
    <w:rsid w:val="00F86F76"/>
    <w:rsid w:val="00F86FED"/>
    <w:rsid w:val="00F87044"/>
    <w:rsid w:val="00F87238"/>
    <w:rsid w:val="00F878D8"/>
    <w:rsid w:val="00F87EFA"/>
    <w:rsid w:val="00F87FA4"/>
    <w:rsid w:val="00F902D6"/>
    <w:rsid w:val="00F90375"/>
    <w:rsid w:val="00F903AE"/>
    <w:rsid w:val="00F906DF"/>
    <w:rsid w:val="00F90754"/>
    <w:rsid w:val="00F9093C"/>
    <w:rsid w:val="00F909C5"/>
    <w:rsid w:val="00F90E71"/>
    <w:rsid w:val="00F90F31"/>
    <w:rsid w:val="00F91135"/>
    <w:rsid w:val="00F91211"/>
    <w:rsid w:val="00F915A5"/>
    <w:rsid w:val="00F91617"/>
    <w:rsid w:val="00F9184E"/>
    <w:rsid w:val="00F918B6"/>
    <w:rsid w:val="00F918BD"/>
    <w:rsid w:val="00F91A56"/>
    <w:rsid w:val="00F92407"/>
    <w:rsid w:val="00F9255A"/>
    <w:rsid w:val="00F92700"/>
    <w:rsid w:val="00F92768"/>
    <w:rsid w:val="00F927EB"/>
    <w:rsid w:val="00F9282A"/>
    <w:rsid w:val="00F92922"/>
    <w:rsid w:val="00F92F0F"/>
    <w:rsid w:val="00F92F7B"/>
    <w:rsid w:val="00F92FDE"/>
    <w:rsid w:val="00F935CD"/>
    <w:rsid w:val="00F93841"/>
    <w:rsid w:val="00F93B2E"/>
    <w:rsid w:val="00F93B38"/>
    <w:rsid w:val="00F93D19"/>
    <w:rsid w:val="00F93EF3"/>
    <w:rsid w:val="00F9407E"/>
    <w:rsid w:val="00F940C5"/>
    <w:rsid w:val="00F94353"/>
    <w:rsid w:val="00F94651"/>
    <w:rsid w:val="00F9488B"/>
    <w:rsid w:val="00F94DF8"/>
    <w:rsid w:val="00F950F3"/>
    <w:rsid w:val="00F95560"/>
    <w:rsid w:val="00F962F4"/>
    <w:rsid w:val="00F9642F"/>
    <w:rsid w:val="00F9682E"/>
    <w:rsid w:val="00F96A4D"/>
    <w:rsid w:val="00F96F12"/>
    <w:rsid w:val="00F97000"/>
    <w:rsid w:val="00F97964"/>
    <w:rsid w:val="00FA0317"/>
    <w:rsid w:val="00FA07B0"/>
    <w:rsid w:val="00FA09D5"/>
    <w:rsid w:val="00FA0FBC"/>
    <w:rsid w:val="00FA1961"/>
    <w:rsid w:val="00FA1CE3"/>
    <w:rsid w:val="00FA1DA4"/>
    <w:rsid w:val="00FA1EF2"/>
    <w:rsid w:val="00FA1FBC"/>
    <w:rsid w:val="00FA1FC5"/>
    <w:rsid w:val="00FA262A"/>
    <w:rsid w:val="00FA2B1F"/>
    <w:rsid w:val="00FA2B43"/>
    <w:rsid w:val="00FA2B81"/>
    <w:rsid w:val="00FA2D89"/>
    <w:rsid w:val="00FA2EEF"/>
    <w:rsid w:val="00FA2F24"/>
    <w:rsid w:val="00FA2F5B"/>
    <w:rsid w:val="00FA32C5"/>
    <w:rsid w:val="00FA379F"/>
    <w:rsid w:val="00FA3813"/>
    <w:rsid w:val="00FA3934"/>
    <w:rsid w:val="00FA3CF3"/>
    <w:rsid w:val="00FA3DCD"/>
    <w:rsid w:val="00FA3EEC"/>
    <w:rsid w:val="00FA4148"/>
    <w:rsid w:val="00FA4511"/>
    <w:rsid w:val="00FA49D6"/>
    <w:rsid w:val="00FA4D8B"/>
    <w:rsid w:val="00FA4FC0"/>
    <w:rsid w:val="00FA5047"/>
    <w:rsid w:val="00FA5067"/>
    <w:rsid w:val="00FA50BD"/>
    <w:rsid w:val="00FA5214"/>
    <w:rsid w:val="00FA5350"/>
    <w:rsid w:val="00FA53D5"/>
    <w:rsid w:val="00FA545A"/>
    <w:rsid w:val="00FA5474"/>
    <w:rsid w:val="00FA56C6"/>
    <w:rsid w:val="00FA5A12"/>
    <w:rsid w:val="00FA5A4E"/>
    <w:rsid w:val="00FA5E06"/>
    <w:rsid w:val="00FA6913"/>
    <w:rsid w:val="00FA6A13"/>
    <w:rsid w:val="00FA6C39"/>
    <w:rsid w:val="00FA6CAE"/>
    <w:rsid w:val="00FA6CB8"/>
    <w:rsid w:val="00FA7271"/>
    <w:rsid w:val="00FA729B"/>
    <w:rsid w:val="00FA731E"/>
    <w:rsid w:val="00FA7421"/>
    <w:rsid w:val="00FA7486"/>
    <w:rsid w:val="00FA7B50"/>
    <w:rsid w:val="00FA7C13"/>
    <w:rsid w:val="00FA7E36"/>
    <w:rsid w:val="00FA7F73"/>
    <w:rsid w:val="00FB0347"/>
    <w:rsid w:val="00FB0349"/>
    <w:rsid w:val="00FB0651"/>
    <w:rsid w:val="00FB0783"/>
    <w:rsid w:val="00FB0CF8"/>
    <w:rsid w:val="00FB0E3A"/>
    <w:rsid w:val="00FB1005"/>
    <w:rsid w:val="00FB1459"/>
    <w:rsid w:val="00FB15AF"/>
    <w:rsid w:val="00FB16B7"/>
    <w:rsid w:val="00FB1708"/>
    <w:rsid w:val="00FB1744"/>
    <w:rsid w:val="00FB183A"/>
    <w:rsid w:val="00FB1A3C"/>
    <w:rsid w:val="00FB1D0E"/>
    <w:rsid w:val="00FB1D50"/>
    <w:rsid w:val="00FB1E7B"/>
    <w:rsid w:val="00FB2547"/>
    <w:rsid w:val="00FB2B92"/>
    <w:rsid w:val="00FB2D2E"/>
    <w:rsid w:val="00FB2E07"/>
    <w:rsid w:val="00FB2FA4"/>
    <w:rsid w:val="00FB3211"/>
    <w:rsid w:val="00FB321B"/>
    <w:rsid w:val="00FB33E2"/>
    <w:rsid w:val="00FB3A41"/>
    <w:rsid w:val="00FB3A60"/>
    <w:rsid w:val="00FB3AEB"/>
    <w:rsid w:val="00FB428A"/>
    <w:rsid w:val="00FB44E5"/>
    <w:rsid w:val="00FB45B5"/>
    <w:rsid w:val="00FB496C"/>
    <w:rsid w:val="00FB4A22"/>
    <w:rsid w:val="00FB4D2D"/>
    <w:rsid w:val="00FB50BC"/>
    <w:rsid w:val="00FB54E2"/>
    <w:rsid w:val="00FB56B3"/>
    <w:rsid w:val="00FB573B"/>
    <w:rsid w:val="00FB59C2"/>
    <w:rsid w:val="00FB59CE"/>
    <w:rsid w:val="00FB5AFB"/>
    <w:rsid w:val="00FB5BE3"/>
    <w:rsid w:val="00FB5C0B"/>
    <w:rsid w:val="00FB5C9F"/>
    <w:rsid w:val="00FB5D28"/>
    <w:rsid w:val="00FB5F9E"/>
    <w:rsid w:val="00FB6036"/>
    <w:rsid w:val="00FB603A"/>
    <w:rsid w:val="00FB61B5"/>
    <w:rsid w:val="00FB666B"/>
    <w:rsid w:val="00FB6766"/>
    <w:rsid w:val="00FB6D8C"/>
    <w:rsid w:val="00FB6DB7"/>
    <w:rsid w:val="00FB6E8C"/>
    <w:rsid w:val="00FB7C73"/>
    <w:rsid w:val="00FC00AE"/>
    <w:rsid w:val="00FC0213"/>
    <w:rsid w:val="00FC06B0"/>
    <w:rsid w:val="00FC0A8F"/>
    <w:rsid w:val="00FC0E50"/>
    <w:rsid w:val="00FC0F56"/>
    <w:rsid w:val="00FC1148"/>
    <w:rsid w:val="00FC1177"/>
    <w:rsid w:val="00FC11AE"/>
    <w:rsid w:val="00FC17D4"/>
    <w:rsid w:val="00FC188F"/>
    <w:rsid w:val="00FC199C"/>
    <w:rsid w:val="00FC22CD"/>
    <w:rsid w:val="00FC247F"/>
    <w:rsid w:val="00FC24AC"/>
    <w:rsid w:val="00FC29D5"/>
    <w:rsid w:val="00FC2A27"/>
    <w:rsid w:val="00FC2DEF"/>
    <w:rsid w:val="00FC2F9F"/>
    <w:rsid w:val="00FC3328"/>
    <w:rsid w:val="00FC351E"/>
    <w:rsid w:val="00FC39D3"/>
    <w:rsid w:val="00FC3A5E"/>
    <w:rsid w:val="00FC3A87"/>
    <w:rsid w:val="00FC3BBF"/>
    <w:rsid w:val="00FC3E31"/>
    <w:rsid w:val="00FC4470"/>
    <w:rsid w:val="00FC4635"/>
    <w:rsid w:val="00FC47C5"/>
    <w:rsid w:val="00FC493B"/>
    <w:rsid w:val="00FC4BBC"/>
    <w:rsid w:val="00FC4D7E"/>
    <w:rsid w:val="00FC4D81"/>
    <w:rsid w:val="00FC4FF3"/>
    <w:rsid w:val="00FC52DB"/>
    <w:rsid w:val="00FC552D"/>
    <w:rsid w:val="00FC577D"/>
    <w:rsid w:val="00FC5A20"/>
    <w:rsid w:val="00FC5AA6"/>
    <w:rsid w:val="00FC5E2D"/>
    <w:rsid w:val="00FC6D94"/>
    <w:rsid w:val="00FC7659"/>
    <w:rsid w:val="00FC76A3"/>
    <w:rsid w:val="00FC77D4"/>
    <w:rsid w:val="00FC7881"/>
    <w:rsid w:val="00FC7887"/>
    <w:rsid w:val="00FC7C2B"/>
    <w:rsid w:val="00FC7D45"/>
    <w:rsid w:val="00FD02E0"/>
    <w:rsid w:val="00FD05A2"/>
    <w:rsid w:val="00FD07A8"/>
    <w:rsid w:val="00FD09BE"/>
    <w:rsid w:val="00FD09C0"/>
    <w:rsid w:val="00FD0A64"/>
    <w:rsid w:val="00FD0B3C"/>
    <w:rsid w:val="00FD0CA1"/>
    <w:rsid w:val="00FD0CB4"/>
    <w:rsid w:val="00FD1612"/>
    <w:rsid w:val="00FD1B55"/>
    <w:rsid w:val="00FD1B79"/>
    <w:rsid w:val="00FD1DE3"/>
    <w:rsid w:val="00FD221E"/>
    <w:rsid w:val="00FD295E"/>
    <w:rsid w:val="00FD2A4E"/>
    <w:rsid w:val="00FD2D9F"/>
    <w:rsid w:val="00FD2FE1"/>
    <w:rsid w:val="00FD32FA"/>
    <w:rsid w:val="00FD3383"/>
    <w:rsid w:val="00FD3570"/>
    <w:rsid w:val="00FD3697"/>
    <w:rsid w:val="00FD3FE1"/>
    <w:rsid w:val="00FD400A"/>
    <w:rsid w:val="00FD41E1"/>
    <w:rsid w:val="00FD4399"/>
    <w:rsid w:val="00FD4416"/>
    <w:rsid w:val="00FD49D7"/>
    <w:rsid w:val="00FD4FB3"/>
    <w:rsid w:val="00FD51C9"/>
    <w:rsid w:val="00FD51DC"/>
    <w:rsid w:val="00FD53D5"/>
    <w:rsid w:val="00FD5811"/>
    <w:rsid w:val="00FD5E0E"/>
    <w:rsid w:val="00FD5EAD"/>
    <w:rsid w:val="00FD6037"/>
    <w:rsid w:val="00FD6044"/>
    <w:rsid w:val="00FD62D5"/>
    <w:rsid w:val="00FD6A39"/>
    <w:rsid w:val="00FD6A79"/>
    <w:rsid w:val="00FD7BF1"/>
    <w:rsid w:val="00FE0081"/>
    <w:rsid w:val="00FE01D5"/>
    <w:rsid w:val="00FE0365"/>
    <w:rsid w:val="00FE0A76"/>
    <w:rsid w:val="00FE1381"/>
    <w:rsid w:val="00FE1488"/>
    <w:rsid w:val="00FE1715"/>
    <w:rsid w:val="00FE22CE"/>
    <w:rsid w:val="00FE23BA"/>
    <w:rsid w:val="00FE2705"/>
    <w:rsid w:val="00FE27AB"/>
    <w:rsid w:val="00FE3095"/>
    <w:rsid w:val="00FE34EC"/>
    <w:rsid w:val="00FE3B21"/>
    <w:rsid w:val="00FE3B9A"/>
    <w:rsid w:val="00FE3F1C"/>
    <w:rsid w:val="00FE4730"/>
    <w:rsid w:val="00FE4BBA"/>
    <w:rsid w:val="00FE4E42"/>
    <w:rsid w:val="00FE4E94"/>
    <w:rsid w:val="00FE555D"/>
    <w:rsid w:val="00FE578D"/>
    <w:rsid w:val="00FE6396"/>
    <w:rsid w:val="00FE641F"/>
    <w:rsid w:val="00FE66BD"/>
    <w:rsid w:val="00FE6825"/>
    <w:rsid w:val="00FE6B12"/>
    <w:rsid w:val="00FE6C27"/>
    <w:rsid w:val="00FE6EB0"/>
    <w:rsid w:val="00FE703B"/>
    <w:rsid w:val="00FE7069"/>
    <w:rsid w:val="00FE7098"/>
    <w:rsid w:val="00FE71C8"/>
    <w:rsid w:val="00FE7215"/>
    <w:rsid w:val="00FE761F"/>
    <w:rsid w:val="00FE7994"/>
    <w:rsid w:val="00FE79A4"/>
    <w:rsid w:val="00FF0214"/>
    <w:rsid w:val="00FF080B"/>
    <w:rsid w:val="00FF0DEC"/>
    <w:rsid w:val="00FF0E1F"/>
    <w:rsid w:val="00FF0E79"/>
    <w:rsid w:val="00FF0ED4"/>
    <w:rsid w:val="00FF12D9"/>
    <w:rsid w:val="00FF1301"/>
    <w:rsid w:val="00FF133B"/>
    <w:rsid w:val="00FF14F1"/>
    <w:rsid w:val="00FF1A8D"/>
    <w:rsid w:val="00FF1BDA"/>
    <w:rsid w:val="00FF2001"/>
    <w:rsid w:val="00FF2133"/>
    <w:rsid w:val="00FF2F8B"/>
    <w:rsid w:val="00FF3183"/>
    <w:rsid w:val="00FF31D5"/>
    <w:rsid w:val="00FF3211"/>
    <w:rsid w:val="00FF32C2"/>
    <w:rsid w:val="00FF3833"/>
    <w:rsid w:val="00FF3A00"/>
    <w:rsid w:val="00FF3B8D"/>
    <w:rsid w:val="00FF4025"/>
    <w:rsid w:val="00FF4421"/>
    <w:rsid w:val="00FF44CF"/>
    <w:rsid w:val="00FF4FF5"/>
    <w:rsid w:val="00FF5024"/>
    <w:rsid w:val="00FF5136"/>
    <w:rsid w:val="00FF6E35"/>
    <w:rsid w:val="00FF6F14"/>
    <w:rsid w:val="00FF716B"/>
    <w:rsid w:val="00FF7773"/>
    <w:rsid w:val="00FF7DC9"/>
    <w:rsid w:val="00FF7EEB"/>
    <w:rsid w:val="032A79A3"/>
    <w:rsid w:val="03CE1F7E"/>
    <w:rsid w:val="046A293D"/>
    <w:rsid w:val="04C77D18"/>
    <w:rsid w:val="04F34BAE"/>
    <w:rsid w:val="05035F9A"/>
    <w:rsid w:val="051F3E80"/>
    <w:rsid w:val="05244922"/>
    <w:rsid w:val="05705523"/>
    <w:rsid w:val="05A04166"/>
    <w:rsid w:val="05F12C35"/>
    <w:rsid w:val="06825770"/>
    <w:rsid w:val="07981EFC"/>
    <w:rsid w:val="07AA0A78"/>
    <w:rsid w:val="07AE362C"/>
    <w:rsid w:val="07BE0C42"/>
    <w:rsid w:val="07C8600C"/>
    <w:rsid w:val="07DC71F7"/>
    <w:rsid w:val="081541F3"/>
    <w:rsid w:val="087B16CC"/>
    <w:rsid w:val="089E3560"/>
    <w:rsid w:val="08A31148"/>
    <w:rsid w:val="090F0A27"/>
    <w:rsid w:val="09ED62C1"/>
    <w:rsid w:val="09F76D30"/>
    <w:rsid w:val="0AA56418"/>
    <w:rsid w:val="0AEF5078"/>
    <w:rsid w:val="0B6757B0"/>
    <w:rsid w:val="0D8F6CA2"/>
    <w:rsid w:val="0E0F7096"/>
    <w:rsid w:val="0ED33331"/>
    <w:rsid w:val="0F05109E"/>
    <w:rsid w:val="0F165F02"/>
    <w:rsid w:val="10043ED9"/>
    <w:rsid w:val="105B445C"/>
    <w:rsid w:val="106F24A6"/>
    <w:rsid w:val="109A1082"/>
    <w:rsid w:val="118C11E1"/>
    <w:rsid w:val="125E356D"/>
    <w:rsid w:val="12C7524D"/>
    <w:rsid w:val="12F9224E"/>
    <w:rsid w:val="133363E7"/>
    <w:rsid w:val="142347F2"/>
    <w:rsid w:val="144A420D"/>
    <w:rsid w:val="14E96B90"/>
    <w:rsid w:val="1555592D"/>
    <w:rsid w:val="15C0652C"/>
    <w:rsid w:val="163D03B6"/>
    <w:rsid w:val="17B66D12"/>
    <w:rsid w:val="18226369"/>
    <w:rsid w:val="18271971"/>
    <w:rsid w:val="18423C94"/>
    <w:rsid w:val="186B27FF"/>
    <w:rsid w:val="18B70AB7"/>
    <w:rsid w:val="19221AA0"/>
    <w:rsid w:val="19EE48E6"/>
    <w:rsid w:val="1A286E6B"/>
    <w:rsid w:val="1AA3618B"/>
    <w:rsid w:val="1AB14D75"/>
    <w:rsid w:val="1B1B638F"/>
    <w:rsid w:val="1B465BDF"/>
    <w:rsid w:val="1BDB13EF"/>
    <w:rsid w:val="1C007BFD"/>
    <w:rsid w:val="1C0E3D46"/>
    <w:rsid w:val="1C3943D8"/>
    <w:rsid w:val="1DA241C9"/>
    <w:rsid w:val="1E197BEF"/>
    <w:rsid w:val="1E2B7484"/>
    <w:rsid w:val="1E8A6E8B"/>
    <w:rsid w:val="1EDF7A19"/>
    <w:rsid w:val="1F102056"/>
    <w:rsid w:val="1FA55A99"/>
    <w:rsid w:val="1FF46EE1"/>
    <w:rsid w:val="2109097E"/>
    <w:rsid w:val="21220666"/>
    <w:rsid w:val="21A15951"/>
    <w:rsid w:val="22767996"/>
    <w:rsid w:val="23116DD5"/>
    <w:rsid w:val="239512F6"/>
    <w:rsid w:val="24444968"/>
    <w:rsid w:val="250F2E42"/>
    <w:rsid w:val="251A5ED6"/>
    <w:rsid w:val="25B20C39"/>
    <w:rsid w:val="25DF0B4A"/>
    <w:rsid w:val="26943921"/>
    <w:rsid w:val="26C53A18"/>
    <w:rsid w:val="272476A5"/>
    <w:rsid w:val="28051B99"/>
    <w:rsid w:val="28330FCA"/>
    <w:rsid w:val="28427A53"/>
    <w:rsid w:val="28770A9D"/>
    <w:rsid w:val="28A53D43"/>
    <w:rsid w:val="2A267740"/>
    <w:rsid w:val="2A2749D4"/>
    <w:rsid w:val="2A685279"/>
    <w:rsid w:val="2AFA5936"/>
    <w:rsid w:val="2B073A85"/>
    <w:rsid w:val="2B3B62FA"/>
    <w:rsid w:val="2B4D41AF"/>
    <w:rsid w:val="2B986437"/>
    <w:rsid w:val="2BB90514"/>
    <w:rsid w:val="2C952509"/>
    <w:rsid w:val="2CAD7E95"/>
    <w:rsid w:val="2CC97543"/>
    <w:rsid w:val="2D2A7528"/>
    <w:rsid w:val="2D501272"/>
    <w:rsid w:val="2EDE3313"/>
    <w:rsid w:val="2F1A7841"/>
    <w:rsid w:val="2F4B2316"/>
    <w:rsid w:val="300C5FF9"/>
    <w:rsid w:val="30262B0C"/>
    <w:rsid w:val="30380301"/>
    <w:rsid w:val="303E67F8"/>
    <w:rsid w:val="30A77565"/>
    <w:rsid w:val="31852BDF"/>
    <w:rsid w:val="31AA7E11"/>
    <w:rsid w:val="323B64BA"/>
    <w:rsid w:val="3266785D"/>
    <w:rsid w:val="32A926D7"/>
    <w:rsid w:val="353C0870"/>
    <w:rsid w:val="354143FE"/>
    <w:rsid w:val="35452ACC"/>
    <w:rsid w:val="36371182"/>
    <w:rsid w:val="363F2D3C"/>
    <w:rsid w:val="36A0107A"/>
    <w:rsid w:val="36D06894"/>
    <w:rsid w:val="375B5CC2"/>
    <w:rsid w:val="37777E94"/>
    <w:rsid w:val="380A77A6"/>
    <w:rsid w:val="38A014BA"/>
    <w:rsid w:val="38BC1007"/>
    <w:rsid w:val="396F1629"/>
    <w:rsid w:val="397B7C2B"/>
    <w:rsid w:val="397F4EFA"/>
    <w:rsid w:val="39A23A78"/>
    <w:rsid w:val="39D34B3B"/>
    <w:rsid w:val="3A9F0F13"/>
    <w:rsid w:val="3BA35F7F"/>
    <w:rsid w:val="3C2C78CF"/>
    <w:rsid w:val="3C4279EE"/>
    <w:rsid w:val="3DAC0DC1"/>
    <w:rsid w:val="3DB510F8"/>
    <w:rsid w:val="3E3C2BB1"/>
    <w:rsid w:val="3F353074"/>
    <w:rsid w:val="3F365DF6"/>
    <w:rsid w:val="3F530E1A"/>
    <w:rsid w:val="3F745DF6"/>
    <w:rsid w:val="41883202"/>
    <w:rsid w:val="41CA3534"/>
    <w:rsid w:val="41EA2F69"/>
    <w:rsid w:val="41F3126C"/>
    <w:rsid w:val="42665680"/>
    <w:rsid w:val="42D274BE"/>
    <w:rsid w:val="433A77EC"/>
    <w:rsid w:val="44512738"/>
    <w:rsid w:val="44831D55"/>
    <w:rsid w:val="44E93DFE"/>
    <w:rsid w:val="44F95BD7"/>
    <w:rsid w:val="45B52D8B"/>
    <w:rsid w:val="45E91030"/>
    <w:rsid w:val="45F15F56"/>
    <w:rsid w:val="461C3267"/>
    <w:rsid w:val="46DC4370"/>
    <w:rsid w:val="47940043"/>
    <w:rsid w:val="481F6C29"/>
    <w:rsid w:val="49EB6B13"/>
    <w:rsid w:val="4A0542D4"/>
    <w:rsid w:val="4AD06386"/>
    <w:rsid w:val="4AFD1EAC"/>
    <w:rsid w:val="4B4B5694"/>
    <w:rsid w:val="4B5371EF"/>
    <w:rsid w:val="4BE8777B"/>
    <w:rsid w:val="4C022F0E"/>
    <w:rsid w:val="4D262CD7"/>
    <w:rsid w:val="4D2A6888"/>
    <w:rsid w:val="4D504CFD"/>
    <w:rsid w:val="4DDC3DE0"/>
    <w:rsid w:val="4E40031C"/>
    <w:rsid w:val="4E4E624C"/>
    <w:rsid w:val="4F090424"/>
    <w:rsid w:val="4FF65DB9"/>
    <w:rsid w:val="51513D64"/>
    <w:rsid w:val="516D5099"/>
    <w:rsid w:val="536408B8"/>
    <w:rsid w:val="536F5B67"/>
    <w:rsid w:val="53D8539B"/>
    <w:rsid w:val="54D303BE"/>
    <w:rsid w:val="54E67B42"/>
    <w:rsid w:val="551D6EE5"/>
    <w:rsid w:val="558C3D21"/>
    <w:rsid w:val="55A0735A"/>
    <w:rsid w:val="56FD438B"/>
    <w:rsid w:val="574A65A9"/>
    <w:rsid w:val="57BD2577"/>
    <w:rsid w:val="58077648"/>
    <w:rsid w:val="58641E3E"/>
    <w:rsid w:val="597E4B44"/>
    <w:rsid w:val="59C04243"/>
    <w:rsid w:val="59D37472"/>
    <w:rsid w:val="59FB7AF8"/>
    <w:rsid w:val="5A1C3A33"/>
    <w:rsid w:val="5A3449EE"/>
    <w:rsid w:val="5AA364F8"/>
    <w:rsid w:val="5B3B6CA8"/>
    <w:rsid w:val="5B697B34"/>
    <w:rsid w:val="5BC86E13"/>
    <w:rsid w:val="5C040EB3"/>
    <w:rsid w:val="5C83578F"/>
    <w:rsid w:val="5CD33278"/>
    <w:rsid w:val="5CFF2209"/>
    <w:rsid w:val="5E171F06"/>
    <w:rsid w:val="5E856738"/>
    <w:rsid w:val="5EC559B7"/>
    <w:rsid w:val="5F7C2328"/>
    <w:rsid w:val="60AF647D"/>
    <w:rsid w:val="60FB7836"/>
    <w:rsid w:val="6162350D"/>
    <w:rsid w:val="62665E83"/>
    <w:rsid w:val="626B4A40"/>
    <w:rsid w:val="62CA7377"/>
    <w:rsid w:val="62CD6774"/>
    <w:rsid w:val="62FB1114"/>
    <w:rsid w:val="63000BBE"/>
    <w:rsid w:val="630376C1"/>
    <w:rsid w:val="64936083"/>
    <w:rsid w:val="64975F98"/>
    <w:rsid w:val="6573415E"/>
    <w:rsid w:val="65CD3E0E"/>
    <w:rsid w:val="65CE2BDF"/>
    <w:rsid w:val="668E41F5"/>
    <w:rsid w:val="66B77827"/>
    <w:rsid w:val="66D33762"/>
    <w:rsid w:val="66E573DB"/>
    <w:rsid w:val="673027E6"/>
    <w:rsid w:val="674352F2"/>
    <w:rsid w:val="67865374"/>
    <w:rsid w:val="67C6457B"/>
    <w:rsid w:val="68793E0C"/>
    <w:rsid w:val="690D44BB"/>
    <w:rsid w:val="69DE4266"/>
    <w:rsid w:val="6A6C3E93"/>
    <w:rsid w:val="6B4B6D19"/>
    <w:rsid w:val="6BDF3773"/>
    <w:rsid w:val="6BE63CCE"/>
    <w:rsid w:val="6C0B7A96"/>
    <w:rsid w:val="6C156F24"/>
    <w:rsid w:val="6C34204E"/>
    <w:rsid w:val="6C687EF1"/>
    <w:rsid w:val="6C716AE8"/>
    <w:rsid w:val="6C801C4F"/>
    <w:rsid w:val="6CCB3221"/>
    <w:rsid w:val="6D114672"/>
    <w:rsid w:val="6DC41FEE"/>
    <w:rsid w:val="6ECF7053"/>
    <w:rsid w:val="6EE37036"/>
    <w:rsid w:val="703B4B3B"/>
    <w:rsid w:val="70682386"/>
    <w:rsid w:val="70AC28A3"/>
    <w:rsid w:val="712F1BFF"/>
    <w:rsid w:val="714F03A7"/>
    <w:rsid w:val="71737E2E"/>
    <w:rsid w:val="71875455"/>
    <w:rsid w:val="72CC52B9"/>
    <w:rsid w:val="738D1385"/>
    <w:rsid w:val="738F1B31"/>
    <w:rsid w:val="74073B1D"/>
    <w:rsid w:val="746F025A"/>
    <w:rsid w:val="75F60EF5"/>
    <w:rsid w:val="765358F5"/>
    <w:rsid w:val="76AA3580"/>
    <w:rsid w:val="77180920"/>
    <w:rsid w:val="77322953"/>
    <w:rsid w:val="7787087B"/>
    <w:rsid w:val="77DE7C9E"/>
    <w:rsid w:val="78CB28DE"/>
    <w:rsid w:val="78E01D89"/>
    <w:rsid w:val="79A85048"/>
    <w:rsid w:val="7B252B0C"/>
    <w:rsid w:val="7BC344B7"/>
    <w:rsid w:val="7CB260C0"/>
    <w:rsid w:val="7D73690D"/>
    <w:rsid w:val="7E1F797A"/>
    <w:rsid w:val="7E431004"/>
    <w:rsid w:val="7E6F69C8"/>
    <w:rsid w:val="7E852B2A"/>
    <w:rsid w:val="7EBE2D98"/>
    <w:rsid w:val="7F095038"/>
    <w:rsid w:val="7F977361"/>
    <w:rsid w:val="7FDE4A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75634FB"/>
  <w15:docId w15:val="{00BA5847-839F-4AEC-ACCD-B070E5A2E0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qFormat="1"/>
    <w:lsdException w:name="annotation text" w:semiHidden="1" w:qFormat="1"/>
    <w:lsdException w:name="header" w:uiPriority="0" w:unhideWhenUsed="1" w:qFormat="1"/>
    <w:lsdException w:name="footer" w:uiPriority="0" w:unhideWhenUsed="1" w:qFormat="1"/>
    <w:lsdException w:name="index heading" w:semiHidden="1" w:unhideWhenUsed="1"/>
    <w:lsdException w:name="caption" w:uiPriority="0" w:qFormat="1"/>
    <w:lsdException w:name="table of figures" w:semiHidden="1" w:uiPriority="0" w:qFormat="1"/>
    <w:lsdException w:name="envelope address" w:semiHidden="1" w:unhideWhenUsed="1"/>
    <w:lsdException w:name="envelope return" w:semiHidden="1" w:unhideWhenUsed="1"/>
    <w:lsdException w:name="footnote reference" w:semiHidden="1" w:qFormat="1"/>
    <w:lsdException w:name="annotation reference" w:uiPriority="0"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uiPriority="0" w:qFormat="1"/>
    <w:lsdException w:name="Body Text Indent 2" w:uiPriority="0" w:qFormat="1"/>
    <w:lsdException w:name="Body Text Indent 3" w:semiHidden="1" w:unhideWhenUsed="1"/>
    <w:lsdException w:name="Block Text" w:semiHidden="1" w:unhideWhenUsed="1"/>
    <w:lsdException w:name="Hyperlink" w:qFormat="1"/>
    <w:lsdException w:name="FollowedHyperlink" w:uiPriority="0" w:qFormat="1"/>
    <w:lsdException w:name="Strong" w:uiPriority="22" w:qFormat="1"/>
    <w:lsdException w:name="Emphasis" w:uiPriority="20" w:qFormat="1"/>
    <w:lsdException w:name="Document Map" w:semiHidden="1" w:uiPriority="0" w:qFormat="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0" w:qFormat="1"/>
    <w:lsdException w:name="Table Grid" w:uiPriority="0" w:qFormat="1"/>
    <w:lsdException w:name="Table Theme" w:semiHidden="1" w:unhideWhenUsed="1"/>
    <w:lsdException w:name="Placeholder Text"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23673F"/>
    <w:pPr>
      <w:widowControl w:val="0"/>
      <w:jc w:val="both"/>
    </w:pPr>
  </w:style>
  <w:style w:type="paragraph" w:styleId="10">
    <w:name w:val="heading 1"/>
    <w:basedOn w:val="a2"/>
    <w:next w:val="a1"/>
    <w:link w:val="11"/>
    <w:uiPriority w:val="9"/>
    <w:qFormat/>
    <w:rsid w:val="002210AF"/>
    <w:pPr>
      <w:keepNext/>
      <w:numPr>
        <w:numId w:val="10"/>
      </w:numPr>
      <w:pBdr>
        <w:top w:val="single" w:sz="12" w:space="6" w:color="auto"/>
        <w:left w:val="none" w:sz="0" w:space="4" w:color="auto"/>
        <w:bottom w:val="none" w:sz="0" w:space="1" w:color="auto"/>
        <w:right w:val="none" w:sz="0" w:space="4" w:color="auto"/>
      </w:pBdr>
      <w:tabs>
        <w:tab w:val="left" w:pos="0"/>
      </w:tabs>
      <w:spacing w:before="120" w:after="120"/>
      <w:jc w:val="left"/>
      <w:outlineLvl w:val="0"/>
    </w:pPr>
    <w:rPr>
      <w:rFonts w:eastAsia="Arial" w:cs="Arial"/>
      <w:b w:val="0"/>
      <w:bCs/>
      <w:kern w:val="28"/>
      <w:sz w:val="36"/>
      <w:szCs w:val="36"/>
    </w:rPr>
  </w:style>
  <w:style w:type="paragraph" w:styleId="2">
    <w:name w:val="heading 2"/>
    <w:basedOn w:val="a1"/>
    <w:next w:val="a1"/>
    <w:link w:val="21"/>
    <w:qFormat/>
    <w:pPr>
      <w:keepNext/>
      <w:widowControl/>
      <w:numPr>
        <w:ilvl w:val="1"/>
        <w:numId w:val="1"/>
      </w:numPr>
      <w:spacing w:beforeLines="50" w:afterLines="50"/>
      <w:jc w:val="left"/>
      <w:outlineLvl w:val="1"/>
    </w:pPr>
    <w:rPr>
      <w:rFonts w:eastAsia="Times New Roman"/>
      <w:sz w:val="21"/>
    </w:rPr>
  </w:style>
  <w:style w:type="paragraph" w:styleId="3">
    <w:name w:val="heading 3"/>
    <w:basedOn w:val="a1"/>
    <w:next w:val="a1"/>
    <w:link w:val="31"/>
    <w:qFormat/>
    <w:pPr>
      <w:keepNext/>
      <w:widowControl/>
      <w:numPr>
        <w:ilvl w:val="2"/>
        <w:numId w:val="1"/>
      </w:numPr>
      <w:spacing w:beforeLines="50" w:before="120" w:afterLines="50" w:after="120"/>
      <w:jc w:val="left"/>
      <w:outlineLvl w:val="2"/>
    </w:pPr>
    <w:rPr>
      <w:rFonts w:eastAsia="Times New Roman"/>
      <w:sz w:val="21"/>
      <w:szCs w:val="21"/>
    </w:rPr>
  </w:style>
  <w:style w:type="paragraph" w:styleId="4">
    <w:name w:val="heading 4"/>
    <w:basedOn w:val="a1"/>
    <w:next w:val="a1"/>
    <w:link w:val="40"/>
    <w:qFormat/>
    <w:pPr>
      <w:keepNext/>
      <w:widowControl/>
      <w:numPr>
        <w:ilvl w:val="3"/>
        <w:numId w:val="1"/>
      </w:numPr>
      <w:spacing w:beforeLines="50" w:afterLines="50"/>
      <w:jc w:val="right"/>
      <w:outlineLvl w:val="3"/>
    </w:pPr>
    <w:rPr>
      <w:rFonts w:ascii="Arial" w:eastAsia="Times New Roman" w:hAnsi="Arial"/>
      <w:i/>
    </w:rPr>
  </w:style>
  <w:style w:type="paragraph" w:styleId="5">
    <w:name w:val="heading 5"/>
    <w:basedOn w:val="a1"/>
    <w:next w:val="a1"/>
    <w:link w:val="50"/>
    <w:qFormat/>
    <w:pPr>
      <w:keepNext/>
      <w:widowControl/>
      <w:numPr>
        <w:ilvl w:val="4"/>
        <w:numId w:val="1"/>
      </w:numPr>
      <w:spacing w:beforeLines="50" w:afterLines="50" w:line="360" w:lineRule="auto"/>
      <w:jc w:val="left"/>
      <w:outlineLvl w:val="4"/>
    </w:pPr>
    <w:rPr>
      <w:rFonts w:eastAsia="Times New Roman"/>
      <w:sz w:val="26"/>
      <w:u w:val="single"/>
    </w:rPr>
  </w:style>
  <w:style w:type="paragraph" w:styleId="6">
    <w:name w:val="heading 6"/>
    <w:basedOn w:val="a1"/>
    <w:next w:val="a1"/>
    <w:link w:val="60"/>
    <w:qFormat/>
    <w:pPr>
      <w:widowControl/>
      <w:numPr>
        <w:ilvl w:val="5"/>
        <w:numId w:val="1"/>
      </w:numPr>
      <w:spacing w:beforeLines="50" w:afterLines="50"/>
      <w:jc w:val="left"/>
      <w:outlineLvl w:val="5"/>
    </w:pPr>
    <w:rPr>
      <w:rFonts w:eastAsia="Times New Roman"/>
      <w:i/>
      <w:sz w:val="22"/>
    </w:rPr>
  </w:style>
  <w:style w:type="paragraph" w:styleId="7">
    <w:name w:val="heading 7"/>
    <w:basedOn w:val="a1"/>
    <w:next w:val="a1"/>
    <w:link w:val="70"/>
    <w:qFormat/>
    <w:pPr>
      <w:widowControl/>
      <w:numPr>
        <w:ilvl w:val="6"/>
        <w:numId w:val="1"/>
      </w:numPr>
      <w:spacing w:beforeLines="50" w:afterLines="50"/>
      <w:jc w:val="left"/>
      <w:outlineLvl w:val="6"/>
    </w:pPr>
    <w:rPr>
      <w:rFonts w:ascii="Arial" w:eastAsia="Times New Roman" w:hAnsi="Arial"/>
    </w:rPr>
  </w:style>
  <w:style w:type="paragraph" w:styleId="8">
    <w:name w:val="heading 8"/>
    <w:basedOn w:val="a1"/>
    <w:next w:val="a1"/>
    <w:link w:val="80"/>
    <w:qFormat/>
    <w:pPr>
      <w:widowControl/>
      <w:numPr>
        <w:ilvl w:val="7"/>
        <w:numId w:val="1"/>
      </w:numPr>
      <w:spacing w:beforeLines="50" w:afterLines="50"/>
      <w:jc w:val="left"/>
      <w:outlineLvl w:val="7"/>
    </w:pPr>
    <w:rPr>
      <w:rFonts w:ascii="Arial" w:eastAsia="Times New Roman" w:hAnsi="Arial"/>
      <w:i/>
    </w:rPr>
  </w:style>
  <w:style w:type="paragraph" w:styleId="9">
    <w:name w:val="heading 9"/>
    <w:basedOn w:val="a1"/>
    <w:next w:val="a1"/>
    <w:link w:val="90"/>
    <w:qFormat/>
    <w:pPr>
      <w:widowControl/>
      <w:numPr>
        <w:ilvl w:val="8"/>
        <w:numId w:val="1"/>
      </w:numPr>
      <w:spacing w:beforeLines="50" w:afterLines="50"/>
      <w:jc w:val="left"/>
      <w:outlineLvl w:val="8"/>
    </w:pPr>
    <w:rPr>
      <w:rFonts w:ascii="Arial" w:eastAsia="Times New Roman" w:hAnsi="Arial"/>
      <w:b/>
      <w:i/>
      <w:sz w:val="18"/>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32">
    <w:name w:val="List 3"/>
    <w:basedOn w:val="a1"/>
    <w:qFormat/>
    <w:pPr>
      <w:widowControl/>
      <w:spacing w:beforeLines="50" w:afterLines="50"/>
      <w:ind w:leftChars="400" w:left="100" w:hangingChars="200" w:hanging="200"/>
      <w:jc w:val="left"/>
    </w:pPr>
    <w:rPr>
      <w:rFonts w:eastAsia="Times New Roman"/>
    </w:rPr>
  </w:style>
  <w:style w:type="paragraph" w:styleId="22">
    <w:name w:val="List Number 2"/>
    <w:basedOn w:val="a6"/>
    <w:qFormat/>
    <w:pPr>
      <w:ind w:left="851"/>
    </w:pPr>
  </w:style>
  <w:style w:type="paragraph" w:styleId="a6">
    <w:name w:val="List Number"/>
    <w:basedOn w:val="a7"/>
    <w:qFormat/>
    <w:pPr>
      <w:overflowPunct w:val="0"/>
      <w:autoSpaceDE w:val="0"/>
      <w:autoSpaceDN w:val="0"/>
      <w:adjustRightInd w:val="0"/>
      <w:spacing w:beforeLines="0" w:afterLines="0" w:after="180"/>
      <w:textAlignment w:val="baseline"/>
    </w:pPr>
    <w:rPr>
      <w:rFonts w:eastAsia="等线"/>
      <w:lang w:val="en-GB" w:eastAsia="en-US"/>
    </w:rPr>
  </w:style>
  <w:style w:type="paragraph" w:styleId="a7">
    <w:name w:val="List"/>
    <w:basedOn w:val="a1"/>
    <w:qFormat/>
    <w:pPr>
      <w:widowControl/>
      <w:spacing w:beforeLines="50" w:afterLines="50"/>
      <w:ind w:left="568" w:hanging="284"/>
      <w:jc w:val="left"/>
    </w:pPr>
    <w:rPr>
      <w:rFonts w:eastAsia="Times New Roman"/>
    </w:rPr>
  </w:style>
  <w:style w:type="paragraph" w:styleId="41">
    <w:name w:val="List Bullet 4"/>
    <w:basedOn w:val="30"/>
    <w:qFormat/>
    <w:pPr>
      <w:numPr>
        <w:numId w:val="0"/>
      </w:numPr>
      <w:overflowPunct w:val="0"/>
      <w:autoSpaceDE w:val="0"/>
      <w:autoSpaceDN w:val="0"/>
      <w:adjustRightInd w:val="0"/>
      <w:spacing w:after="180" w:line="240" w:lineRule="auto"/>
      <w:ind w:left="1418" w:hanging="284"/>
      <w:textAlignment w:val="baseline"/>
    </w:pPr>
    <w:rPr>
      <w:rFonts w:ascii="Times New Roman" w:eastAsia="等线" w:hAnsi="Times New Roman" w:cs="Times New Roman"/>
      <w:szCs w:val="20"/>
      <w:lang w:val="en-GB"/>
    </w:rPr>
  </w:style>
  <w:style w:type="paragraph" w:styleId="30">
    <w:name w:val="List Bullet 3"/>
    <w:basedOn w:val="23"/>
    <w:qFormat/>
    <w:pPr>
      <w:numPr>
        <w:numId w:val="2"/>
      </w:numPr>
      <w:spacing w:beforeLines="0" w:afterLines="0" w:line="259" w:lineRule="auto"/>
    </w:pPr>
    <w:rPr>
      <w:rFonts w:cstheme="minorBidi"/>
      <w:szCs w:val="22"/>
      <w:lang w:eastAsia="en-US"/>
    </w:rPr>
  </w:style>
  <w:style w:type="paragraph" w:styleId="23">
    <w:name w:val="List Bullet 2"/>
    <w:basedOn w:val="a"/>
    <w:qFormat/>
    <w:pPr>
      <w:spacing w:after="60"/>
      <w:ind w:left="1080" w:hanging="357"/>
    </w:pPr>
    <w:rPr>
      <w:rFonts w:ascii="Arial" w:hAnsi="Arial"/>
    </w:rPr>
  </w:style>
  <w:style w:type="paragraph" w:styleId="a">
    <w:name w:val="List Bullet"/>
    <w:basedOn w:val="a1"/>
    <w:qFormat/>
    <w:pPr>
      <w:widowControl/>
      <w:numPr>
        <w:numId w:val="3"/>
      </w:numPr>
      <w:spacing w:beforeLines="50" w:afterLines="50"/>
      <w:jc w:val="left"/>
    </w:pPr>
    <w:rPr>
      <w:rFonts w:eastAsia="Times New Roman"/>
    </w:rPr>
  </w:style>
  <w:style w:type="paragraph" w:styleId="a8">
    <w:name w:val="caption"/>
    <w:basedOn w:val="a1"/>
    <w:next w:val="a1"/>
    <w:link w:val="a9"/>
    <w:qFormat/>
    <w:pPr>
      <w:widowControl/>
      <w:spacing w:beforeLines="50" w:afterLines="50"/>
      <w:jc w:val="left"/>
    </w:pPr>
    <w:rPr>
      <w:rFonts w:eastAsia="Times New Roman"/>
      <w:b/>
    </w:rPr>
  </w:style>
  <w:style w:type="paragraph" w:styleId="aa">
    <w:name w:val="Document Map"/>
    <w:basedOn w:val="a1"/>
    <w:link w:val="ab"/>
    <w:semiHidden/>
    <w:qFormat/>
    <w:pPr>
      <w:widowControl/>
      <w:shd w:val="clear" w:color="auto" w:fill="000080"/>
      <w:spacing w:beforeLines="50" w:afterLines="50"/>
      <w:jc w:val="left"/>
    </w:pPr>
    <w:rPr>
      <w:rFonts w:ascii="Tahoma" w:eastAsia="Times New Roman" w:hAnsi="Tahoma"/>
    </w:rPr>
  </w:style>
  <w:style w:type="paragraph" w:styleId="ac">
    <w:name w:val="annotation text"/>
    <w:basedOn w:val="a1"/>
    <w:link w:val="ad"/>
    <w:uiPriority w:val="99"/>
    <w:semiHidden/>
    <w:qFormat/>
    <w:pPr>
      <w:widowControl/>
      <w:spacing w:beforeLines="50" w:afterLines="50"/>
      <w:jc w:val="left"/>
    </w:pPr>
    <w:rPr>
      <w:rFonts w:eastAsia="Times New Roman" w:cs="Arial"/>
      <w:sz w:val="21"/>
      <w:lang w:val="en-GB"/>
    </w:rPr>
  </w:style>
  <w:style w:type="paragraph" w:styleId="33">
    <w:name w:val="Body Text 3"/>
    <w:basedOn w:val="a1"/>
    <w:link w:val="34"/>
    <w:qFormat/>
    <w:pPr>
      <w:widowControl/>
      <w:spacing w:beforeLines="50" w:afterLines="50"/>
    </w:pPr>
    <w:rPr>
      <w:rFonts w:eastAsia="Times New Roman"/>
      <w:lang w:eastAsia="ja-JP"/>
    </w:rPr>
  </w:style>
  <w:style w:type="paragraph" w:styleId="ae">
    <w:name w:val="Body Text"/>
    <w:basedOn w:val="a1"/>
    <w:link w:val="af"/>
    <w:qFormat/>
    <w:pPr>
      <w:widowControl/>
      <w:spacing w:beforeLines="50" w:afterLines="50"/>
      <w:jc w:val="left"/>
    </w:pPr>
    <w:rPr>
      <w:rFonts w:eastAsia="Times New Roman"/>
    </w:rPr>
  </w:style>
  <w:style w:type="paragraph" w:styleId="af0">
    <w:name w:val="Body Text Indent"/>
    <w:basedOn w:val="a1"/>
    <w:link w:val="af1"/>
    <w:qFormat/>
    <w:pPr>
      <w:widowControl/>
      <w:spacing w:beforeLines="50" w:afterLines="50"/>
      <w:ind w:left="360"/>
      <w:jc w:val="left"/>
    </w:pPr>
    <w:rPr>
      <w:rFonts w:eastAsia="Times New Roman"/>
      <w:bCs/>
      <w:lang w:eastAsia="ja-JP"/>
    </w:rPr>
  </w:style>
  <w:style w:type="paragraph" w:styleId="24">
    <w:name w:val="List 2"/>
    <w:basedOn w:val="a7"/>
    <w:qFormat/>
    <w:pPr>
      <w:ind w:left="851"/>
    </w:pPr>
    <w:rPr>
      <w:lang w:eastAsia="ja-JP"/>
    </w:rPr>
  </w:style>
  <w:style w:type="paragraph" w:styleId="af2">
    <w:name w:val="Plain Text"/>
    <w:basedOn w:val="a1"/>
    <w:link w:val="af3"/>
    <w:qFormat/>
    <w:pPr>
      <w:widowControl/>
      <w:spacing w:beforeLines="50" w:afterLines="50"/>
      <w:jc w:val="left"/>
    </w:pPr>
    <w:rPr>
      <w:rFonts w:ascii="Courier New" w:eastAsia="Times New Roman" w:hAnsi="Courier New"/>
    </w:rPr>
  </w:style>
  <w:style w:type="paragraph" w:styleId="51">
    <w:name w:val="List Bullet 5"/>
    <w:basedOn w:val="41"/>
    <w:qFormat/>
    <w:pPr>
      <w:ind w:left="1702"/>
    </w:pPr>
  </w:style>
  <w:style w:type="paragraph" w:styleId="25">
    <w:name w:val="Body Text Indent 2"/>
    <w:basedOn w:val="a1"/>
    <w:link w:val="26"/>
    <w:qFormat/>
    <w:pPr>
      <w:autoSpaceDE w:val="0"/>
      <w:autoSpaceDN w:val="0"/>
      <w:adjustRightInd w:val="0"/>
      <w:spacing w:beforeLines="50" w:afterLines="50"/>
      <w:ind w:left="1656"/>
      <w:textAlignment w:val="baseline"/>
    </w:pPr>
    <w:rPr>
      <w:rFonts w:eastAsia="Times New Roman"/>
      <w:lang w:eastAsia="ja-JP"/>
    </w:rPr>
  </w:style>
  <w:style w:type="paragraph" w:styleId="af4">
    <w:name w:val="Balloon Text"/>
    <w:basedOn w:val="a1"/>
    <w:link w:val="af5"/>
    <w:qFormat/>
    <w:pPr>
      <w:widowControl/>
      <w:spacing w:beforeLines="50" w:afterLines="50"/>
      <w:jc w:val="left"/>
    </w:pPr>
    <w:rPr>
      <w:rFonts w:ascii="Arial" w:eastAsia="Times New Roman" w:hAnsi="Arial"/>
      <w:sz w:val="18"/>
      <w:szCs w:val="18"/>
    </w:rPr>
  </w:style>
  <w:style w:type="paragraph" w:styleId="af6">
    <w:name w:val="footer"/>
    <w:basedOn w:val="a1"/>
    <w:link w:val="af7"/>
    <w:unhideWhenUsed/>
    <w:qFormat/>
    <w:pPr>
      <w:tabs>
        <w:tab w:val="center" w:pos="4153"/>
        <w:tab w:val="right" w:pos="8306"/>
      </w:tabs>
      <w:snapToGrid w:val="0"/>
      <w:jc w:val="left"/>
    </w:pPr>
    <w:rPr>
      <w:sz w:val="18"/>
      <w:szCs w:val="18"/>
    </w:rPr>
  </w:style>
  <w:style w:type="paragraph" w:styleId="af8">
    <w:name w:val="header"/>
    <w:basedOn w:val="a1"/>
    <w:link w:val="af9"/>
    <w:unhideWhenUsed/>
    <w:qFormat/>
    <w:pPr>
      <w:pBdr>
        <w:bottom w:val="single" w:sz="6" w:space="1" w:color="auto"/>
      </w:pBdr>
      <w:tabs>
        <w:tab w:val="center" w:pos="4153"/>
        <w:tab w:val="right" w:pos="8306"/>
      </w:tabs>
      <w:snapToGrid w:val="0"/>
      <w:jc w:val="center"/>
    </w:pPr>
    <w:rPr>
      <w:sz w:val="18"/>
      <w:szCs w:val="18"/>
    </w:rPr>
  </w:style>
  <w:style w:type="paragraph" w:styleId="12">
    <w:name w:val="toc 1"/>
    <w:basedOn w:val="a1"/>
    <w:next w:val="a1"/>
    <w:semiHidden/>
    <w:qFormat/>
    <w:pPr>
      <w:widowControl/>
      <w:spacing w:beforeLines="50" w:afterLines="50"/>
      <w:jc w:val="left"/>
    </w:pPr>
    <w:rPr>
      <w:rFonts w:eastAsia="Times New Roman"/>
    </w:rPr>
  </w:style>
  <w:style w:type="paragraph" w:styleId="afa">
    <w:name w:val="footnote text"/>
    <w:basedOn w:val="a1"/>
    <w:link w:val="afb"/>
    <w:uiPriority w:val="99"/>
    <w:semiHidden/>
    <w:qFormat/>
    <w:pPr>
      <w:keepLines/>
      <w:widowControl/>
      <w:spacing w:beforeLines="50" w:afterLines="50"/>
      <w:ind w:left="454" w:hanging="454"/>
      <w:jc w:val="left"/>
    </w:pPr>
    <w:rPr>
      <w:rFonts w:eastAsia="Times New Roman"/>
      <w:sz w:val="16"/>
    </w:rPr>
  </w:style>
  <w:style w:type="paragraph" w:styleId="52">
    <w:name w:val="List 5"/>
    <w:basedOn w:val="42"/>
    <w:qFormat/>
    <w:pPr>
      <w:ind w:left="1702"/>
    </w:pPr>
  </w:style>
  <w:style w:type="paragraph" w:styleId="42">
    <w:name w:val="List 4"/>
    <w:basedOn w:val="32"/>
    <w:qFormat/>
    <w:pPr>
      <w:overflowPunct w:val="0"/>
      <w:autoSpaceDE w:val="0"/>
      <w:autoSpaceDN w:val="0"/>
      <w:adjustRightInd w:val="0"/>
      <w:spacing w:beforeLines="0" w:afterLines="0" w:after="180"/>
      <w:ind w:leftChars="0" w:left="1418" w:firstLineChars="0" w:hanging="284"/>
      <w:textAlignment w:val="baseline"/>
    </w:pPr>
    <w:rPr>
      <w:rFonts w:eastAsia="等线"/>
      <w:lang w:val="en-GB" w:eastAsia="en-US"/>
    </w:rPr>
  </w:style>
  <w:style w:type="paragraph" w:styleId="afc">
    <w:name w:val="table of figures"/>
    <w:basedOn w:val="12"/>
    <w:next w:val="a1"/>
    <w:semiHidden/>
    <w:qFormat/>
    <w:pPr>
      <w:tabs>
        <w:tab w:val="right" w:leader="dot" w:pos="9360"/>
      </w:tabs>
    </w:pPr>
    <w:rPr>
      <w:caps/>
    </w:rPr>
  </w:style>
  <w:style w:type="paragraph" w:styleId="27">
    <w:name w:val="Body Text 2"/>
    <w:basedOn w:val="a1"/>
    <w:link w:val="28"/>
    <w:qFormat/>
    <w:pPr>
      <w:widowControl/>
      <w:spacing w:beforeLines="50" w:afterLines="50"/>
      <w:jc w:val="left"/>
    </w:pPr>
    <w:rPr>
      <w:rFonts w:ascii="Arial" w:eastAsia="Times New Roman" w:hAnsi="Arial"/>
    </w:rPr>
  </w:style>
  <w:style w:type="paragraph" w:styleId="afd">
    <w:name w:val="Normal (Web)"/>
    <w:basedOn w:val="a1"/>
    <w:uiPriority w:val="99"/>
    <w:unhideWhenUsed/>
    <w:qFormat/>
    <w:pPr>
      <w:widowControl/>
      <w:spacing w:beforeLines="50" w:beforeAutospacing="1" w:afterLines="50" w:afterAutospacing="1"/>
      <w:jc w:val="left"/>
    </w:pPr>
    <w:rPr>
      <w:rFonts w:ascii="宋体" w:eastAsia="Times New Roman" w:hAnsi="宋体" w:cs="宋体"/>
    </w:rPr>
  </w:style>
  <w:style w:type="paragraph" w:styleId="13">
    <w:name w:val="index 1"/>
    <w:basedOn w:val="a1"/>
    <w:next w:val="a1"/>
    <w:semiHidden/>
    <w:qFormat/>
    <w:pPr>
      <w:keepLines/>
      <w:widowControl/>
      <w:overflowPunct w:val="0"/>
      <w:autoSpaceDE w:val="0"/>
      <w:autoSpaceDN w:val="0"/>
      <w:adjustRightInd w:val="0"/>
      <w:jc w:val="left"/>
      <w:textAlignment w:val="baseline"/>
    </w:pPr>
    <w:rPr>
      <w:rFonts w:eastAsia="等线"/>
      <w:lang w:val="en-GB" w:eastAsia="en-US"/>
    </w:rPr>
  </w:style>
  <w:style w:type="paragraph" w:styleId="29">
    <w:name w:val="index 2"/>
    <w:basedOn w:val="13"/>
    <w:next w:val="a1"/>
    <w:semiHidden/>
    <w:qFormat/>
    <w:pPr>
      <w:ind w:left="284"/>
    </w:pPr>
  </w:style>
  <w:style w:type="paragraph" w:styleId="a2">
    <w:name w:val="Title"/>
    <w:basedOn w:val="a1"/>
    <w:link w:val="afe"/>
    <w:qFormat/>
    <w:pPr>
      <w:widowControl/>
      <w:spacing w:beforeLines="50" w:afterLines="50"/>
      <w:jc w:val="center"/>
    </w:pPr>
    <w:rPr>
      <w:rFonts w:ascii="Arial" w:eastAsia="Times New Roman" w:hAnsi="Arial"/>
      <w:b/>
    </w:rPr>
  </w:style>
  <w:style w:type="paragraph" w:styleId="aff">
    <w:name w:val="annotation subject"/>
    <w:basedOn w:val="ac"/>
    <w:next w:val="ac"/>
    <w:link w:val="aff0"/>
    <w:uiPriority w:val="99"/>
    <w:semiHidden/>
    <w:unhideWhenUsed/>
    <w:qFormat/>
    <w:rPr>
      <w:b/>
      <w:bCs/>
      <w:sz w:val="24"/>
      <w:szCs w:val="24"/>
    </w:rPr>
  </w:style>
  <w:style w:type="table" w:styleId="aff1">
    <w:name w:val="Table Grid"/>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a">
    <w:name w:val="Table Subtle 2"/>
    <w:basedOn w:val="a4"/>
    <w:uiPriority w:val="99"/>
    <w:qFormat/>
    <w:pPr>
      <w:spacing w:beforeLines="50" w:afterLines="50"/>
    </w:pPr>
    <w:rPr>
      <w:rFonts w:eastAsia="MS Mincho"/>
      <w:lang w:eastAsia="en-US"/>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character" w:styleId="aff2">
    <w:name w:val="page number"/>
    <w:basedOn w:val="a3"/>
    <w:qFormat/>
    <w:rPr>
      <w:rFonts w:eastAsia="Arial Unicode MS" w:cs="Arial"/>
      <w:kern w:val="2"/>
      <w:sz w:val="21"/>
      <w:lang w:val="en-GB" w:eastAsia="zh-CN" w:bidi="ar-SA"/>
    </w:rPr>
  </w:style>
  <w:style w:type="character" w:styleId="aff3">
    <w:name w:val="FollowedHyperlink"/>
    <w:qFormat/>
    <w:rPr>
      <w:rFonts w:eastAsia="Arial Unicode MS" w:cs="Arial"/>
      <w:color w:val="800080"/>
      <w:kern w:val="2"/>
      <w:sz w:val="21"/>
      <w:u w:val="single"/>
      <w:lang w:val="en-GB" w:eastAsia="zh-CN" w:bidi="ar-SA"/>
    </w:rPr>
  </w:style>
  <w:style w:type="character" w:styleId="aff4">
    <w:name w:val="Hyperlink"/>
    <w:uiPriority w:val="99"/>
    <w:qFormat/>
    <w:rPr>
      <w:rFonts w:eastAsia="Arial Unicode MS" w:cs="Arial"/>
      <w:color w:val="0000FF"/>
      <w:kern w:val="2"/>
      <w:sz w:val="21"/>
      <w:u w:val="single"/>
      <w:lang w:val="en-GB" w:eastAsia="zh-CN" w:bidi="ar-SA"/>
    </w:rPr>
  </w:style>
  <w:style w:type="character" w:styleId="aff5">
    <w:name w:val="annotation reference"/>
    <w:qFormat/>
    <w:rPr>
      <w:rFonts w:eastAsia="Arial Unicode MS" w:cs="Arial"/>
      <w:kern w:val="2"/>
      <w:sz w:val="16"/>
      <w:szCs w:val="16"/>
      <w:lang w:val="en-GB" w:eastAsia="zh-CN" w:bidi="ar-SA"/>
    </w:rPr>
  </w:style>
  <w:style w:type="character" w:styleId="aff6">
    <w:name w:val="footnote reference"/>
    <w:uiPriority w:val="99"/>
    <w:semiHidden/>
    <w:qFormat/>
    <w:rPr>
      <w:rFonts w:eastAsia="Arial Unicode MS" w:cs="Arial"/>
      <w:b/>
      <w:kern w:val="2"/>
      <w:position w:val="6"/>
      <w:sz w:val="16"/>
      <w:lang w:val="en-GB" w:eastAsia="zh-CN" w:bidi="ar-SA"/>
    </w:rPr>
  </w:style>
  <w:style w:type="character" w:customStyle="1" w:styleId="af9">
    <w:name w:val="页眉 字符"/>
    <w:basedOn w:val="a3"/>
    <w:link w:val="af8"/>
    <w:qFormat/>
    <w:rPr>
      <w:sz w:val="18"/>
      <w:szCs w:val="18"/>
    </w:rPr>
  </w:style>
  <w:style w:type="character" w:customStyle="1" w:styleId="af7">
    <w:name w:val="页脚 字符"/>
    <w:basedOn w:val="a3"/>
    <w:link w:val="af6"/>
    <w:uiPriority w:val="99"/>
    <w:qFormat/>
    <w:rPr>
      <w:sz w:val="18"/>
      <w:szCs w:val="18"/>
    </w:rPr>
  </w:style>
  <w:style w:type="character" w:customStyle="1" w:styleId="11">
    <w:name w:val="标题 1 字符"/>
    <w:basedOn w:val="a3"/>
    <w:link w:val="10"/>
    <w:uiPriority w:val="9"/>
    <w:qFormat/>
    <w:rsid w:val="002210AF"/>
    <w:rPr>
      <w:rFonts w:ascii="Arial" w:eastAsia="Arial" w:hAnsi="Arial" w:cs="Arial"/>
      <w:bCs/>
      <w:kern w:val="28"/>
      <w:sz w:val="36"/>
      <w:szCs w:val="36"/>
    </w:rPr>
  </w:style>
  <w:style w:type="character" w:customStyle="1" w:styleId="21">
    <w:name w:val="标题 2 字符"/>
    <w:basedOn w:val="a3"/>
    <w:link w:val="2"/>
    <w:qFormat/>
    <w:rPr>
      <w:rFonts w:eastAsia="Times New Roman"/>
      <w:sz w:val="21"/>
    </w:rPr>
  </w:style>
  <w:style w:type="character" w:customStyle="1" w:styleId="31">
    <w:name w:val="标题 3 字符"/>
    <w:basedOn w:val="a3"/>
    <w:link w:val="3"/>
    <w:qFormat/>
    <w:rPr>
      <w:rFonts w:eastAsia="Times New Roman"/>
      <w:sz w:val="21"/>
      <w:szCs w:val="21"/>
    </w:rPr>
  </w:style>
  <w:style w:type="character" w:customStyle="1" w:styleId="40">
    <w:name w:val="标题 4 字符"/>
    <w:basedOn w:val="a3"/>
    <w:link w:val="4"/>
    <w:qFormat/>
    <w:rPr>
      <w:rFonts w:ascii="Arial" w:eastAsia="Times New Roman" w:hAnsi="Arial"/>
      <w:i/>
    </w:rPr>
  </w:style>
  <w:style w:type="character" w:customStyle="1" w:styleId="50">
    <w:name w:val="标题 5 字符"/>
    <w:basedOn w:val="a3"/>
    <w:link w:val="5"/>
    <w:qFormat/>
    <w:rPr>
      <w:rFonts w:eastAsia="Times New Roman"/>
      <w:sz w:val="26"/>
      <w:u w:val="single"/>
    </w:rPr>
  </w:style>
  <w:style w:type="character" w:customStyle="1" w:styleId="60">
    <w:name w:val="标题 6 字符"/>
    <w:basedOn w:val="a3"/>
    <w:link w:val="6"/>
    <w:qFormat/>
    <w:rPr>
      <w:rFonts w:eastAsia="Times New Roman"/>
      <w:i/>
      <w:sz w:val="22"/>
    </w:rPr>
  </w:style>
  <w:style w:type="character" w:customStyle="1" w:styleId="70">
    <w:name w:val="标题 7 字符"/>
    <w:basedOn w:val="a3"/>
    <w:link w:val="7"/>
    <w:qFormat/>
    <w:rPr>
      <w:rFonts w:ascii="Arial" w:eastAsia="Times New Roman" w:hAnsi="Arial"/>
    </w:rPr>
  </w:style>
  <w:style w:type="character" w:customStyle="1" w:styleId="80">
    <w:name w:val="标题 8 字符"/>
    <w:basedOn w:val="a3"/>
    <w:link w:val="8"/>
    <w:qFormat/>
    <w:rPr>
      <w:rFonts w:ascii="Arial" w:eastAsia="Times New Roman" w:hAnsi="Arial"/>
      <w:i/>
    </w:rPr>
  </w:style>
  <w:style w:type="character" w:customStyle="1" w:styleId="90">
    <w:name w:val="标题 9 字符"/>
    <w:basedOn w:val="a3"/>
    <w:link w:val="9"/>
    <w:qFormat/>
    <w:rPr>
      <w:rFonts w:ascii="Arial" w:eastAsia="Times New Roman" w:hAnsi="Arial"/>
      <w:b/>
      <w:i/>
      <w:sz w:val="18"/>
    </w:rPr>
  </w:style>
  <w:style w:type="paragraph" w:customStyle="1" w:styleId="Heading1unnumbered">
    <w:name w:val="Heading 1 unnumbered"/>
    <w:basedOn w:val="10"/>
    <w:next w:val="ae"/>
    <w:qFormat/>
    <w:pPr>
      <w:tabs>
        <w:tab w:val="left" w:pos="360"/>
      </w:tabs>
      <w:spacing w:before="360" w:after="240"/>
      <w:outlineLvl w:val="9"/>
    </w:pPr>
    <w:rPr>
      <w:rFonts w:ascii="Times New Roman" w:hAnsi="Times New Roman"/>
      <w:sz w:val="32"/>
    </w:rPr>
  </w:style>
  <w:style w:type="character" w:customStyle="1" w:styleId="af">
    <w:name w:val="正文文本 字符"/>
    <w:basedOn w:val="a3"/>
    <w:link w:val="ae"/>
    <w:qFormat/>
    <w:rPr>
      <w:rFonts w:ascii="Times New Roman" w:eastAsia="Times New Roman" w:hAnsi="Times New Roman" w:cs="Times New Roman"/>
      <w:kern w:val="0"/>
    </w:rPr>
  </w:style>
  <w:style w:type="character" w:customStyle="1" w:styleId="28">
    <w:name w:val="正文文本 2 字符"/>
    <w:basedOn w:val="a3"/>
    <w:link w:val="27"/>
    <w:qFormat/>
    <w:rPr>
      <w:rFonts w:ascii="Arial" w:eastAsia="Times New Roman" w:hAnsi="Arial" w:cs="Times New Roman"/>
      <w:kern w:val="0"/>
    </w:rPr>
  </w:style>
  <w:style w:type="character" w:customStyle="1" w:styleId="ab">
    <w:name w:val="文档结构图 字符"/>
    <w:basedOn w:val="a3"/>
    <w:link w:val="aa"/>
    <w:semiHidden/>
    <w:qFormat/>
    <w:rPr>
      <w:rFonts w:ascii="Tahoma" w:eastAsia="Times New Roman" w:hAnsi="Tahoma" w:cs="Times New Roman"/>
      <w:kern w:val="0"/>
      <w:shd w:val="clear" w:color="auto" w:fill="000080"/>
    </w:rPr>
  </w:style>
  <w:style w:type="character" w:customStyle="1" w:styleId="af3">
    <w:name w:val="纯文本 字符"/>
    <w:basedOn w:val="a3"/>
    <w:link w:val="af2"/>
    <w:qFormat/>
    <w:rPr>
      <w:rFonts w:ascii="Courier New" w:eastAsia="Times New Roman" w:hAnsi="Courier New" w:cs="Times New Roman"/>
      <w:kern w:val="0"/>
    </w:rPr>
  </w:style>
  <w:style w:type="paragraph" w:customStyle="1" w:styleId="ZT">
    <w:name w:val="ZT"/>
    <w:qFormat/>
    <w:pPr>
      <w:framePr w:wrap="notBeside" w:hAnchor="margin" w:yAlign="center"/>
      <w:widowControl w:val="0"/>
      <w:spacing w:line="240" w:lineRule="atLeast"/>
      <w:jc w:val="right"/>
    </w:pPr>
    <w:rPr>
      <w:rFonts w:ascii="Arial" w:eastAsia="MS Mincho" w:hAnsi="Arial"/>
      <w:b/>
      <w:sz w:val="34"/>
      <w:lang w:eastAsia="en-US"/>
    </w:rPr>
  </w:style>
  <w:style w:type="character" w:customStyle="1" w:styleId="ZGSM">
    <w:name w:val="ZGSM"/>
    <w:qFormat/>
  </w:style>
  <w:style w:type="paragraph" w:customStyle="1" w:styleId="TF">
    <w:name w:val="TF"/>
    <w:basedOn w:val="TH"/>
    <w:qFormat/>
    <w:pPr>
      <w:keepNext w:val="0"/>
      <w:spacing w:after="240"/>
    </w:pPr>
  </w:style>
  <w:style w:type="paragraph" w:customStyle="1" w:styleId="TH">
    <w:name w:val="TH"/>
    <w:basedOn w:val="a1"/>
    <w:link w:val="THChar"/>
    <w:qFormat/>
    <w:pPr>
      <w:keepNext/>
      <w:keepLines/>
      <w:widowControl/>
      <w:spacing w:beforeLines="50" w:afterLines="50"/>
      <w:jc w:val="center"/>
    </w:pPr>
    <w:rPr>
      <w:rFonts w:ascii="Arial" w:eastAsia="Times New Roman" w:hAnsi="Arial"/>
      <w:b/>
    </w:rPr>
  </w:style>
  <w:style w:type="paragraph" w:customStyle="1" w:styleId="B1">
    <w:name w:val="B1"/>
    <w:basedOn w:val="a7"/>
    <w:link w:val="B1Char"/>
    <w:qFormat/>
  </w:style>
  <w:style w:type="paragraph" w:customStyle="1" w:styleId="EQ">
    <w:name w:val="EQ"/>
    <w:basedOn w:val="a1"/>
    <w:next w:val="a1"/>
    <w:qFormat/>
    <w:pPr>
      <w:keepLines/>
      <w:widowControl/>
      <w:tabs>
        <w:tab w:val="center" w:pos="4536"/>
        <w:tab w:val="right" w:pos="9072"/>
      </w:tabs>
      <w:spacing w:beforeLines="50" w:afterLines="50"/>
      <w:jc w:val="left"/>
    </w:pPr>
    <w:rPr>
      <w:rFonts w:eastAsia="Times New Roman"/>
    </w:rPr>
  </w:style>
  <w:style w:type="paragraph" w:customStyle="1" w:styleId="lptext">
    <w:name w:val="löptext"/>
    <w:basedOn w:val="a1"/>
    <w:qFormat/>
    <w:pPr>
      <w:widowControl/>
      <w:spacing w:beforeLines="50" w:afterLines="50"/>
      <w:ind w:left="860"/>
      <w:jc w:val="left"/>
    </w:pPr>
    <w:rPr>
      <w:rFonts w:ascii="Times" w:eastAsia="Times New Roman" w:hAnsi="Times"/>
    </w:rPr>
  </w:style>
  <w:style w:type="character" w:customStyle="1" w:styleId="afb">
    <w:name w:val="脚注文本 字符"/>
    <w:basedOn w:val="a3"/>
    <w:link w:val="afa"/>
    <w:uiPriority w:val="99"/>
    <w:semiHidden/>
    <w:qFormat/>
    <w:rPr>
      <w:rFonts w:ascii="Times New Roman" w:eastAsia="Times New Roman" w:hAnsi="Times New Roman" w:cs="Times New Roman"/>
      <w:kern w:val="0"/>
      <w:sz w:val="16"/>
    </w:rPr>
  </w:style>
  <w:style w:type="paragraph" w:customStyle="1" w:styleId="a0">
    <w:name w:val="佐藤２"/>
    <w:basedOn w:val="a1"/>
    <w:qFormat/>
    <w:pPr>
      <w:widowControl/>
      <w:numPr>
        <w:numId w:val="4"/>
      </w:numPr>
      <w:spacing w:beforeLines="50" w:afterLines="50"/>
      <w:jc w:val="left"/>
    </w:pPr>
    <w:rPr>
      <w:rFonts w:eastAsia="Times New Roman"/>
      <w:lang w:eastAsia="ja-JP"/>
    </w:rPr>
  </w:style>
  <w:style w:type="character" w:customStyle="1" w:styleId="26">
    <w:name w:val="正文文本缩进 2 字符"/>
    <w:basedOn w:val="a3"/>
    <w:link w:val="25"/>
    <w:qFormat/>
    <w:rPr>
      <w:rFonts w:ascii="Times New Roman" w:eastAsia="Times New Roman" w:hAnsi="Times New Roman" w:cs="Times New Roman"/>
      <w:lang w:eastAsia="ja-JP"/>
    </w:rPr>
  </w:style>
  <w:style w:type="paragraph" w:customStyle="1" w:styleId="ListBulletLast">
    <w:name w:val="List Bullet Last"/>
    <w:basedOn w:val="a"/>
    <w:next w:val="ae"/>
    <w:qFormat/>
    <w:pPr>
      <w:tabs>
        <w:tab w:val="clear" w:pos="360"/>
      </w:tabs>
      <w:spacing w:after="240"/>
      <w:ind w:left="714" w:hanging="357"/>
    </w:pPr>
    <w:rPr>
      <w:rFonts w:ascii="Arial" w:hAnsi="Arial"/>
    </w:rPr>
  </w:style>
  <w:style w:type="paragraph" w:customStyle="1" w:styleId="TitleText">
    <w:name w:val="Title Text"/>
    <w:basedOn w:val="a1"/>
    <w:next w:val="a1"/>
    <w:qFormat/>
    <w:pPr>
      <w:widowControl/>
      <w:spacing w:beforeLines="50" w:afterLines="50"/>
      <w:jc w:val="left"/>
    </w:pPr>
    <w:rPr>
      <w:rFonts w:ascii="Arial" w:eastAsia="Times New Roman" w:hAnsi="Arial"/>
      <w:b/>
      <w:sz w:val="22"/>
    </w:rPr>
  </w:style>
  <w:style w:type="character" w:customStyle="1" w:styleId="afe">
    <w:name w:val="标题 字符"/>
    <w:basedOn w:val="a3"/>
    <w:link w:val="a2"/>
    <w:qFormat/>
    <w:rPr>
      <w:rFonts w:ascii="Arial" w:eastAsia="Times New Roman" w:hAnsi="Arial" w:cs="Times New Roman"/>
      <w:b/>
      <w:kern w:val="0"/>
    </w:rPr>
  </w:style>
  <w:style w:type="character" w:customStyle="1" w:styleId="34">
    <w:name w:val="正文文本 3 字符"/>
    <w:basedOn w:val="a3"/>
    <w:link w:val="33"/>
    <w:qFormat/>
    <w:rPr>
      <w:rFonts w:ascii="Times New Roman" w:eastAsia="Times New Roman" w:hAnsi="Times New Roman" w:cs="Times New Roman"/>
      <w:kern w:val="0"/>
      <w:lang w:eastAsia="ja-JP"/>
    </w:rPr>
  </w:style>
  <w:style w:type="paragraph" w:customStyle="1" w:styleId="TableText">
    <w:name w:val="Table_Text"/>
    <w:basedOn w:val="a1"/>
    <w:qFormat/>
    <w:pPr>
      <w:keepNext/>
      <w:widowControl/>
      <w:tabs>
        <w:tab w:val="left" w:pos="794"/>
        <w:tab w:val="left" w:pos="1191"/>
        <w:tab w:val="left" w:pos="1588"/>
        <w:tab w:val="left" w:pos="1985"/>
      </w:tabs>
      <w:spacing w:beforeLines="50" w:afterLines="50" w:line="190" w:lineRule="exact"/>
    </w:pPr>
    <w:rPr>
      <w:rFonts w:eastAsia="Times New Roman"/>
      <w:sz w:val="18"/>
      <w:lang w:eastAsia="ja-JP"/>
    </w:rPr>
  </w:style>
  <w:style w:type="paragraph" w:customStyle="1" w:styleId="text">
    <w:name w:val="text"/>
    <w:basedOn w:val="a1"/>
    <w:qFormat/>
    <w:pPr>
      <w:widowControl/>
      <w:spacing w:beforeLines="50" w:afterLines="50"/>
    </w:pPr>
    <w:rPr>
      <w:rFonts w:eastAsia="Times New Roman"/>
      <w:lang w:eastAsia="ja-JP"/>
    </w:rPr>
  </w:style>
  <w:style w:type="paragraph" w:customStyle="1" w:styleId="textintend1">
    <w:name w:val="text intend 1"/>
    <w:basedOn w:val="text"/>
    <w:qFormat/>
    <w:pPr>
      <w:numPr>
        <w:numId w:val="5"/>
      </w:numPr>
      <w:spacing w:after="120"/>
    </w:pPr>
  </w:style>
  <w:style w:type="paragraph" w:customStyle="1" w:styleId="shortcode">
    <w:name w:val="shortcode"/>
    <w:basedOn w:val="ae"/>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line="480" w:lineRule="auto"/>
      <w:textAlignment w:val="baseline"/>
    </w:pPr>
    <w:rPr>
      <w:rFonts w:ascii="Times" w:eastAsia="Mincho" w:hAnsi="Times"/>
      <w:lang w:eastAsia="ja-JP"/>
    </w:rPr>
  </w:style>
  <w:style w:type="paragraph" w:customStyle="1" w:styleId="B2">
    <w:name w:val="B2"/>
    <w:basedOn w:val="24"/>
    <w:link w:val="B2Char"/>
    <w:qFormat/>
    <w:pPr>
      <w:overflowPunct w:val="0"/>
      <w:autoSpaceDE w:val="0"/>
      <w:autoSpaceDN w:val="0"/>
      <w:adjustRightInd w:val="0"/>
      <w:textAlignment w:val="baseline"/>
    </w:pPr>
    <w:rPr>
      <w:lang w:eastAsia="en-US"/>
    </w:rPr>
  </w:style>
  <w:style w:type="paragraph" w:customStyle="1" w:styleId="B3">
    <w:name w:val="B3"/>
    <w:basedOn w:val="32"/>
    <w:qFormat/>
    <w:pPr>
      <w:overflowPunct w:val="0"/>
      <w:autoSpaceDE w:val="0"/>
      <w:autoSpaceDN w:val="0"/>
      <w:adjustRightInd w:val="0"/>
      <w:spacing w:after="180"/>
      <w:ind w:leftChars="0" w:left="1135" w:firstLineChars="0" w:hanging="284"/>
      <w:textAlignment w:val="baseline"/>
    </w:pPr>
  </w:style>
  <w:style w:type="paragraph" w:customStyle="1" w:styleId="RecCCITT">
    <w:name w:val="Rec_CCITT_#"/>
    <w:basedOn w:val="a1"/>
    <w:qFormat/>
    <w:pPr>
      <w:keepNext/>
      <w:keepLines/>
      <w:widowControl/>
      <w:spacing w:beforeLines="50" w:afterLines="50"/>
      <w:jc w:val="left"/>
    </w:pPr>
    <w:rPr>
      <w:rFonts w:eastAsia="Times New Roman"/>
      <w:b/>
    </w:rPr>
  </w:style>
  <w:style w:type="character" w:customStyle="1" w:styleId="af1">
    <w:name w:val="正文文本缩进 字符"/>
    <w:basedOn w:val="a3"/>
    <w:link w:val="af0"/>
    <w:qFormat/>
    <w:rPr>
      <w:rFonts w:ascii="Times New Roman" w:eastAsia="Times New Roman" w:hAnsi="Times New Roman" w:cs="Times New Roman"/>
      <w:bCs/>
      <w:kern w:val="0"/>
      <w:lang w:eastAsia="ja-JP"/>
    </w:rPr>
  </w:style>
  <w:style w:type="paragraph" w:customStyle="1" w:styleId="14">
    <w:name w:val="吹き出し1"/>
    <w:basedOn w:val="a1"/>
    <w:semiHidden/>
    <w:qFormat/>
    <w:pPr>
      <w:widowControl/>
      <w:spacing w:beforeLines="50" w:afterLines="50"/>
      <w:jc w:val="left"/>
    </w:pPr>
    <w:rPr>
      <w:rFonts w:ascii="Arial" w:eastAsia="Times New Roman" w:hAnsi="Arial"/>
      <w:sz w:val="18"/>
      <w:szCs w:val="18"/>
    </w:rPr>
  </w:style>
  <w:style w:type="paragraph" w:customStyle="1" w:styleId="Reference">
    <w:name w:val="Reference"/>
    <w:basedOn w:val="a1"/>
    <w:qFormat/>
    <w:pPr>
      <w:spacing w:beforeLines="50" w:afterLines="50"/>
      <w:ind w:left="283" w:hanging="283"/>
    </w:pPr>
    <w:rPr>
      <w:rFonts w:ascii="Arial" w:eastAsia="MS Mincho" w:hAnsi="Arial"/>
      <w:sz w:val="21"/>
      <w:lang w:val="de-DE" w:eastAsia="ja-JP"/>
    </w:rPr>
  </w:style>
  <w:style w:type="character" w:customStyle="1" w:styleId="ad">
    <w:name w:val="批注文字 字符"/>
    <w:basedOn w:val="a3"/>
    <w:link w:val="ac"/>
    <w:uiPriority w:val="99"/>
    <w:semiHidden/>
    <w:qFormat/>
    <w:rPr>
      <w:rFonts w:ascii="Times New Roman" w:eastAsia="Times New Roman" w:hAnsi="Times New Roman" w:cs="Arial"/>
      <w:sz w:val="21"/>
      <w:szCs w:val="20"/>
      <w:lang w:val="en-GB"/>
    </w:rPr>
  </w:style>
  <w:style w:type="paragraph" w:customStyle="1" w:styleId="HTMLBody">
    <w:name w:val="HTML Body"/>
    <w:qFormat/>
    <w:pPr>
      <w:widowControl w:val="0"/>
      <w:autoSpaceDE w:val="0"/>
      <w:autoSpaceDN w:val="0"/>
      <w:adjustRightInd w:val="0"/>
    </w:pPr>
    <w:rPr>
      <w:rFonts w:ascii="MS PGothic" w:eastAsia="MS PGothic" w:hAnsi="Century"/>
      <w:lang w:eastAsia="en-US"/>
    </w:rPr>
  </w:style>
  <w:style w:type="character" w:customStyle="1" w:styleId="aff7">
    <w:name w:val="図表番号 (文字)"/>
    <w:qFormat/>
    <w:rPr>
      <w:rFonts w:eastAsia="MS Gothic" w:cs="Arial"/>
      <w:b/>
      <w:kern w:val="2"/>
      <w:sz w:val="24"/>
      <w:szCs w:val="24"/>
      <w:lang w:val="en-GB" w:eastAsia="en-US" w:bidi="ar-SA"/>
    </w:rPr>
  </w:style>
  <w:style w:type="paragraph" w:customStyle="1" w:styleId="Normal1CharChar">
    <w:name w:val="Normal1 Char Char"/>
    <w:semiHidden/>
    <w:qFormat/>
    <w:pPr>
      <w:keepNext/>
      <w:numPr>
        <w:numId w:val="6"/>
      </w:numPr>
      <w:kinsoku w:val="0"/>
      <w:overflowPunct w:val="0"/>
      <w:autoSpaceDE w:val="0"/>
      <w:autoSpaceDN w:val="0"/>
      <w:adjustRightInd w:val="0"/>
      <w:spacing w:before="60" w:after="60"/>
      <w:jc w:val="both"/>
    </w:pPr>
    <w:rPr>
      <w:rFonts w:eastAsia="Arial Unicode MS" w:cs="Arial"/>
      <w:kern w:val="2"/>
      <w:sz w:val="21"/>
      <w:lang w:eastAsia="en-US"/>
    </w:rPr>
  </w:style>
  <w:style w:type="paragraph" w:customStyle="1" w:styleId="15">
    <w:name w:val="コメント内容1"/>
    <w:basedOn w:val="ac"/>
    <w:next w:val="ac"/>
    <w:semiHidden/>
    <w:qFormat/>
    <w:rPr>
      <w:b/>
      <w:bCs/>
      <w:sz w:val="24"/>
      <w:szCs w:val="24"/>
    </w:rPr>
  </w:style>
  <w:style w:type="paragraph" w:customStyle="1" w:styleId="CharCharCharCarCarCharCharCarCar">
    <w:name w:val="Char Char Char Car Car Char Char Car C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en-US"/>
    </w:rPr>
  </w:style>
  <w:style w:type="paragraph" w:customStyle="1" w:styleId="2b">
    <w:name w:val="吹き出し2"/>
    <w:basedOn w:val="a1"/>
    <w:semiHidden/>
    <w:unhideWhenUsed/>
    <w:qFormat/>
    <w:pPr>
      <w:widowControl/>
      <w:spacing w:beforeLines="50" w:afterLines="50"/>
      <w:jc w:val="left"/>
    </w:pPr>
    <w:rPr>
      <w:rFonts w:eastAsia="Times New Roman"/>
      <w:sz w:val="18"/>
      <w:szCs w:val="18"/>
    </w:rPr>
  </w:style>
  <w:style w:type="paragraph" w:customStyle="1" w:styleId="LGTdoc">
    <w:name w:val="LGTdoc_본문"/>
    <w:basedOn w:val="a1"/>
    <w:qFormat/>
    <w:pPr>
      <w:autoSpaceDE w:val="0"/>
      <w:autoSpaceDN w:val="0"/>
      <w:adjustRightInd w:val="0"/>
      <w:snapToGrid w:val="0"/>
      <w:spacing w:beforeLines="50" w:afterLines="50" w:line="264" w:lineRule="auto"/>
    </w:pPr>
    <w:rPr>
      <w:rFonts w:eastAsia="Batang"/>
      <w:sz w:val="22"/>
      <w:lang w:eastAsia="ko-KR"/>
    </w:rPr>
  </w:style>
  <w:style w:type="paragraph" w:customStyle="1" w:styleId="16">
    <w:name w:val="列出段落1"/>
    <w:basedOn w:val="a1"/>
    <w:qFormat/>
    <w:pPr>
      <w:widowControl/>
      <w:spacing w:beforeLines="50" w:afterLines="50"/>
      <w:ind w:firstLineChars="200" w:firstLine="420"/>
      <w:jc w:val="left"/>
    </w:pPr>
    <w:rPr>
      <w:rFonts w:ascii="宋体" w:eastAsia="Times New Roman" w:hAnsi="宋体" w:cs="宋体"/>
    </w:rPr>
  </w:style>
  <w:style w:type="character" w:customStyle="1" w:styleId="aff8">
    <w:name w:val="(文字) (文字)"/>
    <w:semiHidden/>
    <w:qFormat/>
    <w:rPr>
      <w:rFonts w:eastAsia="MS Gothic" w:cs="Arial"/>
      <w:kern w:val="2"/>
      <w:sz w:val="18"/>
      <w:szCs w:val="18"/>
      <w:lang w:val="en-GB" w:eastAsia="en-US" w:bidi="ar-SA"/>
    </w:rPr>
  </w:style>
  <w:style w:type="paragraph" w:customStyle="1" w:styleId="2c">
    <w:name w:val="列出段落2"/>
    <w:basedOn w:val="a1"/>
    <w:qFormat/>
    <w:pPr>
      <w:widowControl/>
      <w:spacing w:beforeLines="50" w:afterLines="50"/>
      <w:ind w:firstLineChars="200" w:firstLine="420"/>
      <w:jc w:val="left"/>
    </w:pPr>
    <w:rPr>
      <w:rFonts w:ascii="宋体" w:eastAsia="Times New Roman" w:hAnsi="宋体" w:cs="宋体"/>
    </w:rPr>
  </w:style>
  <w:style w:type="paragraph" w:customStyle="1" w:styleId="DisplayEquationAurora">
    <w:name w:val="Display Equation (Aurora)"/>
    <w:basedOn w:val="a1"/>
    <w:qFormat/>
    <w:pPr>
      <w:tabs>
        <w:tab w:val="center" w:pos="4153"/>
        <w:tab w:val="right" w:pos="8306"/>
      </w:tabs>
      <w:spacing w:beforeLines="50" w:afterLines="50"/>
    </w:pPr>
    <w:rPr>
      <w:rFonts w:ascii="Calibri" w:eastAsia="Times New Roman" w:hAnsi="Calibri"/>
      <w:sz w:val="21"/>
      <w:szCs w:val="22"/>
    </w:rPr>
  </w:style>
  <w:style w:type="character" w:customStyle="1" w:styleId="DisplayEquationAuroraChar">
    <w:name w:val="Display Equation (Aurora) Char"/>
    <w:qFormat/>
    <w:rPr>
      <w:rFonts w:ascii="Calibri" w:eastAsia="宋体" w:hAnsi="Calibri" w:cs="Times New Roman"/>
      <w:kern w:val="2"/>
      <w:sz w:val="21"/>
      <w:szCs w:val="22"/>
      <w:lang w:val="en-GB" w:eastAsia="zh-CN" w:bidi="ar-SA"/>
    </w:rPr>
  </w:style>
  <w:style w:type="character" w:customStyle="1" w:styleId="SectionBreakAurora">
    <w:name w:val="Section Break (Aurora)"/>
    <w:qFormat/>
    <w:rPr>
      <w:rFonts w:eastAsia="Arial Unicode MS" w:cs="Arial"/>
      <w:vanish/>
      <w:color w:val="800080"/>
      <w:kern w:val="2"/>
      <w:sz w:val="21"/>
      <w:lang w:val="en-GB" w:eastAsia="zh-CN" w:bidi="ar-SA"/>
    </w:rPr>
  </w:style>
  <w:style w:type="character" w:customStyle="1" w:styleId="DONOTUSEh2">
    <w:name w:val="DO NOT USE_h2 (文字)"/>
    <w:qFormat/>
    <w:rPr>
      <w:rFonts w:ascii="Arial" w:eastAsia="MS Gothic" w:hAnsi="Arial" w:cs="Arial"/>
      <w:kern w:val="2"/>
      <w:sz w:val="24"/>
      <w:szCs w:val="24"/>
      <w:lang w:val="en-GB" w:eastAsia="en-US" w:bidi="ar-SA"/>
    </w:rPr>
  </w:style>
  <w:style w:type="character" w:customStyle="1" w:styleId="headerodd">
    <w:name w:val="header odd (文字)"/>
    <w:qFormat/>
    <w:locked/>
    <w:rPr>
      <w:rFonts w:ascii="Arial" w:hAnsi="Arial"/>
      <w:b/>
      <w:sz w:val="18"/>
      <w:lang w:eastAsia="en-US" w:bidi="ar-SA"/>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en-US"/>
    </w:rPr>
  </w:style>
  <w:style w:type="paragraph" w:customStyle="1" w:styleId="2d">
    <w:name w:val="コメント内容2"/>
    <w:basedOn w:val="ac"/>
    <w:next w:val="ac"/>
    <w:semiHidden/>
    <w:unhideWhenUsed/>
    <w:qFormat/>
    <w:rPr>
      <w:b/>
      <w:bCs/>
      <w:sz w:val="24"/>
      <w:szCs w:val="24"/>
    </w:rPr>
  </w:style>
  <w:style w:type="character" w:customStyle="1" w:styleId="17">
    <w:name w:val="(文字) (文字)1"/>
    <w:semiHidden/>
    <w:qFormat/>
    <w:rPr>
      <w:rFonts w:eastAsia="MS Gothic" w:cs="Arial"/>
      <w:kern w:val="2"/>
      <w:sz w:val="21"/>
      <w:lang w:val="en-GB" w:eastAsia="en-US" w:bidi="ar-SA"/>
    </w:rPr>
  </w:style>
  <w:style w:type="character" w:customStyle="1" w:styleId="Char">
    <w:name w:val="批注主题 Char"/>
    <w:basedOn w:val="17"/>
    <w:qFormat/>
    <w:rPr>
      <w:rFonts w:eastAsia="MS Gothic" w:cs="Arial"/>
      <w:kern w:val="2"/>
      <w:sz w:val="21"/>
      <w:lang w:val="en-GB" w:eastAsia="en-US" w:bidi="ar-SA"/>
    </w:rPr>
  </w:style>
  <w:style w:type="paragraph" w:styleId="aff9">
    <w:name w:val="List Paragraph"/>
    <w:aliases w:val="목록 단,?? ??,?????,????,목록 단락,Grille moyenne 1 - Accent 21,- Bullets,1st level - Bullet List Paragraph,Lettre d'introduction,Paragrafo elenco,Normal bullet 2,Bullet list,Numbered List,Lista1,Task Body,3 Txt tabla,リスト段落,中等深浅网格 1 - 着色 21"/>
    <w:basedOn w:val="a1"/>
    <w:link w:val="affa"/>
    <w:uiPriority w:val="34"/>
    <w:qFormat/>
    <w:pPr>
      <w:widowControl/>
      <w:spacing w:beforeLines="50" w:afterLines="50"/>
      <w:ind w:firstLineChars="200" w:firstLine="420"/>
      <w:jc w:val="left"/>
    </w:pPr>
    <w:rPr>
      <w:rFonts w:eastAsia="Times New Roman" w:cs="宋体"/>
    </w:rPr>
  </w:style>
  <w:style w:type="character" w:customStyle="1" w:styleId="af5">
    <w:name w:val="批注框文本 字符"/>
    <w:basedOn w:val="a3"/>
    <w:link w:val="af4"/>
    <w:qFormat/>
    <w:rPr>
      <w:rFonts w:ascii="Arial" w:eastAsia="Times New Roman" w:hAnsi="Arial" w:cs="Times New Roman"/>
      <w:kern w:val="0"/>
      <w:sz w:val="18"/>
      <w:szCs w:val="18"/>
    </w:rPr>
  </w:style>
  <w:style w:type="paragraph" w:customStyle="1" w:styleId="TAH">
    <w:name w:val="TAH"/>
    <w:basedOn w:val="TAC"/>
    <w:link w:val="TAHCar"/>
    <w:qFormat/>
    <w:rPr>
      <w:b/>
    </w:rPr>
  </w:style>
  <w:style w:type="paragraph" w:customStyle="1" w:styleId="TAC">
    <w:name w:val="TAC"/>
    <w:basedOn w:val="a1"/>
    <w:link w:val="TACChar"/>
    <w:qFormat/>
    <w:pPr>
      <w:keepNext/>
      <w:keepLines/>
      <w:widowControl/>
      <w:spacing w:beforeLines="50" w:afterLines="50"/>
      <w:jc w:val="center"/>
    </w:pPr>
    <w:rPr>
      <w:rFonts w:ascii="Arial" w:eastAsia="Times New Roman" w:hAnsi="Arial"/>
      <w:sz w:val="18"/>
      <w:lang w:val="en-GB"/>
    </w:rPr>
  </w:style>
  <w:style w:type="character" w:customStyle="1" w:styleId="aff0">
    <w:name w:val="批注主题 字符"/>
    <w:basedOn w:val="ad"/>
    <w:link w:val="aff"/>
    <w:uiPriority w:val="99"/>
    <w:semiHidden/>
    <w:qFormat/>
    <w:rPr>
      <w:rFonts w:ascii="Times New Roman" w:eastAsia="Times New Roman" w:hAnsi="Times New Roman" w:cs="Arial"/>
      <w:b/>
      <w:bCs/>
      <w:sz w:val="21"/>
      <w:szCs w:val="20"/>
      <w:lang w:val="en-GB"/>
    </w:rPr>
  </w:style>
  <w:style w:type="paragraph" w:customStyle="1" w:styleId="18">
    <w:name w:val="修订1"/>
    <w:hidden/>
    <w:uiPriority w:val="99"/>
    <w:semiHidden/>
    <w:qFormat/>
    <w:rPr>
      <w:rFonts w:eastAsia="MS Gothic"/>
      <w:sz w:val="24"/>
      <w:szCs w:val="24"/>
      <w:lang w:eastAsia="en-US"/>
    </w:rPr>
  </w:style>
  <w:style w:type="paragraph" w:customStyle="1" w:styleId="TAL">
    <w:name w:val="TAL"/>
    <w:basedOn w:val="a1"/>
    <w:link w:val="TALCar"/>
    <w:qFormat/>
    <w:pPr>
      <w:keepNext/>
      <w:keepLines/>
      <w:widowControl/>
      <w:spacing w:beforeLines="50" w:afterLines="50"/>
      <w:jc w:val="left"/>
    </w:pPr>
    <w:rPr>
      <w:rFonts w:ascii="Arial" w:eastAsia="Times New Roman" w:hAnsi="Arial"/>
      <w:sz w:val="18"/>
      <w:lang w:val="en-GB"/>
    </w:rPr>
  </w:style>
  <w:style w:type="character" w:styleId="affb">
    <w:name w:val="Placeholder Text"/>
    <w:basedOn w:val="a3"/>
    <w:uiPriority w:val="99"/>
    <w:qFormat/>
    <w:rPr>
      <w:color w:val="808080"/>
    </w:rPr>
  </w:style>
  <w:style w:type="paragraph" w:customStyle="1" w:styleId="affc">
    <w:name w:val="스타일 양쪽"/>
    <w:basedOn w:val="a1"/>
    <w:qFormat/>
    <w:pPr>
      <w:widowControl/>
      <w:spacing w:beforeLines="50" w:afterLines="50" w:line="300" w:lineRule="auto"/>
      <w:ind w:firstLine="284"/>
    </w:pPr>
    <w:rPr>
      <w:rFonts w:eastAsia="Malgun Gothic" w:cs="Batang"/>
      <w:lang w:eastAsia="ko-KR"/>
    </w:rPr>
  </w:style>
  <w:style w:type="character" w:customStyle="1" w:styleId="TACChar">
    <w:name w:val="TAC Char"/>
    <w:link w:val="TAC"/>
    <w:qFormat/>
    <w:rPr>
      <w:rFonts w:ascii="Arial" w:eastAsia="Times New Roman" w:hAnsi="Arial" w:cs="Times New Roman"/>
      <w:kern w:val="0"/>
      <w:sz w:val="18"/>
      <w:szCs w:val="20"/>
      <w:lang w:val="en-GB"/>
    </w:rPr>
  </w:style>
  <w:style w:type="character" w:customStyle="1" w:styleId="THChar">
    <w:name w:val="TH Char"/>
    <w:link w:val="TH"/>
    <w:qFormat/>
    <w:rPr>
      <w:rFonts w:ascii="Arial" w:eastAsia="Times New Roman" w:hAnsi="Arial" w:cs="Times New Roman"/>
      <w:b/>
      <w:kern w:val="0"/>
    </w:rPr>
  </w:style>
  <w:style w:type="character" w:customStyle="1" w:styleId="affa">
    <w:name w:val="列出段落 字符"/>
    <w:aliases w:val="목록 단 字符,?? ?? 字符,????? 字符,???? 字符,목록 단락 字符,Grille moyenne 1 - Accent 21 字符,- Bullets 字符,1st level - Bullet List Paragraph 字符,Lettre d'introduction 字符,Paragrafo elenco 字符,Normal bullet 2 字符,Bullet list 字符,Numbered List 字符,Lista1 字符,Task Body 字符"/>
    <w:link w:val="aff9"/>
    <w:uiPriority w:val="34"/>
    <w:qFormat/>
    <w:locked/>
    <w:rPr>
      <w:rFonts w:ascii="Times New Roman" w:eastAsia="Times New Roman" w:hAnsi="Times New Roman" w:cs="宋体"/>
      <w:kern w:val="0"/>
    </w:rPr>
  </w:style>
  <w:style w:type="paragraph" w:customStyle="1" w:styleId="Body">
    <w:name w:val="Body"/>
    <w:basedOn w:val="a1"/>
    <w:uiPriority w:val="99"/>
    <w:qFormat/>
    <w:pPr>
      <w:widowControl/>
      <w:spacing w:beforeLines="50" w:afterLines="50" w:line="276" w:lineRule="auto"/>
      <w:ind w:left="450"/>
    </w:pPr>
    <w:rPr>
      <w:sz w:val="22"/>
      <w:szCs w:val="22"/>
    </w:rPr>
  </w:style>
  <w:style w:type="paragraph" w:customStyle="1" w:styleId="TdocHeader2">
    <w:name w:val="Tdoc_Header_2"/>
    <w:basedOn w:val="a1"/>
    <w:qFormat/>
    <w:pPr>
      <w:tabs>
        <w:tab w:val="left" w:pos="1701"/>
        <w:tab w:val="right" w:pos="9072"/>
        <w:tab w:val="right" w:pos="10206"/>
      </w:tabs>
      <w:spacing w:beforeLines="50" w:afterLines="50"/>
    </w:pPr>
    <w:rPr>
      <w:rFonts w:ascii="Arial" w:eastAsia="Batang" w:hAnsi="Arial"/>
      <w:b/>
      <w:sz w:val="18"/>
      <w:lang w:val="en-GB"/>
    </w:rPr>
  </w:style>
  <w:style w:type="character" w:customStyle="1" w:styleId="B1Char">
    <w:name w:val="B1 Char"/>
    <w:link w:val="B1"/>
    <w:qFormat/>
    <w:rPr>
      <w:rFonts w:ascii="Times New Roman" w:eastAsia="Times New Roman" w:hAnsi="Times New Roman" w:cs="Times New Roman"/>
      <w:kern w:val="0"/>
    </w:rPr>
  </w:style>
  <w:style w:type="character" w:customStyle="1" w:styleId="B2Char">
    <w:name w:val="B2 Char"/>
    <w:link w:val="B2"/>
    <w:qFormat/>
    <w:rPr>
      <w:rFonts w:ascii="Times New Roman" w:eastAsia="Times New Roman" w:hAnsi="Times New Roman" w:cs="Times New Roman"/>
      <w:kern w:val="0"/>
      <w:lang w:eastAsia="en-US"/>
    </w:rPr>
  </w:style>
  <w:style w:type="paragraph" w:customStyle="1" w:styleId="References">
    <w:name w:val="References"/>
    <w:basedOn w:val="a1"/>
    <w:uiPriority w:val="99"/>
    <w:qFormat/>
    <w:pPr>
      <w:widowControl/>
      <w:numPr>
        <w:numId w:val="7"/>
      </w:numPr>
      <w:autoSpaceDE w:val="0"/>
      <w:autoSpaceDN w:val="0"/>
      <w:snapToGrid w:val="0"/>
      <w:spacing w:beforeLines="50" w:afterLines="50"/>
    </w:pPr>
    <w:rPr>
      <w:rFonts w:eastAsia="Times New Roman"/>
      <w:szCs w:val="16"/>
    </w:rPr>
  </w:style>
  <w:style w:type="character" w:customStyle="1" w:styleId="enumlev1Char">
    <w:name w:val="enumlev1 Char"/>
    <w:link w:val="enumlev1"/>
    <w:qFormat/>
    <w:locked/>
    <w:rPr>
      <w:rFonts w:ascii="宋体" w:hAnsi="宋体"/>
      <w:lang w:val="en-GB"/>
    </w:rPr>
  </w:style>
  <w:style w:type="paragraph" w:customStyle="1" w:styleId="enumlev1">
    <w:name w:val="enumlev1"/>
    <w:basedOn w:val="a1"/>
    <w:link w:val="enumlev1Char"/>
    <w:qFormat/>
    <w:pPr>
      <w:widowControl/>
      <w:tabs>
        <w:tab w:val="left" w:pos="1134"/>
        <w:tab w:val="left" w:pos="1871"/>
        <w:tab w:val="left" w:pos="2608"/>
        <w:tab w:val="left" w:pos="3345"/>
      </w:tabs>
      <w:overflowPunct w:val="0"/>
      <w:autoSpaceDE w:val="0"/>
      <w:autoSpaceDN w:val="0"/>
      <w:adjustRightInd w:val="0"/>
      <w:spacing w:beforeLines="50" w:afterLines="50"/>
      <w:ind w:left="1134" w:hanging="1134"/>
      <w:jc w:val="left"/>
    </w:pPr>
    <w:rPr>
      <w:rFonts w:ascii="宋体" w:hAnsi="宋体"/>
      <w:lang w:val="en-GB"/>
    </w:rPr>
  </w:style>
  <w:style w:type="character" w:customStyle="1" w:styleId="TabletextChar">
    <w:name w:val="Table_text Char"/>
    <w:basedOn w:val="a3"/>
    <w:link w:val="Tabletext0"/>
    <w:qFormat/>
    <w:locked/>
    <w:rPr>
      <w:lang w:val="en-GB"/>
    </w:rPr>
  </w:style>
  <w:style w:type="paragraph" w:customStyle="1" w:styleId="Tabletext0">
    <w:name w:val="Table_text"/>
    <w:basedOn w:val="a1"/>
    <w:link w:val="TabletextChar"/>
    <w:qFormat/>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Lines="50" w:afterLines="50"/>
      <w:jc w:val="left"/>
    </w:pPr>
    <w:rPr>
      <w:lang w:val="en-GB"/>
    </w:rPr>
  </w:style>
  <w:style w:type="character" w:customStyle="1" w:styleId="TableheadChar">
    <w:name w:val="Table_head Char"/>
    <w:basedOn w:val="a3"/>
    <w:link w:val="Tablehead"/>
    <w:qFormat/>
    <w:locked/>
    <w:rPr>
      <w:rFonts w:ascii="Times New Roman Bold" w:hAnsi="Times New Roman Bold" w:cs="Times New Roman Bold"/>
      <w:b/>
      <w:lang w:val="en-GB"/>
    </w:rPr>
  </w:style>
  <w:style w:type="paragraph" w:customStyle="1" w:styleId="Tablehead">
    <w:name w:val="Table_head"/>
    <w:basedOn w:val="a1"/>
    <w:link w:val="TableheadChar"/>
    <w:qFormat/>
    <w:pPr>
      <w:keepNext/>
      <w:widowControl/>
      <w:tabs>
        <w:tab w:val="left" w:pos="1134"/>
        <w:tab w:val="left" w:pos="1871"/>
        <w:tab w:val="left" w:pos="2268"/>
      </w:tabs>
      <w:overflowPunct w:val="0"/>
      <w:autoSpaceDE w:val="0"/>
      <w:autoSpaceDN w:val="0"/>
      <w:adjustRightInd w:val="0"/>
      <w:spacing w:beforeLines="50" w:afterLines="50"/>
      <w:jc w:val="center"/>
    </w:pPr>
    <w:rPr>
      <w:rFonts w:ascii="Times New Roman Bold" w:hAnsi="Times New Roman Bold" w:cs="Times New Roman Bold"/>
      <w:b/>
      <w:lang w:val="en-GB"/>
    </w:rPr>
  </w:style>
  <w:style w:type="character" w:customStyle="1" w:styleId="TableNoChar">
    <w:name w:val="Table_No Char"/>
    <w:basedOn w:val="a3"/>
    <w:link w:val="TableNo"/>
    <w:qFormat/>
    <w:locked/>
    <w:rPr>
      <w:rFonts w:ascii="宋体" w:hAnsi="宋体"/>
      <w:caps/>
      <w:lang w:val="en-GB"/>
    </w:rPr>
  </w:style>
  <w:style w:type="paragraph" w:customStyle="1" w:styleId="TableNo">
    <w:name w:val="Table_No"/>
    <w:basedOn w:val="a1"/>
    <w:next w:val="a1"/>
    <w:link w:val="TableNoChar"/>
    <w:qFormat/>
    <w:pPr>
      <w:keepNext/>
      <w:widowControl/>
      <w:tabs>
        <w:tab w:val="left" w:pos="1134"/>
        <w:tab w:val="left" w:pos="1871"/>
        <w:tab w:val="left" w:pos="2268"/>
      </w:tabs>
      <w:overflowPunct w:val="0"/>
      <w:autoSpaceDE w:val="0"/>
      <w:autoSpaceDN w:val="0"/>
      <w:adjustRightInd w:val="0"/>
      <w:spacing w:beforeLines="50" w:afterLines="50"/>
      <w:jc w:val="center"/>
    </w:pPr>
    <w:rPr>
      <w:rFonts w:ascii="宋体" w:hAnsi="宋体"/>
      <w:caps/>
      <w:lang w:val="en-GB"/>
    </w:rPr>
  </w:style>
  <w:style w:type="character" w:customStyle="1" w:styleId="TabletitleChar">
    <w:name w:val="Table_title Char"/>
    <w:basedOn w:val="a3"/>
    <w:link w:val="Tabletitle"/>
    <w:qFormat/>
    <w:locked/>
    <w:rPr>
      <w:rFonts w:ascii="Times New Roman Bold" w:hAnsi="Times New Roman Bold" w:cs="Times New Roman Bold"/>
      <w:b/>
      <w:lang w:val="en-GB"/>
    </w:rPr>
  </w:style>
  <w:style w:type="paragraph" w:customStyle="1" w:styleId="Tabletitle">
    <w:name w:val="Table_title"/>
    <w:basedOn w:val="a1"/>
    <w:next w:val="Tabletext0"/>
    <w:link w:val="TabletitleChar"/>
    <w:qFormat/>
    <w:pPr>
      <w:keepNext/>
      <w:keepLines/>
      <w:widowControl/>
      <w:tabs>
        <w:tab w:val="left" w:pos="1134"/>
        <w:tab w:val="left" w:pos="1871"/>
        <w:tab w:val="left" w:pos="2268"/>
      </w:tabs>
      <w:overflowPunct w:val="0"/>
      <w:autoSpaceDE w:val="0"/>
      <w:autoSpaceDN w:val="0"/>
      <w:adjustRightInd w:val="0"/>
      <w:spacing w:beforeLines="50" w:afterLines="50"/>
      <w:jc w:val="center"/>
    </w:pPr>
    <w:rPr>
      <w:rFonts w:ascii="Times New Roman Bold" w:hAnsi="Times New Roman Bold" w:cs="Times New Roman Bold"/>
      <w:b/>
      <w:lang w:val="en-GB"/>
    </w:rPr>
  </w:style>
  <w:style w:type="paragraph" w:customStyle="1" w:styleId="Eqn">
    <w:name w:val="Eqn"/>
    <w:basedOn w:val="a1"/>
    <w:qFormat/>
    <w:pPr>
      <w:widowControl/>
      <w:tabs>
        <w:tab w:val="center" w:pos="4608"/>
        <w:tab w:val="right" w:pos="9216"/>
      </w:tabs>
      <w:autoSpaceDE w:val="0"/>
      <w:autoSpaceDN w:val="0"/>
      <w:adjustRightInd w:val="0"/>
      <w:snapToGrid w:val="0"/>
      <w:spacing w:beforeLines="50" w:afterLines="50"/>
    </w:pPr>
    <w:rPr>
      <w:rFonts w:eastAsia="Times New Roman"/>
      <w:sz w:val="22"/>
      <w:szCs w:val="22"/>
      <w:lang w:eastAsia="ja-JP"/>
    </w:rPr>
  </w:style>
  <w:style w:type="paragraph" w:customStyle="1" w:styleId="19">
    <w:name w:val="목록 단락1"/>
    <w:basedOn w:val="a1"/>
    <w:uiPriority w:val="34"/>
    <w:qFormat/>
    <w:pPr>
      <w:widowControl/>
      <w:snapToGrid w:val="0"/>
      <w:spacing w:beforeLines="50" w:afterLines="50" w:afterAutospacing="1" w:line="259" w:lineRule="auto"/>
      <w:ind w:leftChars="400" w:left="840"/>
    </w:pPr>
    <w:rPr>
      <w:rFonts w:eastAsia="Times New Roman"/>
      <w:lang w:val="en-GB" w:eastAsia="ja-JP"/>
    </w:rPr>
  </w:style>
  <w:style w:type="paragraph" w:customStyle="1" w:styleId="ListParagraph1">
    <w:name w:val="List Paragraph1"/>
    <w:basedOn w:val="a1"/>
    <w:uiPriority w:val="34"/>
    <w:qFormat/>
    <w:pPr>
      <w:autoSpaceDE w:val="0"/>
      <w:autoSpaceDN w:val="0"/>
      <w:adjustRightInd w:val="0"/>
      <w:spacing w:beforeLines="50" w:afterLines="50" w:line="360" w:lineRule="auto"/>
      <w:ind w:firstLineChars="200" w:firstLine="420"/>
      <w:jc w:val="left"/>
    </w:pPr>
    <w:rPr>
      <w:rFonts w:eastAsia="Times New Roman"/>
      <w:snapToGrid w:val="0"/>
      <w:sz w:val="21"/>
      <w:szCs w:val="21"/>
    </w:rPr>
  </w:style>
  <w:style w:type="table" w:customStyle="1" w:styleId="110">
    <w:name w:val="网格表 1 浅色1"/>
    <w:basedOn w:val="a4"/>
    <w:uiPriority w:val="46"/>
    <w:qFormat/>
    <w:rPr>
      <w:rFonts w:eastAsia="MS Mincho"/>
      <w:lang w:eastAsia="en-US"/>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PLChar">
    <w:name w:val="PL Char"/>
    <w:link w:val="PL"/>
    <w:qFormat/>
    <w:locked/>
    <w:rPr>
      <w:rFonts w:ascii="Courier New" w:hAnsi="Courier New" w:cs="Courier New"/>
      <w:sz w:val="16"/>
      <w:shd w:val="clear" w:color="auto" w:fill="E6E6E6"/>
      <w:lang w:val="en-GB" w:eastAsia="sv-SE"/>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cs="Courier New"/>
      <w:kern w:val="2"/>
      <w:sz w:val="16"/>
      <w:szCs w:val="24"/>
      <w:lang w:val="en-GB" w:eastAsia="sv-SE"/>
    </w:rPr>
  </w:style>
  <w:style w:type="character" w:customStyle="1" w:styleId="TALCar">
    <w:name w:val="TAL Car"/>
    <w:link w:val="TAL"/>
    <w:qFormat/>
    <w:locked/>
    <w:rPr>
      <w:rFonts w:ascii="Arial" w:eastAsia="Times New Roman" w:hAnsi="Arial" w:cs="Times New Roman"/>
      <w:kern w:val="0"/>
      <w:sz w:val="18"/>
      <w:szCs w:val="20"/>
      <w:lang w:val="en-GB"/>
    </w:rPr>
  </w:style>
  <w:style w:type="character" w:customStyle="1" w:styleId="TAHCar">
    <w:name w:val="TAH Car"/>
    <w:link w:val="TAH"/>
    <w:qFormat/>
    <w:locked/>
    <w:rPr>
      <w:rFonts w:ascii="Arial" w:eastAsia="Times New Roman" w:hAnsi="Arial" w:cs="Times New Roman"/>
      <w:b/>
      <w:kern w:val="0"/>
      <w:sz w:val="18"/>
      <w:szCs w:val="20"/>
      <w:lang w:val="en-GB"/>
    </w:rPr>
  </w:style>
  <w:style w:type="character" w:customStyle="1" w:styleId="B10">
    <w:name w:val="B1 (文字)"/>
    <w:qFormat/>
    <w:rPr>
      <w:rFonts w:eastAsia="MS Mincho"/>
      <w:lang w:val="en-GB" w:eastAsia="en-US" w:bidi="ar-SA"/>
    </w:rPr>
  </w:style>
  <w:style w:type="character" w:customStyle="1" w:styleId="B1Zchn">
    <w:name w:val="B1 Zchn"/>
    <w:qFormat/>
    <w:rPr>
      <w:rFonts w:ascii="Times New Roman" w:hAnsi="Times New Roman" w:cs="Times New Roman"/>
      <w:kern w:val="0"/>
      <w:sz w:val="20"/>
      <w:szCs w:val="20"/>
      <w:lang w:eastAsia="en-US"/>
    </w:rPr>
  </w:style>
  <w:style w:type="paragraph" w:customStyle="1" w:styleId="CRCoverPage">
    <w:name w:val="CR Cover Page"/>
    <w:qFormat/>
    <w:pPr>
      <w:spacing w:after="120"/>
    </w:pPr>
    <w:rPr>
      <w:rFonts w:ascii="Arial" w:eastAsia="Malgun Gothic" w:hAnsi="Arial"/>
      <w:lang w:val="en-GB" w:eastAsia="en-US"/>
    </w:rPr>
  </w:style>
  <w:style w:type="paragraph" w:customStyle="1" w:styleId="maintext">
    <w:name w:val="main text"/>
    <w:basedOn w:val="a1"/>
    <w:link w:val="maintextChar"/>
    <w:qFormat/>
    <w:pPr>
      <w:widowControl/>
      <w:spacing w:before="60" w:after="60" w:line="288" w:lineRule="auto"/>
      <w:ind w:firstLineChars="200" w:firstLine="200"/>
    </w:pPr>
    <w:rPr>
      <w:rFonts w:eastAsia="Malgun Gothic"/>
      <w:lang w:val="en-GB" w:eastAsia="ko-KR"/>
    </w:rPr>
  </w:style>
  <w:style w:type="character" w:customStyle="1" w:styleId="maintextChar">
    <w:name w:val="main text Char"/>
    <w:link w:val="maintext"/>
    <w:qFormat/>
    <w:rPr>
      <w:rFonts w:ascii="Times New Roman" w:eastAsia="Malgun Gothic" w:hAnsi="Times New Roman" w:cs="Times New Roman"/>
      <w:kern w:val="0"/>
      <w:sz w:val="20"/>
      <w:szCs w:val="20"/>
      <w:lang w:val="en-GB" w:eastAsia="ko-KR"/>
    </w:rPr>
  </w:style>
  <w:style w:type="paragraph" w:customStyle="1" w:styleId="3GPPHeader">
    <w:name w:val="3GPP_Header"/>
    <w:basedOn w:val="a1"/>
    <w:link w:val="3GPPHeaderChar"/>
    <w:qFormat/>
    <w:pPr>
      <w:widowControl/>
      <w:tabs>
        <w:tab w:val="left" w:pos="1701"/>
        <w:tab w:val="right" w:pos="9639"/>
      </w:tabs>
      <w:overflowPunct w:val="0"/>
      <w:autoSpaceDE w:val="0"/>
      <w:autoSpaceDN w:val="0"/>
      <w:adjustRightInd w:val="0"/>
      <w:spacing w:after="240" w:line="288" w:lineRule="auto"/>
      <w:jc w:val="left"/>
      <w:textAlignment w:val="baseline"/>
    </w:pPr>
    <w:rPr>
      <w:rFonts w:eastAsia="Times New Roman"/>
      <w:b/>
      <w:lang w:val="en-GB"/>
    </w:rPr>
  </w:style>
  <w:style w:type="character" w:customStyle="1" w:styleId="3GPPHeaderChar">
    <w:name w:val="3GPP_Header Char"/>
    <w:link w:val="3GPPHeader"/>
    <w:qFormat/>
    <w:rPr>
      <w:rFonts w:ascii="Times New Roman" w:eastAsia="Times New Roman" w:hAnsi="Times New Roman" w:cs="Times New Roman"/>
      <w:b/>
      <w:kern w:val="0"/>
      <w:szCs w:val="20"/>
      <w:lang w:val="en-GB"/>
    </w:rPr>
  </w:style>
  <w:style w:type="paragraph" w:customStyle="1" w:styleId="Doc-title">
    <w:name w:val="Doc-title"/>
    <w:basedOn w:val="a1"/>
    <w:next w:val="Doc-text2"/>
    <w:link w:val="Doc-titleChar"/>
    <w:qFormat/>
    <w:pPr>
      <w:widowControl/>
      <w:overflowPunct w:val="0"/>
      <w:autoSpaceDE w:val="0"/>
      <w:autoSpaceDN w:val="0"/>
      <w:adjustRightInd w:val="0"/>
      <w:spacing w:before="60"/>
      <w:ind w:left="1259" w:hanging="1259"/>
      <w:jc w:val="left"/>
      <w:textAlignment w:val="baseline"/>
    </w:pPr>
    <w:rPr>
      <w:rFonts w:ascii="Arial" w:eastAsia="Times New Roman" w:hAnsi="Arial"/>
      <w:lang w:val="zh-CN"/>
    </w:rPr>
  </w:style>
  <w:style w:type="paragraph" w:customStyle="1" w:styleId="Doc-text2">
    <w:name w:val="Doc-text2"/>
    <w:basedOn w:val="a1"/>
    <w:link w:val="Doc-text2Char"/>
    <w:qFormat/>
    <w:pPr>
      <w:widowControl/>
      <w:tabs>
        <w:tab w:val="left" w:pos="1622"/>
      </w:tabs>
      <w:overflowPunct w:val="0"/>
      <w:autoSpaceDE w:val="0"/>
      <w:autoSpaceDN w:val="0"/>
      <w:adjustRightInd w:val="0"/>
      <w:ind w:left="1622" w:hanging="363"/>
      <w:jc w:val="left"/>
      <w:textAlignment w:val="baseline"/>
    </w:pPr>
    <w:rPr>
      <w:rFonts w:ascii="Arial" w:eastAsia="Times New Roman" w:hAnsi="Arial"/>
      <w:lang w:val="zh-CN"/>
    </w:rPr>
  </w:style>
  <w:style w:type="character" w:customStyle="1" w:styleId="Doc-text2Char">
    <w:name w:val="Doc-text2 Char"/>
    <w:link w:val="Doc-text2"/>
    <w:qFormat/>
    <w:rPr>
      <w:rFonts w:ascii="Arial" w:eastAsia="Times New Roman" w:hAnsi="Arial" w:cs="Times New Roman"/>
      <w:kern w:val="0"/>
      <w:sz w:val="20"/>
      <w:szCs w:val="20"/>
      <w:lang w:val="zh-CN" w:eastAsia="zh-CN"/>
    </w:rPr>
  </w:style>
  <w:style w:type="character" w:customStyle="1" w:styleId="Doc-titleChar">
    <w:name w:val="Doc-title Char"/>
    <w:link w:val="Doc-title"/>
    <w:qFormat/>
    <w:rPr>
      <w:rFonts w:ascii="Arial" w:eastAsia="Times New Roman" w:hAnsi="Arial" w:cs="Times New Roman"/>
      <w:kern w:val="0"/>
      <w:sz w:val="20"/>
      <w:szCs w:val="20"/>
      <w:lang w:val="zh-CN" w:eastAsia="zh-CN"/>
    </w:rPr>
  </w:style>
  <w:style w:type="table" w:customStyle="1" w:styleId="2-61">
    <w:name w:val="网格表 2 - 着色 61"/>
    <w:basedOn w:val="a4"/>
    <w:uiPriority w:val="47"/>
    <w:qFormat/>
    <w:tblPr>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6-61">
    <w:name w:val="网格表 6 彩色 - 着色 61"/>
    <w:basedOn w:val="a4"/>
    <w:uiPriority w:val="51"/>
    <w:qFormat/>
    <w:rPr>
      <w:color w:val="538135" w:themeColor="accent6" w:themeShade="BF"/>
    </w:rPr>
    <w:tblPr>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customStyle="1" w:styleId="FP">
    <w:name w:val="FP"/>
    <w:basedOn w:val="a1"/>
    <w:qFormat/>
    <w:pPr>
      <w:widowControl/>
      <w:overflowPunct w:val="0"/>
      <w:autoSpaceDE w:val="0"/>
      <w:autoSpaceDN w:val="0"/>
      <w:adjustRightInd w:val="0"/>
      <w:jc w:val="left"/>
      <w:textAlignment w:val="baseline"/>
    </w:pPr>
    <w:rPr>
      <w:rFonts w:eastAsia="等线"/>
      <w:lang w:val="en-GB" w:eastAsia="en-US"/>
    </w:rPr>
  </w:style>
  <w:style w:type="paragraph" w:customStyle="1" w:styleId="81">
    <w:name w:val="目录 81"/>
    <w:basedOn w:val="111"/>
    <w:semiHidden/>
    <w:qFormat/>
    <w:pPr>
      <w:spacing w:before="180"/>
      <w:ind w:left="2693" w:hanging="2693"/>
    </w:pPr>
    <w:rPr>
      <w:b/>
    </w:rPr>
  </w:style>
  <w:style w:type="paragraph" w:customStyle="1" w:styleId="111">
    <w:name w:val="目录 11"/>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等线"/>
      <w:sz w:val="22"/>
      <w:lang w:eastAsia="en-US"/>
    </w:rPr>
  </w:style>
  <w:style w:type="paragraph" w:customStyle="1" w:styleId="510">
    <w:name w:val="目录 51"/>
    <w:basedOn w:val="410"/>
    <w:semiHidden/>
    <w:qFormat/>
    <w:pPr>
      <w:ind w:left="1701" w:hanging="1701"/>
    </w:pPr>
  </w:style>
  <w:style w:type="paragraph" w:customStyle="1" w:styleId="410">
    <w:name w:val="目录 41"/>
    <w:basedOn w:val="310"/>
    <w:semiHidden/>
    <w:qFormat/>
    <w:pPr>
      <w:ind w:left="1418" w:hanging="1418"/>
    </w:pPr>
  </w:style>
  <w:style w:type="paragraph" w:customStyle="1" w:styleId="310">
    <w:name w:val="目录 31"/>
    <w:basedOn w:val="210"/>
    <w:semiHidden/>
    <w:qFormat/>
    <w:pPr>
      <w:ind w:left="1134" w:hanging="1134"/>
    </w:pPr>
  </w:style>
  <w:style w:type="paragraph" w:customStyle="1" w:styleId="210">
    <w:name w:val="目录 21"/>
    <w:basedOn w:val="111"/>
    <w:semiHidden/>
    <w:qFormat/>
    <w:pPr>
      <w:keepNext w:val="0"/>
      <w:spacing w:before="0"/>
      <w:ind w:left="851" w:hanging="851"/>
    </w:pPr>
    <w:rPr>
      <w:sz w:val="20"/>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等线" w:hAnsi="Arial"/>
      <w:lang w:eastAsia="en-US"/>
    </w:rPr>
  </w:style>
  <w:style w:type="paragraph" w:customStyle="1" w:styleId="TT">
    <w:name w:val="TT"/>
    <w:basedOn w:val="10"/>
    <w:next w:val="a1"/>
    <w:qFormat/>
    <w:pPr>
      <w:keepLines/>
      <w:pBdr>
        <w:top w:val="single" w:sz="12" w:space="3" w:color="auto"/>
      </w:pBdr>
      <w:tabs>
        <w:tab w:val="clear" w:pos="0"/>
      </w:tabs>
      <w:overflowPunct w:val="0"/>
      <w:autoSpaceDE w:val="0"/>
      <w:autoSpaceDN w:val="0"/>
      <w:adjustRightInd w:val="0"/>
      <w:spacing w:beforeLines="0" w:before="240" w:afterLines="0" w:after="180"/>
      <w:textAlignment w:val="baseline"/>
      <w:outlineLvl w:val="9"/>
    </w:pPr>
    <w:rPr>
      <w:rFonts w:eastAsia="等线"/>
      <w:b/>
      <w:bCs w:val="0"/>
      <w:kern w:val="0"/>
      <w:lang w:val="en-GB" w:eastAsia="en-US"/>
    </w:rPr>
  </w:style>
  <w:style w:type="paragraph" w:customStyle="1" w:styleId="NO">
    <w:name w:val="NO"/>
    <w:basedOn w:val="a1"/>
    <w:link w:val="NOChar"/>
    <w:qFormat/>
    <w:pPr>
      <w:keepLines/>
      <w:widowControl/>
      <w:overflowPunct w:val="0"/>
      <w:autoSpaceDE w:val="0"/>
      <w:autoSpaceDN w:val="0"/>
      <w:adjustRightInd w:val="0"/>
      <w:spacing w:after="180"/>
      <w:ind w:left="1135" w:hanging="851"/>
      <w:jc w:val="left"/>
      <w:textAlignment w:val="baseline"/>
    </w:pPr>
    <w:rPr>
      <w:rFonts w:eastAsia="等线"/>
      <w:lang w:val="en-GB" w:eastAsia="en-US"/>
    </w:rPr>
  </w:style>
  <w:style w:type="paragraph" w:customStyle="1" w:styleId="91">
    <w:name w:val="目录 91"/>
    <w:basedOn w:val="81"/>
    <w:semiHidden/>
    <w:qFormat/>
    <w:pPr>
      <w:ind w:left="1418" w:hanging="1418"/>
    </w:pPr>
  </w:style>
  <w:style w:type="paragraph" w:customStyle="1" w:styleId="EX">
    <w:name w:val="EX"/>
    <w:basedOn w:val="a1"/>
    <w:qFormat/>
    <w:pPr>
      <w:keepLines/>
      <w:widowControl/>
      <w:overflowPunct w:val="0"/>
      <w:autoSpaceDE w:val="0"/>
      <w:autoSpaceDN w:val="0"/>
      <w:adjustRightInd w:val="0"/>
      <w:spacing w:after="180"/>
      <w:ind w:left="1702" w:hanging="1418"/>
      <w:jc w:val="left"/>
      <w:textAlignment w:val="baseline"/>
    </w:pPr>
    <w:rPr>
      <w:rFonts w:eastAsia="等线"/>
      <w:lang w:val="en-GB" w:eastAsia="en-US"/>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等线"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61">
    <w:name w:val="目录 61"/>
    <w:basedOn w:val="510"/>
    <w:next w:val="a1"/>
    <w:semiHidden/>
    <w:qFormat/>
    <w:pPr>
      <w:ind w:left="1985" w:hanging="1985"/>
    </w:pPr>
  </w:style>
  <w:style w:type="paragraph" w:customStyle="1" w:styleId="71">
    <w:name w:val="目录 71"/>
    <w:basedOn w:val="61"/>
    <w:next w:val="a1"/>
    <w:semiHidden/>
    <w:qFormat/>
    <w:pPr>
      <w:ind w:left="2268" w:hanging="2268"/>
    </w:pPr>
  </w:style>
  <w:style w:type="paragraph" w:customStyle="1" w:styleId="NF">
    <w:name w:val="NF"/>
    <w:basedOn w:val="NO"/>
    <w:qFormat/>
    <w:pPr>
      <w:keepNext/>
      <w:spacing w:after="0"/>
    </w:pPr>
    <w:rPr>
      <w:rFonts w:ascii="Arial" w:hAnsi="Arial"/>
      <w:sz w:val="18"/>
    </w:rPr>
  </w:style>
  <w:style w:type="paragraph" w:customStyle="1" w:styleId="TAR">
    <w:name w:val="TAR"/>
    <w:basedOn w:val="TAL"/>
    <w:qFormat/>
    <w:pPr>
      <w:overflowPunct w:val="0"/>
      <w:autoSpaceDE w:val="0"/>
      <w:autoSpaceDN w:val="0"/>
      <w:adjustRightInd w:val="0"/>
      <w:spacing w:beforeLines="0" w:afterLines="0"/>
      <w:jc w:val="right"/>
      <w:textAlignment w:val="baseline"/>
    </w:pPr>
    <w:rPr>
      <w:rFonts w:eastAsia="等线"/>
      <w:lang w:eastAsia="en-US"/>
    </w:rPr>
  </w:style>
  <w:style w:type="paragraph" w:customStyle="1" w:styleId="H6">
    <w:name w:val="H6"/>
    <w:basedOn w:val="5"/>
    <w:next w:val="a1"/>
    <w:qFormat/>
    <w:pPr>
      <w:keepLines/>
      <w:overflowPunct w:val="0"/>
      <w:autoSpaceDE w:val="0"/>
      <w:autoSpaceDN w:val="0"/>
      <w:adjustRightInd w:val="0"/>
      <w:spacing w:beforeLines="0" w:before="120" w:afterLines="0" w:after="180" w:line="240" w:lineRule="auto"/>
      <w:ind w:left="1985" w:hanging="1985"/>
      <w:textAlignment w:val="baseline"/>
      <w:outlineLvl w:val="9"/>
    </w:pPr>
    <w:rPr>
      <w:rFonts w:ascii="Arial" w:eastAsia="等线" w:hAnsi="Arial"/>
      <w:sz w:val="20"/>
      <w:u w:val="none"/>
      <w:lang w:val="en-GB" w:eastAsia="en-US"/>
    </w:rPr>
  </w:style>
  <w:style w:type="paragraph" w:customStyle="1" w:styleId="TAN">
    <w:name w:val="TAN"/>
    <w:basedOn w:val="TAL"/>
    <w:qFormat/>
    <w:pPr>
      <w:overflowPunct w:val="0"/>
      <w:autoSpaceDE w:val="0"/>
      <w:autoSpaceDN w:val="0"/>
      <w:adjustRightInd w:val="0"/>
      <w:spacing w:beforeLines="0" w:afterLines="0"/>
      <w:ind w:left="851" w:hanging="851"/>
      <w:textAlignment w:val="baseline"/>
    </w:pPr>
    <w:rPr>
      <w:rFonts w:eastAsia="等线"/>
      <w:lang w:eastAsia="en-US"/>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等线"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等线"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等线"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等线" w:hAnsi="Arial"/>
      <w:lang w:eastAsia="en-US"/>
    </w:rPr>
  </w:style>
  <w:style w:type="paragraph" w:customStyle="1" w:styleId="ZV">
    <w:name w:val="ZV"/>
    <w:basedOn w:val="ZU"/>
    <w:qFormat/>
    <w:pPr>
      <w:framePr w:wrap="notBeside" w:y="16161"/>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等线" w:hAnsi="Arial"/>
      <w:lang w:eastAsia="en-US"/>
    </w:rPr>
  </w:style>
  <w:style w:type="paragraph" w:customStyle="1" w:styleId="EditorsNote">
    <w:name w:val="Editor's Note"/>
    <w:basedOn w:val="NO"/>
    <w:qFormat/>
    <w:rPr>
      <w:color w:val="FF0000"/>
    </w:rPr>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bullet">
    <w:name w:val="bullet"/>
    <w:basedOn w:val="aff9"/>
    <w:link w:val="bulletChar"/>
    <w:qFormat/>
    <w:pPr>
      <w:widowControl w:val="0"/>
      <w:numPr>
        <w:numId w:val="8"/>
      </w:numPr>
      <w:spacing w:beforeLines="0" w:afterLines="0" w:after="60"/>
      <w:ind w:left="720" w:firstLineChars="0" w:firstLine="0"/>
      <w:contextualSpacing/>
      <w:jc w:val="both"/>
    </w:pPr>
    <w:rPr>
      <w:rFonts w:cs="Times New Roman"/>
      <w:kern w:val="2"/>
      <w:lang w:val="en-GB" w:eastAsia="en-US"/>
    </w:rPr>
  </w:style>
  <w:style w:type="character" w:customStyle="1" w:styleId="bulletChar">
    <w:name w:val="bullet Char"/>
    <w:link w:val="bullet"/>
    <w:qFormat/>
    <w:rPr>
      <w:rFonts w:eastAsia="Times New Roman"/>
      <w:kern w:val="2"/>
      <w:lang w:val="en-GB" w:eastAsia="en-US"/>
    </w:rPr>
  </w:style>
  <w:style w:type="paragraph" w:customStyle="1" w:styleId="Comments">
    <w:name w:val="Comments"/>
    <w:basedOn w:val="a1"/>
    <w:link w:val="CommentsChar"/>
    <w:qFormat/>
    <w:pPr>
      <w:widowControl/>
      <w:spacing w:before="40"/>
      <w:jc w:val="left"/>
    </w:pPr>
    <w:rPr>
      <w:rFonts w:ascii="Arial" w:eastAsia="MS Mincho" w:hAnsi="Arial"/>
      <w:i/>
      <w:sz w:val="18"/>
      <w:lang w:val="en-GB" w:eastAsia="en-GB"/>
    </w:rPr>
  </w:style>
  <w:style w:type="character" w:customStyle="1" w:styleId="CommentsChar">
    <w:name w:val="Comments Char"/>
    <w:link w:val="Comments"/>
    <w:qFormat/>
    <w:rPr>
      <w:rFonts w:ascii="Arial" w:eastAsia="MS Mincho" w:hAnsi="Arial" w:cs="Times New Roman"/>
      <w:i/>
      <w:kern w:val="0"/>
      <w:sz w:val="18"/>
      <w:lang w:val="en-GB" w:eastAsia="en-GB"/>
    </w:rPr>
  </w:style>
  <w:style w:type="paragraph" w:customStyle="1" w:styleId="00BodyText">
    <w:name w:val="00 BodyText"/>
    <w:basedOn w:val="a1"/>
    <w:qFormat/>
    <w:pPr>
      <w:widowControl/>
      <w:spacing w:after="220"/>
      <w:jc w:val="left"/>
    </w:pPr>
    <w:rPr>
      <w:rFonts w:ascii="Arial" w:hAnsi="Arial"/>
      <w:sz w:val="22"/>
      <w:lang w:eastAsia="en-US"/>
    </w:rPr>
  </w:style>
  <w:style w:type="character" w:customStyle="1" w:styleId="TALChar">
    <w:name w:val="TAL Char"/>
    <w:qFormat/>
    <w:locked/>
    <w:rPr>
      <w:rFonts w:ascii="Arial" w:hAnsi="Arial"/>
      <w:sz w:val="18"/>
      <w:lang w:val="en-GB" w:eastAsia="en-US"/>
    </w:rPr>
  </w:style>
  <w:style w:type="character" w:customStyle="1" w:styleId="a9">
    <w:name w:val="题注 字符"/>
    <w:link w:val="a8"/>
    <w:qFormat/>
    <w:locked/>
    <w:rPr>
      <w:rFonts w:ascii="Times New Roman" w:eastAsia="Times New Roman" w:hAnsi="Times New Roman" w:cs="Times New Roman"/>
      <w:b/>
      <w:kern w:val="0"/>
    </w:rPr>
  </w:style>
  <w:style w:type="paragraph" w:customStyle="1" w:styleId="Proposal">
    <w:name w:val="Proposal"/>
    <w:basedOn w:val="a1"/>
    <w:qFormat/>
    <w:pPr>
      <w:widowControl/>
      <w:tabs>
        <w:tab w:val="left" w:leader="underscore" w:pos="2725"/>
      </w:tabs>
      <w:overflowPunct w:val="0"/>
      <w:autoSpaceDE w:val="0"/>
      <w:autoSpaceDN w:val="0"/>
      <w:adjustRightInd w:val="0"/>
      <w:spacing w:after="120"/>
      <w:ind w:left="432" w:hanging="432"/>
    </w:pPr>
    <w:rPr>
      <w:rFonts w:ascii="Calibri" w:eastAsia="Times New Roman" w:hAnsi="Calibri"/>
      <w:b/>
      <w:bCs/>
      <w:sz w:val="22"/>
      <w:lang w:val="en-GB"/>
    </w:rPr>
  </w:style>
  <w:style w:type="paragraph" w:customStyle="1" w:styleId="Observation">
    <w:name w:val="Observation"/>
    <w:basedOn w:val="a1"/>
    <w:qFormat/>
    <w:pPr>
      <w:widowControl/>
      <w:numPr>
        <w:numId w:val="9"/>
      </w:numPr>
      <w:overflowPunct w:val="0"/>
      <w:autoSpaceDE w:val="0"/>
      <w:autoSpaceDN w:val="0"/>
      <w:adjustRightInd w:val="0"/>
      <w:spacing w:after="120"/>
      <w:ind w:left="1584" w:hanging="1584"/>
    </w:pPr>
    <w:rPr>
      <w:rFonts w:ascii="Calibri" w:eastAsia="等线" w:hAnsi="Calibri"/>
      <w:b/>
      <w:sz w:val="22"/>
      <w:lang w:val="en-GB"/>
    </w:rPr>
  </w:style>
  <w:style w:type="paragraph" w:customStyle="1" w:styleId="paragraph">
    <w:name w:val="paragraph"/>
    <w:basedOn w:val="a1"/>
    <w:qFormat/>
    <w:pPr>
      <w:widowControl/>
      <w:jc w:val="left"/>
    </w:pPr>
    <w:rPr>
      <w:rFonts w:eastAsia="Times New Roman"/>
      <w:lang w:val="en-GB"/>
    </w:rPr>
  </w:style>
  <w:style w:type="character" w:customStyle="1" w:styleId="normaltextrun1">
    <w:name w:val="normaltextrun1"/>
    <w:qFormat/>
  </w:style>
  <w:style w:type="character" w:customStyle="1" w:styleId="eop">
    <w:name w:val="eop"/>
    <w:qFormat/>
  </w:style>
  <w:style w:type="character" w:customStyle="1" w:styleId="IvDbodytextChar">
    <w:name w:val="IvD bodytext Char"/>
    <w:link w:val="IvDbodytext"/>
    <w:qFormat/>
    <w:locked/>
    <w:rPr>
      <w:rFonts w:ascii="Arial" w:hAnsi="Arial"/>
      <w:spacing w:val="2"/>
      <w:sz w:val="21"/>
      <w:szCs w:val="22"/>
      <w:lang w:eastAsia="en-US"/>
    </w:rPr>
  </w:style>
  <w:style w:type="paragraph" w:customStyle="1" w:styleId="IvDbodytext">
    <w:name w:val="IvD bodytext"/>
    <w:basedOn w:val="ae"/>
    <w:link w:val="IvDbodytextChar"/>
    <w:qFormat/>
    <w:pPr>
      <w:widowControl w:val="0"/>
      <w:tabs>
        <w:tab w:val="left" w:pos="2552"/>
        <w:tab w:val="left" w:pos="3856"/>
        <w:tab w:val="left" w:pos="5216"/>
        <w:tab w:val="left" w:pos="6464"/>
        <w:tab w:val="left" w:pos="7768"/>
        <w:tab w:val="left" w:pos="9072"/>
        <w:tab w:val="left" w:pos="9639"/>
      </w:tabs>
      <w:spacing w:beforeLines="0" w:before="240" w:afterLines="0"/>
      <w:jc w:val="both"/>
    </w:pPr>
    <w:rPr>
      <w:rFonts w:ascii="Arial" w:eastAsiaTheme="minorEastAsia" w:hAnsi="Arial" w:cstheme="minorBidi"/>
      <w:spacing w:val="2"/>
      <w:kern w:val="2"/>
      <w:sz w:val="21"/>
      <w:szCs w:val="22"/>
      <w:lang w:eastAsia="en-US"/>
    </w:rPr>
  </w:style>
  <w:style w:type="character" w:customStyle="1" w:styleId="IvDInstructiontextChar">
    <w:name w:val="IvD Instructiontext Char"/>
    <w:link w:val="IvDInstructiontext"/>
    <w:uiPriority w:val="99"/>
    <w:qFormat/>
    <w:locked/>
    <w:rPr>
      <w:rFonts w:ascii="Arial" w:hAnsi="Arial"/>
      <w:i/>
      <w:color w:val="7F7F7F"/>
      <w:spacing w:val="2"/>
      <w:sz w:val="18"/>
      <w:szCs w:val="18"/>
      <w:lang w:eastAsia="en-US"/>
    </w:rPr>
  </w:style>
  <w:style w:type="paragraph" w:customStyle="1" w:styleId="IvDInstructiontext">
    <w:name w:val="IvD Instructiontext"/>
    <w:basedOn w:val="ae"/>
    <w:link w:val="IvDInstructiontextChar"/>
    <w:uiPriority w:val="99"/>
    <w:qFormat/>
    <w:pPr>
      <w:widowControl w:val="0"/>
      <w:tabs>
        <w:tab w:val="left" w:pos="2552"/>
        <w:tab w:val="left" w:pos="3856"/>
        <w:tab w:val="left" w:pos="5216"/>
        <w:tab w:val="left" w:pos="6464"/>
        <w:tab w:val="left" w:pos="7768"/>
        <w:tab w:val="left" w:pos="9072"/>
        <w:tab w:val="left" w:pos="9639"/>
      </w:tabs>
      <w:spacing w:beforeLines="0" w:before="240" w:afterLines="0"/>
      <w:jc w:val="both"/>
    </w:pPr>
    <w:rPr>
      <w:rFonts w:ascii="Arial" w:eastAsiaTheme="minorEastAsia" w:hAnsi="Arial" w:cstheme="minorBidi"/>
      <w:i/>
      <w:color w:val="7F7F7F"/>
      <w:spacing w:val="2"/>
      <w:kern w:val="2"/>
      <w:sz w:val="18"/>
      <w:szCs w:val="18"/>
      <w:lang w:eastAsia="en-US"/>
    </w:rPr>
  </w:style>
  <w:style w:type="character" w:customStyle="1" w:styleId="Char0">
    <w:name w:val="缺省文本 Char"/>
    <w:link w:val="affd"/>
    <w:qFormat/>
    <w:locked/>
    <w:rPr>
      <w:sz w:val="21"/>
      <w:lang w:val="zh-CN" w:eastAsia="zh-CN"/>
    </w:rPr>
  </w:style>
  <w:style w:type="paragraph" w:customStyle="1" w:styleId="affd">
    <w:name w:val="缺省文本"/>
    <w:basedOn w:val="a1"/>
    <w:link w:val="Char0"/>
    <w:qFormat/>
    <w:pPr>
      <w:autoSpaceDE w:val="0"/>
      <w:autoSpaceDN w:val="0"/>
      <w:adjustRightInd w:val="0"/>
      <w:spacing w:line="360" w:lineRule="auto"/>
      <w:jc w:val="left"/>
    </w:pPr>
    <w:rPr>
      <w:sz w:val="21"/>
      <w:lang w:val="zh-CN"/>
    </w:rPr>
  </w:style>
  <w:style w:type="paragraph" w:customStyle="1" w:styleId="Default">
    <w:name w:val="Default"/>
    <w:qFormat/>
    <w:pPr>
      <w:autoSpaceDE w:val="0"/>
      <w:autoSpaceDN w:val="0"/>
      <w:adjustRightInd w:val="0"/>
    </w:pPr>
    <w:rPr>
      <w:color w:val="000000"/>
      <w:sz w:val="24"/>
      <w:szCs w:val="24"/>
    </w:rPr>
  </w:style>
  <w:style w:type="character" w:customStyle="1" w:styleId="NOChar">
    <w:name w:val="NO Char"/>
    <w:link w:val="NO"/>
    <w:qFormat/>
    <w:locked/>
    <w:rPr>
      <w:rFonts w:ascii="Times New Roman" w:eastAsia="等线" w:hAnsi="Times New Roman" w:cs="Times New Roman"/>
      <w:kern w:val="0"/>
      <w:sz w:val="20"/>
      <w:szCs w:val="20"/>
      <w:lang w:val="en-GB" w:eastAsia="en-US"/>
    </w:rPr>
  </w:style>
  <w:style w:type="character" w:customStyle="1" w:styleId="B1Char1">
    <w:name w:val="B1 Char1"/>
    <w:qFormat/>
    <w:rPr>
      <w:rFonts w:eastAsia="Times New Roman"/>
    </w:rPr>
  </w:style>
  <w:style w:type="character" w:customStyle="1" w:styleId="Char1">
    <w:name w:val="列出段落 Char"/>
    <w:uiPriority w:val="34"/>
    <w:qFormat/>
    <w:rPr>
      <w:rFonts w:eastAsia="宋体"/>
      <w:lang w:val="en-GB" w:eastAsia="en-US"/>
    </w:rPr>
  </w:style>
  <w:style w:type="table" w:customStyle="1" w:styleId="211">
    <w:name w:val="网格表 21"/>
    <w:basedOn w:val="a4"/>
    <w:uiPriority w:val="47"/>
    <w:qFormat/>
    <w:tblPr>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xmsonormal">
    <w:name w:val="x_msonormal"/>
    <w:basedOn w:val="a1"/>
    <w:qFormat/>
    <w:pPr>
      <w:spacing w:before="100" w:beforeAutospacing="1" w:after="100" w:afterAutospacing="1"/>
    </w:pPr>
    <w:rPr>
      <w:rFonts w:ascii="宋体" w:hAnsi="宋体" w:cs="宋体"/>
    </w:rPr>
  </w:style>
  <w:style w:type="paragraph" w:customStyle="1" w:styleId="xmsolistparagraph">
    <w:name w:val="x_msolistparagraph"/>
    <w:basedOn w:val="a1"/>
    <w:qFormat/>
    <w:pPr>
      <w:ind w:left="800"/>
    </w:pPr>
  </w:style>
  <w:style w:type="paragraph" w:customStyle="1" w:styleId="DraftProposal">
    <w:name w:val="Draft Proposal"/>
    <w:basedOn w:val="ae"/>
    <w:next w:val="a1"/>
    <w:uiPriority w:val="99"/>
    <w:qFormat/>
    <w:pPr>
      <w:tabs>
        <w:tab w:val="left" w:pos="1304"/>
        <w:tab w:val="left" w:pos="1701"/>
      </w:tabs>
      <w:spacing w:after="160" w:line="259" w:lineRule="auto"/>
      <w:ind w:left="1304" w:hanging="1304"/>
    </w:pPr>
    <w:rPr>
      <w:rFonts w:ascii="Arial" w:eastAsiaTheme="minorHAnsi" w:hAnsi="Arial" w:cstheme="minorBidi"/>
      <w:b/>
      <w:bCs/>
      <w:sz w:val="22"/>
      <w:szCs w:val="22"/>
      <w:lang w:eastAsia="en-US"/>
    </w:rPr>
  </w:style>
  <w:style w:type="paragraph" w:customStyle="1" w:styleId="2e">
    <w:name w:val="修订2"/>
    <w:hidden/>
    <w:uiPriority w:val="99"/>
    <w:semiHidden/>
    <w:qFormat/>
    <w:rPr>
      <w:kern w:val="2"/>
      <w:sz w:val="24"/>
      <w:szCs w:val="24"/>
    </w:rPr>
  </w:style>
  <w:style w:type="character" w:customStyle="1" w:styleId="1a">
    <w:name w:val="未处理的提及1"/>
    <w:basedOn w:val="a3"/>
    <w:uiPriority w:val="99"/>
    <w:semiHidden/>
    <w:unhideWhenUsed/>
    <w:qFormat/>
    <w:rPr>
      <w:color w:val="605E5C"/>
      <w:shd w:val="clear" w:color="auto" w:fill="E1DFDD"/>
    </w:rPr>
  </w:style>
  <w:style w:type="paragraph" w:customStyle="1" w:styleId="35">
    <w:name w:val="修订3"/>
    <w:hidden/>
    <w:uiPriority w:val="99"/>
    <w:semiHidden/>
    <w:qFormat/>
    <w:rPr>
      <w:kern w:val="2"/>
      <w:sz w:val="24"/>
      <w:szCs w:val="24"/>
    </w:rPr>
  </w:style>
  <w:style w:type="paragraph" w:styleId="affe">
    <w:name w:val="Revision"/>
    <w:hidden/>
    <w:uiPriority w:val="99"/>
    <w:unhideWhenUsed/>
    <w:rsid w:val="00DC5578"/>
  </w:style>
  <w:style w:type="numbering" w:customStyle="1" w:styleId="1">
    <w:name w:val="样式1"/>
    <w:uiPriority w:val="99"/>
    <w:rsid w:val="0065245B"/>
    <w:pPr>
      <w:numPr>
        <w:numId w:val="29"/>
      </w:numPr>
    </w:pPr>
  </w:style>
  <w:style w:type="numbering" w:customStyle="1" w:styleId="20">
    <w:name w:val="样式2"/>
    <w:uiPriority w:val="99"/>
    <w:rsid w:val="009A08D6"/>
    <w:pPr>
      <w:numPr>
        <w:numId w:val="4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07816948">
      <w:bodyDiv w:val="1"/>
      <w:marLeft w:val="0"/>
      <w:marRight w:val="0"/>
      <w:marTop w:val="0"/>
      <w:marBottom w:val="0"/>
      <w:divBdr>
        <w:top w:val="none" w:sz="0" w:space="0" w:color="auto"/>
        <w:left w:val="none" w:sz="0" w:space="0" w:color="auto"/>
        <w:bottom w:val="none" w:sz="0" w:space="0" w:color="auto"/>
        <w:right w:val="none" w:sz="0" w:space="0" w:color="auto"/>
      </w:divBdr>
    </w:div>
    <w:div w:id="1204633699">
      <w:bodyDiv w:val="1"/>
      <w:marLeft w:val="0"/>
      <w:marRight w:val="0"/>
      <w:marTop w:val="0"/>
      <w:marBottom w:val="0"/>
      <w:divBdr>
        <w:top w:val="none" w:sz="0" w:space="0" w:color="auto"/>
        <w:left w:val="none" w:sz="0" w:space="0" w:color="auto"/>
        <w:bottom w:val="none" w:sz="0" w:space="0" w:color="auto"/>
        <w:right w:val="none" w:sz="0" w:space="0" w:color="auto"/>
      </w:divBdr>
    </w:div>
    <w:div w:id="1522354468">
      <w:bodyDiv w:val="1"/>
      <w:marLeft w:val="0"/>
      <w:marRight w:val="0"/>
      <w:marTop w:val="0"/>
      <w:marBottom w:val="0"/>
      <w:divBdr>
        <w:top w:val="none" w:sz="0" w:space="0" w:color="auto"/>
        <w:left w:val="none" w:sz="0" w:space="0" w:color="auto"/>
        <w:bottom w:val="none" w:sz="0" w:space="0" w:color="auto"/>
        <w:right w:val="none" w:sz="0" w:space="0" w:color="auto"/>
      </w:divBdr>
      <w:divsChild>
        <w:div w:id="1938243604">
          <w:marLeft w:val="2606"/>
          <w:marRight w:val="0"/>
          <w:marTop w:val="0"/>
          <w:marBottom w:val="0"/>
          <w:divBdr>
            <w:top w:val="none" w:sz="0" w:space="0" w:color="auto"/>
            <w:left w:val="none" w:sz="0" w:space="0" w:color="auto"/>
            <w:bottom w:val="none" w:sz="0" w:space="0" w:color="auto"/>
            <w:right w:val="none" w:sz="0" w:space="0" w:color="auto"/>
          </w:divBdr>
        </w:div>
      </w:divsChild>
    </w:div>
    <w:div w:id="1615289679">
      <w:bodyDiv w:val="1"/>
      <w:marLeft w:val="0"/>
      <w:marRight w:val="0"/>
      <w:marTop w:val="0"/>
      <w:marBottom w:val="0"/>
      <w:divBdr>
        <w:top w:val="none" w:sz="0" w:space="0" w:color="auto"/>
        <w:left w:val="none" w:sz="0" w:space="0" w:color="auto"/>
        <w:bottom w:val="none" w:sz="0" w:space="0" w:color="auto"/>
        <w:right w:val="none" w:sz="0" w:space="0" w:color="auto"/>
      </w:divBdr>
    </w:div>
    <w:div w:id="1956784666">
      <w:bodyDiv w:val="1"/>
      <w:marLeft w:val="0"/>
      <w:marRight w:val="0"/>
      <w:marTop w:val="0"/>
      <w:marBottom w:val="0"/>
      <w:divBdr>
        <w:top w:val="none" w:sz="0" w:space="0" w:color="auto"/>
        <w:left w:val="none" w:sz="0" w:space="0" w:color="auto"/>
        <w:bottom w:val="none" w:sz="0" w:space="0" w:color="auto"/>
        <w:right w:val="none" w:sz="0" w:space="0" w:color="auto"/>
      </w:divBdr>
      <w:divsChild>
        <w:div w:id="312876137">
          <w:marLeft w:val="2606"/>
          <w:marRight w:val="0"/>
          <w:marTop w:val="0"/>
          <w:marBottom w:val="0"/>
          <w:divBdr>
            <w:top w:val="none" w:sz="0" w:space="0" w:color="auto"/>
            <w:left w:val="none" w:sz="0" w:space="0" w:color="auto"/>
            <w:bottom w:val="none" w:sz="0" w:space="0" w:color="auto"/>
            <w:right w:val="none" w:sz="0" w:space="0" w:color="auto"/>
          </w:divBdr>
        </w:div>
      </w:divsChild>
    </w:div>
    <w:div w:id="210306386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image" Target="media/image10.png"/><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9.png"/><Relationship Id="rId2" Type="http://schemas.openxmlformats.org/officeDocument/2006/relationships/customXml" Target="../customXml/item2.xml"/><Relationship Id="rId16" Type="http://schemas.openxmlformats.org/officeDocument/2006/relationships/image" Target="media/image8.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image" Target="media/image7.png"/><Relationship Id="rId10" Type="http://schemas.openxmlformats.org/officeDocument/2006/relationships/image" Target="media/image2.png"/><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1EEE346-AA4D-444F-940E-193F9EB7A0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14</Pages>
  <Words>4505</Words>
  <Characters>25683</Characters>
  <Application>Microsoft Office Word</Application>
  <DocSecurity>0</DocSecurity>
  <Lines>214</Lines>
  <Paragraphs>60</Paragraphs>
  <ScaleCrop>false</ScaleCrop>
  <HeadingPairs>
    <vt:vector size="4" baseType="variant">
      <vt:variant>
        <vt:lpstr>Title</vt:lpstr>
      </vt:variant>
      <vt:variant>
        <vt:i4>1</vt:i4>
      </vt:variant>
      <vt:variant>
        <vt:lpstr>标题</vt:lpstr>
      </vt:variant>
      <vt:variant>
        <vt:i4>24</vt:i4>
      </vt:variant>
    </vt:vector>
  </HeadingPairs>
  <TitlesOfParts>
    <vt:vector size="25" baseType="lpstr">
      <vt:lpstr/>
      <vt:lpstr>Introduction</vt:lpstr>
      <vt:lpstr>Overall consideration for on-demand SIB1</vt:lpstr>
      <vt:lpstr>Detail design for on-demand SIB1</vt:lpstr>
      <vt:lpstr>    </vt:lpstr>
      <vt:lpstr>    </vt:lpstr>
      <vt:lpstr>    </vt:lpstr>
      <vt:lpstr>    Discussion on configuration provision for WUS</vt:lpstr>
      <vt:lpstr/>
      <vt:lpstr/>
      <vt:lpstr/>
      <vt:lpstr>    </vt:lpstr>
      <vt:lpstr>    Discussion on dedicated WUS resource</vt:lpstr>
      <vt:lpstr>    Discussion on the configuration granularity for WUS transmission</vt:lpstr>
      <vt:lpstr>    Discussion on the response for WUS</vt:lpstr>
      <vt:lpstr>    Discussion on the UE behavior for SIB1 reception</vt:lpstr>
      <vt:lpstr>Evaluation result for on-demand SIB1</vt:lpstr>
      <vt:lpstr>    </vt:lpstr>
      <vt:lpstr>    </vt:lpstr>
      <vt:lpstr>    </vt:lpstr>
      <vt:lpstr>    </vt:lpstr>
      <vt:lpstr>    Evaluation result on NES gain for coverage scenario 1</vt:lpstr>
      <vt:lpstr>    Evaluation result on NES gain for coverage scenario 2</vt:lpstr>
      <vt:lpstr>Conclusions</vt:lpstr>
      <vt:lpstr>References</vt:lpstr>
    </vt:vector>
  </TitlesOfParts>
  <Company>CMCC</Company>
  <LinksUpToDate>false</LinksUpToDate>
  <CharactersWithSpaces>30128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cmcc</dc:creator>
  <cp:lastModifiedBy>焦铭晗</cp:lastModifiedBy>
  <cp:revision>79</cp:revision>
  <dcterms:created xsi:type="dcterms:W3CDTF">2024-05-10T03:13:00Z</dcterms:created>
  <dcterms:modified xsi:type="dcterms:W3CDTF">2024-05-10T07:28:00Z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17F7AD6BBCB64EB9ACD5360788C2542E</vt:lpwstr>
  </property>
</Properties>
</file>