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4CB02F8D"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8"/>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游明朝" w:hint="eastAsia"/>
                <w:lang w:val="en-US" w:eastAsia="ja-JP"/>
              </w:rPr>
              <w:t>t</w:t>
            </w:r>
            <w:r w:rsidRPr="005D35DA">
              <w:rPr>
                <w:rFonts w:eastAsia="游明朝"/>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游明朝"/>
                <w:lang w:val="en-US" w:eastAsia="ja-JP"/>
              </w:rPr>
            </w:pPr>
            <w:r>
              <w:rPr>
                <w:rFonts w:eastAsia="游明朝"/>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游明朝"/>
                <w:lang w:val="en-US" w:eastAsia="ja-JP"/>
              </w:rPr>
            </w:pPr>
            <w:r>
              <w:rPr>
                <w:rFonts w:eastAsia="游明朝"/>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游明朝"/>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DE24C1">
            <w:pPr>
              <w:spacing w:after="0"/>
              <w:jc w:val="center"/>
              <w:rPr>
                <w:rFonts w:eastAsia="游明朝"/>
                <w:lang w:val="en-US" w:eastAsia="ja-JP"/>
              </w:rPr>
            </w:pPr>
            <w:r>
              <w:rPr>
                <w:rFonts w:eastAsia="游明朝"/>
                <w:lang w:val="en-US" w:eastAsia="ja-JP"/>
              </w:rPr>
              <w:t>Nokia</w:t>
            </w:r>
          </w:p>
        </w:tc>
        <w:tc>
          <w:tcPr>
            <w:tcW w:w="3119" w:type="dxa"/>
          </w:tcPr>
          <w:p w14:paraId="02322556" w14:textId="77777777" w:rsidR="00D641D6" w:rsidRDefault="00D641D6" w:rsidP="00DE24C1">
            <w:pPr>
              <w:spacing w:after="0"/>
              <w:jc w:val="center"/>
              <w:rPr>
                <w:rFonts w:eastAsia="游明朝"/>
                <w:lang w:val="en-US" w:eastAsia="ja-JP"/>
              </w:rPr>
            </w:pPr>
            <w:r>
              <w:rPr>
                <w:rFonts w:eastAsia="游明朝"/>
                <w:lang w:val="en-US" w:eastAsia="ja-JP"/>
              </w:rPr>
              <w:t>David Bhatoolaul</w:t>
            </w:r>
          </w:p>
        </w:tc>
        <w:tc>
          <w:tcPr>
            <w:tcW w:w="4252" w:type="dxa"/>
          </w:tcPr>
          <w:p w14:paraId="58CEFB6E" w14:textId="77777777" w:rsidR="00D641D6" w:rsidRDefault="00D641D6" w:rsidP="00DE24C1">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DE24C1">
            <w:pPr>
              <w:spacing w:after="0"/>
              <w:jc w:val="center"/>
              <w:rPr>
                <w:rFonts w:eastAsia="游明朝"/>
                <w:lang w:eastAsia="ja-JP"/>
              </w:rPr>
            </w:pPr>
            <w:r>
              <w:rPr>
                <w:rFonts w:eastAsia="游明朝"/>
                <w:lang w:eastAsia="ja-JP"/>
              </w:rPr>
              <w:t>OPPO</w:t>
            </w:r>
          </w:p>
        </w:tc>
        <w:tc>
          <w:tcPr>
            <w:tcW w:w="3119" w:type="dxa"/>
          </w:tcPr>
          <w:p w14:paraId="6AEF9A4B" w14:textId="25901B0A" w:rsidR="00FB3133" w:rsidRPr="00FB3133" w:rsidRDefault="00FB3133" w:rsidP="00DE24C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DE24C1">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000000">
            <w:pPr>
              <w:spacing w:after="0" w:line="276" w:lineRule="auto"/>
              <w:jc w:val="left"/>
              <w:rPr>
                <w:rStyle w:val="afc"/>
                <w:color w:val="0000FF"/>
                <w:lang w:val="en-US"/>
              </w:rPr>
            </w:pPr>
            <w:hyperlink r:id="rId14" w:history="1">
              <w:r w:rsidR="00326B2F">
                <w:rPr>
                  <w:rStyle w:val="afc"/>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000000">
            <w:pPr>
              <w:spacing w:after="0" w:line="276" w:lineRule="auto"/>
              <w:jc w:val="left"/>
              <w:rPr>
                <w:rStyle w:val="afc"/>
                <w:color w:val="0000FF"/>
                <w:lang w:val="en-US"/>
              </w:rPr>
            </w:pPr>
            <w:hyperlink r:id="rId15" w:history="1">
              <w:r w:rsidR="00326B2F">
                <w:rPr>
                  <w:rStyle w:val="afc"/>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000000">
            <w:pPr>
              <w:spacing w:after="0" w:line="276" w:lineRule="auto"/>
              <w:jc w:val="left"/>
              <w:rPr>
                <w:rStyle w:val="afc"/>
                <w:color w:val="0000FF"/>
                <w:lang w:val="en-US"/>
              </w:rPr>
            </w:pPr>
            <w:hyperlink r:id="rId16" w:history="1">
              <w:r w:rsidR="00326B2F">
                <w:rPr>
                  <w:rStyle w:val="afc"/>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000000">
            <w:pPr>
              <w:spacing w:after="0" w:line="276" w:lineRule="auto"/>
              <w:jc w:val="left"/>
              <w:rPr>
                <w:rStyle w:val="afc"/>
                <w:color w:val="0000FF"/>
                <w:lang w:val="en-US"/>
              </w:rPr>
            </w:pPr>
            <w:hyperlink r:id="rId17" w:history="1">
              <w:r w:rsidR="00326B2F">
                <w:rPr>
                  <w:rStyle w:val="afc"/>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000000">
            <w:pPr>
              <w:spacing w:after="0" w:line="276" w:lineRule="auto"/>
              <w:jc w:val="left"/>
              <w:rPr>
                <w:rStyle w:val="afc"/>
                <w:color w:val="0000FF"/>
                <w:lang w:val="en-US"/>
              </w:rPr>
            </w:pPr>
            <w:hyperlink r:id="rId18" w:history="1">
              <w:r w:rsidR="00326B2F">
                <w:rPr>
                  <w:rStyle w:val="afc"/>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000000">
            <w:pPr>
              <w:spacing w:after="0" w:line="276" w:lineRule="auto"/>
              <w:jc w:val="left"/>
              <w:rPr>
                <w:rStyle w:val="afc"/>
                <w:color w:val="0000FF"/>
                <w:lang w:val="en-US"/>
              </w:rPr>
            </w:pPr>
            <w:hyperlink r:id="rId19" w:history="1">
              <w:r w:rsidR="00326B2F">
                <w:rPr>
                  <w:rStyle w:val="afc"/>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000000">
            <w:pPr>
              <w:spacing w:after="0" w:line="276" w:lineRule="auto"/>
              <w:jc w:val="left"/>
              <w:rPr>
                <w:rStyle w:val="afc"/>
                <w:color w:val="0000FF"/>
                <w:lang w:val="en-US"/>
              </w:rPr>
            </w:pPr>
            <w:hyperlink r:id="rId20" w:history="1">
              <w:r w:rsidR="00326B2F">
                <w:rPr>
                  <w:rStyle w:val="afc"/>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000000">
            <w:pPr>
              <w:spacing w:after="0" w:line="276" w:lineRule="auto"/>
              <w:jc w:val="left"/>
              <w:rPr>
                <w:rStyle w:val="afc"/>
                <w:color w:val="0000FF"/>
                <w:lang w:val="en-US"/>
              </w:rPr>
            </w:pPr>
            <w:hyperlink r:id="rId21" w:history="1">
              <w:r w:rsidR="00326B2F">
                <w:rPr>
                  <w:rStyle w:val="afc"/>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000000">
            <w:pPr>
              <w:spacing w:after="0" w:line="276" w:lineRule="auto"/>
              <w:jc w:val="left"/>
              <w:rPr>
                <w:rStyle w:val="afc"/>
                <w:color w:val="0000FF"/>
                <w:lang w:val="en-US"/>
              </w:rPr>
            </w:pPr>
            <w:hyperlink r:id="rId22" w:history="1">
              <w:r w:rsidR="00326B2F">
                <w:rPr>
                  <w:rStyle w:val="afc"/>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000000">
            <w:pPr>
              <w:spacing w:after="0" w:line="276" w:lineRule="auto"/>
              <w:jc w:val="left"/>
              <w:rPr>
                <w:rStyle w:val="afc"/>
                <w:color w:val="0000FF"/>
                <w:lang w:val="en-US"/>
              </w:rPr>
            </w:pPr>
            <w:hyperlink r:id="rId23" w:history="1">
              <w:r w:rsidR="00326B2F">
                <w:rPr>
                  <w:rStyle w:val="afc"/>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000000">
            <w:pPr>
              <w:spacing w:after="0" w:line="276" w:lineRule="auto"/>
              <w:jc w:val="left"/>
              <w:rPr>
                <w:rStyle w:val="afc"/>
                <w:color w:val="0000FF"/>
                <w:lang w:val="en-US"/>
              </w:rPr>
            </w:pPr>
            <w:hyperlink r:id="rId24" w:history="1">
              <w:r w:rsidR="00326B2F">
                <w:rPr>
                  <w:rStyle w:val="afc"/>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000000">
            <w:pPr>
              <w:spacing w:after="0" w:line="276" w:lineRule="auto"/>
              <w:jc w:val="left"/>
              <w:rPr>
                <w:rStyle w:val="afc"/>
                <w:color w:val="0000FF"/>
                <w:lang w:val="en-US"/>
              </w:rPr>
            </w:pPr>
            <w:hyperlink r:id="rId25" w:history="1">
              <w:r w:rsidR="00326B2F">
                <w:rPr>
                  <w:rStyle w:val="afc"/>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000000">
            <w:pPr>
              <w:spacing w:after="0" w:line="276" w:lineRule="auto"/>
              <w:jc w:val="left"/>
              <w:rPr>
                <w:rStyle w:val="afc"/>
                <w:color w:val="0000FF"/>
                <w:lang w:val="en-US"/>
              </w:rPr>
            </w:pPr>
            <w:hyperlink r:id="rId26" w:history="1">
              <w:r w:rsidR="00326B2F">
                <w:rPr>
                  <w:rStyle w:val="afc"/>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000000">
            <w:pPr>
              <w:spacing w:after="0" w:line="276" w:lineRule="auto"/>
              <w:jc w:val="left"/>
              <w:rPr>
                <w:rStyle w:val="afc"/>
                <w:color w:val="0000FF"/>
                <w:lang w:val="en-US"/>
              </w:rPr>
            </w:pPr>
            <w:hyperlink r:id="rId27" w:history="1">
              <w:r w:rsidR="00326B2F">
                <w:rPr>
                  <w:rStyle w:val="afc"/>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000000">
            <w:pPr>
              <w:spacing w:after="0" w:line="276" w:lineRule="auto"/>
              <w:jc w:val="left"/>
              <w:rPr>
                <w:rStyle w:val="afc"/>
                <w:color w:val="0000FF"/>
                <w:lang w:val="en-US"/>
              </w:rPr>
            </w:pPr>
            <w:hyperlink r:id="rId28" w:history="1">
              <w:r w:rsidR="00326B2F">
                <w:rPr>
                  <w:rStyle w:val="afc"/>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8"/>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8"/>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DE24C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DE24C1">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DE24C1">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DE24C1">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DE24C1">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DE24C1">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DE24C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DE24C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DE24C1">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DE24C1">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DE24C1">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DE24C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r w:rsidR="006A1B40" w:rsidRPr="0096346A">
              <w:rPr>
                <w:rFonts w:eastAsiaTheme="minorEastAsia"/>
                <w:b/>
                <w:lang w:eastAsia="zh-CN"/>
              </w:rPr>
              <w:lastRenderedPageBreak/>
              <w:t>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DE24C1">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游明朝"/>
                <w:lang w:val="en-US" w:eastAsia="ja-JP"/>
              </w:rPr>
            </w:pPr>
            <w:r>
              <w:rPr>
                <w:rFonts w:eastAsia="游明朝"/>
                <w:lang w:val="en-US" w:eastAsia="ja-JP"/>
              </w:rPr>
              <w:t>Ericsson</w:t>
            </w:r>
          </w:p>
        </w:tc>
        <w:tc>
          <w:tcPr>
            <w:tcW w:w="1372" w:type="dxa"/>
          </w:tcPr>
          <w:p w14:paraId="759529F7" w14:textId="2BB69C6C" w:rsidR="0063266D" w:rsidRDefault="0063266D" w:rsidP="00D36088">
            <w:pPr>
              <w:tabs>
                <w:tab w:val="left" w:pos="551"/>
              </w:tabs>
              <w:jc w:val="left"/>
              <w:rPr>
                <w:rFonts w:eastAsia="游明朝"/>
                <w:lang w:val="en-US" w:eastAsia="ja-JP"/>
              </w:rPr>
            </w:pPr>
            <w:r>
              <w:rPr>
                <w:rFonts w:eastAsia="游明朝"/>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DE24C1">
            <w:pPr>
              <w:jc w:val="left"/>
              <w:rPr>
                <w:rFonts w:eastAsia="游明朝"/>
                <w:lang w:val="en-US" w:eastAsia="ja-JP"/>
              </w:rPr>
            </w:pPr>
            <w:r>
              <w:rPr>
                <w:rFonts w:eastAsia="游明朝"/>
                <w:lang w:val="en-US" w:eastAsia="ja-JP"/>
              </w:rPr>
              <w:t>Nokia</w:t>
            </w:r>
          </w:p>
        </w:tc>
        <w:tc>
          <w:tcPr>
            <w:tcW w:w="1372" w:type="dxa"/>
          </w:tcPr>
          <w:p w14:paraId="57A21BCD" w14:textId="77777777" w:rsidR="00D641D6" w:rsidRDefault="00D641D6" w:rsidP="00DE24C1">
            <w:pPr>
              <w:tabs>
                <w:tab w:val="left" w:pos="551"/>
              </w:tabs>
              <w:jc w:val="left"/>
              <w:rPr>
                <w:rFonts w:eastAsia="游明朝"/>
                <w:lang w:val="en-US" w:eastAsia="ja-JP"/>
              </w:rPr>
            </w:pPr>
            <w:r>
              <w:rPr>
                <w:rFonts w:eastAsia="游明朝"/>
                <w:lang w:val="en-US" w:eastAsia="ja-JP"/>
              </w:rPr>
              <w:t>Option 1</w:t>
            </w:r>
          </w:p>
        </w:tc>
        <w:tc>
          <w:tcPr>
            <w:tcW w:w="6783" w:type="dxa"/>
          </w:tcPr>
          <w:p w14:paraId="01116523" w14:textId="77777777" w:rsidR="00D641D6" w:rsidRPr="00F31B4D" w:rsidRDefault="00D641D6" w:rsidP="00DE24C1">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252BD7A" w14:textId="26DFF4EE" w:rsidR="00484D82" w:rsidRDefault="00484D82" w:rsidP="00484D82">
            <w:pPr>
              <w:tabs>
                <w:tab w:val="left" w:pos="551"/>
              </w:tabs>
              <w:jc w:val="left"/>
              <w:rPr>
                <w:rFonts w:eastAsia="游明朝"/>
                <w:lang w:val="en-US" w:eastAsia="ja-JP"/>
              </w:rPr>
            </w:pPr>
            <w:r>
              <w:rPr>
                <w:rFonts w:eastAsia="游明朝"/>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游明朝"/>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游明朝"/>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游明朝"/>
                <w:lang w:val="en-US" w:eastAsia="ja-JP"/>
              </w:rPr>
            </w:pPr>
            <w:r>
              <w:rPr>
                <w:rFonts w:eastAsia="游明朝"/>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游明朝"/>
                <w:lang w:val="en-US" w:eastAsia="ja-JP"/>
              </w:rPr>
            </w:pPr>
            <w:r>
              <w:rPr>
                <w:rFonts w:eastAsia="游明朝"/>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游明朝"/>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DE24C1">
            <w:pPr>
              <w:jc w:val="left"/>
              <w:rPr>
                <w:rFonts w:eastAsia="游明朝"/>
                <w:lang w:val="en-US" w:eastAsia="ja-JP"/>
              </w:rPr>
            </w:pPr>
            <w:r>
              <w:rPr>
                <w:rFonts w:eastAsia="游明朝"/>
                <w:lang w:val="en-US" w:eastAsia="ja-JP"/>
              </w:rPr>
              <w:t>Nokia</w:t>
            </w:r>
          </w:p>
        </w:tc>
        <w:tc>
          <w:tcPr>
            <w:tcW w:w="1372" w:type="dxa"/>
          </w:tcPr>
          <w:p w14:paraId="69F0D7B6" w14:textId="77777777" w:rsidR="00D641D6" w:rsidRDefault="00D641D6"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DE24C1">
            <w:pPr>
              <w:jc w:val="left"/>
              <w:rPr>
                <w:rFonts w:eastAsia="游明朝"/>
                <w:lang w:val="en-US" w:eastAsia="ja-JP"/>
              </w:rPr>
            </w:pPr>
            <w:r>
              <w:rPr>
                <w:rFonts w:eastAsia="游明朝"/>
                <w:lang w:val="en-US" w:eastAsia="ja-JP"/>
              </w:rPr>
              <w:t>Th</w:t>
            </w:r>
            <w:r w:rsidR="00963217">
              <w:rPr>
                <w:rFonts w:eastAsia="游明朝"/>
                <w:lang w:val="en-US" w:eastAsia="ja-JP"/>
              </w:rPr>
              <w:t>e</w:t>
            </w:r>
            <w:r>
              <w:rPr>
                <w:rFonts w:eastAsia="游明朝"/>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0D571B31" w14:textId="3CBC8CFF" w:rsidR="00484D82" w:rsidRDefault="00484D82" w:rsidP="00484D82">
            <w:pPr>
              <w:jc w:val="left"/>
              <w:rPr>
                <w:rFonts w:eastAsia="游明朝"/>
                <w:lang w:val="en-US" w:eastAsia="ja-JP"/>
              </w:rPr>
            </w:pPr>
            <w:r>
              <w:rPr>
                <w:rFonts w:eastAsia="游明朝"/>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游明朝"/>
                <w:lang w:val="en-US" w:eastAsia="ja-JP"/>
              </w:rPr>
            </w:pPr>
          </w:p>
        </w:tc>
        <w:tc>
          <w:tcPr>
            <w:tcW w:w="6783" w:type="dxa"/>
          </w:tcPr>
          <w:p w14:paraId="1F99F904" w14:textId="61EB7C69" w:rsidR="001C797B" w:rsidRDefault="001C797B" w:rsidP="001C797B">
            <w:pPr>
              <w:jc w:val="left"/>
              <w:rPr>
                <w:rFonts w:eastAsia="游明朝"/>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a0"/>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a0"/>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a0"/>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af8"/>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DengXian" w:hint="eastAsia"/>
                <w:bCs/>
                <w:szCs w:val="22"/>
                <w:highlight w:val="green"/>
                <w:lang w:val="en-US" w:eastAsia="zh-CN"/>
              </w:rPr>
              <w:t>Agreement</w:t>
            </w:r>
            <w:r w:rsidRPr="009E0A59">
              <w:rPr>
                <w:rFonts w:eastAsia="DengXian"/>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DengXian"/>
                <w:bCs/>
                <w:szCs w:val="22"/>
                <w:lang w:val="en-US" w:eastAsia="zh-CN"/>
              </w:rPr>
              <w:t>O</w:t>
            </w:r>
            <w:r w:rsidRPr="009E0A59">
              <w:rPr>
                <w:rFonts w:eastAsia="DengXian"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DengXian"/>
                <w:bCs/>
                <w:color w:val="FF0000"/>
                <w:szCs w:val="22"/>
                <w:u w:val="single"/>
                <w:lang w:val="en-US" w:eastAsia="zh-CN"/>
              </w:rPr>
            </w:pPr>
            <w:r w:rsidRPr="009E0A59">
              <w:rPr>
                <w:rFonts w:eastAsia="DengXian" w:hint="eastAsia"/>
                <w:bCs/>
                <w:szCs w:val="22"/>
                <w:lang w:val="en-US" w:eastAsia="zh-CN"/>
              </w:rPr>
              <w:t>from RAN1 point of view</w:t>
            </w:r>
            <w:r w:rsidRPr="009E0A59">
              <w:rPr>
                <w:rFonts w:eastAsia="DengXian"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DengXian"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DengXian"/>
                <w:bCs/>
                <w:szCs w:val="22"/>
                <w:lang w:val="en-US" w:eastAsia="zh-CN"/>
              </w:rPr>
            </w:pPr>
            <w:r w:rsidRPr="009E0A59">
              <w:rPr>
                <w:rFonts w:eastAsia="DengXian"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DengXian"/>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lastRenderedPageBreak/>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a0"/>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3" w:history="1">
        <w:r w:rsidRPr="008E2761">
          <w:rPr>
            <w:rStyle w:val="afc"/>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afc"/>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afc"/>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af8"/>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DE24C1">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DE24C1">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DE24C1">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5B50316E" w:rsidR="008E2761"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4E1C51D" w14:textId="621EB202" w:rsidR="008E2761" w:rsidRDefault="00C516DE" w:rsidP="00DE24C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EC16EC" w14:paraId="28B3E6F7" w14:textId="77777777" w:rsidTr="008E2761">
        <w:tc>
          <w:tcPr>
            <w:tcW w:w="1479" w:type="dxa"/>
          </w:tcPr>
          <w:p w14:paraId="5F7D68E3" w14:textId="3DCECE5D" w:rsidR="00EC16EC" w:rsidRDefault="00EC16EC" w:rsidP="00EC16EC">
            <w:pPr>
              <w:jc w:val="left"/>
              <w:rPr>
                <w:rFonts w:eastAsiaTheme="minorEastAsia"/>
                <w:lang w:val="en-US" w:eastAsia="zh-CN"/>
              </w:rPr>
            </w:pPr>
            <w:r>
              <w:rPr>
                <w:rFonts w:eastAsiaTheme="minorEastAsia"/>
                <w:lang w:eastAsia="zh-CN"/>
              </w:rPr>
              <w:t>FL</w:t>
            </w:r>
          </w:p>
        </w:tc>
        <w:tc>
          <w:tcPr>
            <w:tcW w:w="8155" w:type="dxa"/>
          </w:tcPr>
          <w:p w14:paraId="187702D2" w14:textId="2E225A8E" w:rsidR="00EC16EC" w:rsidRDefault="00EC16EC" w:rsidP="00EC16EC">
            <w:pPr>
              <w:jc w:val="left"/>
              <w:rPr>
                <w:rFonts w:eastAsiaTheme="minorEastAsia"/>
                <w:lang w:val="en-US" w:eastAsia="zh-CN"/>
              </w:rPr>
            </w:pPr>
            <w:r w:rsidRPr="005D211E">
              <w:rPr>
                <w:rFonts w:eastAsiaTheme="minorEastAsia"/>
                <w:lang w:val="en-US" w:eastAsia="zh-CN"/>
              </w:rPr>
              <w:t>Thanks, a corrected version is uploaded in</w:t>
            </w:r>
            <w:r>
              <w:rPr>
                <w:rFonts w:eastAsiaTheme="minorEastAsia"/>
                <w:lang w:val="en-US" w:eastAsia="zh-CN"/>
              </w:rPr>
              <w:t>:</w:t>
            </w:r>
            <w:r>
              <w:rPr>
                <w:rFonts w:eastAsiaTheme="minorEastAsia"/>
                <w:lang w:val="en-US" w:eastAsia="zh-CN"/>
              </w:rPr>
              <w:br/>
            </w:r>
            <w:r>
              <w:rPr>
                <w:i/>
                <w:iCs/>
                <w:color w:val="000000"/>
              </w:rPr>
              <w:br/>
            </w:r>
            <w:r w:rsidRPr="005D211E">
              <w:rPr>
                <w:i/>
                <w:iCs/>
                <w:color w:val="000000"/>
              </w:rPr>
              <w:t>eRedCapDraftLs2stepRach-v00</w:t>
            </w:r>
            <w:r>
              <w:rPr>
                <w:i/>
                <w:iCs/>
                <w:color w:val="000000"/>
              </w:rPr>
              <w:t>1</w:t>
            </w:r>
            <w:r w:rsidRPr="005D211E">
              <w:rPr>
                <w:i/>
                <w:iCs/>
                <w:color w:val="000000"/>
              </w:rPr>
              <w:t>-FL</w:t>
            </w:r>
            <w:r>
              <w:rPr>
                <w:i/>
                <w:iCs/>
                <w:color w:val="000000"/>
              </w:rPr>
              <w:t>-FL</w:t>
            </w:r>
            <w:r w:rsidRPr="005D211E">
              <w:rPr>
                <w:i/>
                <w:iCs/>
                <w:color w:val="000000"/>
              </w:rPr>
              <w:t>.docx</w:t>
            </w:r>
            <w:r w:rsidRPr="005D211E">
              <w:rPr>
                <w:rFonts w:eastAsia="Times New Roman"/>
                <w:color w:val="000000"/>
                <w:lang w:val="en-US"/>
              </w:rPr>
              <w:t xml:space="preserve"> </w:t>
            </w:r>
            <w:r w:rsidRPr="005D211E">
              <w:rPr>
                <w:lang w:val="en-US"/>
              </w:rPr>
              <w:t>(</w:t>
            </w:r>
            <w:hyperlink r:id="rId36" w:history="1">
              <w:r w:rsidRPr="005D211E">
                <w:rPr>
                  <w:rStyle w:val="afc"/>
                  <w:lang w:val="en-US"/>
                </w:rPr>
                <w:t>Local inbox</w:t>
              </w:r>
            </w:hyperlink>
            <w:r w:rsidRPr="005D211E">
              <w:rPr>
                <w:lang w:val="en-US"/>
              </w:rPr>
              <w:t xml:space="preserve">, </w:t>
            </w:r>
            <w:hyperlink r:id="rId37" w:history="1">
              <w:r w:rsidRPr="005D211E">
                <w:rPr>
                  <w:rStyle w:val="afc"/>
                  <w:lang w:val="en-US"/>
                </w:rPr>
                <w:t>Sync inbox</w:t>
              </w:r>
            </w:hyperlink>
            <w:r w:rsidRPr="005D211E">
              <w:rPr>
                <w:lang w:val="en-US"/>
              </w:rPr>
              <w:t xml:space="preserve">, </w:t>
            </w:r>
            <w:hyperlink r:id="rId38" w:history="1">
              <w:r w:rsidRPr="005D211E">
                <w:rPr>
                  <w:rStyle w:val="afc"/>
                  <w:lang w:val="en-US"/>
                </w:rPr>
                <w:t>Final inbox</w:t>
              </w:r>
            </w:hyperlink>
            <w:r w:rsidRPr="005D211E">
              <w:rPr>
                <w:lang w:val="en-US"/>
              </w:rPr>
              <w:t>)</w:t>
            </w:r>
            <w:r>
              <w:rPr>
                <w:lang w:val="en-US"/>
              </w:rPr>
              <w:br/>
            </w:r>
            <w:r>
              <w:rPr>
                <w:rFonts w:eastAsiaTheme="minorEastAsia"/>
                <w:lang w:val="en-US" w:eastAsia="zh-CN"/>
              </w:rPr>
              <w:br/>
              <w:t>And yes, we can also add the above agreement as is in this draft LS reply, if desired.</w:t>
            </w:r>
          </w:p>
        </w:tc>
      </w:tr>
      <w:tr w:rsidR="00EC16EC" w14:paraId="2137DBCC" w14:textId="77777777" w:rsidTr="008E2761">
        <w:tc>
          <w:tcPr>
            <w:tcW w:w="1479" w:type="dxa"/>
          </w:tcPr>
          <w:p w14:paraId="492AA400" w14:textId="589F3B09" w:rsidR="00EC16EC" w:rsidRDefault="003A698B" w:rsidP="00DE24C1">
            <w:pPr>
              <w:jc w:val="left"/>
              <w:rPr>
                <w:rFonts w:eastAsiaTheme="minorEastAsia"/>
                <w:lang w:val="en-US" w:eastAsia="zh-CN"/>
              </w:rPr>
            </w:pPr>
            <w:r>
              <w:rPr>
                <w:rFonts w:eastAsiaTheme="minorEastAsia"/>
                <w:lang w:val="en-US" w:eastAsia="zh-CN"/>
              </w:rPr>
              <w:t>Nokia</w:t>
            </w:r>
          </w:p>
        </w:tc>
        <w:tc>
          <w:tcPr>
            <w:tcW w:w="8155" w:type="dxa"/>
          </w:tcPr>
          <w:p w14:paraId="03E271E4" w14:textId="35A71BEC" w:rsidR="00EC16EC" w:rsidRPr="00821505" w:rsidRDefault="003A698B" w:rsidP="00821505">
            <w:pPr>
              <w:rPr>
                <w:rFonts w:eastAsiaTheme="minorEastAsia"/>
                <w:lang w:val="en-US" w:eastAsia="zh-CN"/>
              </w:rPr>
            </w:pPr>
            <w:r>
              <w:rPr>
                <w:rFonts w:eastAsiaTheme="minorEastAsia"/>
                <w:lang w:val="en-US" w:eastAsia="zh-CN"/>
              </w:rPr>
              <w:t>We support the LS</w:t>
            </w:r>
            <w:r w:rsidR="00786102">
              <w:rPr>
                <w:rFonts w:eastAsiaTheme="minorEastAsia"/>
                <w:lang w:val="en-US" w:eastAsia="zh-CN"/>
              </w:rPr>
              <w:t>,</w:t>
            </w:r>
            <w:r>
              <w:rPr>
                <w:rFonts w:eastAsiaTheme="minorEastAsia"/>
                <w:lang w:val="en-US" w:eastAsia="zh-CN"/>
              </w:rPr>
              <w:t xml:space="preserve"> however we wonder if it could be made clearer that no RAN1 changes are required for the new approach we are inviting RAN2 to consider.</w:t>
            </w:r>
            <w:r>
              <w:rPr>
                <w:rFonts w:eastAsiaTheme="minorEastAsia"/>
                <w:lang w:val="en-US" w:eastAsia="zh-CN"/>
              </w:rPr>
              <w:br/>
            </w:r>
            <w:r>
              <w:rPr>
                <w:rFonts w:eastAsiaTheme="minorEastAsia"/>
                <w:lang w:val="en-US" w:eastAsia="zh-CN"/>
              </w:rPr>
              <w:br/>
            </w:r>
            <w:r w:rsidRPr="001C44CB">
              <w:rPr>
                <w:rFonts w:ascii="Arial" w:hAnsi="Arial" w:cs="Arial"/>
                <w:lang w:val="en-US"/>
              </w:rPr>
              <w:t xml:space="preserve">Furthermore, from RAN1 point of view, fallback to RedCap 4-step RA resources can </w:t>
            </w:r>
            <w:r w:rsidRPr="003A698B">
              <w:rPr>
                <w:rFonts w:ascii="Arial" w:hAnsi="Arial" w:cs="Arial"/>
                <w:color w:val="FF0000"/>
                <w:highlight w:val="yellow"/>
                <w:lang w:val="en-US"/>
              </w:rPr>
              <w:t>already</w:t>
            </w:r>
            <w:r>
              <w:rPr>
                <w:rFonts w:ascii="Arial" w:hAnsi="Arial" w:cs="Arial"/>
                <w:lang w:val="en-US"/>
              </w:rPr>
              <w:t xml:space="preserve"> </w:t>
            </w:r>
            <w:r w:rsidRPr="001C44CB">
              <w:rPr>
                <w:rFonts w:ascii="Arial" w:hAnsi="Arial" w:cs="Arial"/>
                <w:lang w:val="en-US"/>
              </w:rPr>
              <w:t>be supported</w:t>
            </w:r>
            <w:r>
              <w:rPr>
                <w:rFonts w:ascii="Arial" w:hAnsi="Arial" w:cs="Arial"/>
                <w:lang w:val="en-US"/>
              </w:rPr>
              <w:t xml:space="preserve"> </w:t>
            </w:r>
            <w:r w:rsidRPr="003A698B">
              <w:rPr>
                <w:rFonts w:ascii="Arial" w:hAnsi="Arial" w:cs="Arial"/>
                <w:color w:val="FF0000"/>
                <w:highlight w:val="yellow"/>
                <w:lang w:val="en-US"/>
              </w:rPr>
              <w:t>by existing RAN1 specifications</w:t>
            </w:r>
            <w:r w:rsidRPr="003A698B">
              <w:rPr>
                <w:rFonts w:ascii="Arial" w:hAnsi="Arial" w:cs="Arial"/>
                <w:highlight w:val="yellow"/>
                <w:lang w:val="en-US"/>
              </w:rPr>
              <w:t>,</w:t>
            </w:r>
            <w:r>
              <w:rPr>
                <w:rFonts w:ascii="Arial" w:hAnsi="Arial" w:cs="Arial"/>
                <w:lang w:val="en-US"/>
              </w:rPr>
              <w:t xml:space="preserve"> </w:t>
            </w:r>
            <w:r w:rsidRPr="001C44CB">
              <w:rPr>
                <w:rFonts w:ascii="Arial" w:hAnsi="Arial" w:cs="Arial"/>
                <w:u w:val="single"/>
                <w:lang w:val="en-US"/>
              </w:rPr>
              <w:t>for any case where an eRedCap UE uses RedCap 2-step RA resources for 2-step RA</w:t>
            </w:r>
            <w:r w:rsidRPr="001C44CB">
              <w:rPr>
                <w:rFonts w:ascii="Arial" w:hAnsi="Arial" w:cs="Arial"/>
                <w:lang w:val="en-US"/>
              </w:rPr>
              <w:t>, under the assumption that gNB applies the eRedCap RAR timing relaxation for all RedCap UEs and eRedCap UEs when needed. If this approach is acceptable from RAN2 point of view, this means that all cases of 2-step RA for eRedCap UEs can be handled using RedCap 2-step RA resources with fallback to RedCap 4-step RA resources.</w:t>
            </w:r>
          </w:p>
        </w:tc>
      </w:tr>
      <w:tr w:rsidR="00DE24C1" w14:paraId="6BC86342" w14:textId="77777777" w:rsidTr="008E2761">
        <w:tc>
          <w:tcPr>
            <w:tcW w:w="1479" w:type="dxa"/>
          </w:tcPr>
          <w:p w14:paraId="592A54CF" w14:textId="6AC3644E" w:rsidR="00DE24C1" w:rsidRPr="0011670C" w:rsidRDefault="00DE24C1" w:rsidP="00DE24C1">
            <w:pPr>
              <w:jc w:val="left"/>
              <w:rPr>
                <w:rFonts w:eastAsiaTheme="minorEastAsia"/>
                <w:lang w:val="en-US" w:eastAsia="zh-CN"/>
              </w:rPr>
            </w:pPr>
            <w:r w:rsidRPr="0011670C">
              <w:rPr>
                <w:rFonts w:eastAsia="BatangChe"/>
                <w:lang w:val="en-US" w:eastAsia="ko-KR"/>
              </w:rPr>
              <w:t xml:space="preserve">LGE </w:t>
            </w:r>
          </w:p>
        </w:tc>
        <w:tc>
          <w:tcPr>
            <w:tcW w:w="8155" w:type="dxa"/>
          </w:tcPr>
          <w:p w14:paraId="480465F6" w14:textId="1A02EEFA" w:rsidR="00DE24C1" w:rsidRPr="0011670C" w:rsidRDefault="00DE24C1" w:rsidP="001E1A72">
            <w:pPr>
              <w:rPr>
                <w:rFonts w:eastAsia="Malgun Gothic"/>
                <w:lang w:val="en-US" w:eastAsia="ko-KR"/>
              </w:rPr>
            </w:pPr>
            <w:r w:rsidRPr="0011670C">
              <w:rPr>
                <w:rFonts w:eastAsia="Malgun Gothic"/>
                <w:lang w:val="en-US" w:eastAsia="ko-KR"/>
              </w:rPr>
              <w:t xml:space="preserve">The LS </w:t>
            </w:r>
            <w:r w:rsidR="001E1A72">
              <w:rPr>
                <w:rFonts w:eastAsia="Malgun Gothic"/>
                <w:lang w:val="en-US" w:eastAsia="ko-KR"/>
              </w:rPr>
              <w:t>seems to be</w:t>
            </w:r>
            <w:r w:rsidRPr="0011670C">
              <w:rPr>
                <w:rFonts w:eastAsia="Malgun Gothic"/>
                <w:lang w:val="en-US" w:eastAsia="ko-KR"/>
              </w:rPr>
              <w:t xml:space="preserve"> fine</w:t>
            </w:r>
            <w:r w:rsidR="0011670C">
              <w:rPr>
                <w:rFonts w:eastAsia="Malgun Gothic"/>
                <w:lang w:val="en-US" w:eastAsia="ko-KR"/>
              </w:rPr>
              <w:t>. But</w:t>
            </w:r>
            <w:r w:rsidR="001E1A72">
              <w:rPr>
                <w:rFonts w:eastAsia="Malgun Gothic"/>
                <w:lang w:val="en-US" w:eastAsia="ko-KR"/>
              </w:rPr>
              <w:t>,</w:t>
            </w:r>
            <w:r w:rsidR="0011670C">
              <w:rPr>
                <w:rFonts w:eastAsia="Malgun Gothic"/>
                <w:lang w:val="en-US" w:eastAsia="ko-KR"/>
              </w:rPr>
              <w:t xml:space="preserve"> we are wondering whether the </w:t>
            </w:r>
            <w:r w:rsidR="003F6AA9">
              <w:rPr>
                <w:rFonts w:eastAsia="Malgun Gothic"/>
                <w:lang w:val="en-US" w:eastAsia="ko-KR"/>
              </w:rPr>
              <w:t>addition</w:t>
            </w:r>
            <w:r w:rsidR="001E1A72">
              <w:rPr>
                <w:rFonts w:eastAsia="Malgun Gothic"/>
                <w:lang w:val="en-US" w:eastAsia="ko-KR"/>
              </w:rPr>
              <w:t>al</w:t>
            </w:r>
            <w:r w:rsidR="003F6AA9">
              <w:rPr>
                <w:rFonts w:eastAsia="Malgun Gothic"/>
                <w:lang w:val="en-US" w:eastAsia="ko-KR"/>
              </w:rPr>
              <w:t xml:space="preserve"> red comments</w:t>
            </w:r>
            <w:r w:rsidR="001E1A72">
              <w:rPr>
                <w:rFonts w:eastAsia="Malgun Gothic"/>
                <w:lang w:val="en-US" w:eastAsia="ko-KR"/>
              </w:rPr>
              <w:t xml:space="preserve"> in yellow-highlighted by Nokia</w:t>
            </w:r>
            <w:r w:rsidR="003F6AA9">
              <w:rPr>
                <w:rFonts w:eastAsia="Malgun Gothic"/>
                <w:lang w:val="en-US" w:eastAsia="ko-KR"/>
              </w:rPr>
              <w:t xml:space="preserve"> should be added</w:t>
            </w:r>
            <w:r w:rsidR="0011670C">
              <w:rPr>
                <w:rFonts w:eastAsia="Malgun Gothic"/>
                <w:lang w:val="en-US" w:eastAsia="ko-KR"/>
              </w:rPr>
              <w:t xml:space="preserve">. </w:t>
            </w:r>
          </w:p>
        </w:tc>
      </w:tr>
      <w:tr w:rsidR="00E62DE2" w14:paraId="0A94810B" w14:textId="77777777" w:rsidTr="008E2761">
        <w:tc>
          <w:tcPr>
            <w:tcW w:w="1479" w:type="dxa"/>
          </w:tcPr>
          <w:p w14:paraId="7CEADCCB" w14:textId="7FA15607" w:rsidR="00E62DE2" w:rsidRPr="0011670C" w:rsidRDefault="00E62DE2" w:rsidP="00E62DE2">
            <w:pPr>
              <w:jc w:val="left"/>
              <w:rPr>
                <w:rFonts w:eastAsia="BatangChe"/>
                <w:lang w:val="en-US" w:eastAsia="ko-KR"/>
              </w:rPr>
            </w:pPr>
            <w:r>
              <w:rPr>
                <w:rFonts w:eastAsia="游明朝" w:hint="eastAsia"/>
                <w:lang w:val="en-US" w:eastAsia="ja-JP"/>
              </w:rPr>
              <w:t>N</w:t>
            </w:r>
            <w:r>
              <w:rPr>
                <w:rFonts w:eastAsia="游明朝"/>
                <w:lang w:val="en-US" w:eastAsia="ja-JP"/>
              </w:rPr>
              <w:t>EC</w:t>
            </w:r>
          </w:p>
        </w:tc>
        <w:tc>
          <w:tcPr>
            <w:tcW w:w="8155" w:type="dxa"/>
          </w:tcPr>
          <w:p w14:paraId="6B6E469F" w14:textId="627193DE" w:rsidR="00E62DE2" w:rsidRDefault="00146F3C" w:rsidP="00E62DE2">
            <w:pPr>
              <w:jc w:val="left"/>
              <w:rPr>
                <w:rFonts w:eastAsia="游明朝"/>
                <w:lang w:val="en-US" w:eastAsia="ja-JP"/>
              </w:rPr>
            </w:pPr>
            <w:r>
              <w:rPr>
                <w:rFonts w:eastAsia="游明朝"/>
                <w:lang w:val="en-US" w:eastAsia="ja-JP"/>
              </w:rPr>
              <w:t>T</w:t>
            </w:r>
            <w:r w:rsidR="00E62DE2">
              <w:rPr>
                <w:rFonts w:eastAsia="游明朝"/>
                <w:lang w:val="en-US" w:eastAsia="ja-JP"/>
              </w:rPr>
              <w:t>he draft response LS prepared by FL</w:t>
            </w:r>
            <w:r>
              <w:rPr>
                <w:rFonts w:eastAsia="游明朝"/>
                <w:lang w:val="en-US" w:eastAsia="ja-JP"/>
              </w:rPr>
              <w:t xml:space="preserve"> looks fine</w:t>
            </w:r>
            <w:r w:rsidR="00E62DE2">
              <w:rPr>
                <w:rFonts w:eastAsia="游明朝"/>
                <w:lang w:val="en-US" w:eastAsia="ja-JP"/>
              </w:rPr>
              <w:t xml:space="preserve">. </w:t>
            </w:r>
            <w:r>
              <w:rPr>
                <w:rFonts w:eastAsia="游明朝"/>
                <w:lang w:val="en-US" w:eastAsia="ja-JP"/>
              </w:rPr>
              <w:t>In our opinion, i</w:t>
            </w:r>
            <w:r w:rsidR="00E62DE2">
              <w:rPr>
                <w:rFonts w:eastAsia="游明朝"/>
                <w:lang w:val="en-US" w:eastAsia="ja-JP"/>
              </w:rPr>
              <w:t xml:space="preserve">t would be </w:t>
            </w:r>
            <w:r>
              <w:rPr>
                <w:rFonts w:eastAsia="游明朝"/>
                <w:lang w:val="en-US" w:eastAsia="ja-JP"/>
              </w:rPr>
              <w:t>better</w:t>
            </w:r>
            <w:r w:rsidR="00E62DE2">
              <w:rPr>
                <w:rFonts w:eastAsia="游明朝"/>
                <w:lang w:val="en-US" w:eastAsia="ja-JP"/>
              </w:rPr>
              <w:t xml:space="preserve"> to respond to RAN2 recommendation explicitly. </w:t>
            </w:r>
            <w:r w:rsidR="00E62DE2">
              <w:rPr>
                <w:rFonts w:eastAsia="游明朝"/>
                <w:lang w:val="en-US" w:eastAsia="ja-JP"/>
              </w:rPr>
              <w:t>W</w:t>
            </w:r>
            <w:r w:rsidR="00E62DE2">
              <w:rPr>
                <w:rFonts w:eastAsia="游明朝"/>
                <w:lang w:val="en-US" w:eastAsia="ja-JP"/>
              </w:rPr>
              <w:t>e would suggest the following update.</w:t>
            </w:r>
          </w:p>
          <w:p w14:paraId="00983A2D" w14:textId="69F4D559" w:rsidR="00E62DE2" w:rsidRDefault="00E62DE2" w:rsidP="00E62DE2">
            <w:pPr>
              <w:rPr>
                <w:rFonts w:ascii="Arial" w:hAnsi="Arial" w:cs="Arial"/>
                <w:lang w:val="en-US"/>
              </w:rPr>
            </w:pPr>
            <w:r>
              <w:rPr>
                <w:rFonts w:ascii="Arial" w:hAnsi="Arial" w:cs="Arial"/>
                <w:color w:val="FF0000"/>
                <w:lang w:val="en-US"/>
              </w:rPr>
              <w:t>There was no consensus in RAN1 to agree with RAN2 recommendation and revert the RAN1 agreements</w:t>
            </w:r>
            <w:r w:rsidR="00146F3C">
              <w:rPr>
                <w:rFonts w:ascii="Arial" w:hAnsi="Arial" w:cs="Arial"/>
                <w:color w:val="FF0000"/>
                <w:lang w:val="en-US"/>
              </w:rPr>
              <w:t xml:space="preserve"> above</w:t>
            </w:r>
            <w:r>
              <w:rPr>
                <w:rFonts w:ascii="Arial" w:hAnsi="Arial" w:cs="Arial"/>
                <w:color w:val="FF0000"/>
                <w:lang w:val="en-US"/>
              </w:rPr>
              <w:t xml:space="preserve">. Instead, </w:t>
            </w:r>
            <w:r>
              <w:rPr>
                <w:rFonts w:ascii="Arial" w:hAnsi="Arial" w:cs="Arial"/>
                <w:lang w:val="en-US"/>
              </w:rPr>
              <w:t xml:space="preserve">RAN1 would like to make the following clarifications </w:t>
            </w:r>
            <w:r>
              <w:rPr>
                <w:rFonts w:ascii="Arial" w:hAnsi="Arial" w:cs="Arial"/>
                <w:color w:val="FF0000"/>
                <w:lang w:val="en-US"/>
              </w:rPr>
              <w:t>as a way forward</w:t>
            </w:r>
            <w:r>
              <w:rPr>
                <w:rFonts w:ascii="Arial" w:hAnsi="Arial" w:cs="Arial"/>
                <w:lang w:val="en-US"/>
              </w:rPr>
              <w:t>:</w:t>
            </w:r>
          </w:p>
          <w:p w14:paraId="6AFC7FED" w14:textId="77777777" w:rsidR="00E62DE2" w:rsidRPr="00783F58" w:rsidRDefault="00E62DE2" w:rsidP="00E62DE2">
            <w:pPr>
              <w:rPr>
                <w:rFonts w:ascii="Arial" w:eastAsia="游明朝" w:hAnsi="Arial" w:cs="Arial"/>
                <w:lang w:val="en-US" w:eastAsia="ja-JP"/>
              </w:rPr>
            </w:pPr>
            <w:r>
              <w:rPr>
                <w:rFonts w:ascii="Arial" w:eastAsia="游明朝" w:hAnsi="Arial" w:cs="Arial"/>
                <w:lang w:val="en-US" w:eastAsia="ja-JP"/>
              </w:rPr>
              <w:t>…</w:t>
            </w:r>
          </w:p>
          <w:p w14:paraId="6A0D2ED8" w14:textId="1C6858E9" w:rsidR="00E62DE2" w:rsidRPr="00E62DE2" w:rsidRDefault="00E62DE2" w:rsidP="00E62DE2">
            <w:pPr>
              <w:rPr>
                <w:rFonts w:ascii="Arial" w:eastAsia="游明朝" w:hAnsi="Arial" w:cs="Arial" w:hint="eastAsia"/>
                <w:lang w:val="en-US" w:eastAsia="ja-JP"/>
              </w:rPr>
            </w:pPr>
            <w:r>
              <w:rPr>
                <w:rFonts w:eastAsia="游明朝"/>
                <w:lang w:val="en-US" w:eastAsia="ja-JP"/>
              </w:rPr>
              <w:t>Maybe “ask” would be more appropriate than “request”.</w:t>
            </w:r>
          </w:p>
          <w:p w14:paraId="73C48E0C" w14:textId="3BC40554" w:rsidR="00E62DE2" w:rsidRDefault="00E62DE2" w:rsidP="00E62DE2">
            <w:pPr>
              <w:rPr>
                <w:rFonts w:ascii="Arial" w:hAnsi="Arial" w:cs="Arial"/>
                <w:lang w:val="en-US"/>
              </w:rPr>
            </w:pPr>
            <w:r>
              <w:rPr>
                <w:rFonts w:ascii="Arial" w:hAnsi="Arial" w:cs="Arial"/>
                <w:lang w:val="en-US"/>
              </w:rPr>
              <w:t xml:space="preserve">RAN1 respectfully </w:t>
            </w:r>
            <w:r>
              <w:rPr>
                <w:rFonts w:ascii="Arial" w:hAnsi="Arial" w:cs="Arial"/>
                <w:color w:val="FF0000"/>
                <w:lang w:val="en-US"/>
              </w:rPr>
              <w:t>asks</w:t>
            </w:r>
            <w:r w:rsidRPr="00783F58">
              <w:rPr>
                <w:rFonts w:ascii="Arial" w:hAnsi="Arial" w:cs="Arial"/>
                <w:strike/>
                <w:color w:val="FF0000"/>
                <w:lang w:val="en-US"/>
              </w:rPr>
              <w:t>requests</w:t>
            </w:r>
            <w:r>
              <w:rPr>
                <w:rFonts w:ascii="Arial" w:hAnsi="Arial" w:cs="Arial"/>
                <w:lang w:val="en-US"/>
              </w:rPr>
              <w:t xml:space="preserve"> RAN2 to take the above into account in their future work.</w:t>
            </w:r>
          </w:p>
          <w:p w14:paraId="592564AF" w14:textId="77777777" w:rsidR="00E62DE2" w:rsidRPr="0011670C" w:rsidRDefault="00E62DE2" w:rsidP="00E62DE2">
            <w:pPr>
              <w:rPr>
                <w:rFonts w:eastAsia="Malgun Gothic"/>
                <w:lang w:val="en-US" w:eastAsia="ko-KR"/>
              </w:rPr>
            </w:pPr>
          </w:p>
        </w:tc>
      </w:tr>
    </w:tbl>
    <w:p w14:paraId="1DA606A6" w14:textId="77777777" w:rsidR="00844F10" w:rsidRDefault="00844F10">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000000">
            <w:pPr>
              <w:spacing w:after="0" w:line="276" w:lineRule="auto"/>
              <w:jc w:val="left"/>
              <w:rPr>
                <w:rStyle w:val="afc"/>
                <w:color w:val="0000FF"/>
                <w:lang w:val="en-US"/>
              </w:rPr>
            </w:pPr>
            <w:hyperlink r:id="rId39" w:history="1">
              <w:r w:rsidR="00326B2F">
                <w:rPr>
                  <w:rStyle w:val="afc"/>
                  <w:color w:val="0000FF"/>
                </w:rPr>
                <w:t>R1-2403177</w:t>
              </w:r>
            </w:hyperlink>
            <w:r w:rsidR="00326B2F">
              <w:br/>
            </w:r>
            <w:r w:rsidR="00326B2F">
              <w:lastRenderedPageBreak/>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lastRenderedPageBreak/>
              <w:t xml:space="preserve">Remaining issues for UE complexity reduction for </w:t>
            </w:r>
            <w:r>
              <w:lastRenderedPageBreak/>
              <w:t>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lastRenderedPageBreak/>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000000">
            <w:pPr>
              <w:spacing w:after="0" w:line="276" w:lineRule="auto"/>
              <w:jc w:val="left"/>
              <w:rPr>
                <w:rStyle w:val="afc"/>
                <w:color w:val="0000FF"/>
                <w:lang w:val="en-US"/>
              </w:rPr>
            </w:pPr>
            <w:hyperlink r:id="rId40" w:history="1">
              <w:r w:rsidR="00326B2F">
                <w:rPr>
                  <w:rStyle w:val="afc"/>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000000">
            <w:pPr>
              <w:spacing w:after="0" w:line="276" w:lineRule="auto"/>
              <w:jc w:val="left"/>
              <w:rPr>
                <w:color w:val="0000FF"/>
                <w:u w:val="single"/>
              </w:rPr>
            </w:pPr>
            <w:hyperlink r:id="rId41" w:history="1">
              <w:r w:rsidR="00326B2F">
                <w:rPr>
                  <w:rStyle w:val="afc"/>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000000">
            <w:pPr>
              <w:spacing w:after="0" w:line="276" w:lineRule="auto"/>
              <w:jc w:val="left"/>
              <w:rPr>
                <w:color w:val="0000FF"/>
                <w:u w:val="single"/>
              </w:rPr>
            </w:pPr>
            <w:hyperlink r:id="rId42" w:history="1">
              <w:r w:rsidR="00326B2F">
                <w:rPr>
                  <w:rStyle w:val="afc"/>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8"/>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8"/>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游明朝"/>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DE24C1">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DE24C1">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DE24C1">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DE24C1">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DE24C1">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DE24C1">
            <w:pPr>
              <w:tabs>
                <w:tab w:val="left" w:pos="551"/>
              </w:tabs>
              <w:jc w:val="left"/>
              <w:rPr>
                <w:rFonts w:eastAsiaTheme="minorEastAsia"/>
                <w:lang w:eastAsia="zh-CN"/>
              </w:rPr>
            </w:pPr>
          </w:p>
        </w:tc>
        <w:tc>
          <w:tcPr>
            <w:tcW w:w="1526" w:type="dxa"/>
          </w:tcPr>
          <w:p w14:paraId="714616E4" w14:textId="371058B9" w:rsidR="009B4E57" w:rsidRPr="008D1B7B" w:rsidRDefault="009B4E57" w:rsidP="00DE24C1">
            <w:pPr>
              <w:tabs>
                <w:tab w:val="left" w:pos="551"/>
              </w:tabs>
              <w:jc w:val="left"/>
              <w:rPr>
                <w:rFonts w:eastAsiaTheme="minorEastAsia"/>
                <w:lang w:eastAsia="zh-CN"/>
              </w:rPr>
            </w:pPr>
          </w:p>
        </w:tc>
        <w:tc>
          <w:tcPr>
            <w:tcW w:w="5103" w:type="dxa"/>
          </w:tcPr>
          <w:p w14:paraId="45AB99A1" w14:textId="108608A1" w:rsidR="008D1B7B" w:rsidRDefault="008D1B7B" w:rsidP="00DE24C1">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DE24C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w:t>
            </w:r>
            <w:r w:rsidR="003D349F">
              <w:rPr>
                <w:rFonts w:eastAsiaTheme="minorEastAsia"/>
                <w:lang w:val="en-US" w:eastAsia="zh-CN"/>
              </w:rPr>
              <w:lastRenderedPageBreak/>
              <w:t xml:space="preserve">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5103" w:type="dxa"/>
          </w:tcPr>
          <w:p w14:paraId="71145D22" w14:textId="05B3E6AD" w:rsidR="00D36088" w:rsidRPr="00D36088" w:rsidRDefault="00D36088" w:rsidP="00D36088">
            <w:pPr>
              <w:jc w:val="left"/>
              <w:rPr>
                <w:rFonts w:eastAsia="游明朝"/>
                <w:lang w:val="en-US" w:eastAsia="ja-JP"/>
              </w:rPr>
            </w:pPr>
            <w:r>
              <w:rPr>
                <w:rFonts w:eastAsia="游明朝" w:hint="eastAsia"/>
                <w:lang w:val="en-US" w:eastAsia="ja-JP"/>
              </w:rPr>
              <w:t>T</w:t>
            </w:r>
            <w:r>
              <w:rPr>
                <w:rFonts w:eastAsia="游明朝"/>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游明朝"/>
                <w:lang w:val="en-US" w:eastAsia="ja-JP"/>
              </w:rPr>
            </w:pPr>
            <w:r>
              <w:rPr>
                <w:rFonts w:eastAsia="游明朝"/>
                <w:lang w:val="en-US" w:eastAsia="ja-JP"/>
              </w:rPr>
              <w:t>Ericsson</w:t>
            </w:r>
          </w:p>
        </w:tc>
        <w:tc>
          <w:tcPr>
            <w:tcW w:w="1526" w:type="dxa"/>
          </w:tcPr>
          <w:p w14:paraId="5B5F9F2B" w14:textId="77777777" w:rsidR="007D4D78" w:rsidRDefault="007D4D78" w:rsidP="00D36088">
            <w:pPr>
              <w:tabs>
                <w:tab w:val="left" w:pos="551"/>
              </w:tabs>
              <w:jc w:val="left"/>
              <w:rPr>
                <w:rFonts w:eastAsia="游明朝"/>
                <w:lang w:eastAsia="ja-JP"/>
              </w:rPr>
            </w:pPr>
          </w:p>
        </w:tc>
        <w:tc>
          <w:tcPr>
            <w:tcW w:w="1526" w:type="dxa"/>
          </w:tcPr>
          <w:p w14:paraId="7E6A25AF" w14:textId="77777777" w:rsidR="007D4D78" w:rsidRDefault="007D4D78" w:rsidP="00D36088">
            <w:pPr>
              <w:tabs>
                <w:tab w:val="left" w:pos="551"/>
              </w:tabs>
              <w:jc w:val="left"/>
              <w:rPr>
                <w:rFonts w:eastAsia="游明朝"/>
                <w:lang w:eastAsia="ja-JP"/>
              </w:rPr>
            </w:pPr>
          </w:p>
        </w:tc>
        <w:tc>
          <w:tcPr>
            <w:tcW w:w="5103" w:type="dxa"/>
          </w:tcPr>
          <w:p w14:paraId="4934AE73" w14:textId="5705E6C9" w:rsidR="007D4D78" w:rsidRDefault="000C11C3" w:rsidP="00D36088">
            <w:pPr>
              <w:jc w:val="left"/>
              <w:rPr>
                <w:rFonts w:eastAsia="游明朝"/>
                <w:lang w:val="en-US" w:eastAsia="ja-JP"/>
              </w:rPr>
            </w:pPr>
            <w:r>
              <w:rPr>
                <w:rFonts w:eastAsia="游明朝"/>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游明朝"/>
                <w:lang w:eastAsia="ja-JP"/>
              </w:rPr>
            </w:pPr>
            <w:r w:rsidRPr="00C925E0">
              <w:t>Option 2</w:t>
            </w:r>
          </w:p>
        </w:tc>
        <w:tc>
          <w:tcPr>
            <w:tcW w:w="1526" w:type="dxa"/>
          </w:tcPr>
          <w:p w14:paraId="7D713AED" w14:textId="6AACA1E4" w:rsidR="003B45DD" w:rsidRDefault="003B45DD" w:rsidP="003B45DD">
            <w:pPr>
              <w:tabs>
                <w:tab w:val="left" w:pos="551"/>
              </w:tabs>
              <w:jc w:val="left"/>
              <w:rPr>
                <w:rFonts w:eastAsia="游明朝"/>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DE24C1">
            <w:pPr>
              <w:jc w:val="left"/>
              <w:rPr>
                <w:rFonts w:eastAsia="游明朝"/>
                <w:lang w:val="en-US" w:eastAsia="ja-JP"/>
              </w:rPr>
            </w:pPr>
            <w:r>
              <w:rPr>
                <w:rFonts w:eastAsia="游明朝"/>
                <w:lang w:val="en-US" w:eastAsia="ja-JP"/>
              </w:rPr>
              <w:t>Nokia</w:t>
            </w:r>
          </w:p>
        </w:tc>
        <w:tc>
          <w:tcPr>
            <w:tcW w:w="1526" w:type="dxa"/>
          </w:tcPr>
          <w:p w14:paraId="1C38C781" w14:textId="77777777" w:rsidR="00D641D6" w:rsidRDefault="00D641D6" w:rsidP="00DE24C1">
            <w:pPr>
              <w:tabs>
                <w:tab w:val="left" w:pos="551"/>
              </w:tabs>
              <w:jc w:val="left"/>
              <w:rPr>
                <w:rFonts w:eastAsia="游明朝"/>
                <w:lang w:eastAsia="ja-JP"/>
              </w:rPr>
            </w:pPr>
            <w:r>
              <w:rPr>
                <w:rFonts w:eastAsia="游明朝"/>
                <w:lang w:eastAsia="ja-JP"/>
              </w:rPr>
              <w:t>Option 1</w:t>
            </w:r>
          </w:p>
        </w:tc>
        <w:tc>
          <w:tcPr>
            <w:tcW w:w="1526" w:type="dxa"/>
          </w:tcPr>
          <w:p w14:paraId="494A5A88" w14:textId="77777777" w:rsidR="00D641D6" w:rsidRDefault="00D641D6" w:rsidP="00DE24C1">
            <w:pPr>
              <w:tabs>
                <w:tab w:val="left" w:pos="551"/>
              </w:tabs>
              <w:jc w:val="left"/>
              <w:rPr>
                <w:rFonts w:eastAsia="游明朝"/>
                <w:lang w:eastAsia="ja-JP"/>
              </w:rPr>
            </w:pPr>
            <w:r>
              <w:rPr>
                <w:rFonts w:eastAsia="游明朝"/>
                <w:lang w:eastAsia="ja-JP"/>
              </w:rPr>
              <w:t>Option 1</w:t>
            </w:r>
          </w:p>
        </w:tc>
        <w:tc>
          <w:tcPr>
            <w:tcW w:w="5103" w:type="dxa"/>
          </w:tcPr>
          <w:p w14:paraId="447FF5DD" w14:textId="0E066755" w:rsidR="00D641D6" w:rsidRDefault="00D641D6" w:rsidP="00DE24C1">
            <w:pPr>
              <w:jc w:val="left"/>
              <w:rPr>
                <w:rFonts w:eastAsia="游明朝"/>
                <w:lang w:val="en-US" w:eastAsia="ja-JP"/>
              </w:rPr>
            </w:pPr>
            <w:r>
              <w:rPr>
                <w:rFonts w:eastAsia="游明朝"/>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526" w:type="dxa"/>
          </w:tcPr>
          <w:p w14:paraId="03B41B9A" w14:textId="291A0B49" w:rsidR="00484D82" w:rsidRDefault="00484D82" w:rsidP="00484D82">
            <w:pPr>
              <w:tabs>
                <w:tab w:val="left" w:pos="551"/>
              </w:tabs>
              <w:jc w:val="left"/>
              <w:rPr>
                <w:rFonts w:eastAsia="游明朝"/>
                <w:lang w:eastAsia="ja-JP"/>
              </w:rPr>
            </w:pPr>
            <w:r>
              <w:rPr>
                <w:rFonts w:eastAsia="游明朝"/>
                <w:lang w:eastAsia="ja-JP"/>
              </w:rPr>
              <w:t>Option 1</w:t>
            </w:r>
          </w:p>
        </w:tc>
        <w:tc>
          <w:tcPr>
            <w:tcW w:w="1526" w:type="dxa"/>
          </w:tcPr>
          <w:p w14:paraId="2F9391A1" w14:textId="672FC8FB" w:rsidR="00484D82" w:rsidRDefault="00484D82" w:rsidP="00484D82">
            <w:pPr>
              <w:tabs>
                <w:tab w:val="left" w:pos="551"/>
              </w:tabs>
              <w:jc w:val="left"/>
              <w:rPr>
                <w:rFonts w:eastAsia="游明朝"/>
                <w:lang w:eastAsia="ja-JP"/>
              </w:rPr>
            </w:pPr>
            <w:r>
              <w:rPr>
                <w:rFonts w:eastAsia="游明朝"/>
                <w:lang w:eastAsia="ja-JP"/>
              </w:rPr>
              <w:t>Option 1 or option 2</w:t>
            </w:r>
          </w:p>
        </w:tc>
        <w:tc>
          <w:tcPr>
            <w:tcW w:w="5103" w:type="dxa"/>
          </w:tcPr>
          <w:p w14:paraId="2F3E40BE" w14:textId="77777777" w:rsidR="00484D82" w:rsidRDefault="00484D82" w:rsidP="00484D82">
            <w:pPr>
              <w:jc w:val="left"/>
              <w:rPr>
                <w:rFonts w:eastAsia="游明朝"/>
                <w:lang w:val="en-US" w:eastAsia="ja-JP"/>
              </w:rPr>
            </w:pPr>
            <w:r>
              <w:rPr>
                <w:rFonts w:eastAsia="游明朝"/>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游明朝"/>
                <w:lang w:val="en-US" w:eastAsia="ja-JP"/>
              </w:rPr>
            </w:pPr>
            <w:r>
              <w:rPr>
                <w:rFonts w:eastAsia="游明朝"/>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游明朝"/>
                <w:lang w:eastAsia="ja-JP"/>
              </w:rPr>
            </w:pPr>
            <w:r>
              <w:rPr>
                <w:rFonts w:eastAsia="游明朝"/>
                <w:lang w:eastAsia="ja-JP"/>
              </w:rPr>
              <w:t>Option 1</w:t>
            </w:r>
          </w:p>
        </w:tc>
        <w:tc>
          <w:tcPr>
            <w:tcW w:w="1526" w:type="dxa"/>
          </w:tcPr>
          <w:p w14:paraId="0EB554E9" w14:textId="00960C23" w:rsidR="00145530" w:rsidRDefault="00145530" w:rsidP="00145530">
            <w:pPr>
              <w:tabs>
                <w:tab w:val="left" w:pos="551"/>
              </w:tabs>
              <w:jc w:val="left"/>
              <w:rPr>
                <w:rFonts w:eastAsia="游明朝"/>
                <w:lang w:eastAsia="ja-JP"/>
              </w:rPr>
            </w:pPr>
            <w:r>
              <w:rPr>
                <w:rFonts w:eastAsia="游明朝"/>
                <w:lang w:eastAsia="ja-JP"/>
              </w:rPr>
              <w:t>Option 1</w:t>
            </w:r>
          </w:p>
        </w:tc>
        <w:tc>
          <w:tcPr>
            <w:tcW w:w="5103" w:type="dxa"/>
          </w:tcPr>
          <w:p w14:paraId="5D873946" w14:textId="77777777" w:rsidR="00145530" w:rsidRDefault="00145530" w:rsidP="00145530">
            <w:pPr>
              <w:jc w:val="left"/>
              <w:rPr>
                <w:rFonts w:eastAsia="游明朝"/>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游明朝"/>
                <w:lang w:eastAsia="ja-JP"/>
              </w:rPr>
            </w:pPr>
            <w:r>
              <w:rPr>
                <w:rFonts w:eastAsia="游明朝"/>
                <w:lang w:eastAsia="ja-JP"/>
              </w:rPr>
              <w:t>Option 2</w:t>
            </w:r>
          </w:p>
        </w:tc>
        <w:tc>
          <w:tcPr>
            <w:tcW w:w="1526" w:type="dxa"/>
          </w:tcPr>
          <w:p w14:paraId="25D72E37" w14:textId="0679BDAC" w:rsidR="00564FAC" w:rsidRDefault="00564FAC" w:rsidP="00564FAC">
            <w:pPr>
              <w:tabs>
                <w:tab w:val="left" w:pos="551"/>
              </w:tabs>
              <w:jc w:val="left"/>
              <w:rPr>
                <w:rFonts w:eastAsia="游明朝"/>
                <w:lang w:eastAsia="ja-JP"/>
              </w:rPr>
            </w:pPr>
            <w:r>
              <w:rPr>
                <w:rFonts w:eastAsia="游明朝"/>
                <w:lang w:eastAsia="ja-JP"/>
              </w:rPr>
              <w:t>Option 2</w:t>
            </w:r>
          </w:p>
        </w:tc>
        <w:tc>
          <w:tcPr>
            <w:tcW w:w="5103" w:type="dxa"/>
          </w:tcPr>
          <w:p w14:paraId="4B14CB59" w14:textId="77777777" w:rsidR="00564FAC" w:rsidRDefault="00564FAC" w:rsidP="00564FAC">
            <w:pPr>
              <w:jc w:val="left"/>
              <w:rPr>
                <w:rFonts w:eastAsia="游明朝"/>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游明朝"/>
                <w:lang w:eastAsia="ja-JP"/>
              </w:rPr>
            </w:pPr>
            <w:r>
              <w:rPr>
                <w:rFonts w:eastAsia="游明朝"/>
                <w:lang w:eastAsia="ja-JP"/>
              </w:rPr>
              <w:t>Option 1</w:t>
            </w:r>
          </w:p>
        </w:tc>
        <w:tc>
          <w:tcPr>
            <w:tcW w:w="1526" w:type="dxa"/>
          </w:tcPr>
          <w:p w14:paraId="0BD1C62B" w14:textId="66DEBFCF" w:rsidR="00564FAC" w:rsidRDefault="00564FAC" w:rsidP="00564FAC">
            <w:pPr>
              <w:tabs>
                <w:tab w:val="left" w:pos="551"/>
              </w:tabs>
              <w:jc w:val="left"/>
              <w:rPr>
                <w:rFonts w:eastAsia="游明朝"/>
                <w:lang w:eastAsia="ja-JP"/>
              </w:rPr>
            </w:pPr>
            <w:r>
              <w:rPr>
                <w:rFonts w:eastAsia="游明朝"/>
                <w:lang w:eastAsia="ja-JP"/>
              </w:rPr>
              <w:t>Option 1</w:t>
            </w:r>
          </w:p>
        </w:tc>
        <w:tc>
          <w:tcPr>
            <w:tcW w:w="5103" w:type="dxa"/>
          </w:tcPr>
          <w:p w14:paraId="09AC2888" w14:textId="77777777" w:rsidR="00564FAC" w:rsidRDefault="00564FAC" w:rsidP="00564FAC">
            <w:pPr>
              <w:jc w:val="left"/>
              <w:rPr>
                <w:rFonts w:eastAsia="游明朝"/>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af8"/>
        <w:tblW w:w="9634" w:type="dxa"/>
        <w:tblLayout w:type="fixed"/>
        <w:tblLook w:val="04A0" w:firstRow="1" w:lastRow="0" w:firstColumn="1" w:lastColumn="0" w:noHBand="0" w:noVBand="1"/>
      </w:tblPr>
      <w:tblGrid>
        <w:gridCol w:w="3144"/>
        <w:gridCol w:w="3245"/>
        <w:gridCol w:w="3245"/>
      </w:tblGrid>
      <w:tr w:rsidR="00683F43" w14:paraId="31FFDACF" w14:textId="77777777" w:rsidTr="00DE24C1">
        <w:tc>
          <w:tcPr>
            <w:tcW w:w="1479" w:type="dxa"/>
            <w:shd w:val="clear" w:color="auto" w:fill="D9D9D9" w:themeFill="background1" w:themeFillShade="D9"/>
          </w:tcPr>
          <w:p w14:paraId="1364214A" w14:textId="241E8341" w:rsidR="00683F43" w:rsidRDefault="00C45CDD" w:rsidP="00DE24C1">
            <w:pPr>
              <w:jc w:val="left"/>
              <w:rPr>
                <w:b/>
                <w:bCs/>
                <w:lang w:val="en-US"/>
              </w:rPr>
            </w:pPr>
            <w:r>
              <w:rPr>
                <w:b/>
                <w:bCs/>
                <w:lang w:val="en-US"/>
              </w:rPr>
              <w:t>Expressed view</w:t>
            </w:r>
          </w:p>
        </w:tc>
        <w:tc>
          <w:tcPr>
            <w:tcW w:w="1526" w:type="dxa"/>
            <w:shd w:val="clear" w:color="auto" w:fill="D9D9D9" w:themeFill="background1" w:themeFillShade="D9"/>
          </w:tcPr>
          <w:p w14:paraId="035DDB72" w14:textId="5B1EAF5F" w:rsidR="00683F43" w:rsidRDefault="00C32506" w:rsidP="00DE24C1">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DE24C1">
            <w:pPr>
              <w:jc w:val="left"/>
              <w:rPr>
                <w:b/>
                <w:bCs/>
                <w:lang w:val="en-US"/>
              </w:rPr>
            </w:pPr>
            <w:r>
              <w:rPr>
                <w:b/>
                <w:bCs/>
                <w:lang w:val="en-US"/>
              </w:rPr>
              <w:t>For</w:t>
            </w:r>
            <w:r w:rsidR="00683F43">
              <w:rPr>
                <w:b/>
                <w:bCs/>
                <w:lang w:val="en-US"/>
              </w:rPr>
              <w:t xml:space="preserve"> MCCH-RNTI</w:t>
            </w:r>
          </w:p>
        </w:tc>
      </w:tr>
      <w:tr w:rsidR="00683F43" w14:paraId="6E7B699F" w14:textId="77777777" w:rsidTr="00DE24C1">
        <w:tc>
          <w:tcPr>
            <w:tcW w:w="1479" w:type="dxa"/>
          </w:tcPr>
          <w:p w14:paraId="3F79F6BD" w14:textId="00D486AC" w:rsidR="00683F43" w:rsidRDefault="00C45CDD" w:rsidP="00DE24C1">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DE24C1">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DE24C1">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DE24C1">
        <w:tc>
          <w:tcPr>
            <w:tcW w:w="1479" w:type="dxa"/>
          </w:tcPr>
          <w:p w14:paraId="0F8FF359" w14:textId="45F05916" w:rsidR="00683F43" w:rsidRDefault="00C45CDD" w:rsidP="00DE24C1">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DE24C1">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DE24C1">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DE24C1">
        <w:tc>
          <w:tcPr>
            <w:tcW w:w="1479" w:type="dxa"/>
          </w:tcPr>
          <w:p w14:paraId="26C9E5DA" w14:textId="6DD8FEE0" w:rsidR="00683F43" w:rsidRDefault="00683F43" w:rsidP="00DE24C1">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DE24C1">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DE24C1">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lastRenderedPageBreak/>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af8"/>
        <w:tblW w:w="9634" w:type="dxa"/>
        <w:tblLayout w:type="fixed"/>
        <w:tblLook w:val="04A0" w:firstRow="1" w:lastRow="0" w:firstColumn="1" w:lastColumn="0" w:noHBand="0" w:noVBand="1"/>
      </w:tblPr>
      <w:tblGrid>
        <w:gridCol w:w="1479"/>
        <w:gridCol w:w="1372"/>
        <w:gridCol w:w="6783"/>
      </w:tblGrid>
      <w:tr w:rsidR="00C74DB8" w14:paraId="77EE827A" w14:textId="77777777" w:rsidTr="00DE24C1">
        <w:tc>
          <w:tcPr>
            <w:tcW w:w="1479" w:type="dxa"/>
            <w:shd w:val="clear" w:color="auto" w:fill="D9D9D9" w:themeFill="background1" w:themeFillShade="D9"/>
          </w:tcPr>
          <w:p w14:paraId="02E00CE2" w14:textId="77777777" w:rsidR="00C74DB8" w:rsidRDefault="00C74DB8" w:rsidP="00DE24C1">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DE24C1">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DE24C1">
            <w:pPr>
              <w:jc w:val="left"/>
              <w:rPr>
                <w:b/>
                <w:bCs/>
                <w:lang w:val="en-US"/>
              </w:rPr>
            </w:pPr>
            <w:r>
              <w:rPr>
                <w:b/>
                <w:bCs/>
                <w:lang w:val="en-US"/>
              </w:rPr>
              <w:t>Comments</w:t>
            </w:r>
          </w:p>
        </w:tc>
      </w:tr>
      <w:tr w:rsidR="00C74DB8" w14:paraId="3BBFA4BC" w14:textId="77777777" w:rsidTr="00DE24C1">
        <w:tc>
          <w:tcPr>
            <w:tcW w:w="1479" w:type="dxa"/>
          </w:tcPr>
          <w:p w14:paraId="1410756A" w14:textId="474A6BCA" w:rsidR="00C74DB8"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DE24C1">
            <w:pPr>
              <w:jc w:val="left"/>
              <w:rPr>
                <w:rFonts w:eastAsiaTheme="minorEastAsia"/>
                <w:lang w:val="en-US" w:eastAsia="zh-CN"/>
              </w:rPr>
            </w:pPr>
          </w:p>
        </w:tc>
      </w:tr>
      <w:tr w:rsidR="00C74DB8" w14:paraId="00DB06DC" w14:textId="77777777" w:rsidTr="00DE24C1">
        <w:tc>
          <w:tcPr>
            <w:tcW w:w="1479" w:type="dxa"/>
          </w:tcPr>
          <w:p w14:paraId="421F8E86" w14:textId="42FA7F25" w:rsidR="00C74DB8"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AB766E" w14:textId="1EEC9791" w:rsidR="00C74DB8" w:rsidRDefault="00C516DE"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FEB4C4C" w14:textId="77777777" w:rsidR="00C74DB8" w:rsidRDefault="00C74DB8" w:rsidP="00DE24C1">
            <w:pPr>
              <w:jc w:val="left"/>
              <w:rPr>
                <w:rFonts w:eastAsiaTheme="minorEastAsia"/>
                <w:lang w:val="en-US" w:eastAsia="zh-CN"/>
              </w:rPr>
            </w:pPr>
          </w:p>
        </w:tc>
      </w:tr>
      <w:tr w:rsidR="00C74DB8" w14:paraId="4621E87C" w14:textId="77777777" w:rsidTr="00DE24C1">
        <w:tc>
          <w:tcPr>
            <w:tcW w:w="1479" w:type="dxa"/>
          </w:tcPr>
          <w:p w14:paraId="6DA2D426" w14:textId="6EBA65A4" w:rsidR="00C74DB8" w:rsidRDefault="003A698B" w:rsidP="00DE24C1">
            <w:pPr>
              <w:jc w:val="left"/>
              <w:rPr>
                <w:rFonts w:eastAsiaTheme="minorEastAsia"/>
                <w:lang w:val="en-US" w:eastAsia="zh-CN"/>
              </w:rPr>
            </w:pPr>
            <w:r>
              <w:rPr>
                <w:rFonts w:eastAsiaTheme="minorEastAsia"/>
                <w:lang w:val="en-US" w:eastAsia="zh-CN"/>
              </w:rPr>
              <w:t>Nokia</w:t>
            </w:r>
          </w:p>
        </w:tc>
        <w:tc>
          <w:tcPr>
            <w:tcW w:w="1372" w:type="dxa"/>
          </w:tcPr>
          <w:p w14:paraId="1AB1B8C8" w14:textId="7FDA321F" w:rsidR="00C74DB8" w:rsidRDefault="003A698B"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2F0AA327" w14:textId="77777777" w:rsidR="00C74DB8" w:rsidRDefault="00C74DB8" w:rsidP="00DE24C1">
            <w:pPr>
              <w:jc w:val="left"/>
              <w:rPr>
                <w:rFonts w:eastAsiaTheme="minorEastAsia"/>
                <w:lang w:val="en-US" w:eastAsia="zh-CN"/>
              </w:rPr>
            </w:pPr>
          </w:p>
        </w:tc>
      </w:tr>
      <w:tr w:rsidR="0011670C" w14:paraId="30A5E4A9" w14:textId="77777777" w:rsidTr="00DE24C1">
        <w:tc>
          <w:tcPr>
            <w:tcW w:w="1479" w:type="dxa"/>
          </w:tcPr>
          <w:p w14:paraId="42EDD43D" w14:textId="70882768" w:rsidR="0011670C" w:rsidRPr="0011670C" w:rsidRDefault="0011670C" w:rsidP="00DE24C1">
            <w:pPr>
              <w:jc w:val="left"/>
              <w:rPr>
                <w:rFonts w:eastAsiaTheme="minorEastAsia"/>
                <w:lang w:val="en-US" w:eastAsia="ko-KR"/>
              </w:rPr>
            </w:pPr>
            <w:r w:rsidRPr="0011670C">
              <w:rPr>
                <w:rFonts w:eastAsia="BatangChe"/>
                <w:lang w:val="en-US" w:eastAsia="ko-KR"/>
              </w:rPr>
              <w:t>LGE</w:t>
            </w:r>
          </w:p>
        </w:tc>
        <w:tc>
          <w:tcPr>
            <w:tcW w:w="1372" w:type="dxa"/>
          </w:tcPr>
          <w:p w14:paraId="38F40BBE" w14:textId="325CB825" w:rsidR="0011670C" w:rsidRPr="0011670C" w:rsidRDefault="0011670C" w:rsidP="00DE24C1">
            <w:pPr>
              <w:tabs>
                <w:tab w:val="left" w:pos="551"/>
              </w:tabs>
              <w:jc w:val="left"/>
              <w:rPr>
                <w:rFonts w:eastAsia="Malgun Gothic"/>
                <w:lang w:val="en-US" w:eastAsia="ko-KR"/>
              </w:rPr>
            </w:pPr>
            <w:r w:rsidRPr="0011670C">
              <w:rPr>
                <w:rFonts w:eastAsia="Malgun Gothic"/>
                <w:lang w:val="en-US" w:eastAsia="ko-KR"/>
              </w:rPr>
              <w:t>N</w:t>
            </w:r>
          </w:p>
        </w:tc>
        <w:tc>
          <w:tcPr>
            <w:tcW w:w="6783" w:type="dxa"/>
          </w:tcPr>
          <w:p w14:paraId="05733ADD" w14:textId="72EB9CB9" w:rsidR="0011670C" w:rsidRPr="0011670C" w:rsidRDefault="0011670C" w:rsidP="0068305D">
            <w:pPr>
              <w:jc w:val="left"/>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as </w:t>
            </w:r>
            <w:r w:rsidR="0068305D" w:rsidRPr="0068305D">
              <w:rPr>
                <w:rFonts w:eastAsia="Malgun Gothic"/>
                <w:lang w:val="en-US" w:eastAsia="ko-KR"/>
              </w:rPr>
              <w:t xml:space="preserve">Question </w:t>
            </w:r>
            <w:r w:rsidR="0068305D">
              <w:rPr>
                <w:rFonts w:eastAsia="Malgun Gothic"/>
                <w:lang w:val="en-US" w:eastAsia="ko-KR"/>
              </w:rPr>
              <w:t>2</w:t>
            </w:r>
            <w:r w:rsidR="0068305D" w:rsidRPr="0068305D">
              <w:rPr>
                <w:rFonts w:eastAsia="Malgun Gothic"/>
                <w:lang w:val="en-US" w:eastAsia="ko-KR"/>
              </w:rPr>
              <w:t>-1a</w:t>
            </w:r>
          </w:p>
        </w:tc>
      </w:tr>
      <w:tr w:rsidR="00146F3C" w14:paraId="22809F9A" w14:textId="77777777" w:rsidTr="00DE24C1">
        <w:tc>
          <w:tcPr>
            <w:tcW w:w="1479" w:type="dxa"/>
          </w:tcPr>
          <w:p w14:paraId="7741640A" w14:textId="302AA3DD" w:rsidR="00146F3C" w:rsidRPr="00146F3C" w:rsidRDefault="00146F3C" w:rsidP="00DE24C1">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2A7B9E9" w14:textId="77777777" w:rsidR="00146F3C" w:rsidRPr="0011670C" w:rsidRDefault="00146F3C" w:rsidP="00DE24C1">
            <w:pPr>
              <w:tabs>
                <w:tab w:val="left" w:pos="551"/>
              </w:tabs>
              <w:jc w:val="left"/>
              <w:rPr>
                <w:rFonts w:eastAsia="Malgun Gothic"/>
                <w:lang w:val="en-US" w:eastAsia="ko-KR"/>
              </w:rPr>
            </w:pPr>
          </w:p>
        </w:tc>
        <w:tc>
          <w:tcPr>
            <w:tcW w:w="6783" w:type="dxa"/>
          </w:tcPr>
          <w:p w14:paraId="1793F73D" w14:textId="14ED9E66" w:rsidR="00146F3C" w:rsidRPr="00146F3C" w:rsidRDefault="00146F3C" w:rsidP="0068305D">
            <w:pPr>
              <w:jc w:val="left"/>
              <w:rPr>
                <w:rFonts w:eastAsia="游明朝" w:hint="eastAsia"/>
                <w:lang w:val="en-US" w:eastAsia="ja-JP"/>
              </w:rPr>
            </w:pPr>
            <w:r>
              <w:rPr>
                <w:rFonts w:eastAsia="游明朝" w:hint="eastAsia"/>
                <w:lang w:val="en-US" w:eastAsia="ja-JP"/>
              </w:rPr>
              <w:t>F</w:t>
            </w:r>
            <w:r>
              <w:rPr>
                <w:rFonts w:eastAsia="游明朝"/>
                <w:lang w:val="en-US" w:eastAsia="ja-JP"/>
              </w:rPr>
              <w:t>ine to follow majority’s view.</w:t>
            </w: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a0"/>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af8"/>
        <w:tblW w:w="9634" w:type="dxa"/>
        <w:tblLayout w:type="fixed"/>
        <w:tblLook w:val="04A0" w:firstRow="1" w:lastRow="0" w:firstColumn="1" w:lastColumn="0" w:noHBand="0" w:noVBand="1"/>
      </w:tblPr>
      <w:tblGrid>
        <w:gridCol w:w="1479"/>
        <w:gridCol w:w="1372"/>
        <w:gridCol w:w="6783"/>
      </w:tblGrid>
      <w:tr w:rsidR="00923BDA" w14:paraId="756BCEE4" w14:textId="77777777" w:rsidTr="00DE24C1">
        <w:tc>
          <w:tcPr>
            <w:tcW w:w="1479" w:type="dxa"/>
            <w:shd w:val="clear" w:color="auto" w:fill="D9D9D9" w:themeFill="background1" w:themeFillShade="D9"/>
          </w:tcPr>
          <w:p w14:paraId="5341D624" w14:textId="77777777" w:rsidR="00923BDA" w:rsidRDefault="00923BDA" w:rsidP="00DE24C1">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DE24C1">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DE24C1">
            <w:pPr>
              <w:jc w:val="left"/>
              <w:rPr>
                <w:b/>
                <w:bCs/>
                <w:lang w:val="en-US"/>
              </w:rPr>
            </w:pPr>
            <w:r>
              <w:rPr>
                <w:b/>
                <w:bCs/>
                <w:lang w:val="en-US"/>
              </w:rPr>
              <w:t>Comments</w:t>
            </w:r>
          </w:p>
        </w:tc>
      </w:tr>
      <w:tr w:rsidR="00923BDA" w14:paraId="2A39C40F" w14:textId="77777777" w:rsidTr="00DE24C1">
        <w:tc>
          <w:tcPr>
            <w:tcW w:w="1479" w:type="dxa"/>
          </w:tcPr>
          <w:p w14:paraId="43ECE4A2" w14:textId="0DBA040F" w:rsidR="00923BDA"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DE24C1">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DE24C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DE24C1">
        <w:tc>
          <w:tcPr>
            <w:tcW w:w="1479" w:type="dxa"/>
          </w:tcPr>
          <w:p w14:paraId="05234520" w14:textId="7E0F1EF4" w:rsidR="00923BDA"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1F8FA7" w14:textId="24B93C91" w:rsidR="00923BDA" w:rsidRDefault="00C516DE" w:rsidP="00DE24C1">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6D6C7E5" w14:textId="77777777" w:rsidR="00923BDA" w:rsidRDefault="00923BDA" w:rsidP="00DE24C1">
            <w:pPr>
              <w:jc w:val="left"/>
              <w:rPr>
                <w:rFonts w:eastAsiaTheme="minorEastAsia"/>
                <w:lang w:val="en-US" w:eastAsia="zh-CN"/>
              </w:rPr>
            </w:pPr>
          </w:p>
        </w:tc>
      </w:tr>
      <w:tr w:rsidR="00923BDA" w14:paraId="340599BB" w14:textId="77777777" w:rsidTr="00DE24C1">
        <w:tc>
          <w:tcPr>
            <w:tcW w:w="1479" w:type="dxa"/>
          </w:tcPr>
          <w:p w14:paraId="72037AE3" w14:textId="4A483BA4" w:rsidR="00923BDA" w:rsidRDefault="00786102" w:rsidP="00DE24C1">
            <w:pPr>
              <w:jc w:val="left"/>
              <w:rPr>
                <w:rFonts w:eastAsiaTheme="minorEastAsia"/>
                <w:lang w:val="en-US" w:eastAsia="zh-CN"/>
              </w:rPr>
            </w:pPr>
            <w:r>
              <w:rPr>
                <w:rFonts w:eastAsiaTheme="minorEastAsia"/>
                <w:lang w:val="en-US" w:eastAsia="zh-CN"/>
              </w:rPr>
              <w:t>Nokia</w:t>
            </w:r>
          </w:p>
        </w:tc>
        <w:tc>
          <w:tcPr>
            <w:tcW w:w="1372" w:type="dxa"/>
          </w:tcPr>
          <w:p w14:paraId="0A8E5DB7" w14:textId="491F9F87" w:rsidR="00923BDA" w:rsidRDefault="00786102" w:rsidP="00DE24C1">
            <w:pPr>
              <w:tabs>
                <w:tab w:val="left" w:pos="551"/>
              </w:tabs>
              <w:jc w:val="left"/>
              <w:rPr>
                <w:rFonts w:eastAsiaTheme="minorEastAsia"/>
                <w:lang w:val="en-US" w:eastAsia="zh-CN"/>
              </w:rPr>
            </w:pPr>
            <w:r>
              <w:rPr>
                <w:rFonts w:eastAsiaTheme="minorEastAsia"/>
                <w:lang w:val="en-US" w:eastAsia="zh-CN"/>
              </w:rPr>
              <w:t>1</w:t>
            </w:r>
          </w:p>
        </w:tc>
        <w:tc>
          <w:tcPr>
            <w:tcW w:w="6783" w:type="dxa"/>
          </w:tcPr>
          <w:p w14:paraId="12ADE3B7" w14:textId="77777777" w:rsidR="00923BDA" w:rsidRDefault="00923BDA" w:rsidP="00DE24C1">
            <w:pPr>
              <w:jc w:val="left"/>
              <w:rPr>
                <w:rFonts w:eastAsiaTheme="minorEastAsia"/>
                <w:lang w:val="en-US" w:eastAsia="zh-CN"/>
              </w:rPr>
            </w:pPr>
          </w:p>
        </w:tc>
      </w:tr>
      <w:tr w:rsidR="0011670C" w14:paraId="36F9F35C" w14:textId="77777777" w:rsidTr="00DE24C1">
        <w:tc>
          <w:tcPr>
            <w:tcW w:w="1479" w:type="dxa"/>
          </w:tcPr>
          <w:p w14:paraId="5931E7BE" w14:textId="05D8D435" w:rsidR="0011670C" w:rsidRPr="0011670C" w:rsidRDefault="0011670C" w:rsidP="00DE24C1">
            <w:pPr>
              <w:jc w:val="left"/>
              <w:rPr>
                <w:rFonts w:eastAsia="Malgun Gothic"/>
                <w:lang w:val="en-US" w:eastAsia="ko-KR"/>
              </w:rPr>
            </w:pPr>
            <w:r>
              <w:rPr>
                <w:rFonts w:eastAsia="Malgun Gothic" w:hint="eastAsia"/>
                <w:lang w:val="en-US" w:eastAsia="ko-KR"/>
              </w:rPr>
              <w:t>LGE</w:t>
            </w:r>
          </w:p>
        </w:tc>
        <w:tc>
          <w:tcPr>
            <w:tcW w:w="1372" w:type="dxa"/>
          </w:tcPr>
          <w:p w14:paraId="6A94589C" w14:textId="6A5199F7" w:rsidR="0011670C" w:rsidRPr="0011670C" w:rsidRDefault="0011670C" w:rsidP="00DE24C1">
            <w:pPr>
              <w:tabs>
                <w:tab w:val="left" w:pos="551"/>
              </w:tabs>
              <w:jc w:val="left"/>
              <w:rPr>
                <w:rFonts w:eastAsia="Malgun Gothic"/>
                <w:lang w:val="en-US" w:eastAsia="ko-KR"/>
              </w:rPr>
            </w:pPr>
            <w:r>
              <w:rPr>
                <w:rFonts w:eastAsia="Malgun Gothic" w:hint="eastAsia"/>
                <w:lang w:val="en-US" w:eastAsia="ko-KR"/>
              </w:rPr>
              <w:t>2</w:t>
            </w:r>
          </w:p>
        </w:tc>
        <w:tc>
          <w:tcPr>
            <w:tcW w:w="6783" w:type="dxa"/>
          </w:tcPr>
          <w:p w14:paraId="58184AC9" w14:textId="66C21EEC" w:rsidR="0011670C" w:rsidRPr="0011670C" w:rsidRDefault="0011670C" w:rsidP="00DE24C1">
            <w:pPr>
              <w:jc w:val="left"/>
              <w:rPr>
                <w:rFonts w:eastAsia="Malgun Gothic"/>
                <w:lang w:val="en-US" w:eastAsia="ko-KR"/>
              </w:rPr>
            </w:pPr>
            <w:r>
              <w:rPr>
                <w:rFonts w:eastAsia="Malgun Gothic" w:hint="eastAsia"/>
                <w:lang w:val="en-US" w:eastAsia="ko-KR"/>
              </w:rPr>
              <w:t>We can live with the proposal</w:t>
            </w:r>
            <w:r w:rsidR="00566DFD">
              <w:rPr>
                <w:rFonts w:eastAsia="Malgun Gothic"/>
                <w:lang w:val="en-US" w:eastAsia="ko-KR"/>
              </w:rPr>
              <w:t xml:space="preserve"> from</w:t>
            </w:r>
            <w:r>
              <w:rPr>
                <w:rFonts w:eastAsia="Malgun Gothic" w:hint="eastAsia"/>
                <w:lang w:val="en-US" w:eastAsia="ko-KR"/>
              </w:rPr>
              <w:t>[19].</w:t>
            </w:r>
          </w:p>
        </w:tc>
      </w:tr>
      <w:tr w:rsidR="00146F3C" w14:paraId="6082E1A6" w14:textId="77777777" w:rsidTr="00DE24C1">
        <w:tc>
          <w:tcPr>
            <w:tcW w:w="1479" w:type="dxa"/>
          </w:tcPr>
          <w:p w14:paraId="15C0C5C1" w14:textId="523F94F9" w:rsidR="00146F3C" w:rsidRPr="00146F3C" w:rsidRDefault="00146F3C" w:rsidP="00DE24C1">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F6F2BA5" w14:textId="77777777" w:rsidR="00146F3C" w:rsidRDefault="00146F3C" w:rsidP="00DE24C1">
            <w:pPr>
              <w:tabs>
                <w:tab w:val="left" w:pos="551"/>
              </w:tabs>
              <w:jc w:val="left"/>
              <w:rPr>
                <w:rFonts w:eastAsia="Malgun Gothic" w:hint="eastAsia"/>
                <w:lang w:val="en-US" w:eastAsia="ko-KR"/>
              </w:rPr>
            </w:pPr>
          </w:p>
        </w:tc>
        <w:tc>
          <w:tcPr>
            <w:tcW w:w="6783" w:type="dxa"/>
          </w:tcPr>
          <w:p w14:paraId="06EA2B11" w14:textId="6179BCD1" w:rsidR="00146F3C" w:rsidRPr="00146F3C" w:rsidRDefault="00146F3C" w:rsidP="00DE24C1">
            <w:pPr>
              <w:jc w:val="left"/>
              <w:rPr>
                <w:rFonts w:eastAsia="游明朝" w:hint="eastAsia"/>
                <w:lang w:val="en-US" w:eastAsia="ja-JP"/>
              </w:rPr>
            </w:pPr>
            <w:r>
              <w:rPr>
                <w:rFonts w:eastAsia="游明朝" w:hint="eastAsia"/>
                <w:lang w:val="en-US" w:eastAsia="ja-JP"/>
              </w:rPr>
              <w:t>F</w:t>
            </w:r>
            <w:r>
              <w:rPr>
                <w:rFonts w:eastAsia="游明朝"/>
                <w:lang w:val="en-US" w:eastAsia="ja-JP"/>
              </w:rPr>
              <w:t>ine to follow majority’s view.</w:t>
            </w: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000000">
            <w:pPr>
              <w:spacing w:after="0" w:line="276" w:lineRule="auto"/>
              <w:jc w:val="left"/>
              <w:rPr>
                <w:rStyle w:val="afc"/>
                <w:color w:val="0000FF"/>
                <w:lang w:val="en-US"/>
              </w:rPr>
            </w:pPr>
            <w:hyperlink r:id="rId43" w:history="1">
              <w:r w:rsidR="00326B2F">
                <w:rPr>
                  <w:rStyle w:val="afc"/>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8"/>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游明朝"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游明朝"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lastRenderedPageBreak/>
        <w:br/>
      </w:r>
      <w:r>
        <w:rPr>
          <w:b/>
          <w:highlight w:val="cyan"/>
          <w:lang w:val="en-US"/>
        </w:rPr>
        <w:t>FL1 Medium Priority Question 3-1a</w:t>
      </w:r>
      <w:r>
        <w:rPr>
          <w:b/>
          <w:lang w:val="en-US"/>
        </w:rPr>
        <w:t>: Do you agree with the proposed change in 38.214 clause 5.1?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517E4B" w14:textId="4840C094" w:rsidR="00D36088" w:rsidRPr="00D36088" w:rsidRDefault="00D36088">
            <w:pPr>
              <w:tabs>
                <w:tab w:val="left" w:pos="551"/>
              </w:tabs>
              <w:jc w:val="left"/>
              <w:rPr>
                <w:rFonts w:eastAsia="游明朝"/>
                <w:lang w:val="en-US" w:eastAsia="ja-JP"/>
              </w:rPr>
            </w:pPr>
            <w:r>
              <w:rPr>
                <w:rFonts w:eastAsia="游明朝"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游明朝"/>
                <w:lang w:val="en-US" w:eastAsia="ja-JP"/>
              </w:rPr>
            </w:pPr>
            <w:r>
              <w:rPr>
                <w:rFonts w:eastAsia="游明朝"/>
                <w:lang w:val="en-US" w:eastAsia="ja-JP"/>
              </w:rPr>
              <w:t>Ericsson</w:t>
            </w:r>
          </w:p>
        </w:tc>
        <w:tc>
          <w:tcPr>
            <w:tcW w:w="1372" w:type="dxa"/>
          </w:tcPr>
          <w:p w14:paraId="11E386CC" w14:textId="4A585340" w:rsidR="00277507" w:rsidRDefault="00277507">
            <w:pPr>
              <w:tabs>
                <w:tab w:val="left" w:pos="551"/>
              </w:tabs>
              <w:jc w:val="left"/>
              <w:rPr>
                <w:rFonts w:eastAsia="游明朝"/>
                <w:lang w:val="en-US" w:eastAsia="ja-JP"/>
              </w:rPr>
            </w:pPr>
            <w:r>
              <w:rPr>
                <w:rFonts w:eastAsia="游明朝"/>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游明朝"/>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游明朝"/>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DE24C1">
            <w:pPr>
              <w:jc w:val="left"/>
              <w:rPr>
                <w:rFonts w:eastAsia="游明朝"/>
                <w:lang w:val="en-US" w:eastAsia="ja-JP"/>
              </w:rPr>
            </w:pPr>
            <w:r>
              <w:rPr>
                <w:rFonts w:eastAsia="游明朝"/>
                <w:lang w:val="en-US" w:eastAsia="ja-JP"/>
              </w:rPr>
              <w:t>Nokia</w:t>
            </w:r>
          </w:p>
        </w:tc>
        <w:tc>
          <w:tcPr>
            <w:tcW w:w="1372" w:type="dxa"/>
          </w:tcPr>
          <w:p w14:paraId="2FCF7FBA" w14:textId="77777777" w:rsidR="00D641D6" w:rsidRDefault="00D641D6" w:rsidP="00DE24C1">
            <w:pPr>
              <w:tabs>
                <w:tab w:val="left" w:pos="551"/>
              </w:tabs>
              <w:jc w:val="left"/>
              <w:rPr>
                <w:rFonts w:eastAsia="游明朝"/>
                <w:lang w:val="en-US" w:eastAsia="ja-JP"/>
              </w:rPr>
            </w:pPr>
            <w:r>
              <w:rPr>
                <w:rFonts w:eastAsia="游明朝"/>
                <w:lang w:val="en-US" w:eastAsia="ja-JP"/>
              </w:rPr>
              <w:t>Y</w:t>
            </w:r>
          </w:p>
        </w:tc>
        <w:tc>
          <w:tcPr>
            <w:tcW w:w="6783" w:type="dxa"/>
          </w:tcPr>
          <w:p w14:paraId="4663C794" w14:textId="77777777" w:rsidR="00D641D6" w:rsidRDefault="00D641D6" w:rsidP="00DE24C1">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DE24C1">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1B1C5" w14:textId="2C3B5C05" w:rsidR="00484D82" w:rsidRDefault="00484D82" w:rsidP="00DE24C1">
            <w:pPr>
              <w:tabs>
                <w:tab w:val="left" w:pos="551"/>
              </w:tabs>
              <w:jc w:val="left"/>
              <w:rPr>
                <w:rFonts w:eastAsia="游明朝"/>
                <w:lang w:val="en-US" w:eastAsia="ja-JP"/>
              </w:rPr>
            </w:pPr>
            <w:r>
              <w:rPr>
                <w:rFonts w:eastAsia="游明朝" w:hint="eastAsia"/>
                <w:lang w:val="en-US" w:eastAsia="ja-JP"/>
              </w:rPr>
              <w:t>Y</w:t>
            </w:r>
          </w:p>
        </w:tc>
        <w:tc>
          <w:tcPr>
            <w:tcW w:w="6783" w:type="dxa"/>
          </w:tcPr>
          <w:p w14:paraId="44ADB88B" w14:textId="77777777" w:rsidR="00484D82" w:rsidRDefault="00484D82" w:rsidP="00DE24C1">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DE24C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DE24C1">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DE24C1">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DE24C1">
            <w:pPr>
              <w:jc w:val="left"/>
              <w:rPr>
                <w:rFonts w:eastAsiaTheme="minorEastAsia"/>
                <w:lang w:val="en-US" w:eastAsia="zh-CN"/>
              </w:rPr>
            </w:pPr>
          </w:p>
        </w:tc>
      </w:tr>
      <w:tr w:rsidR="00E30502" w14:paraId="5C22B59E" w14:textId="77777777" w:rsidTr="00DE24C1">
        <w:tc>
          <w:tcPr>
            <w:tcW w:w="1479" w:type="dxa"/>
          </w:tcPr>
          <w:p w14:paraId="5EE36E19" w14:textId="631F7A36" w:rsidR="00E30502" w:rsidRDefault="00E30502" w:rsidP="00DE24C1">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a0"/>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a0"/>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4" w:history="1">
              <w:r w:rsidRPr="00192152">
                <w:rPr>
                  <w:rStyle w:val="afc"/>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DE24C1">
        <w:tc>
          <w:tcPr>
            <w:tcW w:w="1479" w:type="dxa"/>
          </w:tcPr>
          <w:p w14:paraId="53099279" w14:textId="6312B5FB" w:rsidR="00545874" w:rsidRPr="00A97421"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31450C9E" w14:textId="5FDC4189" w:rsidR="00545874" w:rsidRPr="00A97421" w:rsidRDefault="00A97421"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101C903" w14:textId="77777777" w:rsidR="00545874" w:rsidRDefault="00545874" w:rsidP="00DE24C1">
            <w:pPr>
              <w:jc w:val="left"/>
              <w:rPr>
                <w:rFonts w:eastAsiaTheme="minorEastAsia"/>
                <w:lang w:val="en-US" w:eastAsia="zh-CN"/>
              </w:rPr>
            </w:pPr>
          </w:p>
        </w:tc>
      </w:tr>
      <w:tr w:rsidR="00C516DE" w14:paraId="66F021A2" w14:textId="77777777" w:rsidTr="00DE24C1">
        <w:tc>
          <w:tcPr>
            <w:tcW w:w="1479" w:type="dxa"/>
          </w:tcPr>
          <w:p w14:paraId="498FDCD1" w14:textId="0A0E467D" w:rsidR="00C516DE" w:rsidRDefault="00C516DE" w:rsidP="00DE24C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7125F" w14:textId="60B2D2B2" w:rsidR="00C516DE" w:rsidRDefault="00C516DE"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289530" w14:textId="77777777" w:rsidR="00C516DE" w:rsidRDefault="00C516DE" w:rsidP="00DE24C1">
            <w:pPr>
              <w:jc w:val="left"/>
              <w:rPr>
                <w:rFonts w:eastAsiaTheme="minorEastAsia"/>
                <w:lang w:val="en-US" w:eastAsia="zh-CN"/>
              </w:rPr>
            </w:pPr>
          </w:p>
        </w:tc>
      </w:tr>
      <w:tr w:rsidR="00786102" w14:paraId="7EC0F47F" w14:textId="77777777" w:rsidTr="00DE24C1">
        <w:tc>
          <w:tcPr>
            <w:tcW w:w="1479" w:type="dxa"/>
          </w:tcPr>
          <w:p w14:paraId="099D7450" w14:textId="0FDCB284" w:rsidR="00786102" w:rsidRDefault="00786102" w:rsidP="00DE24C1">
            <w:pPr>
              <w:jc w:val="left"/>
              <w:rPr>
                <w:rFonts w:eastAsiaTheme="minorEastAsia"/>
                <w:lang w:val="en-US" w:eastAsia="zh-CN"/>
              </w:rPr>
            </w:pPr>
            <w:r>
              <w:rPr>
                <w:rFonts w:eastAsiaTheme="minorEastAsia"/>
                <w:lang w:val="en-US" w:eastAsia="zh-CN"/>
              </w:rPr>
              <w:t>Nokia</w:t>
            </w:r>
          </w:p>
        </w:tc>
        <w:tc>
          <w:tcPr>
            <w:tcW w:w="1372" w:type="dxa"/>
          </w:tcPr>
          <w:p w14:paraId="7883C8B2" w14:textId="20B91CBD" w:rsidR="00786102" w:rsidRDefault="00786102"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72B7583C" w14:textId="77777777" w:rsidR="00786102" w:rsidRDefault="00786102" w:rsidP="00DE24C1">
            <w:pPr>
              <w:jc w:val="left"/>
              <w:rPr>
                <w:rFonts w:eastAsiaTheme="minorEastAsia"/>
                <w:lang w:val="en-US" w:eastAsia="zh-CN"/>
              </w:rPr>
            </w:pPr>
          </w:p>
        </w:tc>
      </w:tr>
      <w:tr w:rsidR="0011670C" w14:paraId="5F7CAC2F" w14:textId="77777777" w:rsidTr="00DE24C1">
        <w:tc>
          <w:tcPr>
            <w:tcW w:w="1479" w:type="dxa"/>
          </w:tcPr>
          <w:p w14:paraId="41BE5D64" w14:textId="3B9D5B66" w:rsidR="0011670C" w:rsidRPr="0011670C" w:rsidRDefault="0011670C" w:rsidP="00DE24C1">
            <w:pPr>
              <w:jc w:val="left"/>
              <w:rPr>
                <w:rFonts w:eastAsiaTheme="minorEastAsia"/>
                <w:lang w:val="en-US" w:eastAsia="ko-KR"/>
              </w:rPr>
            </w:pPr>
            <w:r w:rsidRPr="0011670C">
              <w:rPr>
                <w:rFonts w:eastAsia="BatangChe"/>
                <w:lang w:val="en-US" w:eastAsia="ko-KR"/>
              </w:rPr>
              <w:t>LGE</w:t>
            </w:r>
          </w:p>
        </w:tc>
        <w:tc>
          <w:tcPr>
            <w:tcW w:w="1372" w:type="dxa"/>
          </w:tcPr>
          <w:p w14:paraId="3F11A397" w14:textId="1EC81C9E" w:rsidR="0011670C" w:rsidRPr="0011670C" w:rsidRDefault="0011670C" w:rsidP="00DE24C1">
            <w:pPr>
              <w:tabs>
                <w:tab w:val="left" w:pos="551"/>
              </w:tabs>
              <w:jc w:val="left"/>
              <w:rPr>
                <w:rFonts w:eastAsia="Malgun Gothic"/>
                <w:lang w:val="en-US" w:eastAsia="ko-KR"/>
              </w:rPr>
            </w:pPr>
            <w:r w:rsidRPr="0011670C">
              <w:rPr>
                <w:rFonts w:eastAsia="Malgun Gothic"/>
                <w:lang w:val="en-US" w:eastAsia="ko-KR"/>
              </w:rPr>
              <w:t>Y</w:t>
            </w:r>
          </w:p>
        </w:tc>
        <w:tc>
          <w:tcPr>
            <w:tcW w:w="6783" w:type="dxa"/>
          </w:tcPr>
          <w:p w14:paraId="22BD9EAA" w14:textId="77777777" w:rsidR="0011670C" w:rsidRPr="0011670C" w:rsidRDefault="0011670C" w:rsidP="00DE24C1">
            <w:pPr>
              <w:jc w:val="left"/>
              <w:rPr>
                <w:rFonts w:eastAsiaTheme="minorEastAsia"/>
                <w:lang w:val="en-US" w:eastAsia="zh-CN"/>
              </w:rPr>
            </w:pPr>
          </w:p>
        </w:tc>
      </w:tr>
      <w:tr w:rsidR="00E62DE2" w14:paraId="1C17A79C" w14:textId="77777777" w:rsidTr="00DE24C1">
        <w:tc>
          <w:tcPr>
            <w:tcW w:w="1479" w:type="dxa"/>
          </w:tcPr>
          <w:p w14:paraId="0D013A86" w14:textId="72CEC5BC" w:rsidR="00E62DE2" w:rsidRPr="00E62DE2" w:rsidRDefault="00E62DE2" w:rsidP="00DE24C1">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032ED524" w14:textId="0184BA35" w:rsidR="00E62DE2" w:rsidRPr="00E62DE2" w:rsidRDefault="00E62DE2" w:rsidP="00DE24C1">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36B36ADE" w14:textId="77777777" w:rsidR="00E62DE2" w:rsidRPr="0011670C" w:rsidRDefault="00E62DE2" w:rsidP="00DE24C1">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000000">
            <w:pPr>
              <w:spacing w:after="0" w:line="276" w:lineRule="auto"/>
              <w:jc w:val="left"/>
            </w:pPr>
            <w:hyperlink r:id="rId45" w:history="1">
              <w:r w:rsidR="00326B2F">
                <w:rPr>
                  <w:rStyle w:val="afc"/>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10"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000000">
            <w:pPr>
              <w:spacing w:after="0" w:line="276" w:lineRule="auto"/>
              <w:jc w:val="left"/>
              <w:rPr>
                <w:color w:val="0000FF"/>
                <w:u w:val="single"/>
                <w:lang w:val="en-US"/>
              </w:rPr>
            </w:pPr>
            <w:hyperlink r:id="rId46" w:history="1">
              <w:r w:rsidR="00326B2F">
                <w:rPr>
                  <w:rStyle w:val="afc"/>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000000">
            <w:pPr>
              <w:spacing w:after="0" w:line="276" w:lineRule="auto"/>
              <w:jc w:val="left"/>
            </w:pPr>
            <w:hyperlink r:id="rId47" w:history="1">
              <w:r w:rsidR="00326B2F">
                <w:rPr>
                  <w:rStyle w:val="afc"/>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000000">
            <w:pPr>
              <w:spacing w:after="0" w:line="276" w:lineRule="auto"/>
              <w:jc w:val="left"/>
              <w:rPr>
                <w:rStyle w:val="afc"/>
                <w:color w:val="0000FF"/>
                <w:lang w:val="en-US"/>
              </w:rPr>
            </w:pPr>
            <w:hyperlink r:id="rId48" w:history="1">
              <w:r w:rsidR="00326B2F">
                <w:rPr>
                  <w:rStyle w:val="afc"/>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000000">
            <w:pPr>
              <w:spacing w:after="0" w:line="276" w:lineRule="auto"/>
              <w:jc w:val="left"/>
              <w:rPr>
                <w:rStyle w:val="afc"/>
                <w:color w:val="0000FF"/>
                <w:lang w:val="en-US"/>
              </w:rPr>
            </w:pPr>
            <w:hyperlink r:id="rId49" w:history="1">
              <w:r w:rsidR="00326B2F">
                <w:rPr>
                  <w:rStyle w:val="afc"/>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000000">
            <w:pPr>
              <w:spacing w:after="0" w:line="276" w:lineRule="auto"/>
              <w:jc w:val="left"/>
            </w:pPr>
            <w:hyperlink r:id="rId50" w:history="1">
              <w:r w:rsidR="00326B2F">
                <w:rPr>
                  <w:rStyle w:val="afc"/>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000000">
            <w:pPr>
              <w:spacing w:after="0" w:line="276" w:lineRule="auto"/>
              <w:jc w:val="left"/>
              <w:rPr>
                <w:rStyle w:val="afc"/>
                <w:color w:val="0000FF"/>
                <w:lang w:val="en-US"/>
              </w:rPr>
            </w:pPr>
            <w:hyperlink r:id="rId51" w:history="1">
              <w:r w:rsidR="00326B2F">
                <w:rPr>
                  <w:rStyle w:val="afc"/>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000000">
            <w:pPr>
              <w:spacing w:after="0" w:line="276" w:lineRule="auto"/>
              <w:jc w:val="left"/>
              <w:rPr>
                <w:color w:val="0000FF"/>
                <w:u w:val="single"/>
              </w:rPr>
            </w:pPr>
            <w:hyperlink r:id="rId52" w:history="1">
              <w:r w:rsidR="00326B2F">
                <w:rPr>
                  <w:rStyle w:val="afc"/>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000000">
            <w:pPr>
              <w:spacing w:after="0" w:line="276" w:lineRule="auto"/>
              <w:jc w:val="left"/>
              <w:rPr>
                <w:color w:val="0000FF"/>
                <w:u w:val="single"/>
              </w:rPr>
            </w:pPr>
            <w:hyperlink r:id="rId53" w:history="1">
              <w:r w:rsidR="00326B2F">
                <w:rPr>
                  <w:rStyle w:val="afc"/>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000000">
            <w:pPr>
              <w:spacing w:after="0" w:line="276" w:lineRule="auto"/>
              <w:jc w:val="left"/>
              <w:rPr>
                <w:color w:val="0000FF"/>
                <w:u w:val="single"/>
              </w:rPr>
            </w:pPr>
            <w:hyperlink r:id="rId54" w:history="1">
              <w:r w:rsidR="00326B2F">
                <w:rPr>
                  <w:rStyle w:val="afc"/>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000000">
            <w:pPr>
              <w:spacing w:after="0" w:line="276" w:lineRule="auto"/>
              <w:jc w:val="left"/>
              <w:rPr>
                <w:color w:val="0000FF"/>
                <w:u w:val="single"/>
              </w:rPr>
            </w:pPr>
            <w:hyperlink r:id="rId55" w:history="1">
              <w:r w:rsidR="00326B2F">
                <w:rPr>
                  <w:rStyle w:val="afc"/>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000000">
            <w:pPr>
              <w:spacing w:after="0" w:line="276" w:lineRule="auto"/>
              <w:jc w:val="left"/>
              <w:rPr>
                <w:color w:val="0000FF"/>
                <w:u w:val="single"/>
              </w:rPr>
            </w:pPr>
            <w:hyperlink r:id="rId56" w:history="1">
              <w:r w:rsidR="00326B2F">
                <w:rPr>
                  <w:rStyle w:val="afc"/>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000000">
            <w:pPr>
              <w:spacing w:after="0" w:line="276" w:lineRule="auto"/>
              <w:jc w:val="left"/>
              <w:rPr>
                <w:color w:val="0000FF"/>
                <w:u w:val="single"/>
              </w:rPr>
            </w:pPr>
            <w:hyperlink r:id="rId57" w:history="1">
              <w:r w:rsidR="00326B2F">
                <w:rPr>
                  <w:rStyle w:val="afc"/>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000000">
            <w:pPr>
              <w:spacing w:after="0" w:line="276" w:lineRule="auto"/>
              <w:jc w:val="left"/>
              <w:rPr>
                <w:color w:val="0000FF"/>
                <w:u w:val="single"/>
              </w:rPr>
            </w:pPr>
            <w:hyperlink r:id="rId58" w:history="1">
              <w:r w:rsidR="00326B2F">
                <w:rPr>
                  <w:rStyle w:val="afc"/>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000000">
            <w:pPr>
              <w:spacing w:after="0" w:line="276" w:lineRule="auto"/>
              <w:jc w:val="left"/>
              <w:rPr>
                <w:rStyle w:val="afc"/>
                <w:color w:val="0000FF"/>
                <w:lang w:val="en-US"/>
              </w:rPr>
            </w:pPr>
            <w:hyperlink r:id="rId59" w:history="1">
              <w:r w:rsidR="00326B2F">
                <w:rPr>
                  <w:rStyle w:val="afc"/>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000000">
            <w:pPr>
              <w:spacing w:after="0" w:line="276" w:lineRule="auto"/>
              <w:jc w:val="left"/>
              <w:rPr>
                <w:color w:val="0000FF"/>
                <w:u w:val="single"/>
              </w:rPr>
            </w:pPr>
            <w:hyperlink r:id="rId60" w:history="1">
              <w:r w:rsidR="00326B2F">
                <w:rPr>
                  <w:rStyle w:val="afc"/>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000000">
            <w:pPr>
              <w:spacing w:after="0" w:line="276" w:lineRule="auto"/>
              <w:jc w:val="left"/>
              <w:rPr>
                <w:color w:val="0000FF"/>
                <w:u w:val="single"/>
              </w:rPr>
            </w:pPr>
            <w:hyperlink r:id="rId61" w:history="1">
              <w:r w:rsidR="00326B2F">
                <w:rPr>
                  <w:rStyle w:val="afc"/>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000000">
            <w:pPr>
              <w:spacing w:after="0" w:line="276" w:lineRule="auto"/>
              <w:jc w:val="left"/>
              <w:rPr>
                <w:color w:val="0000FF"/>
                <w:u w:val="single"/>
              </w:rPr>
            </w:pPr>
            <w:hyperlink r:id="rId62" w:history="1">
              <w:r w:rsidR="00326B2F">
                <w:rPr>
                  <w:rStyle w:val="afc"/>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000000">
            <w:pPr>
              <w:spacing w:after="0" w:line="276" w:lineRule="auto"/>
              <w:jc w:val="left"/>
              <w:rPr>
                <w:rStyle w:val="afc"/>
                <w:color w:val="0000FF"/>
                <w:lang w:val="en-US"/>
              </w:rPr>
            </w:pPr>
            <w:hyperlink r:id="rId63" w:history="1">
              <w:r w:rsidR="00326B2F">
                <w:rPr>
                  <w:rStyle w:val="afc"/>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000000">
            <w:pPr>
              <w:spacing w:after="0" w:line="276" w:lineRule="auto"/>
              <w:jc w:val="left"/>
              <w:rPr>
                <w:rStyle w:val="afc"/>
                <w:color w:val="0000FF"/>
                <w:lang w:val="en-US" w:eastAsia="sv-SE"/>
              </w:rPr>
            </w:pPr>
            <w:hyperlink r:id="rId64" w:history="1">
              <w:r w:rsidR="00326B2F">
                <w:rPr>
                  <w:rStyle w:val="afc"/>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000000">
            <w:pPr>
              <w:spacing w:after="0" w:line="276" w:lineRule="auto"/>
              <w:jc w:val="left"/>
              <w:rPr>
                <w:color w:val="0000FF"/>
                <w:u w:val="single"/>
              </w:rPr>
            </w:pPr>
            <w:hyperlink r:id="rId65" w:history="1">
              <w:r w:rsidR="00326B2F">
                <w:rPr>
                  <w:rStyle w:val="afc"/>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000000">
            <w:pPr>
              <w:spacing w:after="0" w:line="276" w:lineRule="auto"/>
              <w:jc w:val="left"/>
              <w:rPr>
                <w:rStyle w:val="afc"/>
                <w:color w:val="0000FF"/>
                <w:lang w:val="en-US" w:eastAsia="sv-SE"/>
              </w:rPr>
            </w:pPr>
            <w:hyperlink r:id="rId66" w:history="1">
              <w:r w:rsidR="00326B2F">
                <w:rPr>
                  <w:rStyle w:val="afc"/>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000000">
            <w:pPr>
              <w:spacing w:after="0" w:line="276" w:lineRule="auto"/>
              <w:jc w:val="left"/>
              <w:rPr>
                <w:rStyle w:val="afc"/>
                <w:color w:val="0000FF"/>
                <w:lang w:val="en-US" w:eastAsia="sv-SE"/>
              </w:rPr>
            </w:pPr>
            <w:hyperlink r:id="rId67" w:history="1">
              <w:r w:rsidR="00326B2F">
                <w:rPr>
                  <w:rStyle w:val="afc"/>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000000">
            <w:pPr>
              <w:spacing w:after="0" w:line="276" w:lineRule="auto"/>
              <w:jc w:val="left"/>
              <w:rPr>
                <w:rStyle w:val="afc"/>
                <w:color w:val="0000FF"/>
                <w:lang w:val="en-US" w:eastAsia="sv-SE"/>
              </w:rPr>
            </w:pPr>
            <w:hyperlink r:id="rId68" w:history="1">
              <w:r w:rsidR="00326B2F">
                <w:rPr>
                  <w:rStyle w:val="afc"/>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EBE3" w14:textId="77777777" w:rsidR="0024350B" w:rsidRDefault="0024350B">
      <w:pPr>
        <w:spacing w:line="240" w:lineRule="auto"/>
      </w:pPr>
      <w:r>
        <w:separator/>
      </w:r>
    </w:p>
  </w:endnote>
  <w:endnote w:type="continuationSeparator" w:id="0">
    <w:p w14:paraId="294852CA" w14:textId="77777777" w:rsidR="0024350B" w:rsidRDefault="0024350B">
      <w:pPr>
        <w:spacing w:line="240" w:lineRule="auto"/>
      </w:pPr>
      <w:r>
        <w:continuationSeparator/>
      </w:r>
    </w:p>
  </w:endnote>
  <w:endnote w:type="continuationNotice" w:id="1">
    <w:p w14:paraId="581CF5E2" w14:textId="77777777" w:rsidR="0024350B" w:rsidRDefault="0024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18C5" w14:textId="77777777" w:rsidR="0024350B" w:rsidRDefault="0024350B">
      <w:pPr>
        <w:spacing w:after="0"/>
      </w:pPr>
      <w:r>
        <w:separator/>
      </w:r>
    </w:p>
  </w:footnote>
  <w:footnote w:type="continuationSeparator" w:id="0">
    <w:p w14:paraId="74BBE083" w14:textId="77777777" w:rsidR="0024350B" w:rsidRDefault="0024350B">
      <w:pPr>
        <w:spacing w:after="0"/>
      </w:pPr>
      <w:r>
        <w:continuationSeparator/>
      </w:r>
    </w:p>
  </w:footnote>
  <w:footnote w:type="continuationNotice" w:id="1">
    <w:p w14:paraId="4639A3AC" w14:textId="77777777" w:rsidR="0024350B" w:rsidRDefault="002435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558062">
    <w:abstractNumId w:val="8"/>
  </w:num>
  <w:num w:numId="2" w16cid:durableId="1721317836">
    <w:abstractNumId w:val="2"/>
  </w:num>
  <w:num w:numId="3" w16cid:durableId="505943071">
    <w:abstractNumId w:val="1"/>
  </w:num>
  <w:num w:numId="4" w16cid:durableId="682363418">
    <w:abstractNumId w:val="11"/>
  </w:num>
  <w:num w:numId="5" w16cid:durableId="563101160">
    <w:abstractNumId w:val="12"/>
  </w:num>
  <w:num w:numId="6" w16cid:durableId="198663426">
    <w:abstractNumId w:val="14"/>
    <w:lvlOverride w:ilvl="0">
      <w:startOverride w:val="1"/>
    </w:lvlOverride>
  </w:num>
  <w:num w:numId="7" w16cid:durableId="1743522859">
    <w:abstractNumId w:val="15"/>
  </w:num>
  <w:num w:numId="8" w16cid:durableId="803962464">
    <w:abstractNumId w:val="17"/>
  </w:num>
  <w:num w:numId="9" w16cid:durableId="1531070046">
    <w:abstractNumId w:val="20"/>
  </w:num>
  <w:num w:numId="10" w16cid:durableId="2078360688">
    <w:abstractNumId w:val="5"/>
  </w:num>
  <w:num w:numId="11" w16cid:durableId="1130902839">
    <w:abstractNumId w:val="13"/>
  </w:num>
  <w:num w:numId="12" w16cid:durableId="326708516">
    <w:abstractNumId w:val="9"/>
  </w:num>
  <w:num w:numId="13" w16cid:durableId="544953690">
    <w:abstractNumId w:val="19"/>
  </w:num>
  <w:num w:numId="14" w16cid:durableId="1894847523">
    <w:abstractNumId w:val="16"/>
  </w:num>
  <w:num w:numId="15" w16cid:durableId="1960450966">
    <w:abstractNumId w:val="18"/>
  </w:num>
  <w:num w:numId="16" w16cid:durableId="1587617168">
    <w:abstractNumId w:val="0"/>
  </w:num>
  <w:num w:numId="17" w16cid:durableId="811288265">
    <w:abstractNumId w:val="22"/>
  </w:num>
  <w:num w:numId="18" w16cid:durableId="239489256">
    <w:abstractNumId w:val="3"/>
  </w:num>
  <w:num w:numId="19" w16cid:durableId="276957109">
    <w:abstractNumId w:val="10"/>
  </w:num>
  <w:num w:numId="20" w16cid:durableId="1967927682">
    <w:abstractNumId w:val="7"/>
  </w:num>
  <w:num w:numId="21" w16cid:durableId="2033219396">
    <w:abstractNumId w:val="4"/>
  </w:num>
  <w:num w:numId="22" w16cid:durableId="754745104">
    <w:abstractNumId w:val="21"/>
  </w:num>
  <w:num w:numId="23" w16cid:durableId="650594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65BD"/>
  <w15:docId w15:val="{12EAD456-A77C-4480-AE1C-6822CDEE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0"/>
    <w:next w:val="a1"/>
    <w:semiHidden/>
    <w:qFormat/>
    <w:pPr>
      <w:ind w:left="1701" w:hanging="1701"/>
    </w:pPr>
  </w:style>
  <w:style w:type="paragraph" w:styleId="40">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SimSun" w:eastAsia="SimSun"/>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autoRedefine/>
    <w:qFormat/>
    <w:rPr>
      <w:color w:val="954F72"/>
      <w:u w:val="single"/>
    </w:rPr>
  </w:style>
  <w:style w:type="character" w:styleId="afb">
    <w:name w:val="Emphasis"/>
    <w:basedOn w:val="a2"/>
    <w:autoRedefine/>
    <w:qFormat/>
    <w:rPr>
      <w:i/>
      <w:iCs/>
    </w:rPr>
  </w:style>
  <w:style w:type="character" w:styleId="afc">
    <w:name w:val="Hyperlink"/>
    <w:basedOn w:val="a2"/>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0"/>
    <w:uiPriority w:val="34"/>
    <w:qFormat/>
    <w:locked/>
    <w:rPr>
      <w:rFonts w:ascii="Times" w:eastAsia="SimSun" w:hAnsi="Times" w:cs="Times"/>
      <w:sz w:val="22"/>
      <w:szCs w:val="24"/>
      <w:lang w:val="sv-SE" w:eastAsia="ja-JP"/>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qFormat/>
    <w:rPr>
      <w:lang w:val="en-GB" w:eastAsia="en-US"/>
    </w:rPr>
  </w:style>
  <w:style w:type="character" w:customStyle="1" w:styleId="af7">
    <w:name w:val="コメント内容 (文字)"/>
    <w:link w:val="af6"/>
    <w:qFormat/>
    <w:rPr>
      <w:b/>
      <w:bCs/>
      <w:lang w:val="en-GB" w:eastAsia="en-US"/>
    </w:rPr>
  </w:style>
  <w:style w:type="character" w:customStyle="1" w:styleId="ac">
    <w:name w:val="本文 (文字)"/>
    <w:link w:val="ab"/>
    <w:qFormat/>
    <w:rPr>
      <w:rFonts w:ascii="Arial" w:hAnsi="Arial"/>
      <w:b/>
      <w:sz w:val="18"/>
      <w:lang w:val="en-GB" w:eastAsia="ja-JP"/>
    </w:rPr>
  </w:style>
  <w:style w:type="character" w:customStyle="1" w:styleId="a6">
    <w:name w:val="図表番号 (文字)"/>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customStyle="1" w:styleId="170">
    <w:name w:val="未处理的提及17"/>
    <w:basedOn w:val="a2"/>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2933.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177.zip" TargetMode="External"/><Relationship Id="rId34" Type="http://schemas.openxmlformats.org/officeDocument/2006/relationships/hyperlink" Target="https://www.3gpp.org/ftp/Meetings_3GPP_SYNC/RAN1/Inbox/drafts/8.4(NR_others)/eRedCap/LS/eRedCapDraftLs2stepRach-v000-FL.docx"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4.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5.xml><?xml version="1.0" encoding="utf-8"?>
<ds:datastoreItem xmlns:ds="http://schemas.openxmlformats.org/officeDocument/2006/customXml" ds:itemID="{B95E1C4F-AF24-466D-9F4F-C778D1D8ABC4}">
  <ds:schemaRefs>
    <ds:schemaRef ds:uri="http://schemas.openxmlformats.org/officeDocument/2006/bibliography"/>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13</Pages>
  <Words>5401</Words>
  <Characters>30788</Characters>
  <Application>Microsoft Office Word</Application>
  <DocSecurity>0</DocSecurity>
  <Lines>256</Lines>
  <Paragraphs>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26</cp:revision>
  <dcterms:created xsi:type="dcterms:W3CDTF">2024-04-17T00:16:00Z</dcterms:created>
  <dcterms:modified xsi:type="dcterms:W3CDTF">2024-04-17T07:34:00Z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