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9346" w14:textId="3B5837BB" w:rsidR="001A20EC" w:rsidRPr="00C46D3C" w:rsidRDefault="000432D7">
      <w:pPr>
        <w:pStyle w:val="af0"/>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af0"/>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r w:rsidRPr="00C46D3C">
              <w:rPr>
                <w:i/>
                <w:iCs/>
                <w:lang w:val="en-US"/>
              </w:rPr>
              <w:t>v</w:t>
            </w:r>
            <w:r w:rsidRPr="00C46D3C">
              <w:rPr>
                <w:i/>
                <w:iCs/>
                <w:vertAlign w:val="subscript"/>
                <w:lang w:val="en-US"/>
              </w:rPr>
              <w:t>Layers</w:t>
            </w:r>
            <w:r w:rsidRPr="00C46D3C">
              <w:rPr>
                <w:lang w:val="en-US"/>
              </w:rPr>
              <w:t xml:space="preserve">, </w:t>
            </w:r>
            <w:r w:rsidRPr="00C46D3C">
              <w:rPr>
                <w:i/>
                <w:iCs/>
                <w:lang w:val="en-US"/>
              </w:rPr>
              <w:t>Q</w:t>
            </w:r>
            <w:r w:rsidRPr="00C46D3C">
              <w:rPr>
                <w:i/>
                <w:iCs/>
                <w:vertAlign w:val="subscript"/>
                <w:lang w:val="en-US"/>
              </w:rPr>
              <w:t>m</w:t>
            </w:r>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To be used for sharing updates on online/offline schedule, details on what is to be discussed in online/offline sessions, Tdoc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CA6305" w14:textId="240B65C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41470C" w:rsidRPr="00C46D3C" w14:paraId="4B563386" w14:textId="77777777" w:rsidTr="00820F98">
        <w:tc>
          <w:tcPr>
            <w:tcW w:w="2518" w:type="dxa"/>
            <w:tcBorders>
              <w:top w:val="single" w:sz="4" w:space="0" w:color="auto"/>
              <w:left w:val="single" w:sz="4" w:space="0" w:color="auto"/>
              <w:bottom w:val="single" w:sz="4" w:space="0" w:color="auto"/>
              <w:right w:val="single" w:sz="4" w:space="0" w:color="auto"/>
            </w:tcBorders>
          </w:tcPr>
          <w:p w14:paraId="709EC108"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605655"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BDCA943"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190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518D59D" w:rsidR="0042190C" w:rsidRPr="0041470C" w:rsidRDefault="0042190C" w:rsidP="0042190C">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B9B361B" w14:textId="54C7DB0D" w:rsidR="0042190C" w:rsidRPr="00C46D3C" w:rsidRDefault="0042190C" w:rsidP="0042190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C779BEC" w14:textId="122B54AC" w:rsidR="0042190C" w:rsidRPr="00C46D3C" w:rsidRDefault="0042190C" w:rsidP="0042190C">
            <w:pPr>
              <w:spacing w:after="0"/>
              <w:jc w:val="center"/>
              <w:rPr>
                <w:rFonts w:eastAsiaTheme="minorEastAsia"/>
                <w:lang w:val="en-US" w:eastAsia="zh-CN"/>
              </w:rPr>
            </w:pPr>
            <w:r>
              <w:rPr>
                <w:rFonts w:eastAsiaTheme="minorEastAsia"/>
                <w:lang w:val="en-US" w:eastAsia="zh-CN"/>
              </w:rPr>
              <w:t>Sicong.zhao@unisoc.com</w:t>
            </w:r>
          </w:p>
        </w:tc>
      </w:tr>
      <w:tr w:rsidR="0042190C"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BA3EB15" w:rsidR="0042190C" w:rsidRPr="00C46D3C" w:rsidRDefault="0042190C" w:rsidP="0042190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9C9BF48" w14:textId="0176F50F" w:rsidR="0042190C" w:rsidRPr="00C46D3C" w:rsidRDefault="0042190C" w:rsidP="0042190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5BBBFA8E" w14:textId="7DBE1D4C" w:rsidR="0042190C" w:rsidRPr="00C46D3C" w:rsidRDefault="0042190C" w:rsidP="0042190C">
            <w:pPr>
              <w:spacing w:after="0"/>
              <w:jc w:val="center"/>
              <w:rPr>
                <w:rFonts w:eastAsiaTheme="minorEastAsia"/>
                <w:lang w:val="en-US" w:eastAsia="zh-CN"/>
              </w:rPr>
            </w:pPr>
          </w:p>
        </w:tc>
      </w:tr>
      <w:tr w:rsidR="0042190C"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0BD3FB85" w:rsidR="0042190C" w:rsidRPr="00C46D3C" w:rsidRDefault="0042190C" w:rsidP="0042190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B0194ED" w14:textId="0F034753" w:rsidR="0042190C" w:rsidRPr="00C46D3C" w:rsidRDefault="0042190C" w:rsidP="0042190C">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26BAF6A1" w14:textId="6A7E6C07" w:rsidR="0042190C" w:rsidRPr="00C46D3C" w:rsidRDefault="0042190C" w:rsidP="0042190C">
            <w:pPr>
              <w:spacing w:after="0"/>
              <w:jc w:val="center"/>
              <w:rPr>
                <w:rFonts w:eastAsia="Yu Mincho"/>
                <w:lang w:val="en-US" w:eastAsia="ja-JP"/>
              </w:rPr>
            </w:pP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0C53A861"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等线"/>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ms.</w:t>
            </w:r>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等线" w:hAnsi="Times"/>
                <w:bCs/>
                <w:szCs w:val="24"/>
                <w:highlight w:val="green"/>
                <w:lang w:val="en-US" w:eastAsia="zh-CN"/>
              </w:rPr>
            </w:pPr>
            <w:r w:rsidRPr="00C46D3C">
              <w:rPr>
                <w:rFonts w:ascii="Times" w:eastAsia="等线"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等线"/>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2" w:history="1">
              <w:r w:rsidRPr="00C46D3C">
                <w:rPr>
                  <w:rFonts w:ascii="Times" w:hAnsi="Times"/>
                  <w:color w:val="0000FF"/>
                  <w:szCs w:val="24"/>
                  <w:u w:val="single"/>
                  <w:lang w:val="en-US"/>
                </w:rPr>
                <w:t>R1-2304262</w:t>
              </w:r>
            </w:hyperlink>
            <w:r w:rsidRPr="00C46D3C">
              <w:rPr>
                <w:rFonts w:ascii="Times" w:eastAsia="等线"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 xml:space="preserve">MsgB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BF4B93F" w14:textId="77777777" w:rsidR="001A20EC" w:rsidRPr="00C46D3C" w:rsidRDefault="000432D7">
            <w:pPr>
              <w:spacing w:after="0" w:line="240" w:lineRule="auto"/>
              <w:jc w:val="left"/>
              <w:rPr>
                <w:rFonts w:eastAsia="宋体"/>
                <w:lang w:val="en-US" w:eastAsia="zh-CN"/>
              </w:rPr>
            </w:pPr>
            <w:r w:rsidRPr="00C46D3C">
              <w:rPr>
                <w:rFonts w:eastAsia="宋体"/>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宋体"/>
                <w:lang w:val="en-US" w:eastAsia="zh-CN"/>
              </w:rPr>
            </w:pPr>
            <w:r w:rsidRPr="00C46D3C">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Case 2a: Between reception of fallbackRAR and transmission of Msg3</w:t>
            </w:r>
          </w:p>
          <w:p w14:paraId="2D9D35EC"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Case 2b: Between reception of successRAR and transmission of corresponding HARQ-ACK</w:t>
            </w:r>
          </w:p>
          <w:p w14:paraId="032A5E5A"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6E6B200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等线"/>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等线"/>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宋体"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af8"/>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宋体"/>
                <w:lang w:val="en-US"/>
              </w:rPr>
            </w:pPr>
            <w:r w:rsidRPr="0092739E">
              <w:rPr>
                <w:rFonts w:eastAsia="宋体"/>
                <w:lang w:val="en-US"/>
              </w:rPr>
              <w:t xml:space="preserve">When </w:t>
            </w:r>
          </w:p>
          <w:p w14:paraId="12FA3AA5"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lastRenderedPageBreak/>
              <w:t>-</w:t>
            </w:r>
            <w:r w:rsidRPr="0092739E">
              <w:rPr>
                <w:rFonts w:eastAsia="宋体"/>
                <w:lang w:val="x-none"/>
              </w:rPr>
              <w:tab/>
            </w:r>
            <w:r w:rsidRPr="0092739E">
              <w:rPr>
                <w:rFonts w:eastAsia="宋体"/>
                <w:lang w:val="en-US"/>
              </w:rPr>
              <w:t xml:space="preserve">a UE receives a PDSCH scheduled by a DCI format with CRC scrambled by a RA-RNTI or a MsgB-RNTI over </w:t>
            </w:r>
            <w:r w:rsidRPr="0092739E">
              <w:rPr>
                <w:rFonts w:eastAsia="宋体"/>
                <w:lang w:val="x-none" w:eastAsia="zh-CN"/>
              </w:rPr>
              <w:t xml:space="preserve">a number of PRBs that is larger than 25 PRBs for 15 kHz SCS or larger than 12 PRBs for 30 kHz SCS, and </w:t>
            </w:r>
          </w:p>
          <w:p w14:paraId="24A88929"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x-none" w:eastAsia="zh-CN"/>
              </w:rPr>
              <w:t>the UE does not correctly receive the transport block provided by the PDSCH, or</w:t>
            </w:r>
            <w:r w:rsidRPr="0092739E">
              <w:rPr>
                <w:rFonts w:eastAsia="宋体"/>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宋体"/>
                <w:lang w:val="en-US"/>
              </w:rPr>
            </w:pPr>
            <w:r w:rsidRPr="0092739E">
              <w:rPr>
                <w:rFonts w:eastAsia="宋体"/>
                <w:lang w:eastAsia="zh-CN"/>
              </w:rPr>
              <w:t xml:space="preserve">the UE </w:t>
            </w:r>
            <w:r w:rsidRPr="0092739E">
              <w:rPr>
                <w:rFonts w:eastAsia="等线"/>
              </w:rPr>
              <w:t>shall be ready</w:t>
            </w:r>
            <w:r w:rsidRPr="0092739E">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92739E">
              <w:rPr>
                <w:rFonts w:eastAsia="宋体"/>
              </w:rPr>
              <w:t xml:space="preserve"> </w:t>
            </w:r>
            <w:r w:rsidRPr="0092739E">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92739E">
              <w:rPr>
                <w:rFonts w:eastAsia="宋体"/>
              </w:rPr>
              <w:t xml:space="preserve"> </w:t>
            </w:r>
            <w:r w:rsidRPr="0092739E">
              <w:rPr>
                <w:rFonts w:eastAsia="宋体"/>
                <w:lang w:val="en-US"/>
              </w:rPr>
              <w:t>msec for 30 kHz SCS,</w:t>
            </w:r>
            <w:r w:rsidRPr="0092739E">
              <w:rPr>
                <w:rFonts w:eastAsia="宋体"/>
              </w:rPr>
              <w:t xml:space="preserve"> after the last symbol of the PDSCH reception, or after the last symbol of the window as described in Clauses 8.2 and 8.2A</w:t>
            </w:r>
            <w:r w:rsidRPr="0092739E">
              <w:rPr>
                <w:rFonts w:eastAsia="宋体"/>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宋体"/>
              </w:rPr>
            </w:pPr>
            <w:r w:rsidRPr="002818E1">
              <w:rPr>
                <w:rFonts w:eastAsia="宋体"/>
              </w:rPr>
              <w:t xml:space="preserve">When </w:t>
            </w:r>
          </w:p>
          <w:p w14:paraId="056769F7"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t xml:space="preserve">a UE receives a PDSCH scheduled by a DCI format with CRC scrambled by a RA-RNTI or a MsgB-RNTI over </w:t>
            </w:r>
            <w:r w:rsidRPr="002818E1">
              <w:rPr>
                <w:rFonts w:eastAsia="宋体"/>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r>
            <w:r w:rsidRPr="002818E1">
              <w:rPr>
                <w:rFonts w:eastAsia="宋体"/>
                <w:lang w:eastAsia="zh-CN"/>
              </w:rPr>
              <w:t>the UE does not correctly receive the transport block provided by the PDSCH, or</w:t>
            </w:r>
            <w:r w:rsidRPr="002818E1">
              <w:rPr>
                <w:rFonts w:eastAsia="宋体"/>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宋体"/>
              </w:rPr>
            </w:pPr>
            <w:r w:rsidRPr="002818E1">
              <w:rPr>
                <w:rFonts w:eastAsia="宋体"/>
                <w:lang w:eastAsia="zh-CN"/>
              </w:rPr>
              <w:t xml:space="preserve">the UE </w:t>
            </w:r>
            <w:r w:rsidRPr="002818E1">
              <w:rPr>
                <w:rFonts w:eastAsia="等线"/>
              </w:rPr>
              <w:t>shall be ready</w:t>
            </w:r>
            <w:r w:rsidRPr="002818E1">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2818E1">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2818E1">
              <w:rPr>
                <w:rFonts w:eastAsia="宋体"/>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41470C" w:rsidRPr="00C46D3C" w14:paraId="4FA303BE" w14:textId="77777777" w:rsidTr="00820F98">
        <w:tc>
          <w:tcPr>
            <w:tcW w:w="1479" w:type="dxa"/>
          </w:tcPr>
          <w:p w14:paraId="3D73FD2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C4CF30" w14:textId="77777777" w:rsidR="0041470C" w:rsidRPr="00C46D3C" w:rsidRDefault="0041470C" w:rsidP="00820F98">
            <w:pPr>
              <w:tabs>
                <w:tab w:val="left" w:pos="551"/>
              </w:tabs>
              <w:jc w:val="left"/>
              <w:rPr>
                <w:rFonts w:eastAsiaTheme="minorEastAsia"/>
                <w:lang w:val="en-US" w:eastAsia="zh-CN"/>
              </w:rPr>
            </w:pPr>
          </w:p>
        </w:tc>
        <w:tc>
          <w:tcPr>
            <w:tcW w:w="6780" w:type="dxa"/>
          </w:tcPr>
          <w:p w14:paraId="0A4D397C" w14:textId="77777777" w:rsidR="0041470C" w:rsidRPr="00C46D3C" w:rsidRDefault="0041470C" w:rsidP="00820F98">
            <w:pPr>
              <w:jc w:val="left"/>
              <w:rPr>
                <w:rFonts w:eastAsiaTheme="minorEastAsia"/>
                <w:lang w:val="en-US" w:eastAsia="zh-CN"/>
              </w:rPr>
            </w:pPr>
            <w:r>
              <w:rPr>
                <w:rFonts w:eastAsiaTheme="minorEastAsia"/>
                <w:lang w:val="en-US" w:eastAsia="zh-CN"/>
              </w:rPr>
              <w:t>We think it is beneficial to have such correction.</w:t>
            </w:r>
          </w:p>
        </w:tc>
      </w:tr>
      <w:tr w:rsidR="0042190C" w:rsidRPr="00C46D3C" w14:paraId="507CC781" w14:textId="77777777" w:rsidTr="003A687E">
        <w:tc>
          <w:tcPr>
            <w:tcW w:w="1479" w:type="dxa"/>
          </w:tcPr>
          <w:p w14:paraId="09E41B49" w14:textId="4DC6E715" w:rsidR="0042190C" w:rsidRPr="0041470C" w:rsidRDefault="0042190C" w:rsidP="0042190C">
            <w:pPr>
              <w:jc w:val="left"/>
              <w:rPr>
                <w:rFonts w:eastAsiaTheme="minorEastAsia"/>
                <w:lang w:eastAsia="zh-CN"/>
              </w:rPr>
            </w:pPr>
            <w:r w:rsidRPr="00D16FEA">
              <w:rPr>
                <w:rFonts w:eastAsiaTheme="minorEastAsia" w:hint="eastAsia"/>
                <w:lang w:val="en-US" w:eastAsia="zh-CN"/>
              </w:rPr>
              <w:t>S</w:t>
            </w:r>
            <w:r w:rsidRPr="00D16FEA">
              <w:rPr>
                <w:rFonts w:eastAsiaTheme="minorEastAsia"/>
                <w:lang w:val="en-US" w:eastAsia="zh-CN"/>
              </w:rPr>
              <w:t>preadtrum</w:t>
            </w:r>
          </w:p>
        </w:tc>
        <w:tc>
          <w:tcPr>
            <w:tcW w:w="1372" w:type="dxa"/>
          </w:tcPr>
          <w:p w14:paraId="0EF7686F" w14:textId="629BF422" w:rsidR="0042190C" w:rsidRPr="00C46D3C" w:rsidRDefault="0042190C" w:rsidP="0042190C">
            <w:pPr>
              <w:tabs>
                <w:tab w:val="left" w:pos="551"/>
              </w:tabs>
              <w:jc w:val="left"/>
              <w:rPr>
                <w:rFonts w:eastAsiaTheme="minorEastAsia"/>
                <w:lang w:val="en-US" w:eastAsia="zh-CN"/>
              </w:rPr>
            </w:pPr>
            <w:r w:rsidRPr="00D16FEA">
              <w:rPr>
                <w:rFonts w:eastAsiaTheme="minorEastAsia" w:hint="eastAsia"/>
                <w:lang w:val="en-US" w:eastAsia="zh-CN"/>
              </w:rPr>
              <w:t>Y</w:t>
            </w:r>
          </w:p>
        </w:tc>
        <w:tc>
          <w:tcPr>
            <w:tcW w:w="6780" w:type="dxa"/>
          </w:tcPr>
          <w:p w14:paraId="13F19E96" w14:textId="12B391B6" w:rsidR="0042190C" w:rsidRDefault="0042190C" w:rsidP="0042190C">
            <w:pPr>
              <w:jc w:val="left"/>
              <w:rPr>
                <w:rFonts w:eastAsiaTheme="minorEastAsia"/>
                <w:lang w:val="en-US" w:eastAsia="zh-CN"/>
              </w:rPr>
            </w:pPr>
            <w:r>
              <w:rPr>
                <w:rFonts w:eastAsiaTheme="minorEastAsia"/>
                <w:lang w:val="en-US" w:eastAsia="zh-CN"/>
              </w:rPr>
              <w:t xml:space="preserve">Thanks Qualcomm for </w:t>
            </w:r>
            <w:r w:rsidRPr="00906226">
              <w:rPr>
                <w:rFonts w:eastAsiaTheme="minorEastAsia"/>
                <w:lang w:val="en-US" w:eastAsia="zh-CN"/>
              </w:rPr>
              <w:t>correcting</w:t>
            </w:r>
            <w:r>
              <w:rPr>
                <w:rFonts w:eastAsiaTheme="minorEastAsia"/>
                <w:lang w:val="en-US" w:eastAsia="zh-CN"/>
              </w:rPr>
              <w:t xml:space="preserve"> and thanks FL for updating, the modification</w:t>
            </w:r>
            <w:r w:rsidR="00EF0409">
              <w:rPr>
                <w:rFonts w:eastAsiaTheme="minorEastAsia"/>
                <w:lang w:val="en-US" w:eastAsia="zh-CN"/>
              </w:rPr>
              <w:t xml:space="preserve"> (r</w:t>
            </w:r>
            <w:bookmarkStart w:id="5" w:name="_GoBack"/>
            <w:bookmarkEnd w:id="5"/>
            <w:r w:rsidR="00EF0409">
              <w:rPr>
                <w:rFonts w:eastAsiaTheme="minorEastAsia" w:hint="eastAsia"/>
                <w:lang w:val="en-US" w:eastAsia="zh-CN"/>
              </w:rPr>
              <w:t>ed</w:t>
            </w:r>
            <w:r w:rsidR="00EF0409">
              <w:rPr>
                <w:rFonts w:eastAsiaTheme="minorEastAsia"/>
                <w:lang w:val="en-US" w:eastAsia="zh-CN"/>
              </w:rPr>
              <w:t xml:space="preserve"> part)</w:t>
            </w:r>
            <w:r>
              <w:rPr>
                <w:rFonts w:eastAsiaTheme="minorEastAsia"/>
                <w:lang w:val="en-US" w:eastAsia="zh-CN"/>
              </w:rPr>
              <w:t xml:space="preserve"> is for PRACH transmission, i.e., the following</w:t>
            </w:r>
          </w:p>
          <w:tbl>
            <w:tblPr>
              <w:tblStyle w:val="af8"/>
              <w:tblW w:w="0" w:type="auto"/>
              <w:tblLayout w:type="fixed"/>
              <w:tblLook w:val="04A0" w:firstRow="1" w:lastRow="0" w:firstColumn="1" w:lastColumn="0" w:noHBand="0" w:noVBand="1"/>
            </w:tblPr>
            <w:tblGrid>
              <w:gridCol w:w="6554"/>
            </w:tblGrid>
            <w:tr w:rsidR="0042190C" w14:paraId="0679C950" w14:textId="77777777" w:rsidTr="005D3372">
              <w:tc>
                <w:tcPr>
                  <w:tcW w:w="6554" w:type="dxa"/>
                </w:tcPr>
                <w:p w14:paraId="375D98FD" w14:textId="77777777" w:rsidR="0042190C" w:rsidRDefault="0042190C" w:rsidP="0042190C">
                  <w:pPr>
                    <w:jc w:val="left"/>
                    <w:rPr>
                      <w:color w:val="000000"/>
                    </w:rPr>
                  </w:pPr>
                  <w:r>
                    <w:rPr>
                      <w:rFonts w:hint="eastAsia"/>
                      <w:color w:val="000000"/>
                    </w:rPr>
                    <w:t>TS 38.21</w:t>
                  </w:r>
                  <w:r>
                    <w:rPr>
                      <w:color w:val="000000"/>
                    </w:rPr>
                    <w:t>3</w:t>
                  </w:r>
                </w:p>
                <w:p w14:paraId="1CC2FA1A" w14:textId="77777777" w:rsidR="0042190C" w:rsidRDefault="0042190C" w:rsidP="0042190C">
                  <w:pPr>
                    <w:rPr>
                      <w:color w:val="000000"/>
                    </w:rPr>
                  </w:pPr>
                  <w:r>
                    <w:rPr>
                      <w:color w:val="000000"/>
                    </w:rPr>
                    <w:t xml:space="preserve">17.1A </w:t>
                  </w:r>
                  <w:r w:rsidRPr="000A7D8F">
                    <w:rPr>
                      <w:color w:val="000000"/>
                    </w:rPr>
                    <w:t>Second procedures for RedCap UE</w:t>
                  </w:r>
                </w:p>
                <w:p w14:paraId="7F018943" w14:textId="77777777" w:rsidR="0042190C" w:rsidRDefault="0042190C" w:rsidP="0042190C">
                  <w:pPr>
                    <w:rPr>
                      <w:rFonts w:eastAsia="等线"/>
                      <w:color w:val="FF0000"/>
                      <w:lang w:eastAsia="zh-CN"/>
                    </w:rPr>
                  </w:pPr>
                  <w:r>
                    <w:rPr>
                      <w:rFonts w:eastAsia="等线"/>
                      <w:color w:val="FF0000"/>
                    </w:rPr>
                    <w:t>=================</w:t>
                  </w:r>
                  <w:r w:rsidRPr="00230E3F">
                    <w:rPr>
                      <w:rFonts w:eastAsia="等线"/>
                      <w:color w:val="FF0000"/>
                    </w:rPr>
                    <w:t xml:space="preserve">Unchanged parts </w:t>
                  </w:r>
                  <w:r>
                    <w:rPr>
                      <w:rFonts w:eastAsia="等线" w:hint="eastAsia"/>
                      <w:color w:val="FF0000"/>
                      <w:lang w:eastAsia="zh-CN"/>
                    </w:rPr>
                    <w:t>are omitted</w:t>
                  </w:r>
                  <w:r>
                    <w:rPr>
                      <w:rFonts w:eastAsia="等线"/>
                      <w:color w:val="FF0000"/>
                    </w:rPr>
                    <w:t>======</w:t>
                  </w:r>
                  <w:r w:rsidRPr="00230E3F">
                    <w:rPr>
                      <w:rFonts w:eastAsia="等线"/>
                      <w:color w:val="FF0000"/>
                    </w:rPr>
                    <w:t>===========</w:t>
                  </w:r>
                </w:p>
                <w:p w14:paraId="78FBDD07" w14:textId="77777777" w:rsidR="0042190C" w:rsidRPr="000145BA" w:rsidRDefault="0042190C" w:rsidP="0042190C">
                  <w:pPr>
                    <w:jc w:val="left"/>
                    <w:rPr>
                      <w:rFonts w:eastAsia="宋体"/>
                    </w:rPr>
                  </w:pPr>
                  <w:r w:rsidRPr="000145BA">
                    <w:rPr>
                      <w:rFonts w:eastAsia="宋体"/>
                    </w:rPr>
                    <w:t xml:space="preserve">When </w:t>
                  </w:r>
                </w:p>
                <w:p w14:paraId="715B41F6" w14:textId="77777777" w:rsidR="0042190C" w:rsidRPr="000145BA" w:rsidRDefault="0042190C" w:rsidP="0042190C">
                  <w:pPr>
                    <w:ind w:left="568" w:hanging="284"/>
                    <w:rPr>
                      <w:rFonts w:eastAsia="宋体"/>
                      <w:lang w:eastAsia="zh-CN"/>
                    </w:rPr>
                  </w:pPr>
                  <w:r w:rsidRPr="000145BA">
                    <w:rPr>
                      <w:rFonts w:eastAsia="宋体"/>
                    </w:rPr>
                    <w:t>-</w:t>
                  </w:r>
                  <w:r w:rsidRPr="000145BA">
                    <w:rPr>
                      <w:rFonts w:eastAsia="宋体"/>
                    </w:rPr>
                    <w:tab/>
                    <w:t xml:space="preserve">a UE receives a PDSCH scheduled by a DCI format with CRC scrambled by a RA-RNTI or a MsgB-RNTI over </w:t>
                  </w:r>
                  <w:r w:rsidRPr="000145BA">
                    <w:rPr>
                      <w:rFonts w:eastAsia="宋体"/>
                      <w:lang w:eastAsia="zh-CN"/>
                    </w:rPr>
                    <w:t xml:space="preserve">a number of PRBs that is larger than 25 PRBs for 15 kHz SCS or larger than 12 PRBs for 30 kHz SCS, and </w:t>
                  </w:r>
                </w:p>
                <w:p w14:paraId="54FE7446" w14:textId="77777777" w:rsidR="0042190C" w:rsidRPr="000145BA" w:rsidRDefault="0042190C" w:rsidP="0042190C">
                  <w:pPr>
                    <w:ind w:left="568" w:hanging="284"/>
                    <w:rPr>
                      <w:rFonts w:eastAsia="宋体"/>
                      <w:lang w:eastAsia="zh-CN"/>
                    </w:rPr>
                  </w:pPr>
                  <w:r w:rsidRPr="000145BA">
                    <w:rPr>
                      <w:rFonts w:eastAsia="宋体"/>
                    </w:rPr>
                    <w:lastRenderedPageBreak/>
                    <w:t>-</w:t>
                  </w:r>
                  <w:r w:rsidRPr="000145BA">
                    <w:rPr>
                      <w:rFonts w:eastAsia="宋体"/>
                    </w:rPr>
                    <w:tab/>
                  </w:r>
                  <w:r w:rsidRPr="000145BA">
                    <w:rPr>
                      <w:rFonts w:eastAsia="宋体"/>
                      <w:lang w:eastAsia="zh-CN"/>
                    </w:rPr>
                    <w:t>the UE does not correctly receive the transport block provided by the PDSCH, or</w:t>
                  </w:r>
                  <w:r w:rsidRPr="000145BA">
                    <w:rPr>
                      <w:rFonts w:eastAsia="宋体"/>
                    </w:rPr>
                    <w:t xml:space="preserve"> if the higher layers at the UE do not identify a RAPID associated with a corresponding PRACH transmission from the UE</w:t>
                  </w:r>
                </w:p>
                <w:p w14:paraId="40BF8FA6" w14:textId="77777777" w:rsidR="0042190C" w:rsidRPr="000B61C4" w:rsidRDefault="0042190C" w:rsidP="0042190C">
                  <w:pPr>
                    <w:rPr>
                      <w:rFonts w:eastAsia="宋体"/>
                    </w:rPr>
                  </w:pPr>
                  <w:r w:rsidRPr="000B61C4">
                    <w:rPr>
                      <w:color w:val="FF0000"/>
                    </w:rPr>
                    <w:t xml:space="preserve">For </w:t>
                  </w:r>
                  <w:r>
                    <w:rPr>
                      <w:color w:val="FF0000"/>
                    </w:rPr>
                    <w:t>T</w:t>
                  </w:r>
                  <w:r w:rsidRPr="000B61C4">
                    <w:rPr>
                      <w:color w:val="FF0000"/>
                    </w:rPr>
                    <w: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sidRPr="000B61C4">
                    <w:rPr>
                      <w:rFonts w:eastAsia="宋体"/>
                      <w:color w:val="FF0000"/>
                      <w:lang w:eastAsia="zh-CN"/>
                    </w:rPr>
                    <w:t xml:space="preserve">. </w:t>
                  </w:r>
                  <w:r w:rsidRPr="000B61C4">
                    <w:rPr>
                      <w:color w:val="FF0000"/>
                    </w:rPr>
                    <w:t>If requested by higher layers, t</w:t>
                  </w:r>
                  <w:r w:rsidRPr="000B61C4">
                    <w:rPr>
                      <w:rFonts w:eastAsia="宋体"/>
                      <w:strike/>
                      <w:color w:val="FF0000"/>
                      <w:lang w:eastAsia="zh-CN"/>
                    </w:rPr>
                    <w:t>T</w:t>
                  </w:r>
                  <w:r w:rsidRPr="000B61C4">
                    <w:rPr>
                      <w:rFonts w:eastAsia="宋体"/>
                      <w:color w:val="FF0000"/>
                      <w:lang w:eastAsia="zh-CN"/>
                    </w:rPr>
                    <w:t xml:space="preserve">he </w:t>
                  </w:r>
                  <w:r w:rsidRPr="000B61C4">
                    <w:rPr>
                      <w:rFonts w:eastAsia="宋体"/>
                      <w:lang w:eastAsia="zh-CN"/>
                    </w:rPr>
                    <w:t xml:space="preserve">UE </w:t>
                  </w:r>
                  <w:r w:rsidRPr="000B61C4">
                    <w:rPr>
                      <w:rFonts w:eastAsia="等线"/>
                    </w:rPr>
                    <w:t>shall be ready</w:t>
                  </w:r>
                  <w:r w:rsidRPr="000B61C4">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sidRPr="000B61C4">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sidRPr="000B61C4">
                    <w:rPr>
                      <w:rFonts w:eastAsia="宋体"/>
                    </w:rPr>
                    <w:t xml:space="preserve"> msec for 30 kHz SCS, after the last symbol of the PDSCH reception, or after the last symbol of the window as described in Clauses 8.2 and 8.2A. </w:t>
                  </w:r>
                </w:p>
                <w:p w14:paraId="0FF6B491" w14:textId="77777777" w:rsidR="0042190C" w:rsidRPr="008E7588" w:rsidRDefault="0042190C" w:rsidP="0042190C">
                  <w:pPr>
                    <w:jc w:val="left"/>
                    <w:rPr>
                      <w:rFonts w:eastAsia="宋体"/>
                    </w:rPr>
                  </w:pPr>
                  <w:r>
                    <w:rPr>
                      <w:rFonts w:eastAsia="等线"/>
                      <w:color w:val="FF0000"/>
                    </w:rPr>
                    <w:t xml:space="preserve">=============== </w:t>
                  </w:r>
                  <w:r w:rsidRPr="00230E3F">
                    <w:rPr>
                      <w:rFonts w:eastAsia="等线"/>
                      <w:color w:val="FF0000"/>
                    </w:rPr>
                    <w:t xml:space="preserve">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092CC31B" w14:textId="77777777" w:rsidR="0042190C" w:rsidRDefault="0042190C" w:rsidP="0042190C">
            <w:pPr>
              <w:spacing w:beforeLines="50" w:before="120"/>
            </w:pPr>
            <w:r>
              <w:rPr>
                <w:lang w:eastAsia="zh-CN"/>
              </w:rPr>
              <w:lastRenderedPageBreak/>
              <w:t xml:space="preserve">The current spec reads like only PRACH can be transmitted, but for 2-Step RACH, the </w:t>
            </w:r>
            <w:r w:rsidRPr="001444F0">
              <w:t>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D20764">
              <w:t>T</w:t>
            </w:r>
            <w:r w:rsidRPr="00D20764">
              <w:rPr>
                <w:rFonts w:hint="eastAsia"/>
              </w:rPr>
              <w:t>herefore</w:t>
            </w:r>
            <w:r w:rsidRPr="00D20764">
              <w:t xml:space="preserve">, we </w:t>
            </w:r>
            <w:r>
              <w:t xml:space="preserve">add the red part (as above) to </w:t>
            </w:r>
            <w:r w:rsidRPr="00D20764">
              <w:t>make it clear.</w:t>
            </w:r>
          </w:p>
          <w:p w14:paraId="15458966" w14:textId="77777777" w:rsidR="0042190C" w:rsidRDefault="0042190C" w:rsidP="0042190C">
            <w:pPr>
              <w:spacing w:beforeLines="50" w:before="120"/>
            </w:pPr>
            <w:r>
              <w:t>We need to notice that in section 8.2(4-step RACH) and 8.2A</w:t>
            </w:r>
            <w:r w:rsidRPr="00D16FEA">
              <w:rPr>
                <w:rFonts w:hint="eastAsia"/>
              </w:rPr>
              <w:t>(</w:t>
            </w:r>
            <w:r w:rsidRPr="00D16FEA">
              <w:t>2-setp RACH)</w:t>
            </w:r>
            <w:r>
              <w:t>, there are also clarifications(listed below) for RACH or RACH+PUSCH transmission t</w:t>
            </w:r>
            <w:r w:rsidRPr="00D16FEA">
              <w:t>o avoid ambiguity</w:t>
            </w:r>
            <w:r>
              <w:t>.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42190C" w14:paraId="57B5EACF" w14:textId="77777777" w:rsidTr="005D3372">
              <w:tc>
                <w:tcPr>
                  <w:tcW w:w="6554" w:type="dxa"/>
                </w:tcPr>
                <w:p w14:paraId="27B4D670" w14:textId="77777777" w:rsidR="0042190C" w:rsidRPr="00D16FEA" w:rsidRDefault="0042190C" w:rsidP="0042190C">
                  <w:pPr>
                    <w:spacing w:beforeLines="50" w:before="120"/>
                    <w:rPr>
                      <w:rFonts w:eastAsiaTheme="minorEastAsia"/>
                      <w:b/>
                      <w:lang w:eastAsia="zh-CN"/>
                    </w:rPr>
                  </w:pPr>
                  <w:r w:rsidRPr="00D16FEA">
                    <w:rPr>
                      <w:rFonts w:eastAsiaTheme="minorEastAsia" w:hint="eastAsia"/>
                      <w:b/>
                      <w:lang w:eastAsia="zh-CN"/>
                    </w:rPr>
                    <w:t>3</w:t>
                  </w:r>
                  <w:r w:rsidRPr="00D16FEA">
                    <w:rPr>
                      <w:rFonts w:eastAsiaTheme="minorEastAsia"/>
                      <w:b/>
                      <w:lang w:eastAsia="zh-CN"/>
                    </w:rPr>
                    <w:t xml:space="preserve">8.213 </w:t>
                  </w:r>
                </w:p>
                <w:p w14:paraId="5F934BFF" w14:textId="77777777" w:rsidR="0042190C" w:rsidRPr="00D16FEA" w:rsidRDefault="0042190C" w:rsidP="0042190C">
                  <w:pPr>
                    <w:spacing w:beforeLines="50" w:before="120"/>
                    <w:rPr>
                      <w:b/>
                    </w:rPr>
                  </w:pPr>
                  <w:bookmarkStart w:id="6" w:name="_Ref491444649"/>
                  <w:bookmarkStart w:id="7" w:name="_Ref491451289"/>
                  <w:bookmarkStart w:id="8" w:name="_Ref491451291"/>
                  <w:bookmarkStart w:id="9" w:name="_Ref491451292"/>
                  <w:bookmarkStart w:id="10" w:name="_Ref491451293"/>
                  <w:bookmarkStart w:id="11" w:name="_Ref491451294"/>
                  <w:bookmarkStart w:id="12" w:name="_Ref491451297"/>
                  <w:bookmarkStart w:id="13" w:name="_Ref491458133"/>
                  <w:bookmarkStart w:id="14" w:name="_Toc12021463"/>
                  <w:bookmarkStart w:id="15" w:name="_Toc20311575"/>
                  <w:bookmarkStart w:id="16" w:name="_Toc26719400"/>
                  <w:bookmarkStart w:id="17" w:name="_Toc29894832"/>
                  <w:bookmarkStart w:id="18" w:name="_Toc29899131"/>
                  <w:bookmarkStart w:id="19" w:name="_Toc29899549"/>
                  <w:bookmarkStart w:id="20" w:name="_Toc29917286"/>
                  <w:bookmarkStart w:id="21" w:name="_Toc36498160"/>
                  <w:bookmarkStart w:id="22" w:name="_Toc45699186"/>
                  <w:bookmarkStart w:id="23" w:name="_Toc137056380"/>
                  <w:r w:rsidRPr="00D16FEA">
                    <w:rPr>
                      <w:b/>
                    </w:rPr>
                    <w:t>8</w:t>
                  </w:r>
                  <w:r w:rsidRPr="00D16FEA">
                    <w:rPr>
                      <w:rFonts w:hint="eastAsia"/>
                      <w:b/>
                    </w:rPr>
                    <w:t>.</w:t>
                  </w:r>
                  <w:r w:rsidRPr="00D16FEA">
                    <w:rPr>
                      <w:b/>
                    </w:rPr>
                    <w:t>2</w:t>
                  </w:r>
                  <w:r w:rsidRPr="00D16FEA">
                    <w:rPr>
                      <w:rFonts w:hint="eastAsia"/>
                      <w:b/>
                    </w:rPr>
                    <w:tab/>
                  </w:r>
                  <w:r w:rsidRPr="00D16FEA">
                    <w:rPr>
                      <w:b/>
                    </w:rPr>
                    <w:t>Random access response</w:t>
                  </w:r>
                  <w:bookmarkEnd w:id="6"/>
                  <w:bookmarkEnd w:id="7"/>
                  <w:bookmarkEnd w:id="8"/>
                  <w:bookmarkEnd w:id="9"/>
                  <w:bookmarkEnd w:id="10"/>
                  <w:bookmarkEnd w:id="11"/>
                  <w:bookmarkEnd w:id="12"/>
                  <w:bookmarkEnd w:id="13"/>
                  <w:bookmarkEnd w:id="14"/>
                  <w:bookmarkEnd w:id="15"/>
                  <w:bookmarkEnd w:id="16"/>
                  <w:r w:rsidRPr="00D16FEA">
                    <w:rPr>
                      <w:b/>
                    </w:rPr>
                    <w:t xml:space="preserve"> - Type-1 random access procedure</w:t>
                  </w:r>
                  <w:bookmarkEnd w:id="17"/>
                  <w:bookmarkEnd w:id="18"/>
                  <w:bookmarkEnd w:id="19"/>
                  <w:bookmarkEnd w:id="20"/>
                  <w:bookmarkEnd w:id="21"/>
                  <w:bookmarkEnd w:id="22"/>
                  <w:bookmarkEnd w:id="23"/>
                </w:p>
                <w:p w14:paraId="30D75027" w14:textId="77777777" w:rsidR="0042190C" w:rsidRDefault="0042190C" w:rsidP="0042190C">
                  <w:pPr>
                    <w:spacing w:beforeLines="50" w:before="120"/>
                  </w:pPr>
                  <w:r>
                    <w:t>“</w:t>
                  </w:r>
                  <w:r w:rsidRPr="00B04216">
                    <w:rPr>
                      <w:color w:val="FF0000"/>
                    </w:rPr>
                    <w:t xml:space="preserve">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等线"/>
                    </w:rPr>
                    <w:t>shall be ready</w:t>
                  </w:r>
                  <w:r>
                    <w:t xml:space="preserve"> to transmit…”</w:t>
                  </w:r>
                </w:p>
                <w:p w14:paraId="4F2AABD4" w14:textId="77777777" w:rsidR="0042190C" w:rsidRPr="00D16FEA" w:rsidRDefault="0042190C" w:rsidP="0042190C">
                  <w:pPr>
                    <w:spacing w:beforeLines="50" w:before="120"/>
                    <w:rPr>
                      <w:b/>
                    </w:rPr>
                  </w:pPr>
                  <w:r w:rsidRPr="00D16FEA">
                    <w:rPr>
                      <w:b/>
                    </w:rPr>
                    <w:t>8</w:t>
                  </w:r>
                  <w:r w:rsidRPr="00D16FEA">
                    <w:rPr>
                      <w:rFonts w:hint="eastAsia"/>
                      <w:b/>
                    </w:rPr>
                    <w:t>.</w:t>
                  </w:r>
                  <w:r w:rsidRPr="00D16FEA">
                    <w:rPr>
                      <w:b/>
                    </w:rPr>
                    <w:t>2</w:t>
                  </w:r>
                  <w:r>
                    <w:rPr>
                      <w:b/>
                    </w:rPr>
                    <w:t xml:space="preserve">A </w:t>
                  </w:r>
                  <w:r w:rsidRPr="00D16FEA">
                    <w:rPr>
                      <w:b/>
                    </w:rPr>
                    <w:t>Random access response - Type-</w:t>
                  </w:r>
                  <w:r>
                    <w:rPr>
                      <w:b/>
                    </w:rPr>
                    <w:t>2</w:t>
                  </w:r>
                  <w:r w:rsidRPr="00D16FEA">
                    <w:rPr>
                      <w:b/>
                    </w:rPr>
                    <w:t xml:space="preserve"> random access procedure</w:t>
                  </w:r>
                </w:p>
                <w:p w14:paraId="330EBEAE" w14:textId="77777777" w:rsidR="0042190C" w:rsidRPr="00D16FEA" w:rsidRDefault="0042190C" w:rsidP="0042190C">
                  <w:pPr>
                    <w:spacing w:beforeLines="50" w:before="120"/>
                    <w:rPr>
                      <w:rFonts w:eastAsiaTheme="minorEastAsia"/>
                      <w:lang w:eastAsia="zh-CN"/>
                    </w:rPr>
                  </w:pPr>
                  <w:r>
                    <w:rPr>
                      <w:rFonts w:eastAsiaTheme="minorEastAsia"/>
                      <w:lang w:eastAsia="zh-CN"/>
                    </w:rPr>
                    <w:t>“</w:t>
                  </w:r>
                  <w:r w:rsidRPr="00B04216">
                    <w:rPr>
                      <w:color w:val="FF0000"/>
                    </w:rPr>
                    <w:t>the higher layers can indicate to the physical layer to transmit only PRACH according to Type-1 random access procedure or to transmit both PRACH and PUSCH according to Type-2 random access procedure [</w:t>
                  </w:r>
                  <w:r w:rsidRPr="00B04216">
                    <w:rPr>
                      <w:color w:val="FF0000"/>
                      <w:lang w:val="en-US"/>
                    </w:rPr>
                    <w:t>11, TS 38.321</w:t>
                  </w:r>
                  <w:r w:rsidRPr="00B04216">
                    <w:rPr>
                      <w:color w:val="FF0000"/>
                    </w:rPr>
                    <w:t>].</w:t>
                  </w:r>
                  <w:r w:rsidRPr="00657C8A">
                    <w:t xml:space="preserve"> </w:t>
                  </w:r>
                  <w:r w:rsidRPr="00657C8A">
                    <w:rPr>
                      <w:lang w:val="en-US"/>
                    </w:rPr>
                    <w:t xml:space="preserve">If requested by higher layers, </w:t>
                  </w:r>
                  <w:r w:rsidRPr="00C1639F">
                    <w:t xml:space="preserve">the UE </w:t>
                  </w:r>
                  <w:r w:rsidRPr="00C1639F">
                    <w:rPr>
                      <w:rFonts w:eastAsia="等线"/>
                    </w:rPr>
                    <w:t>shall be ready</w:t>
                  </w:r>
                  <w:r w:rsidRPr="00C1639F">
                    <w:t xml:space="preserve"> to transmit</w:t>
                  </w:r>
                  <w:r>
                    <w:rPr>
                      <w:rFonts w:eastAsiaTheme="minorEastAsia"/>
                      <w:lang w:eastAsia="zh-CN"/>
                    </w:rPr>
                    <w:t>”</w:t>
                  </w:r>
                </w:p>
              </w:tc>
            </w:tr>
          </w:tbl>
          <w:p w14:paraId="446E248B" w14:textId="3EB515A8" w:rsidR="0042190C" w:rsidRPr="00C46D3C" w:rsidRDefault="0042190C" w:rsidP="0042190C">
            <w:pPr>
              <w:jc w:val="left"/>
              <w:rPr>
                <w:rFonts w:eastAsiaTheme="minorEastAsia"/>
                <w:lang w:val="en-US" w:eastAsia="zh-CN"/>
              </w:rPr>
            </w:pPr>
          </w:p>
        </w:tc>
      </w:tr>
    </w:tbl>
    <w:p w14:paraId="5CF55363" w14:textId="6404C536" w:rsidR="004F658A" w:rsidRDefault="001F2150" w:rsidP="00671E1D">
      <w:pPr>
        <w:rPr>
          <w:lang w:val="en-US"/>
        </w:rPr>
      </w:pPr>
      <w:r w:rsidRPr="00C46D3C">
        <w:rPr>
          <w:lang w:val="en-US"/>
        </w:rPr>
        <w:lastRenderedPageBreak/>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41470C" w:rsidRPr="00C46D3C" w14:paraId="4459544F" w14:textId="77777777" w:rsidTr="00820F98">
        <w:tc>
          <w:tcPr>
            <w:tcW w:w="1479" w:type="dxa"/>
          </w:tcPr>
          <w:p w14:paraId="3DA0640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D29C6EB" w14:textId="77777777" w:rsidR="0041470C" w:rsidRPr="00C46D3C" w:rsidRDefault="0041470C" w:rsidP="00820F98">
            <w:pPr>
              <w:tabs>
                <w:tab w:val="left" w:pos="551"/>
              </w:tabs>
              <w:jc w:val="left"/>
              <w:rPr>
                <w:rFonts w:eastAsiaTheme="minorEastAsia"/>
                <w:lang w:val="en-US" w:eastAsia="zh-CN"/>
              </w:rPr>
            </w:pPr>
          </w:p>
        </w:tc>
        <w:tc>
          <w:tcPr>
            <w:tcW w:w="6780" w:type="dxa"/>
          </w:tcPr>
          <w:p w14:paraId="56C0FA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5E19A07F" w14:textId="77777777" w:rsidTr="003A687E">
        <w:tc>
          <w:tcPr>
            <w:tcW w:w="1479" w:type="dxa"/>
          </w:tcPr>
          <w:p w14:paraId="2E3FB30D" w14:textId="74A0CAFB"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C4D3DC" w14:textId="77777777" w:rsidR="0042190C" w:rsidRPr="00C46D3C" w:rsidRDefault="0042190C" w:rsidP="0042190C">
            <w:pPr>
              <w:tabs>
                <w:tab w:val="left" w:pos="551"/>
              </w:tabs>
              <w:jc w:val="left"/>
              <w:rPr>
                <w:rFonts w:eastAsiaTheme="minorEastAsia"/>
                <w:lang w:val="en-US" w:eastAsia="zh-CN"/>
              </w:rPr>
            </w:pPr>
          </w:p>
        </w:tc>
        <w:tc>
          <w:tcPr>
            <w:tcW w:w="6780" w:type="dxa"/>
          </w:tcPr>
          <w:p w14:paraId="5797E59C" w14:textId="77777777" w:rsidR="0042190C" w:rsidRPr="00563B31" w:rsidRDefault="0042190C" w:rsidP="0042190C">
            <w:pPr>
              <w:rPr>
                <w:rFonts w:eastAsiaTheme="minorEastAsia"/>
                <w:lang w:val="en-US" w:eastAsia="zh-CN"/>
              </w:rPr>
            </w:pPr>
            <w:r>
              <w:rPr>
                <w:rFonts w:eastAsiaTheme="minorEastAsia"/>
                <w:lang w:val="en-US" w:eastAsia="zh-CN"/>
              </w:rPr>
              <w:t>In our understanding</w:t>
            </w:r>
            <w:r w:rsidRPr="00563B31">
              <w:rPr>
                <w:rFonts w:eastAsiaTheme="minorEastAsia"/>
                <w:lang w:val="en-US" w:eastAsia="zh-CN"/>
              </w:rPr>
              <w:t>, we cannot simply say “</w:t>
            </w:r>
            <w:r w:rsidRPr="00563B31">
              <w:rPr>
                <w:lang w:val="en-US"/>
              </w:rPr>
              <w:t>the random access procedure for UEs supporting FG 48-2 and UEs not supporting FG 48-2 can be different in RRC_INACTIVE and RRC_CONNECTED.</w:t>
            </w:r>
            <w:r w:rsidRPr="00563B31">
              <w:rPr>
                <w:rFonts w:eastAsiaTheme="minorEastAsia"/>
                <w:lang w:val="en-US" w:eastAsia="zh-CN"/>
              </w:rPr>
              <w:t>”</w:t>
            </w:r>
            <w:r w:rsidRPr="00563B31">
              <w:rPr>
                <w:lang w:val="en-US"/>
              </w:rPr>
              <w:t xml:space="preserve"> </w:t>
            </w:r>
          </w:p>
          <w:p w14:paraId="79507732" w14:textId="77777777" w:rsidR="0042190C" w:rsidRDefault="0042190C" w:rsidP="0042190C">
            <w:pPr>
              <w:pStyle w:val="aff0"/>
              <w:numPr>
                <w:ilvl w:val="0"/>
                <w:numId w:val="37"/>
              </w:numPr>
              <w:jc w:val="left"/>
              <w:rPr>
                <w:rFonts w:eastAsiaTheme="minorEastAsia"/>
                <w:sz w:val="20"/>
                <w:lang w:val="en-US" w:eastAsia="zh-CN"/>
              </w:rPr>
            </w:pPr>
            <w:r w:rsidRPr="00563B31">
              <w:rPr>
                <w:sz w:val="20"/>
                <w:lang w:val="en-US"/>
              </w:rPr>
              <w:t xml:space="preserve">In connected mode, </w:t>
            </w:r>
            <w:r w:rsidRPr="00563B31">
              <w:rPr>
                <w:rFonts w:eastAsiaTheme="minorEastAsia"/>
                <w:sz w:val="20"/>
                <w:lang w:val="en-US" w:eastAsia="zh-CN"/>
              </w:rPr>
              <w:t xml:space="preserve">if CBRA is performed, the gNB still cannot </w:t>
            </w:r>
            <w:r w:rsidRPr="00563B31">
              <w:rPr>
                <w:rFonts w:ascii="Times New Roman" w:eastAsiaTheme="minorEastAsia" w:hAnsi="Times New Roman" w:cs="Times New Roman"/>
                <w:sz w:val="20"/>
                <w:lang w:val="en-US" w:eastAsia="zh-CN"/>
              </w:rPr>
              <w:t>distinguish which type of eRedCap it is</w:t>
            </w:r>
            <w:r w:rsidRPr="00563B31">
              <w:rPr>
                <w:rFonts w:eastAsiaTheme="minorEastAsia"/>
                <w:sz w:val="20"/>
                <w:lang w:val="en-US" w:eastAsia="zh-CN"/>
              </w:rPr>
              <w:t xml:space="preserve"> (</w:t>
            </w:r>
            <w:r w:rsidRPr="00563B31">
              <w:rPr>
                <w:rFonts w:ascii="Times New Roman" w:eastAsiaTheme="minorEastAsia" w:hAnsi="Times New Roman" w:cs="Times New Roman"/>
                <w:sz w:val="20"/>
                <w:lang w:val="en-US" w:eastAsia="zh-CN"/>
              </w:rPr>
              <w:t>PR1 UE or BW3/PR3 UE</w:t>
            </w:r>
            <w:r w:rsidRPr="00563B31">
              <w:rPr>
                <w:rFonts w:eastAsiaTheme="minorEastAsia"/>
                <w:sz w:val="20"/>
                <w:lang w:val="en-US" w:eastAsia="zh-CN"/>
              </w:rPr>
              <w:t xml:space="preserve">), then </w:t>
            </w:r>
            <w:r w:rsidRPr="00563B31">
              <w:rPr>
                <w:sz w:val="20"/>
                <w:lang w:val="en-US"/>
              </w:rPr>
              <w:t>the random access procedure should also be the same. However, f</w:t>
            </w:r>
            <w:r w:rsidRPr="00563B31">
              <w:rPr>
                <w:rFonts w:eastAsiaTheme="minorEastAsia"/>
                <w:sz w:val="20"/>
                <w:lang w:val="en-US" w:eastAsia="zh-CN"/>
              </w:rPr>
              <w:t xml:space="preserve">or CFRA, </w:t>
            </w:r>
            <w:r w:rsidRPr="00563B31">
              <w:rPr>
                <w:sz w:val="20"/>
                <w:lang w:val="en-US"/>
              </w:rPr>
              <w:t>as</w:t>
            </w:r>
            <w:r w:rsidRPr="00563B31">
              <w:rPr>
                <w:rFonts w:eastAsiaTheme="minorEastAsia"/>
                <w:sz w:val="20"/>
                <w:lang w:val="en-US" w:eastAsia="zh-CN"/>
              </w:rPr>
              <w:t xml:space="preserve"> </w:t>
            </w:r>
            <w:r>
              <w:rPr>
                <w:rFonts w:eastAsiaTheme="minorEastAsia"/>
                <w:sz w:val="20"/>
                <w:lang w:val="en-US" w:eastAsia="zh-CN"/>
              </w:rPr>
              <w:t xml:space="preserve">the gNB knows the type of UE, </w:t>
            </w:r>
            <w:r w:rsidRPr="00563B31">
              <w:rPr>
                <w:rFonts w:eastAsiaTheme="minorEastAsia"/>
                <w:sz w:val="20"/>
                <w:lang w:val="en-US" w:eastAsia="zh-CN"/>
              </w:rPr>
              <w:t xml:space="preserve">the time relaxation and BB restriction may not need to be applied to the </w:t>
            </w:r>
            <w:r w:rsidRPr="00563B31">
              <w:rPr>
                <w:sz w:val="20"/>
                <w:lang w:val="en-US"/>
              </w:rPr>
              <w:t>UEs not supporting FG 48-2</w:t>
            </w:r>
            <w:r>
              <w:rPr>
                <w:sz w:val="20"/>
                <w:lang w:val="en-US"/>
              </w:rPr>
              <w:t>.</w:t>
            </w:r>
          </w:p>
          <w:p w14:paraId="1EF9BE17" w14:textId="77777777" w:rsidR="0042190C" w:rsidRPr="00563B31" w:rsidRDefault="0042190C" w:rsidP="0042190C">
            <w:pPr>
              <w:pStyle w:val="aff0"/>
              <w:numPr>
                <w:ilvl w:val="0"/>
                <w:numId w:val="37"/>
              </w:numPr>
              <w:jc w:val="left"/>
              <w:rPr>
                <w:rFonts w:eastAsiaTheme="minorEastAsia"/>
                <w:sz w:val="20"/>
                <w:lang w:val="en-US" w:eastAsia="zh-CN"/>
              </w:rPr>
            </w:pPr>
            <w:r w:rsidRPr="00563B31">
              <w:rPr>
                <w:rFonts w:eastAsiaTheme="minorEastAsia"/>
                <w:sz w:val="20"/>
                <w:lang w:val="en-US" w:eastAsia="zh-CN"/>
              </w:rPr>
              <w:t xml:space="preserve">In idle mode, </w:t>
            </w:r>
            <w:r>
              <w:rPr>
                <w:rFonts w:eastAsiaTheme="minorEastAsia"/>
                <w:sz w:val="20"/>
                <w:lang w:val="en-US" w:eastAsia="zh-CN"/>
              </w:rPr>
              <w:t xml:space="preserve">it is clear that </w:t>
            </w:r>
            <w:r w:rsidRPr="00563B31">
              <w:rPr>
                <w:rFonts w:eastAsiaTheme="minorEastAsia"/>
                <w:sz w:val="20"/>
                <w:lang w:val="en-US" w:eastAsia="zh-CN"/>
              </w:rPr>
              <w:t xml:space="preserve">the gNB cannot know UE’s capability. Therefore </w:t>
            </w:r>
            <w:r w:rsidRPr="00563B31">
              <w:rPr>
                <w:sz w:val="20"/>
                <w:lang w:val="en-US"/>
              </w:rPr>
              <w:t xml:space="preserve">the random access procedure for UEs supporting FG 48-2 and UEs not supporting FG 48-2 should be the same. </w:t>
            </w:r>
          </w:p>
          <w:p w14:paraId="06008C79" w14:textId="6DFE34D2" w:rsidR="0042190C" w:rsidRPr="00C46D3C" w:rsidRDefault="0042190C" w:rsidP="0042190C">
            <w:pPr>
              <w:jc w:val="left"/>
              <w:rPr>
                <w:rFonts w:eastAsiaTheme="minorEastAsia"/>
                <w:lang w:val="en-US" w:eastAsia="zh-CN"/>
              </w:rPr>
            </w:pPr>
            <w:r>
              <w:rPr>
                <w:lang w:val="en-US"/>
              </w:rPr>
              <w:t xml:space="preserve">In addition, </w:t>
            </w:r>
            <w:r w:rsidRPr="00563B31">
              <w:rPr>
                <w:lang w:val="en-US"/>
              </w:rPr>
              <w:t>we doubt the benefits and necessity</w:t>
            </w:r>
            <w:r>
              <w:rPr>
                <w:lang w:val="en-US"/>
              </w:rPr>
              <w:t>.</w:t>
            </w:r>
            <w:r w:rsidRPr="00563B31">
              <w:rPr>
                <w:lang w:val="en-US"/>
              </w:rPr>
              <w:t xml:space="preserve"> </w:t>
            </w:r>
            <w:r>
              <w:rPr>
                <w:lang w:val="en-US"/>
              </w:rPr>
              <w:t>F</w:t>
            </w:r>
            <w:r w:rsidRPr="00563B31">
              <w:rPr>
                <w:lang w:val="en-US"/>
              </w:rPr>
              <w:t>or UEs supporting FG 48-2, the relaxed time is actually “optional” at UE side</w:t>
            </w:r>
            <w:r w:rsidRPr="00563B31">
              <w:rPr>
                <w:rFonts w:eastAsiaTheme="minorEastAsia" w:hint="eastAsia"/>
                <w:lang w:val="en-US" w:eastAsia="zh-CN"/>
              </w:rPr>
              <w:t>,</w:t>
            </w:r>
            <w:r w:rsidRPr="00563B31">
              <w:rPr>
                <w:rFonts w:eastAsiaTheme="minorEastAsia"/>
                <w:lang w:val="en-US" w:eastAsia="zh-CN"/>
              </w:rPr>
              <w:t xml:space="preserve"> 1) </w:t>
            </w:r>
            <w:r>
              <w:rPr>
                <w:rFonts w:eastAsiaTheme="minorEastAsia"/>
                <w:lang w:val="en-US" w:eastAsia="zh-CN"/>
              </w:rPr>
              <w:t>F</w:t>
            </w:r>
            <w:r w:rsidRPr="00563B31">
              <w:rPr>
                <w:rFonts w:eastAsiaTheme="minorEastAsia"/>
                <w:lang w:val="en-US" w:eastAsia="zh-CN"/>
              </w:rPr>
              <w:t>or Msg</w:t>
            </w:r>
            <w:r w:rsidRPr="00563B31">
              <w:rPr>
                <w:rFonts w:eastAsiaTheme="minorEastAsia" w:hint="eastAsia"/>
                <w:lang w:val="en-US" w:eastAsia="zh-CN"/>
              </w:rPr>
              <w:t>3</w:t>
            </w:r>
            <w:r w:rsidRPr="00563B31">
              <w:rPr>
                <w:rFonts w:eastAsiaTheme="minorEastAsia"/>
                <w:lang w:val="en-US" w:eastAsia="zh-CN"/>
              </w:rPr>
              <w:t xml:space="preserve"> </w:t>
            </w:r>
            <w:r w:rsidRPr="00563B31">
              <w:rPr>
                <w:rFonts w:eastAsiaTheme="minorEastAsia" w:hint="eastAsia"/>
                <w:lang w:val="en-US" w:eastAsia="zh-CN"/>
              </w:rPr>
              <w:t>transmission,</w:t>
            </w:r>
            <w:r w:rsidRPr="00563B31">
              <w:rPr>
                <w:rFonts w:eastAsiaTheme="minorEastAsia"/>
                <w:lang w:val="en-US" w:eastAsia="zh-CN"/>
              </w:rPr>
              <w:t xml:space="preserve"> the otherwise case is based on UE implement</w:t>
            </w:r>
            <w:r>
              <w:rPr>
                <w:rFonts w:eastAsiaTheme="minorEastAsia"/>
                <w:lang w:val="en-US" w:eastAsia="zh-CN"/>
              </w:rPr>
              <w: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w:t>
            </w:r>
            <w:r w:rsidRPr="00563B31">
              <w:rPr>
                <w:rFonts w:eastAsiaTheme="minorEastAsia"/>
                <w:lang w:val="en-US" w:eastAsia="zh-CN"/>
              </w:rPr>
              <w:t xml:space="preserve"> 2)</w:t>
            </w:r>
            <w:r>
              <w:rPr>
                <w:rFonts w:eastAsiaTheme="minorEastAsia"/>
                <w:lang w:val="en-US" w:eastAsia="zh-CN"/>
              </w:rPr>
              <w:t xml:space="preserve"> F</w:t>
            </w:r>
            <w:r w:rsidRPr="00563B31">
              <w:rPr>
                <w:rFonts w:eastAsiaTheme="minorEastAsia"/>
                <w:lang w:val="en-US" w:eastAsia="zh-CN"/>
              </w:rPr>
              <w:t xml:space="preserve">or PRACH transmission, the timeline is “no later than”, the 48-2 UE can transmit PRACH as early as possible. 3) </w:t>
            </w:r>
            <w:r>
              <w:rPr>
                <w:rFonts w:eastAsiaTheme="minorEastAsia"/>
                <w:lang w:val="en-US" w:eastAsia="zh-CN"/>
              </w:rPr>
              <w:t>F</w:t>
            </w:r>
            <w:r w:rsidRPr="00563B31">
              <w:rPr>
                <w:rFonts w:eastAsiaTheme="minorEastAsia"/>
                <w:lang w:val="en-US" w:eastAsia="zh-CN"/>
              </w:rPr>
              <w:t xml:space="preserve">or PUCCH HARQ-ACK </w:t>
            </w:r>
            <w:r w:rsidRPr="00563B31">
              <w:rPr>
                <w:rFonts w:eastAsiaTheme="minorEastAsia" w:hint="eastAsia"/>
                <w:lang w:val="en-US" w:eastAsia="zh-CN"/>
              </w:rPr>
              <w:t>transmission,</w:t>
            </w:r>
            <w:r w:rsidRPr="00563B31">
              <w:rPr>
                <w:rFonts w:eastAsiaTheme="minorEastAsia"/>
                <w:lang w:val="en-US" w:eastAsia="zh-CN"/>
              </w:rPr>
              <w:t xml:space="preserve"> the otherwise case is</w:t>
            </w:r>
            <w:r>
              <w:rPr>
                <w:rFonts w:eastAsiaTheme="minorEastAsia"/>
                <w:lang w:val="en-US" w:eastAsia="zh-CN"/>
              </w:rPr>
              <w:t xml:space="preserve"> also</w:t>
            </w:r>
            <w:r w:rsidRPr="00563B31">
              <w:rPr>
                <w:rFonts w:eastAsiaTheme="minorEastAsia"/>
                <w:lang w:val="en-US" w:eastAsia="zh-CN"/>
              </w:rPr>
              <w:t xml:space="preserve"> based on UE implementation</w:t>
            </w:r>
            <w:r>
              <w:rPr>
                <w:rFonts w:eastAsiaTheme="minorEastAsia"/>
                <w:lang w:val="en-US" w:eastAsia="zh-CN"/>
              </w:rPr>
              <w:t>, the UE behavior is similar to 1)</w:t>
            </w:r>
            <w:r w:rsidRPr="00563B31">
              <w:rPr>
                <w:rFonts w:eastAsiaTheme="minorEastAsia"/>
                <w:lang w:val="en-US" w:eastAsia="zh-CN"/>
              </w:rPr>
              <w:t>.</w:t>
            </w:r>
            <w:r>
              <w:rPr>
                <w:rFonts w:eastAsiaTheme="minorEastAsia"/>
                <w:lang w:val="en-US" w:eastAsia="zh-CN"/>
              </w:rPr>
              <w:t xml:space="preserve"> </w:t>
            </w:r>
          </w:p>
        </w:tc>
      </w:tr>
      <w:tr w:rsidR="0042190C" w:rsidRPr="00C46D3C" w14:paraId="3D13B1ED" w14:textId="77777777" w:rsidTr="003A687E">
        <w:tc>
          <w:tcPr>
            <w:tcW w:w="1479" w:type="dxa"/>
          </w:tcPr>
          <w:p w14:paraId="182F1E3A" w14:textId="77777777" w:rsidR="0042190C" w:rsidRPr="00C46D3C" w:rsidRDefault="0042190C" w:rsidP="0042190C">
            <w:pPr>
              <w:jc w:val="left"/>
              <w:rPr>
                <w:rFonts w:eastAsiaTheme="minorEastAsia"/>
                <w:lang w:val="en-US" w:eastAsia="zh-CN"/>
              </w:rPr>
            </w:pPr>
          </w:p>
        </w:tc>
        <w:tc>
          <w:tcPr>
            <w:tcW w:w="1372" w:type="dxa"/>
          </w:tcPr>
          <w:p w14:paraId="62A754BC" w14:textId="77777777" w:rsidR="0042190C" w:rsidRPr="00C46D3C" w:rsidRDefault="0042190C" w:rsidP="0042190C">
            <w:pPr>
              <w:tabs>
                <w:tab w:val="left" w:pos="551"/>
              </w:tabs>
              <w:jc w:val="left"/>
              <w:rPr>
                <w:rFonts w:eastAsiaTheme="minorEastAsia"/>
                <w:lang w:val="en-US" w:eastAsia="zh-CN"/>
              </w:rPr>
            </w:pPr>
          </w:p>
        </w:tc>
        <w:tc>
          <w:tcPr>
            <w:tcW w:w="6780" w:type="dxa"/>
          </w:tcPr>
          <w:p w14:paraId="486A9CF1" w14:textId="77777777" w:rsidR="0042190C" w:rsidRPr="00C46D3C" w:rsidRDefault="0042190C" w:rsidP="0042190C">
            <w:pPr>
              <w:jc w:val="left"/>
              <w:rPr>
                <w:rFonts w:eastAsiaTheme="minorEastAsia"/>
                <w:lang w:val="en-US" w:eastAsia="zh-CN"/>
              </w:rPr>
            </w:pP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clause 17.1A do not consider that after initial access, the random access timeline does not need to be relaxed for FG 48-2 UEs.</w:t>
      </w:r>
    </w:p>
    <w:tbl>
      <w:tblPr>
        <w:tblStyle w:val="af8"/>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69985700"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a </w:t>
            </w:r>
            <w:r w:rsidRPr="00671E1D">
              <w:rPr>
                <w:rFonts w:eastAsia="宋体"/>
                <w:lang w:val="en-US" w:eastAsia="zh-CN"/>
              </w:rPr>
              <w:t>number of PRBs that is</w:t>
            </w:r>
            <w:r w:rsidRPr="00671E1D">
              <w:rPr>
                <w:rFonts w:eastAsia="宋体"/>
                <w:lang w:val="en-US"/>
              </w:rPr>
              <w:t xml:space="preserve"> larger</w:t>
            </w:r>
            <w:r w:rsidRPr="00671E1D">
              <w:rPr>
                <w:rFonts w:eastAsia="宋体"/>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transmits the Msg3 PUSCH if </w:t>
            </w:r>
            <w:r w:rsidRPr="00671E1D">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宋体"/>
                <w:kern w:val="2"/>
                <w:lang w:val="en-US"/>
              </w:rPr>
              <w:t xml:space="preserve"> msec for 30 kHz SCS </w:t>
            </w:r>
            <w:r w:rsidRPr="00671E1D">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sidRPr="00671E1D">
              <w:rPr>
                <w:rFonts w:eastAsia="Calibri"/>
                <w:lang w:val="en-US"/>
              </w:rPr>
              <w:t xml:space="preserve"> </w:t>
            </w:r>
            <w:r w:rsidRPr="00671E1D">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宋体"/>
                <w:lang w:val="en-US"/>
              </w:rPr>
              <w:t xml:space="preserve"> are defined in clause 8.3; otherwise, the UE behaviour </w:t>
            </w:r>
            <w:r w:rsidRPr="00671E1D">
              <w:rPr>
                <w:rFonts w:eastAsia="宋体"/>
                <w:bCs/>
                <w:kern w:val="32"/>
                <w:lang w:val="en-US" w:eastAsia="zh-CN"/>
              </w:rPr>
              <w:t>is based on UE implementation</w:t>
            </w:r>
            <w:r w:rsidRPr="00671E1D">
              <w:rPr>
                <w:rFonts w:eastAsia="宋体"/>
                <w:lang w:val="en-US"/>
              </w:rPr>
              <w:t>.</w:t>
            </w:r>
          </w:p>
          <w:p w14:paraId="6CC70B8B"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2B12BE58"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w:t>
            </w:r>
            <w:r w:rsidRPr="00671E1D">
              <w:rPr>
                <w:rFonts w:eastAsia="宋体"/>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the UE does not correctly receive the transport block provided by the PDSCH, or</w:t>
            </w:r>
            <w:r w:rsidRPr="00671E1D">
              <w:rPr>
                <w:rFonts w:eastAsia="宋体"/>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w:t>
            </w:r>
            <w:r w:rsidRPr="00671E1D">
              <w:rPr>
                <w:rFonts w:eastAsia="等线"/>
                <w:lang w:val="en-US"/>
              </w:rPr>
              <w:t>shall be ready</w:t>
            </w:r>
            <w:r w:rsidRPr="00671E1D">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sidRPr="00671E1D">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sidRPr="00671E1D">
              <w:rPr>
                <w:rFonts w:eastAsia="宋体"/>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1B490514"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lastRenderedPageBreak/>
              <w:t>-</w:t>
            </w:r>
            <w:r w:rsidRPr="00671E1D">
              <w:rPr>
                <w:rFonts w:eastAsia="宋体"/>
                <w:lang w:val="en-US"/>
              </w:rPr>
              <w:tab/>
              <w:t xml:space="preserve">a UE receives a PDSCH scheduled by a DCI format with CRC scrambled by MsgB-RNTI over </w:t>
            </w:r>
            <w:r w:rsidRPr="00671E1D">
              <w:rPr>
                <w:rFonts w:eastAsia="宋体"/>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that </w:t>
            </w:r>
            <w:r w:rsidRPr="00671E1D">
              <w:rPr>
                <w:rFonts w:eastAsia="宋体"/>
                <w:lang w:val="en-US"/>
              </w:rPr>
              <w:t xml:space="preserve">is for </w:t>
            </w:r>
            <w:r w:rsidRPr="00671E1D">
              <w:rPr>
                <w:rFonts w:eastAsia="Calibri"/>
                <w:lang w:val="en-US"/>
              </w:rPr>
              <w:t>successRAR</w:t>
            </w:r>
            <w:r w:rsidRPr="00671E1D">
              <w:rPr>
                <w:rFonts w:eastAsia="宋体"/>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宋体"/>
                <w:lang w:val="en-US"/>
              </w:rPr>
            </w:pPr>
            <w:r w:rsidRPr="00671E1D">
              <w:rPr>
                <w:rFonts w:eastAsia="宋体"/>
                <w:lang w:val="en-US" w:eastAsia="zh-CN"/>
              </w:rPr>
              <w:t xml:space="preserve">the UE transmits a PUCCH with HARQ-ACK information if </w:t>
            </w:r>
            <w:r w:rsidRPr="00671E1D">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宋体"/>
                <w:kern w:val="2"/>
                <w:lang w:val="en-US"/>
              </w:rPr>
              <w:t xml:space="preserve"> msec for 30 kHz SCS</w:t>
            </w:r>
            <w:r w:rsidRPr="00671E1D">
              <w:rPr>
                <w:rFonts w:eastAsia="宋体"/>
                <w:lang w:val="en-US"/>
              </w:rPr>
              <w:t xml:space="preserve">; otherwise, the UE behaviour </w:t>
            </w:r>
            <w:r w:rsidRPr="00671E1D">
              <w:rPr>
                <w:rFonts w:eastAsia="宋体"/>
                <w:bCs/>
                <w:kern w:val="32"/>
                <w:lang w:val="en-US" w:eastAsia="zh-CN"/>
              </w:rPr>
              <w:t>is based on UE implementation</w:t>
            </w:r>
            <w:r w:rsidRPr="00671E1D">
              <w:rPr>
                <w:rFonts w:eastAsia="宋体"/>
                <w:lang w:val="en-US"/>
              </w:rPr>
              <w:t>.</w:t>
            </w:r>
          </w:p>
        </w:tc>
      </w:tr>
    </w:tbl>
    <w:p w14:paraId="691928B8" w14:textId="4A2C1070" w:rsidR="00671E1D" w:rsidRPr="00C46D3C" w:rsidRDefault="00EF7B2B" w:rsidP="00671E1D">
      <w:pPr>
        <w:rPr>
          <w:b/>
          <w:bCs/>
          <w:lang w:val="en-US"/>
        </w:rPr>
      </w:pPr>
      <w:r>
        <w:rPr>
          <w:lang w:val="en-US"/>
        </w:rPr>
        <w:lastRenderedPageBreak/>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r w:rsidRPr="00F24878">
              <w:rPr>
                <w:rFonts w:eastAsiaTheme="minorEastAsia"/>
                <w:lang w:val="en-US" w:eastAsia="zh-CN"/>
              </w:rPr>
              <w:t>, the random access timeline does not need to be relaxed for FG 48-2 UEs</w:t>
            </w:r>
            <w:r>
              <w:rPr>
                <w:rFonts w:eastAsiaTheme="minorEastAsia"/>
                <w:lang w:val="en-US" w:eastAsia="zh-CN"/>
              </w:rPr>
              <w:t xml:space="preserve">. </w:t>
            </w:r>
          </w:p>
        </w:tc>
      </w:tr>
      <w:tr w:rsidR="0041470C" w:rsidRPr="00C46D3C" w14:paraId="7EDDDC2F" w14:textId="77777777" w:rsidTr="00820F98">
        <w:tc>
          <w:tcPr>
            <w:tcW w:w="1479" w:type="dxa"/>
          </w:tcPr>
          <w:p w14:paraId="58797C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CAB9B" w14:textId="77777777" w:rsidR="0041470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4640267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26114056"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3532B47C" w14:textId="77777777" w:rsidTr="003A687E">
        <w:tc>
          <w:tcPr>
            <w:tcW w:w="1479" w:type="dxa"/>
          </w:tcPr>
          <w:p w14:paraId="6A4920B4" w14:textId="07685F2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9B78" w14:textId="77777777" w:rsidR="0042190C" w:rsidRPr="00C46D3C" w:rsidRDefault="0042190C" w:rsidP="0042190C">
            <w:pPr>
              <w:tabs>
                <w:tab w:val="left" w:pos="551"/>
              </w:tabs>
              <w:jc w:val="left"/>
              <w:rPr>
                <w:rFonts w:eastAsiaTheme="minorEastAsia"/>
                <w:lang w:val="en-US" w:eastAsia="zh-CN"/>
              </w:rPr>
            </w:pPr>
          </w:p>
        </w:tc>
        <w:tc>
          <w:tcPr>
            <w:tcW w:w="6780" w:type="dxa"/>
          </w:tcPr>
          <w:p w14:paraId="4A1774FF" w14:textId="77777777" w:rsidR="0042190C" w:rsidRDefault="0042190C" w:rsidP="0042190C">
            <w:pPr>
              <w:jc w:val="left"/>
              <w:rPr>
                <w:rFonts w:eastAsiaTheme="minorEastAsia"/>
                <w:lang w:val="en-US" w:eastAsia="zh-CN"/>
              </w:rPr>
            </w:pPr>
            <w:r>
              <w:rPr>
                <w:rFonts w:eastAsiaTheme="minorEastAsia"/>
                <w:lang w:val="en-US" w:eastAsia="zh-CN"/>
              </w:rPr>
              <w:t xml:space="preserve">Similar views as our comments for </w:t>
            </w:r>
            <w:r w:rsidRPr="00563B31">
              <w:rPr>
                <w:rFonts w:eastAsiaTheme="minorEastAsia"/>
                <w:lang w:val="en-US" w:eastAsia="zh-CN"/>
              </w:rPr>
              <w:t>Question 2.1-2a</w:t>
            </w:r>
            <w:r>
              <w:rPr>
                <w:rFonts w:eastAsiaTheme="minorEastAsia"/>
                <w:lang w:val="en-US" w:eastAsia="zh-CN"/>
              </w:rPr>
              <w:t xml:space="preserve">. </w:t>
            </w:r>
            <w:r>
              <w:rPr>
                <w:lang w:val="en-US"/>
              </w:rPr>
              <w:t>W</w:t>
            </w:r>
            <w:r w:rsidRPr="00563B31">
              <w:rPr>
                <w:lang w:val="en-US"/>
              </w:rPr>
              <w:t xml:space="preserve">e </w:t>
            </w:r>
            <w:r>
              <w:rPr>
                <w:lang w:val="en-US"/>
              </w:rPr>
              <w:t>are not sure about</w:t>
            </w:r>
            <w:r w:rsidRPr="00563B31">
              <w:rPr>
                <w:lang w:val="en-US"/>
              </w:rPr>
              <w:t xml:space="preserve"> the benefits and necessity</w:t>
            </w:r>
            <w:r>
              <w:rPr>
                <w:lang w:val="en-US"/>
              </w:rPr>
              <w:t>.</w:t>
            </w:r>
          </w:p>
          <w:p w14:paraId="37F10AA9" w14:textId="00F030F5" w:rsidR="0042190C" w:rsidRPr="00C46D3C" w:rsidRDefault="0042190C" w:rsidP="0042190C">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sidRPr="00C46D3C">
              <w:rPr>
                <w:lang w:val="en-US"/>
              </w:rPr>
              <w:t>[</w:t>
            </w:r>
            <w:r>
              <w:rPr>
                <w:lang w:val="en-US"/>
              </w:rPr>
              <w:t>17</w:t>
            </w:r>
            <w:r w:rsidRPr="00C46D3C">
              <w:rPr>
                <w:lang w:val="en-US"/>
              </w:rPr>
              <w:t>]</w:t>
            </w:r>
            <w:r>
              <w:rPr>
                <w:lang w:val="en-US"/>
              </w:rPr>
              <w:t xml:space="preserve"> reads like for connected mode only, it makes the timeline relaxations for idle mode unclear.</w:t>
            </w:r>
          </w:p>
        </w:tc>
      </w:tr>
      <w:tr w:rsidR="0042190C" w:rsidRPr="00C46D3C" w14:paraId="67644BF3" w14:textId="77777777" w:rsidTr="003A687E">
        <w:tc>
          <w:tcPr>
            <w:tcW w:w="1479" w:type="dxa"/>
          </w:tcPr>
          <w:p w14:paraId="7542D0A3" w14:textId="77777777" w:rsidR="0042190C" w:rsidRPr="00C46D3C" w:rsidRDefault="0042190C" w:rsidP="0042190C">
            <w:pPr>
              <w:jc w:val="left"/>
              <w:rPr>
                <w:rFonts w:eastAsiaTheme="minorEastAsia"/>
                <w:lang w:val="en-US" w:eastAsia="zh-CN"/>
              </w:rPr>
            </w:pPr>
          </w:p>
        </w:tc>
        <w:tc>
          <w:tcPr>
            <w:tcW w:w="1372" w:type="dxa"/>
          </w:tcPr>
          <w:p w14:paraId="1F4AE405" w14:textId="77777777" w:rsidR="0042190C" w:rsidRPr="00C46D3C" w:rsidRDefault="0042190C" w:rsidP="0042190C">
            <w:pPr>
              <w:tabs>
                <w:tab w:val="left" w:pos="551"/>
              </w:tabs>
              <w:jc w:val="left"/>
              <w:rPr>
                <w:rFonts w:eastAsiaTheme="minorEastAsia"/>
                <w:lang w:val="en-US" w:eastAsia="zh-CN"/>
              </w:rPr>
            </w:pPr>
          </w:p>
        </w:tc>
        <w:tc>
          <w:tcPr>
            <w:tcW w:w="6780" w:type="dxa"/>
          </w:tcPr>
          <w:p w14:paraId="171A4F63" w14:textId="77777777" w:rsidR="0042190C" w:rsidRPr="00C46D3C" w:rsidRDefault="0042190C" w:rsidP="0042190C">
            <w:pPr>
              <w:jc w:val="left"/>
              <w:rPr>
                <w:rFonts w:eastAsiaTheme="minorEastAsia"/>
                <w:lang w:val="en-US" w:eastAsia="zh-CN"/>
              </w:rPr>
            </w:pP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宋体"/>
                <w:lang w:eastAsia="zh-CN"/>
              </w:rPr>
            </w:pPr>
            <w:r w:rsidRPr="004E0F6C">
              <w:rPr>
                <w:rFonts w:eastAsia="宋体"/>
                <w:lang w:val="en-US"/>
              </w:rPr>
              <w:t xml:space="preserve">A UE that has not indicated FG 48-2 does not expect </w:t>
            </w:r>
            <w:r w:rsidRPr="004E0F6C">
              <w:rPr>
                <w:rFonts w:eastAsia="宋体"/>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宋体"/>
          <w:lang w:val="en-US"/>
        </w:rPr>
      </w:pPr>
      <w:r>
        <w:rPr>
          <w:rFonts w:eastAsia="宋体"/>
          <w:lang w:val="en-US"/>
        </w:rPr>
        <w:br/>
        <w:t xml:space="preserve">Several contributions discuss the </w:t>
      </w:r>
      <w:r w:rsidR="004E0F6C">
        <w:rPr>
          <w:rFonts w:eastAsia="宋体"/>
          <w:lang w:val="en-US"/>
        </w:rPr>
        <w:t>latter of the two above</w:t>
      </w:r>
      <w:r>
        <w:rPr>
          <w:rFonts w:eastAsia="宋体"/>
          <w:lang w:val="en-US"/>
        </w:rPr>
        <w:t xml:space="preserve"> paragraph</w:t>
      </w:r>
      <w:r w:rsidR="004E0F6C">
        <w:rPr>
          <w:rFonts w:eastAsia="宋体"/>
          <w:lang w:val="en-US"/>
        </w:rPr>
        <w:t>s, i.e., the paragraph about Msg3/MsgA PUSCH</w:t>
      </w:r>
      <w:r>
        <w:rPr>
          <w:rFonts w:eastAsia="宋体"/>
          <w:lang w:val="en-US"/>
        </w:rPr>
        <w:t>.</w:t>
      </w:r>
    </w:p>
    <w:p w14:paraId="242063ED" w14:textId="096E3738" w:rsidR="00AC7626" w:rsidRDefault="006C210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7278A2">
      <w:pPr>
        <w:pStyle w:val="aff0"/>
        <w:numPr>
          <w:ilvl w:val="0"/>
          <w:numId w:val="34"/>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lastRenderedPageBreak/>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7278A2">
      <w:pPr>
        <w:pStyle w:val="aff0"/>
        <w:numPr>
          <w:ilvl w:val="0"/>
          <w:numId w:val="30"/>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7278A2">
      <w:pPr>
        <w:pStyle w:val="aff0"/>
        <w:numPr>
          <w:ilvl w:val="0"/>
          <w:numId w:val="30"/>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7278A2">
      <w:pPr>
        <w:pStyle w:val="aff0"/>
        <w:numPr>
          <w:ilvl w:val="0"/>
          <w:numId w:val="30"/>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7278A2">
      <w:pPr>
        <w:pStyle w:val="aff0"/>
        <w:numPr>
          <w:ilvl w:val="0"/>
          <w:numId w:val="30"/>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7278A2">
      <w:pPr>
        <w:pStyle w:val="aff0"/>
        <w:numPr>
          <w:ilvl w:val="0"/>
          <w:numId w:val="30"/>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41470C" w:rsidRPr="00C46D3C" w14:paraId="1E9AEC18" w14:textId="77777777" w:rsidTr="00820F98">
        <w:tc>
          <w:tcPr>
            <w:tcW w:w="1479" w:type="dxa"/>
          </w:tcPr>
          <w:p w14:paraId="40289A6D"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B929D3"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0A8688E1" w14:textId="77777777" w:rsidR="0041470C" w:rsidRDefault="0041470C" w:rsidP="00820F98">
            <w:pPr>
              <w:jc w:val="left"/>
              <w:rPr>
                <w:rFonts w:eastAsiaTheme="minorEastAsia"/>
                <w:lang w:val="en-US" w:eastAsia="zh-CN"/>
              </w:rPr>
            </w:pPr>
            <w:r>
              <w:rPr>
                <w:rFonts w:eastAsiaTheme="minorEastAsia"/>
                <w:lang w:val="en-US" w:eastAsia="zh-CN"/>
              </w:rPr>
              <w:t xml:space="preserve">Following are the reasons for removing the unnecessary sentence of </w:t>
            </w:r>
            <w:r w:rsidRPr="004F3FEE">
              <w:rPr>
                <w:rFonts w:eastAsiaTheme="minorEastAsia" w:hint="eastAsia"/>
                <w:lang w:val="en-US" w:eastAsia="zh-CN"/>
              </w:rPr>
              <w:t>“</w:t>
            </w:r>
            <w:r w:rsidRPr="004F3FEE">
              <w:rPr>
                <w:rFonts w:eastAsiaTheme="minorEastAsia"/>
                <w:lang w:val="en-US" w:eastAsia="zh-CN"/>
              </w:rPr>
              <w:t>that indicated FG 48-2”</w:t>
            </w:r>
          </w:p>
          <w:p w14:paraId="663DD1B7" w14:textId="77777777" w:rsidR="0041470C" w:rsidRPr="006D4C43" w:rsidRDefault="0041470C" w:rsidP="007278A2">
            <w:pPr>
              <w:pStyle w:val="aff0"/>
              <w:numPr>
                <w:ilvl w:val="0"/>
                <w:numId w:val="35"/>
              </w:numPr>
              <w:jc w:val="left"/>
              <w:rPr>
                <w:rFonts w:eastAsiaTheme="minorEastAsia"/>
                <w:lang w:val="en-US" w:eastAsia="zh-CN"/>
              </w:rPr>
            </w:pPr>
            <w:r w:rsidRPr="004F3FEE">
              <w:rPr>
                <w:rFonts w:ascii="Times New Roman" w:eastAsiaTheme="minorEastAsia" w:hAnsi="Times New Roman" w:cs="Times New Roman" w:hint="eastAsia"/>
                <w:sz w:val="20"/>
                <w:szCs w:val="20"/>
                <w:lang w:val="en-US" w:eastAsia="zh-CN"/>
              </w:rPr>
              <w:t>S</w:t>
            </w:r>
            <w:r w:rsidRPr="004F3FEE">
              <w:rPr>
                <w:rFonts w:ascii="Times New Roman" w:eastAsiaTheme="minorEastAsia" w:hAnsi="Times New Roman" w:cs="Times New Roman"/>
                <w:sz w:val="20"/>
                <w:szCs w:val="20"/>
                <w:lang w:val="en-US" w:eastAsia="zh-CN"/>
              </w:rPr>
              <w:t>ame</w:t>
            </w:r>
            <w:r>
              <w:rPr>
                <w:rFonts w:ascii="Times New Roman" w:eastAsiaTheme="minorEastAsia" w:hAnsi="Times New Roman" w:cs="Times New Roman"/>
                <w:sz w:val="20"/>
                <w:szCs w:val="20"/>
                <w:lang w:val="en-US" w:eastAsia="zh-CN"/>
              </w:rPr>
              <w:t xml:space="preserve"> initial access procedure as for FG48-1 eRedCap UE should be applied for FG48-2 eRedCap UEs in RRC_idle/inactive modes (in addition, same contention based random access should also be applied for</w:t>
            </w:r>
            <w:r w:rsidRPr="004F3FEE">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FG48-2 eRedCap UEs in RRC_connected mode since NW cannot differentiate the two eRedCap UEs). With “that indicated FG48-2”, it only means the same CBRA is only for FG48-2 eRedCap UEs in RRC_connected mode. </w:t>
            </w:r>
          </w:p>
          <w:p w14:paraId="6CA3393D" w14:textId="77777777" w:rsidR="0041470C" w:rsidRPr="005B2014" w:rsidRDefault="0041470C" w:rsidP="007278A2">
            <w:pPr>
              <w:pStyle w:val="aff0"/>
              <w:numPr>
                <w:ilvl w:val="0"/>
                <w:numId w:val="35"/>
              </w:numPr>
              <w:jc w:val="left"/>
              <w:rPr>
                <w:rFonts w:eastAsiaTheme="minorEastAsia"/>
                <w:lang w:val="en-US" w:eastAsia="zh-CN"/>
              </w:rPr>
            </w:pPr>
            <w:r>
              <w:rPr>
                <w:rFonts w:ascii="Times New Roman" w:eastAsiaTheme="minorEastAsia" w:hAnsi="Times New Roman" w:cs="Times New Roman"/>
                <w:sz w:val="20"/>
                <w:szCs w:val="20"/>
                <w:lang w:val="en-US" w:eastAsia="zh-CN"/>
              </w:rPr>
              <w:t>R</w:t>
            </w:r>
            <w:r w:rsidRPr="006D4C43">
              <w:rPr>
                <w:rFonts w:ascii="Times New Roman" w:eastAsiaTheme="minorEastAsia" w:hAnsi="Times New Roman" w:cs="Times New Roman"/>
                <w:sz w:val="20"/>
                <w:szCs w:val="20"/>
                <w:lang w:val="en-US" w:eastAsia="zh-CN"/>
              </w:rPr>
              <w:t>emoving “that indicated FG 48-2” to apply the text for both FG48-1 and FG48-2 eRedCap UEs</w:t>
            </w:r>
            <w:r>
              <w:rPr>
                <w:rFonts w:ascii="Times New Roman" w:eastAsiaTheme="minorEastAsia" w:hAnsi="Times New Roman" w:cs="Times New Roman"/>
                <w:sz w:val="20"/>
                <w:szCs w:val="20"/>
                <w:lang w:val="en-US" w:eastAsia="zh-CN"/>
              </w:rPr>
              <w:t xml:space="preserve"> is clearer and straightforward</w:t>
            </w:r>
            <w:r w:rsidRPr="006D4C4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
          <w:p w14:paraId="4CD7B83E" w14:textId="77777777" w:rsidR="0041470C" w:rsidRPr="000D46F4" w:rsidRDefault="0041470C" w:rsidP="007278A2">
            <w:pPr>
              <w:pStyle w:val="aff0"/>
              <w:numPr>
                <w:ilvl w:val="0"/>
                <w:numId w:val="36"/>
              </w:numPr>
              <w:jc w:val="left"/>
              <w:rPr>
                <w:rFonts w:eastAsiaTheme="minorEastAsia"/>
                <w:lang w:val="en-US" w:eastAsia="zh-CN"/>
              </w:rPr>
            </w:pPr>
            <w:r>
              <w:rPr>
                <w:rFonts w:ascii="Times New Roman" w:eastAsiaTheme="minorEastAsia" w:hAnsi="Times New Roman" w:cs="Times New Roman"/>
                <w:sz w:val="20"/>
                <w:szCs w:val="20"/>
                <w:lang w:val="en-US" w:eastAsia="zh-CN"/>
              </w:rPr>
              <w:t>W</w:t>
            </w:r>
            <w:r w:rsidRPr="006D4C43">
              <w:rPr>
                <w:rFonts w:ascii="Times New Roman" w:eastAsiaTheme="minorEastAsia" w:hAnsi="Times New Roman" w:cs="Times New Roman"/>
                <w:sz w:val="20"/>
                <w:szCs w:val="20"/>
                <w:lang w:val="en-US" w:eastAsia="zh-CN"/>
              </w:rPr>
              <w:t xml:space="preserve">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sidRPr="006D4C43">
              <w:rPr>
                <w:rFonts w:ascii="Times New Roman" w:eastAsiaTheme="minorEastAsia" w:hAnsi="Times New Roman" w:cs="Times New Roman" w:hint="eastAsia"/>
                <w:sz w:val="20"/>
                <w:szCs w:val="20"/>
                <w:lang w:val="en-US" w:eastAsia="zh-CN"/>
              </w:rPr>
              <w:t>kinds</w:t>
            </w:r>
            <w:r w:rsidRPr="006D4C43">
              <w:rPr>
                <w:rFonts w:ascii="Times New Roman" w:eastAsiaTheme="minorEastAsia" w:hAnsi="Times New Roman" w:cs="Times New Roman"/>
                <w:sz w:val="20"/>
                <w:szCs w:val="20"/>
                <w:lang w:val="en-US" w:eastAsia="zh-CN"/>
              </w:rPr>
              <w:t xml:space="preserve"> of PUSCH. However, </w:t>
            </w:r>
            <w:r>
              <w:rPr>
                <w:rFonts w:ascii="Times New Roman" w:eastAsiaTheme="minorEastAsia" w:hAnsi="Times New Roman" w:cs="Times New Roman"/>
                <w:sz w:val="20"/>
                <w:szCs w:val="20"/>
                <w:lang w:val="en-US" w:eastAsia="zh-CN"/>
              </w:rPr>
              <w:t>i</w:t>
            </w:r>
            <w:r w:rsidRPr="006D4C43">
              <w:rPr>
                <w:rFonts w:ascii="Times New Roman" w:eastAsiaTheme="minorEastAsia" w:hAnsi="Times New Roman" w:cs="Times New Roman"/>
                <w:sz w:val="20"/>
                <w:szCs w:val="20"/>
                <w:lang w:val="en-US" w:eastAsia="zh-CN"/>
              </w:rPr>
              <w:t xml:space="preserve">n specification, the description for unicast PUSCH and the Msg.3 PUSCH initial/re-transmission is usually separated since they have different procedures and UE behaviors. </w:t>
            </w:r>
            <w:r>
              <w:rPr>
                <w:rFonts w:ascii="Times New Roman" w:eastAsiaTheme="minorEastAsia" w:hAnsi="Times New Roman" w:cs="Times New Roman"/>
                <w:sz w:val="20"/>
                <w:szCs w:val="20"/>
                <w:lang w:val="en-US" w:eastAsia="zh-CN"/>
              </w:rPr>
              <w:t xml:space="preserve"> </w:t>
            </w:r>
          </w:p>
          <w:p w14:paraId="0AC40FB3" w14:textId="77777777" w:rsidR="0041470C" w:rsidRPr="000D46F4" w:rsidRDefault="0041470C" w:rsidP="00820F98">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sidRPr="000D46F4">
              <w:rPr>
                <w:rFonts w:eastAsiaTheme="minorEastAsia" w:hint="eastAsia"/>
                <w:lang w:val="en-US" w:eastAsia="zh-CN"/>
              </w:rPr>
              <w:t>“</w:t>
            </w:r>
            <w:r w:rsidRPr="000D46F4">
              <w:rPr>
                <w:rFonts w:eastAsiaTheme="minorEastAsia"/>
                <w:lang w:val="en-US" w:eastAsia="zh-CN"/>
              </w:rPr>
              <w:t>during CBRA” in the end of the paragraph</w:t>
            </w:r>
            <w:r>
              <w:rPr>
                <w:rFonts w:eastAsiaTheme="minorEastAsia"/>
                <w:lang w:val="en-US" w:eastAsia="zh-CN"/>
              </w:rPr>
              <w:t xml:space="preserve"> since Msg.3 is only applicable for CBRS. For CFRA, there is no Msg.3. </w:t>
            </w:r>
          </w:p>
        </w:tc>
      </w:tr>
      <w:tr w:rsidR="0042190C" w:rsidRPr="00C46D3C" w14:paraId="6106EEBE" w14:textId="77777777" w:rsidTr="003A687E">
        <w:tc>
          <w:tcPr>
            <w:tcW w:w="1479" w:type="dxa"/>
          </w:tcPr>
          <w:p w14:paraId="7A705B3B" w14:textId="5D1F92F6" w:rsidR="0042190C" w:rsidRPr="00C46D3C" w:rsidRDefault="0042190C" w:rsidP="0042190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68D002" w14:textId="1F55C541"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387D18F1" w14:textId="77777777" w:rsidR="0042190C" w:rsidRDefault="0042190C" w:rsidP="0042190C">
            <w:pPr>
              <w:jc w:val="left"/>
              <w:rPr>
                <w:szCs w:val="22"/>
                <w:lang w:val="en-US"/>
              </w:rPr>
            </w:pPr>
            <w:r>
              <w:rPr>
                <w:szCs w:val="22"/>
                <w:lang w:val="en-US"/>
              </w:rPr>
              <w:t xml:space="preserve">Similar views as </w:t>
            </w:r>
            <w:r w:rsidRPr="00AC7626">
              <w:rPr>
                <w:szCs w:val="22"/>
                <w:lang w:val="en-US"/>
              </w:rPr>
              <w:t>[</w:t>
            </w:r>
            <w:r>
              <w:rPr>
                <w:szCs w:val="22"/>
                <w:lang w:val="en-US"/>
              </w:rPr>
              <w:t>5</w:t>
            </w:r>
            <w:r w:rsidRPr="00AC7626">
              <w:rPr>
                <w:szCs w:val="22"/>
                <w:lang w:val="en-US"/>
              </w:rPr>
              <w:t xml:space="preserve">, </w:t>
            </w:r>
            <w:r>
              <w:rPr>
                <w:szCs w:val="22"/>
                <w:lang w:val="en-US"/>
              </w:rPr>
              <w:t>8</w:t>
            </w:r>
            <w:r w:rsidRPr="00AC7626">
              <w:rPr>
                <w:szCs w:val="22"/>
                <w:lang w:val="en-US"/>
              </w:rPr>
              <w:t xml:space="preserve">, </w:t>
            </w:r>
            <w:r>
              <w:rPr>
                <w:szCs w:val="22"/>
                <w:lang w:val="en-US"/>
              </w:rPr>
              <w:t xml:space="preserve">13, 23, 28], </w:t>
            </w:r>
            <w:r w:rsidRPr="00AC7626">
              <w:rPr>
                <w:szCs w:val="22"/>
                <w:lang w:val="en-US"/>
              </w:rPr>
              <w:t>to ensure the same initial access procedure for all eRedCap UEs.</w:t>
            </w:r>
          </w:p>
          <w:p w14:paraId="2700B405" w14:textId="3232B696" w:rsidR="0042190C" w:rsidRPr="00C46D3C" w:rsidRDefault="0042190C" w:rsidP="0042190C">
            <w:pPr>
              <w:jc w:val="left"/>
              <w:rPr>
                <w:rFonts w:eastAsiaTheme="minorEastAsia"/>
                <w:lang w:val="en-US" w:eastAsia="zh-CN"/>
              </w:rPr>
            </w:pPr>
            <w:r>
              <w:rPr>
                <w:szCs w:val="22"/>
                <w:lang w:val="en-US"/>
              </w:rPr>
              <w:t>We can also accept Proposal 4.</w:t>
            </w:r>
          </w:p>
        </w:tc>
      </w:tr>
      <w:tr w:rsidR="0042190C" w:rsidRPr="00C46D3C" w14:paraId="49109280" w14:textId="77777777" w:rsidTr="003A687E">
        <w:tc>
          <w:tcPr>
            <w:tcW w:w="1479" w:type="dxa"/>
          </w:tcPr>
          <w:p w14:paraId="6201E170" w14:textId="77777777" w:rsidR="0042190C" w:rsidRPr="00C46D3C" w:rsidRDefault="0042190C" w:rsidP="0042190C">
            <w:pPr>
              <w:jc w:val="left"/>
              <w:rPr>
                <w:rFonts w:eastAsiaTheme="minorEastAsia"/>
                <w:lang w:val="en-US" w:eastAsia="zh-CN"/>
              </w:rPr>
            </w:pPr>
          </w:p>
        </w:tc>
        <w:tc>
          <w:tcPr>
            <w:tcW w:w="1372" w:type="dxa"/>
          </w:tcPr>
          <w:p w14:paraId="7D326D89" w14:textId="77777777" w:rsidR="0042190C" w:rsidRPr="00C46D3C" w:rsidRDefault="0042190C" w:rsidP="0042190C">
            <w:pPr>
              <w:tabs>
                <w:tab w:val="left" w:pos="551"/>
              </w:tabs>
              <w:jc w:val="left"/>
              <w:rPr>
                <w:rFonts w:eastAsiaTheme="minorEastAsia"/>
                <w:lang w:val="en-US" w:eastAsia="zh-CN"/>
              </w:rPr>
            </w:pPr>
          </w:p>
        </w:tc>
        <w:tc>
          <w:tcPr>
            <w:tcW w:w="6780" w:type="dxa"/>
          </w:tcPr>
          <w:p w14:paraId="12A11789" w14:textId="77777777" w:rsidR="0042190C" w:rsidRPr="00C46D3C" w:rsidRDefault="0042190C" w:rsidP="0042190C">
            <w:pPr>
              <w:jc w:val="left"/>
              <w:rPr>
                <w:rFonts w:eastAsiaTheme="minorEastAsia"/>
                <w:lang w:val="en-US" w:eastAsia="zh-CN"/>
              </w:rPr>
            </w:pPr>
          </w:p>
        </w:tc>
      </w:tr>
    </w:tbl>
    <w:p w14:paraId="12C73B2B" w14:textId="6A9B6448" w:rsidR="001A20EC" w:rsidRDefault="00535EAB" w:rsidP="00132A3F">
      <w:pPr>
        <w:rPr>
          <w:rFonts w:eastAsia="宋体"/>
          <w:lang w:val="en-US"/>
        </w:rPr>
      </w:pPr>
      <w:r>
        <w:rPr>
          <w:rFonts w:eastAsia="宋体"/>
          <w:lang w:val="en-US"/>
        </w:rPr>
        <w:br/>
      </w:r>
      <w:r w:rsidR="009614E6">
        <w:rPr>
          <w:rFonts w:eastAsia="宋体"/>
          <w:lang w:val="en-US"/>
        </w:rPr>
        <w:t>Contribution</w:t>
      </w:r>
      <w:r w:rsidR="00BD7A5B">
        <w:rPr>
          <w:rFonts w:eastAsia="宋体"/>
          <w:lang w:val="en-US"/>
        </w:rPr>
        <w:t>s</w:t>
      </w:r>
      <w:r w:rsidR="009614E6">
        <w:rPr>
          <w:rFonts w:eastAsia="宋体"/>
          <w:lang w:val="en-US"/>
        </w:rPr>
        <w:t xml:space="preserve"> [</w:t>
      </w:r>
      <w:r w:rsidR="00A849FB">
        <w:rPr>
          <w:rFonts w:eastAsia="宋体"/>
          <w:lang w:val="en-US"/>
        </w:rPr>
        <w:t>10</w:t>
      </w:r>
      <w:r w:rsidR="00BD7A5B">
        <w:rPr>
          <w:rFonts w:eastAsia="宋体"/>
          <w:lang w:val="en-US"/>
        </w:rPr>
        <w:t xml:space="preserve">, </w:t>
      </w:r>
      <w:r w:rsidR="00A849FB">
        <w:rPr>
          <w:rFonts w:eastAsia="宋体"/>
          <w:lang w:val="en-US"/>
        </w:rPr>
        <w:t>22</w:t>
      </w:r>
      <w:r w:rsidR="009614E6">
        <w:rPr>
          <w:rFonts w:eastAsia="宋体"/>
          <w:lang w:val="en-US"/>
        </w:rPr>
        <w:t xml:space="preserve">] propose to specify </w:t>
      </w:r>
      <w:r w:rsidR="00BD7A5B">
        <w:rPr>
          <w:rFonts w:eastAsia="宋体"/>
          <w:lang w:val="en-US"/>
        </w:rPr>
        <w:t>UE behavior</w:t>
      </w:r>
      <w:r w:rsidR="009614E6">
        <w:rPr>
          <w:rFonts w:eastAsia="宋体"/>
          <w:lang w:val="en-US"/>
        </w:rPr>
        <w:t xml:space="preserve"> for cases when </w:t>
      </w:r>
      <w:r w:rsidR="00DA7D50">
        <w:rPr>
          <w:rFonts w:eastAsia="宋体"/>
          <w:lang w:val="en-US"/>
        </w:rPr>
        <w:t>the UE</w:t>
      </w:r>
      <w:r w:rsidR="009614E6">
        <w:rPr>
          <w:rFonts w:eastAsia="宋体"/>
          <w:lang w:val="en-US"/>
        </w:rPr>
        <w:t xml:space="preserve"> is configured</w:t>
      </w:r>
      <w:r w:rsidR="004212A8">
        <w:rPr>
          <w:rFonts w:eastAsia="宋体"/>
          <w:lang w:val="en-US"/>
        </w:rPr>
        <w:t xml:space="preserve"> or </w:t>
      </w:r>
      <w:r w:rsidR="009614E6">
        <w:rPr>
          <w:rFonts w:eastAsia="宋体"/>
          <w:lang w:val="en-US"/>
        </w:rPr>
        <w:t>scheduled with a Msg3/MsgA PUSCH bandwidth that is larger than it can transmit</w:t>
      </w:r>
      <w:r w:rsidR="00DB5A8E">
        <w:rPr>
          <w:rFonts w:eastAsia="宋体"/>
          <w:lang w:val="en-US"/>
        </w:rPr>
        <w:t xml:space="preserve"> (</w:t>
      </w:r>
      <w:r w:rsidR="005E3871">
        <w:rPr>
          <w:rFonts w:eastAsia="宋体"/>
          <w:lang w:val="en-US"/>
        </w:rPr>
        <w:t>when no Msg1 early indication is configured</w:t>
      </w:r>
      <w:r w:rsidR="00DB5A8E">
        <w:rPr>
          <w:rFonts w:eastAsia="宋体"/>
          <w:lang w:val="en-US"/>
        </w:rPr>
        <w:t>)</w:t>
      </w:r>
      <w:r w:rsidR="00260C97">
        <w:rPr>
          <w:rFonts w:eastAsia="宋体"/>
          <w:lang w:val="en-US"/>
        </w:rPr>
        <w:t>, whereas contribution</w:t>
      </w:r>
      <w:r w:rsidR="00913489">
        <w:rPr>
          <w:rFonts w:eastAsia="宋体"/>
          <w:lang w:val="en-US"/>
        </w:rPr>
        <w:t>s</w:t>
      </w:r>
      <w:r w:rsidR="00260C97">
        <w:rPr>
          <w:rFonts w:eastAsia="宋体"/>
          <w:lang w:val="en-US"/>
        </w:rPr>
        <w:t xml:space="preserve"> [</w:t>
      </w:r>
      <w:r w:rsidR="00A849FB">
        <w:rPr>
          <w:rFonts w:eastAsia="宋体"/>
          <w:lang w:val="en-US"/>
        </w:rPr>
        <w:t>24</w:t>
      </w:r>
      <w:r w:rsidR="00913489">
        <w:rPr>
          <w:rFonts w:eastAsia="宋体"/>
          <w:lang w:val="en-US"/>
        </w:rPr>
        <w:t xml:space="preserve">, </w:t>
      </w:r>
      <w:r w:rsidR="00A849FB">
        <w:rPr>
          <w:rFonts w:eastAsia="宋体"/>
          <w:lang w:val="en-US"/>
        </w:rPr>
        <w:t>25</w:t>
      </w:r>
      <w:r w:rsidR="00260C97">
        <w:rPr>
          <w:rFonts w:eastAsia="宋体"/>
          <w:lang w:val="en-US"/>
        </w:rPr>
        <w:t>] express</w:t>
      </w:r>
      <w:r w:rsidR="00913489">
        <w:rPr>
          <w:rFonts w:eastAsia="宋体"/>
          <w:lang w:val="en-US"/>
        </w:rPr>
        <w:t xml:space="preserve"> that </w:t>
      </w:r>
      <w:r w:rsidR="00681DE7">
        <w:rPr>
          <w:rFonts w:eastAsia="宋体"/>
          <w:lang w:val="en-US"/>
        </w:rPr>
        <w:t>there is no need</w:t>
      </w:r>
      <w:r w:rsidR="000778E5">
        <w:rPr>
          <w:rFonts w:eastAsia="宋体"/>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41470C" w:rsidRPr="00C46D3C" w14:paraId="66004189" w14:textId="77777777" w:rsidTr="00820F98">
        <w:tc>
          <w:tcPr>
            <w:tcW w:w="1479" w:type="dxa"/>
          </w:tcPr>
          <w:p w14:paraId="1D2F8AC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AD8D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38CA770" w14:textId="77777777" w:rsidR="0041470C" w:rsidRPr="00C46D3C" w:rsidRDefault="0041470C" w:rsidP="00820F98">
            <w:pPr>
              <w:jc w:val="left"/>
              <w:rPr>
                <w:rFonts w:eastAsiaTheme="minorEastAsia"/>
                <w:lang w:val="en-US" w:eastAsia="zh-CN"/>
              </w:rPr>
            </w:pPr>
          </w:p>
        </w:tc>
      </w:tr>
      <w:tr w:rsidR="0042190C" w:rsidRPr="00C46D3C" w14:paraId="0118DECC" w14:textId="77777777" w:rsidTr="003A687E">
        <w:tc>
          <w:tcPr>
            <w:tcW w:w="1479" w:type="dxa"/>
          </w:tcPr>
          <w:p w14:paraId="53F4CB6F" w14:textId="1A52A6A0"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2D4D12" w14:textId="6FCF160C"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No</w:t>
            </w:r>
          </w:p>
        </w:tc>
        <w:tc>
          <w:tcPr>
            <w:tcW w:w="6780" w:type="dxa"/>
          </w:tcPr>
          <w:p w14:paraId="71F28D05" w14:textId="77777777" w:rsidR="0042190C" w:rsidRPr="00C46D3C" w:rsidRDefault="0042190C" w:rsidP="0042190C">
            <w:pPr>
              <w:jc w:val="left"/>
              <w:rPr>
                <w:rFonts w:eastAsiaTheme="minorEastAsia"/>
                <w:lang w:val="en-US" w:eastAsia="zh-CN"/>
              </w:rPr>
            </w:pPr>
          </w:p>
        </w:tc>
      </w:tr>
      <w:tr w:rsidR="0042190C" w:rsidRPr="00C46D3C" w14:paraId="2227B806" w14:textId="77777777" w:rsidTr="003A687E">
        <w:tc>
          <w:tcPr>
            <w:tcW w:w="1479" w:type="dxa"/>
          </w:tcPr>
          <w:p w14:paraId="3227F3D4" w14:textId="77777777" w:rsidR="0042190C" w:rsidRPr="00C46D3C" w:rsidRDefault="0042190C" w:rsidP="0042190C">
            <w:pPr>
              <w:jc w:val="left"/>
              <w:rPr>
                <w:rFonts w:eastAsiaTheme="minorEastAsia"/>
                <w:lang w:val="en-US" w:eastAsia="zh-CN"/>
              </w:rPr>
            </w:pPr>
          </w:p>
        </w:tc>
        <w:tc>
          <w:tcPr>
            <w:tcW w:w="1372" w:type="dxa"/>
          </w:tcPr>
          <w:p w14:paraId="41C1DCF1" w14:textId="77777777" w:rsidR="0042190C" w:rsidRPr="00C46D3C" w:rsidRDefault="0042190C" w:rsidP="0042190C">
            <w:pPr>
              <w:tabs>
                <w:tab w:val="left" w:pos="551"/>
              </w:tabs>
              <w:jc w:val="left"/>
              <w:rPr>
                <w:rFonts w:eastAsiaTheme="minorEastAsia"/>
                <w:lang w:val="en-US" w:eastAsia="zh-CN"/>
              </w:rPr>
            </w:pPr>
          </w:p>
        </w:tc>
        <w:tc>
          <w:tcPr>
            <w:tcW w:w="6780" w:type="dxa"/>
          </w:tcPr>
          <w:p w14:paraId="4545CF1F" w14:textId="77777777" w:rsidR="0042190C" w:rsidRPr="00C46D3C" w:rsidRDefault="0042190C" w:rsidP="0042190C">
            <w:pPr>
              <w:jc w:val="left"/>
              <w:rPr>
                <w:rFonts w:eastAsiaTheme="minorEastAsia"/>
                <w:lang w:val="en-US" w:eastAsia="zh-CN"/>
              </w:rPr>
            </w:pPr>
          </w:p>
        </w:tc>
      </w:tr>
    </w:tbl>
    <w:p w14:paraId="01325CAE" w14:textId="46DC5DB9" w:rsidR="00A16E62" w:rsidRDefault="00A16E62" w:rsidP="00132A3F">
      <w:pPr>
        <w:rPr>
          <w:rFonts w:eastAsia="宋体"/>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af8"/>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lastRenderedPageBreak/>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7278A2">
                  <w:pPr>
                    <w:numPr>
                      <w:ilvl w:val="0"/>
                      <w:numId w:val="32"/>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7278A2">
                  <w:pPr>
                    <w:numPr>
                      <w:ilvl w:val="1"/>
                      <w:numId w:val="32"/>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7278A2">
            <w:pPr>
              <w:numPr>
                <w:ilvl w:val="0"/>
                <w:numId w:val="33"/>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3"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 w:val="22"/>
                <w:szCs w:val="22"/>
                <w:lang w:val="en-US"/>
              </w:rPr>
              <w:t xml:space="preserve">1. </w:t>
            </w:r>
            <w:r w:rsidRPr="00C46D3C">
              <w:rPr>
                <w:rFonts w:ascii="Arial" w:eastAsia="宋体"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宋体" w:hAnsi="Arial" w:cs="Arial"/>
                <w:bCs/>
                <w:lang w:val="en-US" w:eastAsia="zh-CN"/>
              </w:rPr>
            </w:pPr>
            <w:bookmarkStart w:id="24" w:name="OLE_LINK1"/>
            <w:r w:rsidRPr="00C46D3C">
              <w:rPr>
                <w:rFonts w:ascii="Arial" w:eastAsia="宋体" w:hAnsi="Arial" w:cs="Arial"/>
                <w:bCs/>
                <w:szCs w:val="22"/>
                <w:lang w:val="en-US" w:eastAsia="zh-CN"/>
              </w:rPr>
              <w:t>RAN2 would like to thank RAN1 on the</w:t>
            </w:r>
            <w:r w:rsidRPr="00C46D3C">
              <w:rPr>
                <w:rFonts w:eastAsia="宋体"/>
                <w:sz w:val="22"/>
                <w:szCs w:val="22"/>
                <w:lang w:val="en-US"/>
              </w:rPr>
              <w:t xml:space="preserve"> </w:t>
            </w:r>
            <w:r w:rsidRPr="00C46D3C">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7278A2">
            <w:pPr>
              <w:numPr>
                <w:ilvl w:val="0"/>
                <w:numId w:val="31"/>
              </w:numPr>
              <w:autoSpaceDE w:val="0"/>
              <w:autoSpaceDN w:val="0"/>
              <w:adjustRightInd w:val="0"/>
              <w:snapToGrid w:val="0"/>
              <w:spacing w:after="120" w:line="240" w:lineRule="auto"/>
              <w:jc w:val="left"/>
              <w:rPr>
                <w:rFonts w:ascii="Arial" w:eastAsia="宋体" w:hAnsi="Arial" w:cs="Arial"/>
                <w:bCs/>
                <w:sz w:val="18"/>
                <w:szCs w:val="18"/>
                <w:lang w:val="en-US" w:eastAsia="zh-CN"/>
              </w:rPr>
            </w:pPr>
            <w:r w:rsidRPr="00C46D3C">
              <w:rPr>
                <w:rFonts w:eastAsia="宋体"/>
                <w:b/>
                <w:bCs/>
                <w:lang w:val="en-US" w:eastAsia="zh-CN"/>
              </w:rPr>
              <w:t xml:space="preserve">An eRedCap UE considers the contention resolution not successful and stop the </w:t>
            </w:r>
            <w:r w:rsidRPr="00C46D3C">
              <w:rPr>
                <w:rFonts w:eastAsia="宋体"/>
                <w:b/>
                <w:bCs/>
                <w:i/>
                <w:iCs/>
                <w:lang w:val="en-US" w:eastAsia="zh-CN"/>
              </w:rPr>
              <w:t>ra-ContentionResolutionTimer</w:t>
            </w:r>
            <w:r w:rsidRPr="00C46D3C">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宋体"/>
                <w:b/>
                <w:bCs/>
                <w:lang w:val="en-US" w:eastAsia="zh-CN"/>
              </w:rPr>
              <w:br/>
            </w:r>
          </w:p>
          <w:bookmarkEnd w:id="24"/>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sidRPr="00C46D3C">
              <w:rPr>
                <w:rFonts w:ascii="Arial" w:eastAsia="宋体" w:hAnsi="Arial" w:cs="Arial"/>
                <w:b/>
                <w:szCs w:val="22"/>
                <w:lang w:val="en-US"/>
              </w:rPr>
              <w:t xml:space="preserve">To </w:t>
            </w:r>
            <w:r w:rsidRPr="00C46D3C">
              <w:rPr>
                <w:rFonts w:ascii="Arial" w:eastAsia="宋体"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宋体" w:hAnsi="Arial" w:cs="Arial"/>
                <w:szCs w:val="22"/>
                <w:lang w:val="en-US"/>
              </w:rPr>
            </w:pPr>
            <w:r w:rsidRPr="00C46D3C">
              <w:rPr>
                <w:rFonts w:ascii="Arial" w:eastAsia="宋体"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br/>
      </w:r>
      <w:r>
        <w:rPr>
          <w:lang w:val="en-US"/>
        </w:rPr>
        <w:t>Contributions [6, 8, 10, 12, 19, 22] discuss the above reply from RAN2.</w:t>
      </w:r>
    </w:p>
    <w:p w14:paraId="7AE1B56E" w14:textId="5EE9A04B" w:rsidR="000F4645" w:rsidRPr="0007185C" w:rsidRDefault="000F4645" w:rsidP="007278A2">
      <w:pPr>
        <w:pStyle w:val="aff0"/>
        <w:numPr>
          <w:ilvl w:val="0"/>
          <w:numId w:val="33"/>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7278A2">
      <w:pPr>
        <w:pStyle w:val="aff0"/>
        <w:numPr>
          <w:ilvl w:val="0"/>
          <w:numId w:val="33"/>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lastRenderedPageBreak/>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41470C" w:rsidRPr="00C46D3C" w14:paraId="12AC49F7" w14:textId="77777777" w:rsidTr="00820F98">
        <w:tc>
          <w:tcPr>
            <w:tcW w:w="1479" w:type="dxa"/>
          </w:tcPr>
          <w:p w14:paraId="489CDE86"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11A27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0922BEF"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42190C" w:rsidRPr="00C46D3C" w14:paraId="5AB3824F" w14:textId="77777777" w:rsidTr="00555A96">
        <w:tc>
          <w:tcPr>
            <w:tcW w:w="1479" w:type="dxa"/>
          </w:tcPr>
          <w:p w14:paraId="3513987C" w14:textId="22A6D043"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BCD89F7" w14:textId="749054C8"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732960F" w14:textId="60117092" w:rsidR="0042190C" w:rsidRPr="00C46D3C" w:rsidRDefault="0042190C" w:rsidP="0042190C">
            <w:pPr>
              <w:jc w:val="left"/>
              <w:rPr>
                <w:rFonts w:eastAsiaTheme="minorEastAsia"/>
                <w:lang w:val="en-US" w:eastAsia="zh-CN"/>
              </w:rPr>
            </w:pPr>
            <w:r>
              <w:rPr>
                <w:rFonts w:eastAsiaTheme="minorEastAsia"/>
                <w:lang w:val="en-US" w:eastAsia="zh-CN"/>
              </w:rPr>
              <w:t>Similar understanding as QC.</w:t>
            </w:r>
          </w:p>
        </w:tc>
      </w:tr>
      <w:tr w:rsidR="0042190C" w:rsidRPr="00C46D3C" w14:paraId="2D2608CB" w14:textId="77777777" w:rsidTr="00555A96">
        <w:tc>
          <w:tcPr>
            <w:tcW w:w="1479" w:type="dxa"/>
          </w:tcPr>
          <w:p w14:paraId="339AE7C4" w14:textId="77777777" w:rsidR="0042190C" w:rsidRPr="00C46D3C" w:rsidRDefault="0042190C" w:rsidP="0042190C">
            <w:pPr>
              <w:jc w:val="left"/>
              <w:rPr>
                <w:rFonts w:eastAsiaTheme="minorEastAsia"/>
                <w:lang w:val="en-US" w:eastAsia="zh-CN"/>
              </w:rPr>
            </w:pPr>
          </w:p>
        </w:tc>
        <w:tc>
          <w:tcPr>
            <w:tcW w:w="1372" w:type="dxa"/>
          </w:tcPr>
          <w:p w14:paraId="58BA2697" w14:textId="77777777" w:rsidR="0042190C" w:rsidRPr="00C46D3C" w:rsidRDefault="0042190C" w:rsidP="0042190C">
            <w:pPr>
              <w:tabs>
                <w:tab w:val="left" w:pos="551"/>
              </w:tabs>
              <w:jc w:val="left"/>
              <w:rPr>
                <w:rFonts w:eastAsiaTheme="minorEastAsia"/>
                <w:lang w:val="en-US" w:eastAsia="zh-CN"/>
              </w:rPr>
            </w:pPr>
          </w:p>
        </w:tc>
        <w:tc>
          <w:tcPr>
            <w:tcW w:w="6780" w:type="dxa"/>
          </w:tcPr>
          <w:p w14:paraId="78674745" w14:textId="77777777" w:rsidR="0042190C" w:rsidRPr="00C46D3C" w:rsidRDefault="0042190C" w:rsidP="0042190C">
            <w:pPr>
              <w:jc w:val="left"/>
              <w:rPr>
                <w:rFonts w:eastAsiaTheme="minorEastAsia"/>
                <w:lang w:val="en-US" w:eastAsia="zh-CN"/>
              </w:rPr>
            </w:pPr>
          </w:p>
        </w:tc>
      </w:tr>
    </w:tbl>
    <w:p w14:paraId="0F045DEC" w14:textId="77777777" w:rsidR="000F4645" w:rsidRPr="00132A3F" w:rsidRDefault="000F4645" w:rsidP="00132A3F">
      <w:pPr>
        <w:rPr>
          <w:rFonts w:eastAsia="宋体"/>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af8"/>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8B05D13" w14:textId="77777777" w:rsidR="001241C0" w:rsidRPr="00C46D3C" w:rsidRDefault="001241C0" w:rsidP="007278A2">
            <w:pPr>
              <w:numPr>
                <w:ilvl w:val="0"/>
                <w:numId w:val="23"/>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af8"/>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宋体"/>
                <w:lang w:val="en-US" w:eastAsia="zh-CN"/>
              </w:rPr>
            </w:pPr>
            <w:r w:rsidRPr="00C46D3C">
              <w:rPr>
                <w:rFonts w:eastAsia="宋体"/>
                <w:lang w:val="en-US"/>
              </w:rPr>
              <w:t xml:space="preserve">A UE that has not indicated FG 48-2 is not required to process </w:t>
            </w:r>
            <w:r w:rsidRPr="00C46D3C">
              <w:rPr>
                <w:rFonts w:eastAsia="宋体"/>
                <w:lang w:val="en-US" w:eastAsia="zh-CN"/>
              </w:rPr>
              <w:t xml:space="preserve">a PDSCH reception in slot </w:t>
            </w:r>
            <m:oMath>
              <m:r>
                <w:rPr>
                  <w:rFonts w:ascii="Cambria Math" w:eastAsia="宋体" w:hAnsi="Cambria Math"/>
                  <w:lang w:val="en-US" w:eastAsia="zh-CN"/>
                </w:rPr>
                <m:t>n</m:t>
              </m:r>
            </m:oMath>
            <w:r w:rsidRPr="00C46D3C">
              <w:rPr>
                <w:rFonts w:eastAsia="宋体"/>
                <w:lang w:val="en-US"/>
              </w:rPr>
              <w:t xml:space="preserve"> </w:t>
            </w:r>
            <w:r w:rsidRPr="00C46D3C">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sidRPr="00C46D3C">
              <w:rPr>
                <w:rFonts w:eastAsia="宋体"/>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7278A2">
      <w:pPr>
        <w:pStyle w:val="aff0"/>
        <w:numPr>
          <w:ilvl w:val="0"/>
          <w:numId w:val="30"/>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7278A2">
      <w:pPr>
        <w:pStyle w:val="aff0"/>
        <w:numPr>
          <w:ilvl w:val="0"/>
          <w:numId w:val="30"/>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7278A2">
      <w:pPr>
        <w:pStyle w:val="aff0"/>
        <w:numPr>
          <w:ilvl w:val="0"/>
          <w:numId w:val="30"/>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7278A2">
      <w:pPr>
        <w:pStyle w:val="aff0"/>
        <w:numPr>
          <w:ilvl w:val="0"/>
          <w:numId w:val="30"/>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lastRenderedPageBreak/>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41470C" w:rsidRPr="00C46D3C" w14:paraId="409F90EB" w14:textId="77777777" w:rsidTr="00820F98">
        <w:tc>
          <w:tcPr>
            <w:tcW w:w="1479" w:type="dxa"/>
          </w:tcPr>
          <w:p w14:paraId="4EAD39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6222D"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DA0285"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517E4B" w:rsidRPr="00C46D3C" w14:paraId="26E84EB9" w14:textId="77777777" w:rsidTr="00C36761">
        <w:tc>
          <w:tcPr>
            <w:tcW w:w="1479" w:type="dxa"/>
          </w:tcPr>
          <w:p w14:paraId="751F669E" w14:textId="77777777" w:rsidR="00517E4B" w:rsidRPr="0041470C" w:rsidRDefault="00517E4B" w:rsidP="00C36761">
            <w:pPr>
              <w:jc w:val="left"/>
              <w:rPr>
                <w:rFonts w:eastAsiaTheme="minorEastAsia"/>
                <w:lang w:eastAsia="zh-CN"/>
              </w:rPr>
            </w:pPr>
          </w:p>
        </w:tc>
        <w:tc>
          <w:tcPr>
            <w:tcW w:w="1372" w:type="dxa"/>
          </w:tcPr>
          <w:p w14:paraId="50B0BE4C" w14:textId="77777777" w:rsidR="00517E4B" w:rsidRPr="00C46D3C" w:rsidRDefault="00517E4B" w:rsidP="00C36761">
            <w:pPr>
              <w:tabs>
                <w:tab w:val="left" w:pos="551"/>
              </w:tabs>
              <w:jc w:val="left"/>
              <w:rPr>
                <w:rFonts w:eastAsiaTheme="minorEastAsia"/>
                <w:lang w:val="en-US" w:eastAsia="zh-CN"/>
              </w:rPr>
            </w:pPr>
          </w:p>
        </w:tc>
        <w:tc>
          <w:tcPr>
            <w:tcW w:w="6780" w:type="dxa"/>
          </w:tcPr>
          <w:p w14:paraId="2781500A" w14:textId="77777777" w:rsidR="00517E4B" w:rsidRPr="00C46D3C" w:rsidRDefault="00517E4B" w:rsidP="00C36761">
            <w:pPr>
              <w:jc w:val="left"/>
              <w:rPr>
                <w:rFonts w:eastAsiaTheme="minorEastAsia"/>
                <w:lang w:val="en-US" w:eastAsia="zh-CN"/>
              </w:rPr>
            </w:pPr>
          </w:p>
        </w:tc>
      </w:tr>
      <w:tr w:rsidR="00517E4B" w:rsidRPr="00C46D3C" w14:paraId="6BD5C2C0" w14:textId="77777777" w:rsidTr="00C36761">
        <w:tc>
          <w:tcPr>
            <w:tcW w:w="1479" w:type="dxa"/>
          </w:tcPr>
          <w:p w14:paraId="3920E6CD" w14:textId="77777777" w:rsidR="00517E4B" w:rsidRPr="00C46D3C" w:rsidRDefault="00517E4B" w:rsidP="00C36761">
            <w:pPr>
              <w:jc w:val="left"/>
              <w:rPr>
                <w:rFonts w:eastAsiaTheme="minorEastAsia"/>
                <w:lang w:val="en-US" w:eastAsia="zh-CN"/>
              </w:rPr>
            </w:pPr>
          </w:p>
        </w:tc>
        <w:tc>
          <w:tcPr>
            <w:tcW w:w="1372" w:type="dxa"/>
          </w:tcPr>
          <w:p w14:paraId="3E4306E9" w14:textId="77777777" w:rsidR="00517E4B" w:rsidRPr="00C46D3C" w:rsidRDefault="00517E4B" w:rsidP="00C36761">
            <w:pPr>
              <w:tabs>
                <w:tab w:val="left" w:pos="551"/>
              </w:tabs>
              <w:jc w:val="left"/>
              <w:rPr>
                <w:rFonts w:eastAsiaTheme="minorEastAsia"/>
                <w:lang w:val="en-US" w:eastAsia="zh-CN"/>
              </w:rPr>
            </w:pPr>
          </w:p>
        </w:tc>
        <w:tc>
          <w:tcPr>
            <w:tcW w:w="6780" w:type="dxa"/>
          </w:tcPr>
          <w:p w14:paraId="2C6CFA94" w14:textId="77777777" w:rsidR="00517E4B" w:rsidRPr="00C46D3C" w:rsidRDefault="00517E4B" w:rsidP="00C36761">
            <w:pPr>
              <w:jc w:val="left"/>
              <w:rPr>
                <w:rFonts w:eastAsiaTheme="minor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41470C" w:rsidRPr="00C46D3C" w14:paraId="50DF2387" w14:textId="77777777" w:rsidTr="00820F98">
        <w:tc>
          <w:tcPr>
            <w:tcW w:w="1479" w:type="dxa"/>
          </w:tcPr>
          <w:p w14:paraId="1F40448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235C0"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724FBDD"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w:t>
            </w:r>
            <w:r w:rsidRPr="003E0C9B">
              <w:rPr>
                <w:rFonts w:eastAsiaTheme="minorEastAsia"/>
                <w:lang w:val="en-US" w:eastAsia="zh-CN"/>
              </w:rPr>
              <w:t>MBS PDSCH repetition</w:t>
            </w:r>
            <w:r>
              <w:rPr>
                <w:rFonts w:eastAsiaTheme="minorEastAsia"/>
                <w:lang w:val="en-US" w:eastAsia="zh-CN"/>
              </w:rPr>
              <w:t xml:space="preserve"> in the following slots. </w:t>
            </w:r>
          </w:p>
        </w:tc>
      </w:tr>
      <w:tr w:rsidR="0042190C" w:rsidRPr="00C46D3C" w14:paraId="2F756080" w14:textId="77777777" w:rsidTr="00C36761">
        <w:tc>
          <w:tcPr>
            <w:tcW w:w="1479" w:type="dxa"/>
          </w:tcPr>
          <w:p w14:paraId="2AA70DE9" w14:textId="0E661F9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D5E76" w14:textId="7ED72132"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2ADC543" w14:textId="1E217B98" w:rsidR="0042190C" w:rsidRPr="00C46D3C" w:rsidRDefault="0042190C" w:rsidP="0042190C">
            <w:pPr>
              <w:jc w:val="left"/>
              <w:rPr>
                <w:rFonts w:eastAsiaTheme="minorEastAsia"/>
                <w:lang w:val="en-US" w:eastAsia="zh-CN"/>
              </w:rPr>
            </w:pPr>
            <w:r>
              <w:rPr>
                <w:rFonts w:eastAsiaTheme="minorEastAsia"/>
                <w:lang w:val="en-US" w:eastAsia="zh-CN"/>
              </w:rPr>
              <w:t>We don’t think UE has capability to process the case in option2.</w:t>
            </w:r>
          </w:p>
        </w:tc>
      </w:tr>
      <w:tr w:rsidR="0042190C" w:rsidRPr="00C46D3C" w14:paraId="08B6496A" w14:textId="77777777" w:rsidTr="00C36761">
        <w:tc>
          <w:tcPr>
            <w:tcW w:w="1479" w:type="dxa"/>
          </w:tcPr>
          <w:p w14:paraId="4503DB14" w14:textId="77777777" w:rsidR="0042190C" w:rsidRPr="00C46D3C" w:rsidRDefault="0042190C" w:rsidP="0042190C">
            <w:pPr>
              <w:jc w:val="left"/>
              <w:rPr>
                <w:rFonts w:eastAsiaTheme="minorEastAsia"/>
                <w:lang w:val="en-US" w:eastAsia="zh-CN"/>
              </w:rPr>
            </w:pPr>
          </w:p>
        </w:tc>
        <w:tc>
          <w:tcPr>
            <w:tcW w:w="1372" w:type="dxa"/>
          </w:tcPr>
          <w:p w14:paraId="3FF85A2B" w14:textId="77777777" w:rsidR="0042190C" w:rsidRPr="00C46D3C" w:rsidRDefault="0042190C" w:rsidP="0042190C">
            <w:pPr>
              <w:tabs>
                <w:tab w:val="left" w:pos="551"/>
              </w:tabs>
              <w:jc w:val="left"/>
              <w:rPr>
                <w:rFonts w:eastAsiaTheme="minorEastAsia"/>
                <w:lang w:val="en-US" w:eastAsia="zh-CN"/>
              </w:rPr>
            </w:pPr>
          </w:p>
        </w:tc>
        <w:tc>
          <w:tcPr>
            <w:tcW w:w="6780" w:type="dxa"/>
          </w:tcPr>
          <w:p w14:paraId="35A7FD89" w14:textId="77777777" w:rsidR="0042190C" w:rsidRPr="00C46D3C" w:rsidRDefault="0042190C" w:rsidP="0042190C">
            <w:pPr>
              <w:jc w:val="left"/>
              <w:rPr>
                <w:rFonts w:eastAsiaTheme="minorEastAsia"/>
                <w:lang w:val="en-US" w:eastAsia="zh-CN"/>
              </w:rPr>
            </w:pP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1470C" w:rsidRPr="00C46D3C" w14:paraId="1BAFE69D" w14:textId="77777777" w:rsidTr="00820F98">
        <w:tc>
          <w:tcPr>
            <w:tcW w:w="1479" w:type="dxa"/>
          </w:tcPr>
          <w:p w14:paraId="7660D6B8"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1A4940"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779188F" w14:textId="77777777" w:rsidR="0041470C" w:rsidRPr="00C46D3C" w:rsidRDefault="0041470C" w:rsidP="00820F98">
            <w:pPr>
              <w:jc w:val="left"/>
              <w:rPr>
                <w:rFonts w:eastAsiaTheme="minorEastAsia"/>
                <w:lang w:val="en-US" w:eastAsia="zh-CN"/>
              </w:rPr>
            </w:pPr>
          </w:p>
        </w:tc>
      </w:tr>
      <w:tr w:rsidR="0042190C" w:rsidRPr="00C46D3C" w14:paraId="6E5EA66D" w14:textId="77777777" w:rsidTr="00C36761">
        <w:tc>
          <w:tcPr>
            <w:tcW w:w="1479" w:type="dxa"/>
          </w:tcPr>
          <w:p w14:paraId="4E4A6F26" w14:textId="363362C4"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96E371" w14:textId="77777777" w:rsidR="0042190C" w:rsidRPr="00C46D3C" w:rsidRDefault="0042190C" w:rsidP="0042190C">
            <w:pPr>
              <w:tabs>
                <w:tab w:val="left" w:pos="551"/>
              </w:tabs>
              <w:jc w:val="left"/>
              <w:rPr>
                <w:rFonts w:eastAsiaTheme="minorEastAsia"/>
                <w:lang w:val="en-US" w:eastAsia="zh-CN"/>
              </w:rPr>
            </w:pPr>
          </w:p>
        </w:tc>
        <w:tc>
          <w:tcPr>
            <w:tcW w:w="6780" w:type="dxa"/>
          </w:tcPr>
          <w:p w14:paraId="6FA02955" w14:textId="6C60D6A3" w:rsidR="0042190C" w:rsidRPr="00C46D3C" w:rsidRDefault="0042190C" w:rsidP="0042190C">
            <w:pPr>
              <w:jc w:val="left"/>
              <w:rPr>
                <w:rFonts w:eastAsiaTheme="minorEastAsia"/>
                <w:lang w:val="en-US" w:eastAsia="zh-CN"/>
              </w:rPr>
            </w:pPr>
            <w:r>
              <w:rPr>
                <w:rFonts w:eastAsiaTheme="minorEastAsia"/>
                <w:lang w:val="en-US" w:eastAsia="zh-CN"/>
              </w:rPr>
              <w:t xml:space="preserve">Logically speaking, the </w:t>
            </w:r>
            <w:r w:rsidRPr="00721C08">
              <w:rPr>
                <w:rFonts w:eastAsiaTheme="minorEastAsia"/>
                <w:lang w:val="en-US" w:eastAsia="zh-CN"/>
              </w:rPr>
              <w:t>PRB restriction</w:t>
            </w:r>
            <w:r>
              <w:rPr>
                <w:rFonts w:eastAsiaTheme="minorEastAsia"/>
                <w:lang w:val="en-US" w:eastAsia="zh-CN"/>
              </w:rPr>
              <w:t xml:space="preserve"> should</w:t>
            </w:r>
            <w:r w:rsidRPr="00721C08">
              <w:rPr>
                <w:rFonts w:eastAsiaTheme="minorEastAsia"/>
                <w:lang w:val="en-US" w:eastAsia="zh-CN"/>
              </w:rPr>
              <w:t xml:space="preserve"> only apply for FG 48-1 UEs that do not support FG 48-2</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42190C" w:rsidRPr="00C46D3C" w14:paraId="05F09A57" w14:textId="77777777" w:rsidTr="00C36761">
        <w:tc>
          <w:tcPr>
            <w:tcW w:w="1479" w:type="dxa"/>
          </w:tcPr>
          <w:p w14:paraId="402389E0" w14:textId="77777777" w:rsidR="0042190C" w:rsidRPr="00C46D3C" w:rsidRDefault="0042190C" w:rsidP="0042190C">
            <w:pPr>
              <w:jc w:val="left"/>
              <w:rPr>
                <w:rFonts w:eastAsiaTheme="minorEastAsia"/>
                <w:lang w:val="en-US" w:eastAsia="zh-CN"/>
              </w:rPr>
            </w:pPr>
          </w:p>
        </w:tc>
        <w:tc>
          <w:tcPr>
            <w:tcW w:w="1372" w:type="dxa"/>
          </w:tcPr>
          <w:p w14:paraId="2E6D2DF8" w14:textId="77777777" w:rsidR="0042190C" w:rsidRPr="00C46D3C" w:rsidRDefault="0042190C" w:rsidP="0042190C">
            <w:pPr>
              <w:tabs>
                <w:tab w:val="left" w:pos="551"/>
              </w:tabs>
              <w:jc w:val="left"/>
              <w:rPr>
                <w:rFonts w:eastAsiaTheme="minorEastAsia"/>
                <w:lang w:val="en-US" w:eastAsia="zh-CN"/>
              </w:rPr>
            </w:pPr>
          </w:p>
        </w:tc>
        <w:tc>
          <w:tcPr>
            <w:tcW w:w="6780" w:type="dxa"/>
          </w:tcPr>
          <w:p w14:paraId="2D894389" w14:textId="77777777" w:rsidR="0042190C" w:rsidRPr="00C46D3C" w:rsidRDefault="0042190C" w:rsidP="0042190C">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lastRenderedPageBreak/>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af8"/>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1470C" w:rsidRPr="00C46D3C" w14:paraId="1A2B20A1" w14:textId="77777777" w:rsidTr="00820F98">
        <w:tc>
          <w:tcPr>
            <w:tcW w:w="1479" w:type="dxa"/>
          </w:tcPr>
          <w:p w14:paraId="29BC88D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97665"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19FCA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42190C" w:rsidRPr="00C46D3C" w14:paraId="08EBF210" w14:textId="77777777" w:rsidTr="00C36761">
        <w:tc>
          <w:tcPr>
            <w:tcW w:w="1479" w:type="dxa"/>
          </w:tcPr>
          <w:p w14:paraId="491C4DD5" w14:textId="78DAE121"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E2B945" w14:textId="7FFBA9DE"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DEA848D" w14:textId="74B0A5A7" w:rsidR="0042190C" w:rsidRPr="00C46D3C" w:rsidRDefault="0042190C" w:rsidP="0042190C">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42190C" w:rsidRPr="00C46D3C" w14:paraId="49439185" w14:textId="77777777" w:rsidTr="00C36761">
        <w:tc>
          <w:tcPr>
            <w:tcW w:w="1479" w:type="dxa"/>
          </w:tcPr>
          <w:p w14:paraId="5EB2054F" w14:textId="77777777" w:rsidR="0042190C" w:rsidRPr="00C46D3C" w:rsidRDefault="0042190C" w:rsidP="0042190C">
            <w:pPr>
              <w:jc w:val="left"/>
              <w:rPr>
                <w:rFonts w:eastAsiaTheme="minorEastAsia"/>
                <w:lang w:val="en-US" w:eastAsia="zh-CN"/>
              </w:rPr>
            </w:pPr>
          </w:p>
        </w:tc>
        <w:tc>
          <w:tcPr>
            <w:tcW w:w="1372" w:type="dxa"/>
          </w:tcPr>
          <w:p w14:paraId="6E829C0F" w14:textId="77777777" w:rsidR="0042190C" w:rsidRPr="00C46D3C" w:rsidRDefault="0042190C" w:rsidP="0042190C">
            <w:pPr>
              <w:tabs>
                <w:tab w:val="left" w:pos="551"/>
              </w:tabs>
              <w:jc w:val="left"/>
              <w:rPr>
                <w:rFonts w:eastAsiaTheme="minorEastAsia"/>
                <w:lang w:val="en-US" w:eastAsia="zh-CN"/>
              </w:rPr>
            </w:pPr>
          </w:p>
        </w:tc>
        <w:tc>
          <w:tcPr>
            <w:tcW w:w="6780" w:type="dxa"/>
          </w:tcPr>
          <w:p w14:paraId="23A9EF06" w14:textId="77777777" w:rsidR="0042190C" w:rsidRPr="00C46D3C" w:rsidRDefault="0042190C" w:rsidP="0042190C">
            <w:pPr>
              <w:jc w:val="left"/>
              <w:rPr>
                <w:rFonts w:eastAsiaTheme="minorEastAsia"/>
                <w:lang w:val="en-US" w:eastAsia="zh-CN"/>
              </w:rPr>
            </w:pP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7278A2">
      <w:pPr>
        <w:pStyle w:val="aff0"/>
        <w:numPr>
          <w:ilvl w:val="0"/>
          <w:numId w:val="29"/>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7278A2">
      <w:pPr>
        <w:pStyle w:val="aff0"/>
        <w:numPr>
          <w:ilvl w:val="0"/>
          <w:numId w:val="29"/>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41470C" w:rsidRPr="00C46D3C" w14:paraId="5E036AB7" w14:textId="77777777" w:rsidTr="00820F98">
        <w:tc>
          <w:tcPr>
            <w:tcW w:w="1479" w:type="dxa"/>
          </w:tcPr>
          <w:p w14:paraId="479454F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BF527"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488AD9"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42190C" w:rsidRPr="00C46D3C" w14:paraId="3C41C36F" w14:textId="77777777" w:rsidTr="00C36761">
        <w:tc>
          <w:tcPr>
            <w:tcW w:w="1479" w:type="dxa"/>
          </w:tcPr>
          <w:p w14:paraId="6C41CF38" w14:textId="1F4CF0F7"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B77AED" w14:textId="65C4E9FA" w:rsidR="0042190C" w:rsidRPr="00C46D3C" w:rsidRDefault="0042190C" w:rsidP="0042190C">
            <w:pPr>
              <w:tabs>
                <w:tab w:val="left" w:pos="551"/>
              </w:tabs>
              <w:jc w:val="left"/>
              <w:rPr>
                <w:rFonts w:eastAsiaTheme="minorEastAsia"/>
                <w:lang w:val="en-US" w:eastAsia="zh-CN"/>
              </w:rPr>
            </w:pPr>
            <w:r w:rsidRPr="0065030F">
              <w:rPr>
                <w:rFonts w:eastAsiaTheme="minorEastAsia"/>
                <w:lang w:val="en-US" w:eastAsia="zh-CN"/>
              </w:rPr>
              <w:t>Option 1</w:t>
            </w:r>
          </w:p>
        </w:tc>
        <w:tc>
          <w:tcPr>
            <w:tcW w:w="6780" w:type="dxa"/>
          </w:tcPr>
          <w:p w14:paraId="20F39903" w14:textId="4E510924" w:rsidR="0042190C" w:rsidRPr="00C46D3C" w:rsidRDefault="0042190C" w:rsidP="0042190C">
            <w:pPr>
              <w:jc w:val="left"/>
              <w:rPr>
                <w:rFonts w:eastAsiaTheme="minorEastAsia"/>
                <w:lang w:val="en-US" w:eastAsia="zh-CN"/>
              </w:rPr>
            </w:pPr>
            <w:r>
              <w:rPr>
                <w:rFonts w:eastAsiaTheme="minorEastAsia"/>
                <w:lang w:val="en-US" w:eastAsia="zh-CN"/>
              </w:rPr>
              <w:t xml:space="preserve">For simplify, we think </w:t>
            </w:r>
            <w:r w:rsidRPr="000D4212">
              <w:rPr>
                <w:rFonts w:eastAsiaTheme="minorEastAsia"/>
                <w:lang w:val="en-US" w:eastAsia="zh-CN"/>
              </w:rPr>
              <w:t>multicast MBS</w:t>
            </w:r>
            <w:r>
              <w:rPr>
                <w:rFonts w:eastAsiaTheme="minorEastAsia"/>
                <w:lang w:val="en-US" w:eastAsia="zh-CN"/>
              </w:rPr>
              <w:t xml:space="preserve"> should be limited within 25/15 PRBs for 15/30 kHz SCS, </w:t>
            </w:r>
            <w:r w:rsidRPr="000D4212">
              <w:rPr>
                <w:rFonts w:eastAsiaTheme="minorEastAsia"/>
                <w:lang w:val="en-US" w:eastAsia="zh-CN"/>
              </w:rPr>
              <w:t>irrespective of whether HARQ feedback</w:t>
            </w:r>
            <w:r>
              <w:rPr>
                <w:rFonts w:eastAsiaTheme="minorEastAsia"/>
                <w:lang w:val="en-US" w:eastAsia="zh-CN"/>
              </w:rPr>
              <w:t xml:space="preserve"> and/or repetition are</w:t>
            </w:r>
            <w:r w:rsidRPr="000D4212">
              <w:rPr>
                <w:rFonts w:eastAsiaTheme="minorEastAsia"/>
                <w:lang w:val="en-US" w:eastAsia="zh-CN"/>
              </w:rPr>
              <w:t xml:space="preserve"> enabled or disabled.</w:t>
            </w: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7278A2">
      <w:pPr>
        <w:pStyle w:val="aff0"/>
        <w:numPr>
          <w:ilvl w:val="0"/>
          <w:numId w:val="27"/>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2. Support TDM between M (M&gt;1) TDMed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4. Support TDM between K (K&gt;1) TDMed unicast PDSCHs and L (L&gt;1) TDMed group-common PDSCHs in a slot per CC</w:t>
            </w:r>
          </w:p>
          <w:p w14:paraId="09844FEC" w14:textId="77777777" w:rsidR="00B6344C" w:rsidRPr="00C46D3C" w:rsidRDefault="00B6344C" w:rsidP="00B6344C">
            <w:pPr>
              <w:pStyle w:val="TAL"/>
              <w:jc w:val="left"/>
              <w:rPr>
                <w:lang w:val="en-US"/>
              </w:rPr>
            </w:pPr>
            <w:r w:rsidRPr="00C46D3C">
              <w:rPr>
                <w:lang w:val="en-US"/>
              </w:rPr>
              <w:t>5. The UE maximum number of TDMed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FDMed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lastRenderedPageBreak/>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layers and &gt;64QAM. Therefore, a dedicated UE capability can be introduced to handle those scenarios of multicast MBS with &gt;1 layers and &gt;64QAM + unicast PDSCH.</w:t>
            </w:r>
          </w:p>
        </w:tc>
      </w:tr>
      <w:tr w:rsidR="0041470C" w:rsidRPr="00C46D3C" w14:paraId="3B917696" w14:textId="77777777" w:rsidTr="00820F98">
        <w:tc>
          <w:tcPr>
            <w:tcW w:w="1479" w:type="dxa"/>
          </w:tcPr>
          <w:p w14:paraId="1DFDE50C" w14:textId="77777777" w:rsidR="0041470C" w:rsidRPr="00EA048F"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48CDD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0D415D"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w:t>
            </w:r>
            <w:r w:rsidRPr="003B402C">
              <w:rPr>
                <w:rFonts w:eastAsiaTheme="minorEastAsia"/>
                <w:lang w:val="en-US" w:eastAsia="zh-CN"/>
              </w:rPr>
              <w:t>MBS PDSCH and another PDSCH</w:t>
            </w:r>
            <w:r>
              <w:rPr>
                <w:rFonts w:eastAsiaTheme="minorEastAsia"/>
                <w:lang w:val="en-US" w:eastAsia="zh-CN"/>
              </w:rPr>
              <w:t xml:space="preserve"> does not exceed the UE processing capability. </w:t>
            </w:r>
          </w:p>
        </w:tc>
      </w:tr>
      <w:tr w:rsidR="0042190C" w:rsidRPr="00C46D3C" w14:paraId="50343F29" w14:textId="77777777" w:rsidTr="008962D6">
        <w:tc>
          <w:tcPr>
            <w:tcW w:w="1479" w:type="dxa"/>
          </w:tcPr>
          <w:p w14:paraId="7980AF64" w14:textId="5085DDC0"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8D57AA0" w14:textId="3A98E644"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0CE2A2A" w14:textId="16C69E8A" w:rsidR="0042190C" w:rsidRPr="00216E64"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42190C" w:rsidRPr="00C46D3C" w14:paraId="48AA7604" w14:textId="77777777" w:rsidTr="008962D6">
        <w:tc>
          <w:tcPr>
            <w:tcW w:w="1479" w:type="dxa"/>
          </w:tcPr>
          <w:p w14:paraId="7F67E0AE" w14:textId="5F6C30F2" w:rsidR="0042190C" w:rsidRPr="00C46D3C" w:rsidRDefault="0042190C" w:rsidP="0042190C">
            <w:pPr>
              <w:jc w:val="left"/>
              <w:rPr>
                <w:rFonts w:eastAsiaTheme="minorEastAsia"/>
                <w:lang w:val="en-US" w:eastAsia="zh-CN"/>
              </w:rPr>
            </w:pPr>
          </w:p>
        </w:tc>
        <w:tc>
          <w:tcPr>
            <w:tcW w:w="1372" w:type="dxa"/>
          </w:tcPr>
          <w:p w14:paraId="4F237CC7" w14:textId="21F56D3B" w:rsidR="0042190C" w:rsidRPr="00C46D3C" w:rsidRDefault="0042190C" w:rsidP="0042190C">
            <w:pPr>
              <w:tabs>
                <w:tab w:val="left" w:pos="551"/>
              </w:tabs>
              <w:jc w:val="left"/>
              <w:rPr>
                <w:rFonts w:eastAsiaTheme="minorEastAsia"/>
                <w:lang w:val="en-US" w:eastAsia="zh-CN"/>
              </w:rPr>
            </w:pPr>
          </w:p>
        </w:tc>
        <w:tc>
          <w:tcPr>
            <w:tcW w:w="6780" w:type="dxa"/>
          </w:tcPr>
          <w:p w14:paraId="2B57216F" w14:textId="3FF48848" w:rsidR="0042190C" w:rsidRPr="00C46D3C" w:rsidRDefault="0042190C" w:rsidP="0042190C">
            <w:pPr>
              <w:jc w:val="left"/>
              <w:rPr>
                <w:rFonts w:eastAsiaTheme="minorEastAsia"/>
                <w:lang w:val="en-US" w:eastAsia="zh-CN"/>
              </w:rPr>
            </w:pP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w:t>
            </w:r>
            <w:r w:rsidRPr="00687D60">
              <w:rPr>
                <w:rFonts w:eastAsiaTheme="minorEastAsia"/>
                <w:lang w:val="en-US" w:eastAsia="zh-CN"/>
              </w:rPr>
              <w:t xml:space="preserve">the sum data rate of the FDMed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1470C" w:rsidRPr="00C46D3C" w14:paraId="3C6950C5" w14:textId="77777777" w:rsidTr="00820F98">
        <w:tc>
          <w:tcPr>
            <w:tcW w:w="1479" w:type="dxa"/>
          </w:tcPr>
          <w:p w14:paraId="7F93D926"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E81F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CD9210" w14:textId="77777777" w:rsidR="0041470C" w:rsidRPr="003B402C" w:rsidRDefault="0041470C" w:rsidP="00820F98">
            <w:pPr>
              <w:jc w:val="left"/>
              <w:rPr>
                <w:rFonts w:eastAsiaTheme="minorEastAsia"/>
                <w:lang w:val="en-US" w:eastAsia="zh-CN"/>
              </w:rPr>
            </w:pPr>
            <w:r>
              <w:rPr>
                <w:rFonts w:eastAsiaTheme="minorEastAsia"/>
                <w:lang w:val="en-US" w:eastAsia="zh-CN"/>
              </w:rPr>
              <w:t>We think may be no restriction/condition is needed for this case.</w:t>
            </w:r>
          </w:p>
        </w:tc>
      </w:tr>
      <w:tr w:rsidR="0042190C" w:rsidRPr="00C46D3C" w14:paraId="2288068C" w14:textId="77777777" w:rsidTr="008962D6">
        <w:tc>
          <w:tcPr>
            <w:tcW w:w="1479" w:type="dxa"/>
          </w:tcPr>
          <w:p w14:paraId="44D60893" w14:textId="667A7D35"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213D6F4" w14:textId="042253B7"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E2A2988" w14:textId="33F257D1" w:rsidR="0042190C" w:rsidRPr="000B092C"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42190C" w:rsidRPr="00C46D3C" w14:paraId="444F6BA4" w14:textId="77777777" w:rsidTr="008962D6">
        <w:tc>
          <w:tcPr>
            <w:tcW w:w="1479" w:type="dxa"/>
          </w:tcPr>
          <w:p w14:paraId="576FEEEB" w14:textId="77777777" w:rsidR="0042190C" w:rsidRPr="00C46D3C" w:rsidRDefault="0042190C" w:rsidP="0042190C">
            <w:pPr>
              <w:jc w:val="left"/>
              <w:rPr>
                <w:rFonts w:eastAsiaTheme="minorEastAsia"/>
                <w:lang w:val="en-US" w:eastAsia="zh-CN"/>
              </w:rPr>
            </w:pPr>
          </w:p>
        </w:tc>
        <w:tc>
          <w:tcPr>
            <w:tcW w:w="1372" w:type="dxa"/>
          </w:tcPr>
          <w:p w14:paraId="7C2D80D6" w14:textId="77777777" w:rsidR="0042190C" w:rsidRPr="00C46D3C" w:rsidRDefault="0042190C" w:rsidP="0042190C">
            <w:pPr>
              <w:tabs>
                <w:tab w:val="left" w:pos="551"/>
              </w:tabs>
              <w:jc w:val="left"/>
              <w:rPr>
                <w:rFonts w:eastAsiaTheme="minorEastAsia"/>
                <w:lang w:val="en-US" w:eastAsia="zh-CN"/>
              </w:rPr>
            </w:pPr>
          </w:p>
        </w:tc>
        <w:tc>
          <w:tcPr>
            <w:tcW w:w="6780" w:type="dxa"/>
          </w:tcPr>
          <w:p w14:paraId="78B49F47" w14:textId="77777777" w:rsidR="0042190C" w:rsidRPr="00C46D3C" w:rsidRDefault="0042190C" w:rsidP="0042190C">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10. Support of FDMed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1. Support of group-common PDCCH/PDSCH for multicast with CRC scrambled by G-RNTI for PCell.</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41470C" w:rsidRPr="00C46D3C" w14:paraId="0E96CD71" w14:textId="77777777" w:rsidTr="00820F98">
        <w:tc>
          <w:tcPr>
            <w:tcW w:w="1479" w:type="dxa"/>
          </w:tcPr>
          <w:p w14:paraId="2FCB4D0E"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57E8DB"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88CDA13"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C39B2" w:rsidRPr="00C46D3C" w14:paraId="72DC2D8D" w14:textId="77777777" w:rsidTr="008962D6">
        <w:tc>
          <w:tcPr>
            <w:tcW w:w="1479" w:type="dxa"/>
          </w:tcPr>
          <w:p w14:paraId="183176FB" w14:textId="7C8433F9" w:rsidR="00DC39B2" w:rsidRPr="0041470C" w:rsidRDefault="00DC39B2" w:rsidP="008962D6">
            <w:pPr>
              <w:jc w:val="left"/>
              <w:rPr>
                <w:rFonts w:eastAsia="Yu Mincho"/>
                <w:lang w:eastAsia="ja-JP"/>
              </w:rPr>
            </w:pPr>
          </w:p>
        </w:tc>
        <w:tc>
          <w:tcPr>
            <w:tcW w:w="1372" w:type="dxa"/>
          </w:tcPr>
          <w:p w14:paraId="3CAE3794" w14:textId="1E45F2E6" w:rsidR="00DC39B2" w:rsidRPr="00C46D3C" w:rsidRDefault="00DC39B2" w:rsidP="008962D6">
            <w:pPr>
              <w:tabs>
                <w:tab w:val="left" w:pos="551"/>
              </w:tabs>
              <w:jc w:val="left"/>
              <w:rPr>
                <w:rFonts w:eastAsiaTheme="minorEastAsia"/>
                <w:lang w:val="en-US" w:eastAsia="zh-CN"/>
              </w:rPr>
            </w:pPr>
          </w:p>
        </w:tc>
        <w:tc>
          <w:tcPr>
            <w:tcW w:w="6780" w:type="dxa"/>
          </w:tcPr>
          <w:p w14:paraId="0296EBAE" w14:textId="231957B1" w:rsidR="00DC39B2" w:rsidRPr="00C46D3C" w:rsidRDefault="00DC39B2" w:rsidP="008962D6">
            <w:pPr>
              <w:jc w:val="left"/>
              <w:rPr>
                <w:rFonts w:eastAsia="Yu Mincho"/>
                <w:lang w:val="en-US" w:eastAsia="ja-JP"/>
              </w:rPr>
            </w:pPr>
          </w:p>
        </w:tc>
      </w:tr>
      <w:tr w:rsidR="00DC39B2" w:rsidRPr="00C46D3C" w14:paraId="52EDB85E" w14:textId="77777777" w:rsidTr="008962D6">
        <w:tc>
          <w:tcPr>
            <w:tcW w:w="1479" w:type="dxa"/>
          </w:tcPr>
          <w:p w14:paraId="03CC7509" w14:textId="7CE82871" w:rsidR="00DC39B2" w:rsidRPr="00C46D3C" w:rsidRDefault="00DC39B2" w:rsidP="008962D6">
            <w:pPr>
              <w:jc w:val="left"/>
              <w:rPr>
                <w:rFonts w:eastAsiaTheme="minorEastAsia"/>
                <w:lang w:val="en-US" w:eastAsia="zh-CN"/>
              </w:rPr>
            </w:pPr>
          </w:p>
        </w:tc>
        <w:tc>
          <w:tcPr>
            <w:tcW w:w="1372" w:type="dxa"/>
          </w:tcPr>
          <w:p w14:paraId="55B29995" w14:textId="5DA0CD13" w:rsidR="00DC39B2" w:rsidRPr="00C46D3C" w:rsidRDefault="00DC39B2" w:rsidP="008962D6">
            <w:pPr>
              <w:tabs>
                <w:tab w:val="left" w:pos="551"/>
              </w:tabs>
              <w:jc w:val="left"/>
              <w:rPr>
                <w:rFonts w:eastAsiaTheme="minorEastAsia"/>
                <w:lang w:val="en-US" w:eastAsia="zh-CN"/>
              </w:rPr>
            </w:pPr>
          </w:p>
        </w:tc>
        <w:tc>
          <w:tcPr>
            <w:tcW w:w="6780" w:type="dxa"/>
          </w:tcPr>
          <w:p w14:paraId="7DA2358F" w14:textId="76CAD02A" w:rsidR="00DC39B2" w:rsidRPr="00C46D3C" w:rsidRDefault="00DC39B2" w:rsidP="008962D6">
            <w:pPr>
              <w:jc w:val="left"/>
              <w:rPr>
                <w:rFonts w:eastAsiaTheme="minorEastAsia"/>
                <w:lang w:val="en-US" w:eastAsia="zh-CN"/>
              </w:rPr>
            </w:pPr>
          </w:p>
        </w:tc>
      </w:tr>
    </w:tbl>
    <w:p w14:paraId="6A356CD4" w14:textId="77777777" w:rsidR="00DC39B2" w:rsidRPr="00C46D3C" w:rsidRDefault="00DC39B2" w:rsidP="00AA5549">
      <w:pPr>
        <w:rPr>
          <w:lang w:val="en-US"/>
        </w:rPr>
      </w:pPr>
    </w:p>
    <w:p w14:paraId="24421A30" w14:textId="77777777" w:rsidR="001A20EC" w:rsidRPr="00C46D3C" w:rsidRDefault="000432D7">
      <w:pPr>
        <w:pStyle w:val="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X.</w:t>
            </w:r>
          </w:p>
          <w:p w14:paraId="0A24CE73"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Y.</w:t>
            </w:r>
          </w:p>
          <w:p w14:paraId="6CFBEE82"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FFS: the value of Y</w:t>
            </w:r>
          </w:p>
          <w:p w14:paraId="17F9E944"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lastRenderedPageBreak/>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0.75</w:t>
            </w:r>
          </w:p>
          <w:p w14:paraId="5AFAD4AE" w14:textId="77777777" w:rsidR="001A20EC" w:rsidRPr="00C46D3C" w:rsidRDefault="000432D7" w:rsidP="007278A2">
            <w:pPr>
              <w:numPr>
                <w:ilvl w:val="1"/>
                <w:numId w:val="24"/>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r w:rsidRPr="00C46D3C">
              <w:rPr>
                <w:i/>
                <w:iCs/>
                <w:lang w:val="en-US" w:eastAsia="x-none"/>
              </w:rPr>
              <w:t>v</w:t>
            </w:r>
            <w:r w:rsidRPr="00C46D3C">
              <w:rPr>
                <w:i/>
                <w:iCs/>
                <w:vertAlign w:val="subscript"/>
                <w:lang w:val="en-US" w:eastAsia="x-none"/>
              </w:rPr>
              <w:t>Layers</w:t>
            </w:r>
            <w:r w:rsidRPr="00C46D3C">
              <w:rPr>
                <w:lang w:val="en-US" w:eastAsia="x-none"/>
              </w:rPr>
              <w:t xml:space="preserve">, </w:t>
            </w:r>
            <w:r w:rsidRPr="00C46D3C">
              <w:rPr>
                <w:i/>
                <w:iCs/>
                <w:lang w:val="en-US" w:eastAsia="x-none"/>
              </w:rPr>
              <w:t>Q</w:t>
            </w:r>
            <w:r w:rsidRPr="00C46D3C">
              <w:rPr>
                <w:i/>
                <w:iCs/>
                <w:vertAlign w:val="subscript"/>
                <w:lang w:val="en-US" w:eastAsia="x-none"/>
              </w:rPr>
              <w:t>m</w:t>
            </w:r>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r w:rsidRPr="00C46D3C">
              <w:rPr>
                <w:i/>
                <w:iCs/>
                <w:lang w:val="en-US" w:eastAsia="x-none"/>
              </w:rPr>
              <w:t>v</w:t>
            </w:r>
            <w:r w:rsidRPr="00C46D3C">
              <w:rPr>
                <w:i/>
                <w:iCs/>
                <w:vertAlign w:val="subscript"/>
                <w:lang w:val="en-US" w:eastAsia="x-none"/>
              </w:rPr>
              <w:t>Layers</w:t>
            </w:r>
            <w:r w:rsidRPr="00C46D3C">
              <w:rPr>
                <w:lang w:val="en-US" w:eastAsia="x-none"/>
              </w:rPr>
              <w:t xml:space="preserve"> = 2, the peak rate target corresponds to a </w:t>
            </w:r>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4" w:history="1">
              <w:r w:rsidRPr="00C46D3C">
                <w:rPr>
                  <w:rFonts w:ascii="Times" w:eastAsia="等线" w:hAnsi="Times"/>
                  <w:color w:val="0000FF"/>
                  <w:szCs w:val="24"/>
                  <w:u w:val="single"/>
                  <w:lang w:val="en-US" w:eastAsia="zh-CN"/>
                </w:rPr>
                <w:t>R1-2308610</w:t>
              </w:r>
            </w:hyperlink>
            <w:r w:rsidRPr="00C46D3C">
              <w:rPr>
                <w:rFonts w:ascii="Times" w:eastAsia="等线"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 xml:space="preserve"> to the gNB.</w:t>
      </w:r>
    </w:p>
    <w:p w14:paraId="336BCD31" w14:textId="5F987D61"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41470C" w:rsidRPr="00C46D3C" w14:paraId="0F49E752" w14:textId="77777777" w:rsidTr="00820F98">
        <w:tc>
          <w:tcPr>
            <w:tcW w:w="1479" w:type="dxa"/>
          </w:tcPr>
          <w:p w14:paraId="39DF5FD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D0EA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77D7078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w:t>
            </w:r>
            <w:r w:rsidRPr="0013626F">
              <w:rPr>
                <w:rFonts w:eastAsiaTheme="minorEastAsia"/>
                <w:lang w:val="en-US" w:eastAsia="zh-CN"/>
              </w:rPr>
              <w:t>R1-2309422</w:t>
            </w:r>
            <w:r>
              <w:rPr>
                <w:rFonts w:eastAsiaTheme="minorEastAsia"/>
                <w:lang w:val="en-US" w:eastAsia="zh-CN"/>
              </w:rPr>
              <w:t xml:space="preserve">. Same handling can be adopted. </w:t>
            </w:r>
          </w:p>
        </w:tc>
      </w:tr>
      <w:tr w:rsidR="0042190C" w:rsidRPr="00C46D3C" w14:paraId="22E16598" w14:textId="77777777">
        <w:tc>
          <w:tcPr>
            <w:tcW w:w="1479" w:type="dxa"/>
          </w:tcPr>
          <w:p w14:paraId="41112C6F" w14:textId="124DF80E"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AE263C8" w14:textId="38FD44FC" w:rsidR="0042190C" w:rsidRPr="00C46D3C" w:rsidRDefault="0042190C" w:rsidP="0042190C">
            <w:pPr>
              <w:tabs>
                <w:tab w:val="left" w:pos="551"/>
              </w:tabs>
              <w:jc w:val="left"/>
              <w:rPr>
                <w:rFonts w:eastAsiaTheme="minorEastAsia"/>
                <w:lang w:val="en-US" w:eastAsia="zh-CN"/>
              </w:rPr>
            </w:pPr>
          </w:p>
        </w:tc>
        <w:tc>
          <w:tcPr>
            <w:tcW w:w="6780" w:type="dxa"/>
          </w:tcPr>
          <w:p w14:paraId="5431E4A3" w14:textId="77777777" w:rsidR="0042190C" w:rsidRDefault="0042190C" w:rsidP="0042190C">
            <w:pPr>
              <w:jc w:val="left"/>
              <w:rPr>
                <w:rFonts w:eastAsiaTheme="minorEastAsia"/>
                <w:lang w:val="en-US" w:eastAsia="zh-CN"/>
              </w:rPr>
            </w:pPr>
            <w:r>
              <w:rPr>
                <w:rFonts w:eastAsiaTheme="minorEastAsia"/>
                <w:lang w:val="en-US" w:eastAsia="zh-CN"/>
              </w:rPr>
              <w:t xml:space="preserve">According to 38.306, the default value for </w:t>
            </w:r>
            <w:r w:rsidRPr="00C46D3C">
              <w:rPr>
                <w:i/>
                <w:iCs/>
                <w:szCs w:val="22"/>
                <w:lang w:val="en-US"/>
              </w:rPr>
              <w:t>scalingFactor</w:t>
            </w:r>
            <w:r>
              <w:rPr>
                <w:i/>
                <w:iCs/>
                <w:szCs w:val="22"/>
                <w:lang w:val="en-US"/>
              </w:rPr>
              <w:t xml:space="preserve"> </w:t>
            </w:r>
            <w:r w:rsidRPr="004D5B02">
              <w:rPr>
                <w:rFonts w:eastAsiaTheme="minorEastAsia"/>
                <w:lang w:val="en-US" w:eastAsia="zh-CN"/>
              </w:rPr>
              <w:t>is 1.</w:t>
            </w:r>
            <w:r>
              <w:rPr>
                <w:rFonts w:eastAsiaTheme="minorEastAsia"/>
                <w:lang w:val="en-US" w:eastAsia="zh-CN"/>
              </w:rPr>
              <w:t xml:space="preserve"> The default values for </w:t>
            </w:r>
            <w:r w:rsidRPr="00C46D3C">
              <w:rPr>
                <w:i/>
                <w:iCs/>
                <w:szCs w:val="22"/>
                <w:lang w:val="en-US"/>
              </w:rPr>
              <w:t>supportedModulationOrderDL</w:t>
            </w:r>
            <w:r w:rsidRPr="00C46D3C">
              <w:rPr>
                <w:szCs w:val="22"/>
                <w:lang w:val="en-US"/>
              </w:rPr>
              <w:t xml:space="preserve"> and </w:t>
            </w:r>
            <w:r w:rsidRPr="00C46D3C">
              <w:rPr>
                <w:i/>
                <w:iCs/>
                <w:szCs w:val="22"/>
                <w:lang w:val="en-US"/>
              </w:rPr>
              <w:t>supportedModulationOrderUL</w:t>
            </w:r>
            <w:r>
              <w:rPr>
                <w:i/>
                <w:iCs/>
                <w:szCs w:val="22"/>
                <w:lang w:val="en-US"/>
              </w:rPr>
              <w:t xml:space="preserve"> </w:t>
            </w:r>
            <w:r w:rsidRPr="004D5B02">
              <w:rPr>
                <w:rFonts w:eastAsiaTheme="minorEastAsia"/>
                <w:lang w:val="en-US" w:eastAsia="zh-CN"/>
              </w:rPr>
              <w:t xml:space="preserve">are </w:t>
            </w:r>
            <w:r>
              <w:rPr>
                <w:rFonts w:eastAsiaTheme="minorEastAsia"/>
                <w:lang w:val="en-US" w:eastAsia="zh-CN"/>
              </w:rPr>
              <w:t xml:space="preserve">256QAM (i.e., 8) and 64QAM (i.e., 6), respectively. The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Pr>
                <w:bCs/>
                <w:i/>
                <w:iCs/>
                <w:lang w:val="en-US"/>
              </w:rPr>
              <w:t xml:space="preserve"> </w:t>
            </w:r>
            <w:r w:rsidRPr="004A77E7">
              <w:rPr>
                <w:rFonts w:eastAsiaTheme="minorEastAsia"/>
                <w:lang w:val="en-US" w:eastAsia="zh-CN"/>
              </w:rPr>
              <w:t xml:space="preserve">calculated by </w:t>
            </w:r>
            <w:r>
              <w:rPr>
                <w:rFonts w:eastAsiaTheme="minorEastAsia"/>
                <w:lang w:val="en-US" w:eastAsia="zh-CN"/>
              </w:rPr>
              <w:t>the default values (e.g., 6, 8) cannot align to the value we agreed for R18 eRedCap (e.g., 3.2, 0.75, 0.8).</w:t>
            </w:r>
          </w:p>
          <w:p w14:paraId="6A1AD81B" w14:textId="191D19DC" w:rsidR="0042190C" w:rsidRPr="00C46D3C" w:rsidRDefault="0042190C" w:rsidP="0042190C">
            <w:pPr>
              <w:jc w:val="left"/>
              <w:rPr>
                <w:rFonts w:eastAsiaTheme="minorEastAsia"/>
                <w:lang w:val="en-US" w:eastAsia="zh-CN"/>
              </w:rPr>
            </w:pPr>
            <w:r>
              <w:rPr>
                <w:rFonts w:eastAsiaTheme="minorEastAsia"/>
                <w:lang w:val="en-US" w:eastAsia="zh-CN"/>
              </w:rPr>
              <w:t>However, we think this issue can be treated in RAN2.</w:t>
            </w:r>
          </w:p>
        </w:tc>
      </w:tr>
      <w:tr w:rsidR="0042190C" w:rsidRPr="00C46D3C" w14:paraId="1D58BA56" w14:textId="77777777">
        <w:tc>
          <w:tcPr>
            <w:tcW w:w="1479" w:type="dxa"/>
          </w:tcPr>
          <w:p w14:paraId="3C032D45" w14:textId="494F241F" w:rsidR="0042190C" w:rsidRPr="00C46D3C" w:rsidRDefault="0042190C" w:rsidP="0042190C">
            <w:pPr>
              <w:jc w:val="left"/>
              <w:rPr>
                <w:rFonts w:eastAsiaTheme="minorEastAsia"/>
                <w:lang w:val="en-US" w:eastAsia="zh-CN"/>
              </w:rPr>
            </w:pPr>
          </w:p>
        </w:tc>
        <w:tc>
          <w:tcPr>
            <w:tcW w:w="1372" w:type="dxa"/>
          </w:tcPr>
          <w:p w14:paraId="60EC7A9E" w14:textId="27E64E1B" w:rsidR="0042190C" w:rsidRPr="00C46D3C" w:rsidRDefault="0042190C" w:rsidP="0042190C">
            <w:pPr>
              <w:tabs>
                <w:tab w:val="left" w:pos="551"/>
              </w:tabs>
              <w:jc w:val="left"/>
              <w:rPr>
                <w:rFonts w:eastAsiaTheme="minorEastAsia"/>
                <w:lang w:val="en-US" w:eastAsia="zh-CN"/>
              </w:rPr>
            </w:pPr>
          </w:p>
        </w:tc>
        <w:tc>
          <w:tcPr>
            <w:tcW w:w="6780" w:type="dxa"/>
          </w:tcPr>
          <w:p w14:paraId="6B28F555" w14:textId="757F18C6" w:rsidR="0042190C" w:rsidRPr="00C46D3C" w:rsidRDefault="0042190C" w:rsidP="0042190C">
            <w:pPr>
              <w:jc w:val="left"/>
              <w:rPr>
                <w:rFonts w:eastAsiaTheme="minorEastAsia"/>
                <w:lang w:val="en-US" w:eastAsia="zh-CN"/>
              </w:rPr>
            </w:pPr>
          </w:p>
        </w:tc>
      </w:tr>
      <w:tr w:rsidR="0042190C" w:rsidRPr="00C46D3C" w14:paraId="47443098" w14:textId="77777777">
        <w:tc>
          <w:tcPr>
            <w:tcW w:w="1479" w:type="dxa"/>
          </w:tcPr>
          <w:p w14:paraId="6FF143D7" w14:textId="118AB640" w:rsidR="0042190C" w:rsidRPr="00C46D3C" w:rsidRDefault="0042190C" w:rsidP="0042190C">
            <w:pPr>
              <w:jc w:val="left"/>
              <w:rPr>
                <w:rFonts w:eastAsiaTheme="minorEastAsia"/>
                <w:lang w:val="en-US" w:eastAsia="zh-CN"/>
              </w:rPr>
            </w:pPr>
          </w:p>
        </w:tc>
        <w:tc>
          <w:tcPr>
            <w:tcW w:w="1372" w:type="dxa"/>
          </w:tcPr>
          <w:p w14:paraId="15C47DB4" w14:textId="60900E8A" w:rsidR="0042190C" w:rsidRPr="00C46D3C" w:rsidRDefault="0042190C" w:rsidP="0042190C">
            <w:pPr>
              <w:tabs>
                <w:tab w:val="left" w:pos="551"/>
              </w:tabs>
              <w:jc w:val="left"/>
              <w:rPr>
                <w:rFonts w:eastAsiaTheme="minorEastAsia"/>
                <w:lang w:val="en-US" w:eastAsia="zh-CN"/>
              </w:rPr>
            </w:pPr>
          </w:p>
        </w:tc>
        <w:tc>
          <w:tcPr>
            <w:tcW w:w="6780" w:type="dxa"/>
          </w:tcPr>
          <w:p w14:paraId="2E1719C4" w14:textId="7C298995" w:rsidR="0042190C" w:rsidRPr="00C46D3C" w:rsidRDefault="0042190C" w:rsidP="0042190C">
            <w:pPr>
              <w:jc w:val="left"/>
              <w:rPr>
                <w:rFonts w:eastAsiaTheme="minorEastAsia"/>
                <w:lang w:val="en-US" w:eastAsia="zh-CN"/>
              </w:rPr>
            </w:pP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42190C" w:rsidRPr="00C46D3C" w14:paraId="46B2B521" w14:textId="77777777">
        <w:tc>
          <w:tcPr>
            <w:tcW w:w="1479" w:type="dxa"/>
          </w:tcPr>
          <w:p w14:paraId="24C9E559" w14:textId="0DC212FC"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7051A9" w14:textId="695EFD59"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FF9A16E" w14:textId="674C5883" w:rsidR="0042190C" w:rsidRPr="00C46D3C" w:rsidRDefault="0042190C" w:rsidP="0042190C">
            <w:pPr>
              <w:jc w:val="left"/>
              <w:rPr>
                <w:rFonts w:eastAsiaTheme="minorEastAsia"/>
                <w:lang w:val="en-US" w:eastAsia="zh-CN"/>
              </w:rPr>
            </w:pPr>
          </w:p>
        </w:tc>
      </w:tr>
      <w:tr w:rsidR="0042190C" w:rsidRPr="00C46D3C" w14:paraId="0275BCF1" w14:textId="77777777">
        <w:tc>
          <w:tcPr>
            <w:tcW w:w="1479" w:type="dxa"/>
          </w:tcPr>
          <w:p w14:paraId="50DB875B" w14:textId="5B2CC677" w:rsidR="0042190C" w:rsidRPr="00C46D3C" w:rsidRDefault="0042190C" w:rsidP="0042190C">
            <w:pPr>
              <w:jc w:val="left"/>
              <w:rPr>
                <w:rFonts w:eastAsiaTheme="minorEastAsia"/>
                <w:lang w:val="en-US" w:eastAsia="zh-CN"/>
              </w:rPr>
            </w:pPr>
          </w:p>
        </w:tc>
        <w:tc>
          <w:tcPr>
            <w:tcW w:w="1372" w:type="dxa"/>
          </w:tcPr>
          <w:p w14:paraId="10E49C22" w14:textId="7A56489E" w:rsidR="0042190C" w:rsidRPr="00C46D3C" w:rsidRDefault="0042190C" w:rsidP="0042190C">
            <w:pPr>
              <w:tabs>
                <w:tab w:val="left" w:pos="551"/>
              </w:tabs>
              <w:jc w:val="left"/>
              <w:rPr>
                <w:rFonts w:eastAsiaTheme="minorEastAsia"/>
                <w:lang w:val="en-US" w:eastAsia="zh-CN"/>
              </w:rPr>
            </w:pPr>
          </w:p>
        </w:tc>
        <w:tc>
          <w:tcPr>
            <w:tcW w:w="6780" w:type="dxa"/>
          </w:tcPr>
          <w:p w14:paraId="2D46714F" w14:textId="05752698" w:rsidR="0042190C" w:rsidRPr="00C46D3C" w:rsidRDefault="0042190C" w:rsidP="0042190C">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7278A2">
      <w:pPr>
        <w:pStyle w:val="aff0"/>
        <w:numPr>
          <w:ilvl w:val="0"/>
          <w:numId w:val="25"/>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DE5688" w:rsidRPr="00C46D3C" w14:paraId="0F0778D4" w14:textId="77777777" w:rsidTr="008962D6">
        <w:tc>
          <w:tcPr>
            <w:tcW w:w="1479" w:type="dxa"/>
          </w:tcPr>
          <w:p w14:paraId="26316E41" w14:textId="77777777" w:rsidR="00DE5688" w:rsidRPr="00C46D3C" w:rsidRDefault="00DE5688" w:rsidP="008962D6">
            <w:pPr>
              <w:jc w:val="left"/>
              <w:rPr>
                <w:rFonts w:eastAsiaTheme="minorEastAsia"/>
                <w:lang w:val="en-US" w:eastAsia="zh-CN"/>
              </w:rPr>
            </w:pPr>
          </w:p>
        </w:tc>
        <w:tc>
          <w:tcPr>
            <w:tcW w:w="1372" w:type="dxa"/>
          </w:tcPr>
          <w:p w14:paraId="515F880F" w14:textId="77777777" w:rsidR="00DE5688" w:rsidRPr="00C46D3C" w:rsidRDefault="00DE5688" w:rsidP="008962D6">
            <w:pPr>
              <w:tabs>
                <w:tab w:val="left" w:pos="551"/>
              </w:tabs>
              <w:jc w:val="left"/>
              <w:rPr>
                <w:rFonts w:eastAsiaTheme="minorEastAsia"/>
                <w:lang w:val="en-US" w:eastAsia="zh-CN"/>
              </w:rPr>
            </w:pPr>
          </w:p>
        </w:tc>
        <w:tc>
          <w:tcPr>
            <w:tcW w:w="6780" w:type="dxa"/>
          </w:tcPr>
          <w:p w14:paraId="58F3761F" w14:textId="77777777" w:rsidR="00DE5688" w:rsidRPr="00C46D3C" w:rsidRDefault="00DE5688" w:rsidP="008962D6">
            <w:pPr>
              <w:jc w:val="left"/>
              <w:rPr>
                <w:rFonts w:eastAsiaTheme="minorEastAsia"/>
                <w:lang w:val="en-US" w:eastAsia="zh-CN"/>
              </w:rPr>
            </w:pPr>
          </w:p>
        </w:tc>
      </w:tr>
      <w:tr w:rsidR="00DE5688" w:rsidRPr="00C46D3C" w14:paraId="10840D9B" w14:textId="77777777" w:rsidTr="008962D6">
        <w:tc>
          <w:tcPr>
            <w:tcW w:w="1479" w:type="dxa"/>
          </w:tcPr>
          <w:p w14:paraId="2CB31045" w14:textId="77777777" w:rsidR="00DE5688" w:rsidRPr="00C46D3C" w:rsidRDefault="00DE5688" w:rsidP="008962D6">
            <w:pPr>
              <w:jc w:val="left"/>
              <w:rPr>
                <w:rFonts w:eastAsiaTheme="minorEastAsia"/>
                <w:lang w:val="en-US" w:eastAsia="zh-CN"/>
              </w:rPr>
            </w:pPr>
          </w:p>
        </w:tc>
        <w:tc>
          <w:tcPr>
            <w:tcW w:w="1372" w:type="dxa"/>
          </w:tcPr>
          <w:p w14:paraId="6C83E3D5" w14:textId="77777777" w:rsidR="00DE5688" w:rsidRPr="00C46D3C" w:rsidRDefault="00DE5688" w:rsidP="008962D6">
            <w:pPr>
              <w:tabs>
                <w:tab w:val="left" w:pos="551"/>
              </w:tabs>
              <w:jc w:val="left"/>
              <w:rPr>
                <w:rFonts w:eastAsiaTheme="minorEastAsia"/>
                <w:lang w:val="en-US" w:eastAsia="zh-CN"/>
              </w:rPr>
            </w:pPr>
          </w:p>
        </w:tc>
        <w:tc>
          <w:tcPr>
            <w:tcW w:w="6780" w:type="dxa"/>
          </w:tcPr>
          <w:p w14:paraId="1AC84822" w14:textId="77777777" w:rsidR="00DE5688" w:rsidRPr="00C46D3C" w:rsidRDefault="00DE5688" w:rsidP="008962D6">
            <w:pPr>
              <w:jc w:val="left"/>
              <w:rPr>
                <w:rFonts w:eastAsiaTheme="minorEastAsia"/>
                <w:lang w:val="en-US" w:eastAsia="zh-CN"/>
              </w:rPr>
            </w:pPr>
          </w:p>
        </w:tc>
      </w:tr>
      <w:tr w:rsidR="00DE5688" w:rsidRPr="00C46D3C" w14:paraId="5FCA11B5" w14:textId="77777777" w:rsidTr="008962D6">
        <w:tc>
          <w:tcPr>
            <w:tcW w:w="1479" w:type="dxa"/>
          </w:tcPr>
          <w:p w14:paraId="350AB133" w14:textId="77777777" w:rsidR="00DE5688" w:rsidRPr="00C46D3C" w:rsidRDefault="00DE5688" w:rsidP="008962D6">
            <w:pPr>
              <w:jc w:val="left"/>
              <w:rPr>
                <w:rFonts w:eastAsiaTheme="minorEastAsia"/>
                <w:lang w:val="en-US" w:eastAsia="zh-CN"/>
              </w:rPr>
            </w:pPr>
          </w:p>
        </w:tc>
        <w:tc>
          <w:tcPr>
            <w:tcW w:w="1372" w:type="dxa"/>
          </w:tcPr>
          <w:p w14:paraId="763CCCB6" w14:textId="77777777" w:rsidR="00DE5688" w:rsidRPr="00C46D3C" w:rsidRDefault="00DE5688" w:rsidP="008962D6">
            <w:pPr>
              <w:tabs>
                <w:tab w:val="left" w:pos="551"/>
              </w:tabs>
              <w:jc w:val="left"/>
              <w:rPr>
                <w:rFonts w:eastAsiaTheme="minorEastAsia"/>
                <w:lang w:val="en-US" w:eastAsia="zh-CN"/>
              </w:rPr>
            </w:pPr>
          </w:p>
        </w:tc>
        <w:tc>
          <w:tcPr>
            <w:tcW w:w="6780" w:type="dxa"/>
          </w:tcPr>
          <w:p w14:paraId="1586647F" w14:textId="77777777" w:rsidR="00DE5688" w:rsidRPr="00C46D3C" w:rsidRDefault="00DE5688" w:rsidP="008962D6">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7278A2">
      <w:pPr>
        <w:pStyle w:val="aff0"/>
        <w:numPr>
          <w:ilvl w:val="0"/>
          <w:numId w:val="25"/>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DE5688" w:rsidRPr="00C46D3C" w14:paraId="3F5DDB61" w14:textId="77777777" w:rsidTr="008962D6">
        <w:tc>
          <w:tcPr>
            <w:tcW w:w="1479" w:type="dxa"/>
          </w:tcPr>
          <w:p w14:paraId="29873C6B" w14:textId="77777777" w:rsidR="00DE5688" w:rsidRPr="00C46D3C" w:rsidRDefault="00DE5688" w:rsidP="008962D6">
            <w:pPr>
              <w:jc w:val="left"/>
              <w:rPr>
                <w:rFonts w:eastAsiaTheme="minorEastAsia"/>
                <w:lang w:val="en-US" w:eastAsia="zh-CN"/>
              </w:rPr>
            </w:pPr>
          </w:p>
        </w:tc>
        <w:tc>
          <w:tcPr>
            <w:tcW w:w="1372" w:type="dxa"/>
          </w:tcPr>
          <w:p w14:paraId="44258B58" w14:textId="77777777" w:rsidR="00DE5688" w:rsidRPr="00C46D3C" w:rsidRDefault="00DE5688" w:rsidP="008962D6">
            <w:pPr>
              <w:tabs>
                <w:tab w:val="left" w:pos="551"/>
              </w:tabs>
              <w:jc w:val="left"/>
              <w:rPr>
                <w:rFonts w:eastAsiaTheme="minorEastAsia"/>
                <w:lang w:val="en-US" w:eastAsia="zh-CN"/>
              </w:rPr>
            </w:pPr>
          </w:p>
        </w:tc>
        <w:tc>
          <w:tcPr>
            <w:tcW w:w="6780" w:type="dxa"/>
          </w:tcPr>
          <w:p w14:paraId="6F5F8AD4" w14:textId="77777777" w:rsidR="00DE5688" w:rsidRPr="00C46D3C" w:rsidRDefault="00DE5688" w:rsidP="008962D6">
            <w:pPr>
              <w:jc w:val="left"/>
              <w:rPr>
                <w:rFonts w:eastAsiaTheme="minorEastAsia"/>
                <w:lang w:val="en-US" w:eastAsia="zh-CN"/>
              </w:rPr>
            </w:pPr>
          </w:p>
        </w:tc>
      </w:tr>
      <w:tr w:rsidR="00DE5688" w:rsidRPr="00C46D3C" w14:paraId="530CFF64" w14:textId="77777777" w:rsidTr="008962D6">
        <w:tc>
          <w:tcPr>
            <w:tcW w:w="1479" w:type="dxa"/>
          </w:tcPr>
          <w:p w14:paraId="0EB5F587" w14:textId="77777777" w:rsidR="00DE5688" w:rsidRPr="00C46D3C" w:rsidRDefault="00DE5688" w:rsidP="008962D6">
            <w:pPr>
              <w:jc w:val="left"/>
              <w:rPr>
                <w:rFonts w:eastAsiaTheme="minorEastAsia"/>
                <w:lang w:val="en-US" w:eastAsia="zh-CN"/>
              </w:rPr>
            </w:pPr>
          </w:p>
        </w:tc>
        <w:tc>
          <w:tcPr>
            <w:tcW w:w="1372" w:type="dxa"/>
          </w:tcPr>
          <w:p w14:paraId="7598F4FC" w14:textId="77777777" w:rsidR="00DE5688" w:rsidRPr="00C46D3C" w:rsidRDefault="00DE5688" w:rsidP="008962D6">
            <w:pPr>
              <w:tabs>
                <w:tab w:val="left" w:pos="551"/>
              </w:tabs>
              <w:jc w:val="left"/>
              <w:rPr>
                <w:rFonts w:eastAsiaTheme="minorEastAsia"/>
                <w:lang w:val="en-US" w:eastAsia="zh-CN"/>
              </w:rPr>
            </w:pPr>
          </w:p>
        </w:tc>
        <w:tc>
          <w:tcPr>
            <w:tcW w:w="6780" w:type="dxa"/>
          </w:tcPr>
          <w:p w14:paraId="07FB698D" w14:textId="77777777" w:rsidR="00DE5688" w:rsidRPr="00C46D3C" w:rsidRDefault="00DE5688" w:rsidP="008962D6">
            <w:pPr>
              <w:jc w:val="left"/>
              <w:rPr>
                <w:rFonts w:eastAsiaTheme="minorEastAsia"/>
                <w:lang w:val="en-US" w:eastAsia="zh-CN"/>
              </w:rPr>
            </w:pPr>
          </w:p>
        </w:tc>
      </w:tr>
      <w:tr w:rsidR="00DE5688" w:rsidRPr="00C46D3C" w14:paraId="76031EE0" w14:textId="77777777" w:rsidTr="008962D6">
        <w:tc>
          <w:tcPr>
            <w:tcW w:w="1479" w:type="dxa"/>
          </w:tcPr>
          <w:p w14:paraId="34AE8FDF" w14:textId="77777777" w:rsidR="00DE5688" w:rsidRPr="00C46D3C" w:rsidRDefault="00DE5688" w:rsidP="008962D6">
            <w:pPr>
              <w:jc w:val="left"/>
              <w:rPr>
                <w:rFonts w:eastAsiaTheme="minorEastAsia"/>
                <w:lang w:val="en-US" w:eastAsia="zh-CN"/>
              </w:rPr>
            </w:pPr>
          </w:p>
        </w:tc>
        <w:tc>
          <w:tcPr>
            <w:tcW w:w="1372" w:type="dxa"/>
          </w:tcPr>
          <w:p w14:paraId="27D2311C" w14:textId="77777777" w:rsidR="00DE5688" w:rsidRPr="00C46D3C" w:rsidRDefault="00DE5688" w:rsidP="008962D6">
            <w:pPr>
              <w:tabs>
                <w:tab w:val="left" w:pos="551"/>
              </w:tabs>
              <w:jc w:val="left"/>
              <w:rPr>
                <w:rFonts w:eastAsiaTheme="minorEastAsia"/>
                <w:lang w:val="en-US" w:eastAsia="zh-CN"/>
              </w:rPr>
            </w:pPr>
          </w:p>
        </w:tc>
        <w:tc>
          <w:tcPr>
            <w:tcW w:w="6780" w:type="dxa"/>
          </w:tcPr>
          <w:p w14:paraId="45B2C382" w14:textId="77777777" w:rsidR="00DE5688" w:rsidRPr="00C46D3C" w:rsidRDefault="00DE5688" w:rsidP="008962D6">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7278A2">
      <w:pPr>
        <w:pStyle w:val="aff0"/>
        <w:numPr>
          <w:ilvl w:val="0"/>
          <w:numId w:val="26"/>
        </w:numPr>
        <w:jc w:val="left"/>
        <w:rPr>
          <w:sz w:val="20"/>
          <w:szCs w:val="22"/>
          <w:lang w:val="en-US"/>
        </w:rPr>
      </w:pPr>
      <w:r w:rsidRPr="00C46D3C">
        <w:rPr>
          <w:sz w:val="20"/>
          <w:szCs w:val="22"/>
          <w:lang w:val="en-US"/>
        </w:rPr>
        <w:lastRenderedPageBreak/>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7278A2">
      <w:pPr>
        <w:pStyle w:val="aff0"/>
        <w:numPr>
          <w:ilvl w:val="0"/>
          <w:numId w:val="26"/>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7278A2">
      <w:pPr>
        <w:pStyle w:val="aff0"/>
        <w:numPr>
          <w:ilvl w:val="0"/>
          <w:numId w:val="26"/>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7278A2">
      <w:pPr>
        <w:pStyle w:val="aff0"/>
        <w:numPr>
          <w:ilvl w:val="0"/>
          <w:numId w:val="26"/>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7278A2">
      <w:pPr>
        <w:pStyle w:val="aff0"/>
        <w:numPr>
          <w:ilvl w:val="0"/>
          <w:numId w:val="26"/>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7278A2">
      <w:pPr>
        <w:pStyle w:val="aff0"/>
        <w:numPr>
          <w:ilvl w:val="0"/>
          <w:numId w:val="26"/>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7278A2">
      <w:pPr>
        <w:pStyle w:val="aff0"/>
        <w:numPr>
          <w:ilvl w:val="0"/>
          <w:numId w:val="26"/>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7278A2">
      <w:pPr>
        <w:pStyle w:val="aff0"/>
        <w:numPr>
          <w:ilvl w:val="0"/>
          <w:numId w:val="26"/>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1A20EC" w:rsidRPr="00C46D3C" w14:paraId="159D0BC1" w14:textId="77777777">
        <w:tc>
          <w:tcPr>
            <w:tcW w:w="1479" w:type="dxa"/>
          </w:tcPr>
          <w:p w14:paraId="4D544D40" w14:textId="1E884C52" w:rsidR="001A20EC" w:rsidRPr="00C46D3C" w:rsidRDefault="001A20EC">
            <w:pPr>
              <w:jc w:val="left"/>
              <w:rPr>
                <w:rFonts w:eastAsiaTheme="minorEastAsia"/>
                <w:lang w:val="en-US" w:eastAsia="zh-CN"/>
              </w:rPr>
            </w:pPr>
          </w:p>
        </w:tc>
        <w:tc>
          <w:tcPr>
            <w:tcW w:w="1372" w:type="dxa"/>
          </w:tcPr>
          <w:p w14:paraId="3624752E" w14:textId="5DF1C10F" w:rsidR="001A20EC" w:rsidRPr="00C46D3C" w:rsidRDefault="001A20EC">
            <w:pPr>
              <w:tabs>
                <w:tab w:val="left" w:pos="551"/>
              </w:tabs>
              <w:jc w:val="left"/>
              <w:rPr>
                <w:rFonts w:eastAsiaTheme="minorEastAsia"/>
                <w:lang w:val="en-US" w:eastAsia="zh-CN"/>
              </w:rPr>
            </w:pPr>
          </w:p>
        </w:tc>
        <w:tc>
          <w:tcPr>
            <w:tcW w:w="6780" w:type="dxa"/>
          </w:tcPr>
          <w:p w14:paraId="2FB032E3" w14:textId="5BEAE8CC" w:rsidR="001A20EC" w:rsidRPr="00C46D3C" w:rsidRDefault="001A20EC">
            <w:pPr>
              <w:jc w:val="left"/>
              <w:rPr>
                <w:rFonts w:eastAsiaTheme="minorEastAsia"/>
                <w:lang w:val="en-US" w:eastAsia="zh-CN"/>
              </w:rPr>
            </w:pPr>
          </w:p>
        </w:tc>
      </w:tr>
      <w:tr w:rsidR="001A20EC" w:rsidRPr="00C46D3C" w14:paraId="25862B5A" w14:textId="77777777">
        <w:tc>
          <w:tcPr>
            <w:tcW w:w="1479" w:type="dxa"/>
          </w:tcPr>
          <w:p w14:paraId="44D8A40F" w14:textId="59E236BC" w:rsidR="001A20EC" w:rsidRPr="00C46D3C" w:rsidRDefault="001A20EC">
            <w:pPr>
              <w:jc w:val="left"/>
              <w:rPr>
                <w:rFonts w:eastAsiaTheme="minorEastAsia"/>
                <w:lang w:val="en-US" w:eastAsia="zh-CN"/>
              </w:rPr>
            </w:pPr>
          </w:p>
        </w:tc>
        <w:tc>
          <w:tcPr>
            <w:tcW w:w="1372" w:type="dxa"/>
          </w:tcPr>
          <w:p w14:paraId="461AAF16" w14:textId="76EF6AD4" w:rsidR="001A20EC" w:rsidRPr="00C46D3C" w:rsidRDefault="001A20EC">
            <w:pPr>
              <w:tabs>
                <w:tab w:val="left" w:pos="551"/>
              </w:tabs>
              <w:jc w:val="left"/>
              <w:rPr>
                <w:rFonts w:eastAsiaTheme="minorEastAsia"/>
                <w:lang w:val="en-US" w:eastAsia="zh-CN"/>
              </w:rPr>
            </w:pPr>
          </w:p>
        </w:tc>
        <w:tc>
          <w:tcPr>
            <w:tcW w:w="6780" w:type="dxa"/>
          </w:tcPr>
          <w:p w14:paraId="08BBBE74" w14:textId="6DE4A088" w:rsidR="001A20EC" w:rsidRPr="00C46D3C" w:rsidRDefault="001A20EC">
            <w:pPr>
              <w:jc w:val="left"/>
              <w:rPr>
                <w:rFonts w:eastAsiaTheme="minorEastAsia"/>
                <w:lang w:val="en-US" w:eastAsia="zh-CN"/>
              </w:rPr>
            </w:pPr>
          </w:p>
        </w:tc>
      </w:tr>
      <w:tr w:rsidR="001A20EC" w:rsidRPr="00C46D3C" w14:paraId="3A9E1854" w14:textId="77777777">
        <w:tc>
          <w:tcPr>
            <w:tcW w:w="1479" w:type="dxa"/>
          </w:tcPr>
          <w:p w14:paraId="2739F2EA" w14:textId="4B15DCFA" w:rsidR="001A20EC" w:rsidRPr="00C46D3C" w:rsidRDefault="001A20EC">
            <w:pPr>
              <w:jc w:val="left"/>
              <w:rPr>
                <w:rFonts w:eastAsiaTheme="minorEastAsia"/>
                <w:lang w:val="en-US" w:eastAsia="zh-CN"/>
              </w:rPr>
            </w:pPr>
          </w:p>
        </w:tc>
        <w:tc>
          <w:tcPr>
            <w:tcW w:w="1372" w:type="dxa"/>
          </w:tcPr>
          <w:p w14:paraId="7528BEF7" w14:textId="6D5AAFC4" w:rsidR="001A20EC" w:rsidRPr="00C46D3C" w:rsidRDefault="001A20EC">
            <w:pPr>
              <w:tabs>
                <w:tab w:val="left" w:pos="551"/>
              </w:tabs>
              <w:jc w:val="left"/>
              <w:rPr>
                <w:rFonts w:eastAsiaTheme="minorEastAsia"/>
                <w:lang w:val="en-US" w:eastAsia="zh-CN"/>
              </w:rPr>
            </w:pPr>
          </w:p>
        </w:tc>
        <w:tc>
          <w:tcPr>
            <w:tcW w:w="6780" w:type="dxa"/>
          </w:tcPr>
          <w:p w14:paraId="37330045" w14:textId="565A9D8B" w:rsidR="001A20EC" w:rsidRPr="00C46D3C" w:rsidRDefault="001A20EC">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1"/>
        <w:ind w:left="432" w:hanging="432"/>
        <w:rPr>
          <w:lang w:val="en-US"/>
        </w:rPr>
      </w:pPr>
      <w:bookmarkStart w:id="25"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25"/>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6F6CFB" w:rsidP="00A849FB">
            <w:pPr>
              <w:jc w:val="left"/>
              <w:rPr>
                <w:color w:val="0000FF"/>
                <w:u w:val="single"/>
                <w:lang w:val="en-US"/>
              </w:rPr>
            </w:pPr>
            <w:hyperlink r:id="rId15" w:history="1">
              <w:r w:rsidR="00A849FB" w:rsidRPr="00C46D3C">
                <w:rPr>
                  <w:rStyle w:val="afc"/>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6F6CFB" w:rsidP="00A849FB">
            <w:pPr>
              <w:jc w:val="left"/>
              <w:rPr>
                <w:rFonts w:eastAsia="Calibri"/>
                <w:color w:val="0000FF"/>
                <w:u w:val="single"/>
                <w:lang w:val="en-US"/>
              </w:rPr>
            </w:pPr>
            <w:hyperlink r:id="rId16" w:history="1">
              <w:r w:rsidR="00A849FB" w:rsidRPr="00C46D3C">
                <w:rPr>
                  <w:rStyle w:val="afc"/>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6F6CFB" w:rsidP="00A849FB">
            <w:pPr>
              <w:jc w:val="left"/>
              <w:rPr>
                <w:rStyle w:val="afc"/>
                <w:color w:val="0000FF"/>
                <w:lang w:val="en-US"/>
              </w:rPr>
            </w:pPr>
            <w:hyperlink r:id="rId17" w:history="1">
              <w:r w:rsidR="00A849FB" w:rsidRPr="00C46D3C">
                <w:rPr>
                  <w:rStyle w:val="afc"/>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6F6CFB" w:rsidP="00A849FB">
            <w:pPr>
              <w:jc w:val="left"/>
              <w:rPr>
                <w:rStyle w:val="afc"/>
                <w:color w:val="0000FF"/>
                <w:lang w:val="en-US"/>
              </w:rPr>
            </w:pPr>
            <w:hyperlink r:id="rId18" w:history="1">
              <w:r w:rsidR="00A849FB" w:rsidRPr="00C46D3C">
                <w:rPr>
                  <w:rStyle w:val="afc"/>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6F6CFB" w:rsidP="00A849FB">
            <w:pPr>
              <w:jc w:val="left"/>
              <w:rPr>
                <w:rStyle w:val="afc"/>
                <w:color w:val="0000FF"/>
                <w:lang w:val="en-US"/>
              </w:rPr>
            </w:pPr>
            <w:hyperlink r:id="rId19" w:history="1">
              <w:r w:rsidR="00A849FB" w:rsidRPr="00C46D3C">
                <w:rPr>
                  <w:rStyle w:val="afc"/>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6F6CFB" w:rsidP="00A849FB">
            <w:pPr>
              <w:jc w:val="left"/>
              <w:rPr>
                <w:rStyle w:val="afc"/>
                <w:color w:val="0000FF"/>
                <w:lang w:val="en-US"/>
              </w:rPr>
            </w:pPr>
            <w:hyperlink r:id="rId20" w:history="1">
              <w:r w:rsidR="00A849FB" w:rsidRPr="00C46D3C">
                <w:rPr>
                  <w:rStyle w:val="afc"/>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6F6CFB" w:rsidP="00A849FB">
            <w:pPr>
              <w:jc w:val="left"/>
              <w:rPr>
                <w:rStyle w:val="afc"/>
                <w:color w:val="0000FF"/>
                <w:lang w:val="en-US" w:eastAsia="sv-SE"/>
              </w:rPr>
            </w:pPr>
            <w:hyperlink r:id="rId21" w:history="1">
              <w:r w:rsidR="00A849FB" w:rsidRPr="00C46D3C">
                <w:rPr>
                  <w:rStyle w:val="afc"/>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6F6CFB" w:rsidP="00A849FB">
            <w:pPr>
              <w:jc w:val="left"/>
              <w:rPr>
                <w:rStyle w:val="afc"/>
                <w:color w:val="0000FF"/>
                <w:lang w:val="en-US" w:eastAsia="sv-SE"/>
              </w:rPr>
            </w:pPr>
            <w:hyperlink r:id="rId22" w:history="1">
              <w:r w:rsidR="00A849FB" w:rsidRPr="00C46D3C">
                <w:rPr>
                  <w:rStyle w:val="afc"/>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6F6CFB" w:rsidP="00A849FB">
            <w:pPr>
              <w:jc w:val="left"/>
              <w:rPr>
                <w:rStyle w:val="afc"/>
                <w:color w:val="0000FF"/>
                <w:lang w:val="en-US" w:eastAsia="sv-SE"/>
              </w:rPr>
            </w:pPr>
            <w:hyperlink r:id="rId23" w:history="1">
              <w:r w:rsidR="00A849FB" w:rsidRPr="00C46D3C">
                <w:rPr>
                  <w:rStyle w:val="afc"/>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ZTE, Sanechips</w:t>
            </w:r>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6F6CFB" w:rsidP="00A849FB">
            <w:pPr>
              <w:jc w:val="left"/>
              <w:rPr>
                <w:rStyle w:val="afc"/>
                <w:color w:val="0000FF"/>
                <w:lang w:val="en-US" w:eastAsia="sv-SE"/>
              </w:rPr>
            </w:pPr>
            <w:hyperlink r:id="rId24" w:history="1">
              <w:r w:rsidR="00A849FB" w:rsidRPr="00C46D3C">
                <w:rPr>
                  <w:rStyle w:val="afc"/>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6F6CFB" w:rsidP="00A849FB">
            <w:pPr>
              <w:jc w:val="left"/>
              <w:rPr>
                <w:rStyle w:val="afc"/>
                <w:color w:val="0000FF"/>
                <w:lang w:val="en-US" w:eastAsia="sv-SE"/>
              </w:rPr>
            </w:pPr>
            <w:hyperlink r:id="rId25" w:history="1">
              <w:r w:rsidR="00A849FB" w:rsidRPr="00C46D3C">
                <w:rPr>
                  <w:rStyle w:val="afc"/>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lastRenderedPageBreak/>
              <w:t>[12]</w:t>
            </w:r>
          </w:p>
        </w:tc>
        <w:tc>
          <w:tcPr>
            <w:tcW w:w="1456" w:type="dxa"/>
            <w:tcMar>
              <w:top w:w="0" w:type="dxa"/>
              <w:left w:w="70" w:type="dxa"/>
              <w:bottom w:w="0" w:type="dxa"/>
              <w:right w:w="70" w:type="dxa"/>
            </w:tcMar>
          </w:tcPr>
          <w:p w14:paraId="688DB724" w14:textId="3C90014E" w:rsidR="00A849FB" w:rsidRPr="00C46D3C" w:rsidRDefault="006F6CFB" w:rsidP="00A849FB">
            <w:pPr>
              <w:jc w:val="left"/>
              <w:rPr>
                <w:rStyle w:val="afc"/>
                <w:color w:val="0000FF"/>
                <w:lang w:val="en-US" w:eastAsia="sv-SE"/>
              </w:rPr>
            </w:pPr>
            <w:hyperlink r:id="rId26" w:history="1">
              <w:r w:rsidR="00A849FB" w:rsidRPr="00C46D3C">
                <w:rPr>
                  <w:rStyle w:val="afc"/>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6F6CFB" w:rsidP="00A849FB">
            <w:pPr>
              <w:jc w:val="left"/>
              <w:rPr>
                <w:rStyle w:val="afc"/>
                <w:color w:val="0000FF"/>
                <w:lang w:val="en-US" w:eastAsia="sv-SE"/>
              </w:rPr>
            </w:pPr>
            <w:hyperlink r:id="rId27" w:history="1">
              <w:r w:rsidR="00A849FB" w:rsidRPr="00C46D3C">
                <w:rPr>
                  <w:rStyle w:val="afc"/>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6F6CFB" w:rsidP="00A849FB">
            <w:pPr>
              <w:jc w:val="left"/>
              <w:rPr>
                <w:rStyle w:val="afc"/>
                <w:color w:val="0000FF"/>
                <w:lang w:val="en-US" w:eastAsia="sv-SE"/>
              </w:rPr>
            </w:pPr>
            <w:hyperlink r:id="rId28" w:history="1">
              <w:r w:rsidR="00A849FB" w:rsidRPr="00C46D3C">
                <w:rPr>
                  <w:rStyle w:val="afc"/>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6F6CFB" w:rsidP="00A849FB">
            <w:pPr>
              <w:jc w:val="left"/>
              <w:rPr>
                <w:rStyle w:val="afc"/>
                <w:color w:val="0000FF"/>
                <w:lang w:val="en-US" w:eastAsia="sv-SE"/>
              </w:rPr>
            </w:pPr>
            <w:hyperlink r:id="rId29" w:history="1">
              <w:r w:rsidR="00A849FB" w:rsidRPr="00C46D3C">
                <w:rPr>
                  <w:rStyle w:val="afc"/>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6F6CFB" w:rsidP="00A849FB">
            <w:pPr>
              <w:jc w:val="left"/>
              <w:rPr>
                <w:rStyle w:val="afc"/>
                <w:color w:val="0000FF"/>
                <w:lang w:val="en-US" w:eastAsia="sv-SE"/>
              </w:rPr>
            </w:pPr>
            <w:hyperlink r:id="rId30" w:history="1">
              <w:r w:rsidR="00A849FB" w:rsidRPr="00C46D3C">
                <w:rPr>
                  <w:rStyle w:val="afc"/>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6F6CFB" w:rsidP="00A849FB">
            <w:pPr>
              <w:jc w:val="left"/>
              <w:rPr>
                <w:rStyle w:val="afc"/>
                <w:color w:val="0000FF"/>
                <w:lang w:val="en-US" w:eastAsia="sv-SE"/>
              </w:rPr>
            </w:pPr>
            <w:hyperlink r:id="rId31" w:history="1">
              <w:r w:rsidR="00A849FB" w:rsidRPr="00C46D3C">
                <w:rPr>
                  <w:rStyle w:val="afc"/>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6F6CFB" w:rsidP="00A849FB">
            <w:pPr>
              <w:jc w:val="left"/>
              <w:rPr>
                <w:rStyle w:val="afc"/>
                <w:color w:val="0000FF"/>
                <w:lang w:val="en-US" w:eastAsia="sv-SE"/>
              </w:rPr>
            </w:pPr>
            <w:hyperlink r:id="rId32" w:history="1">
              <w:r w:rsidR="00A849FB" w:rsidRPr="00C46D3C">
                <w:rPr>
                  <w:rStyle w:val="afc"/>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r w:rsidRPr="00C46D3C">
              <w:rPr>
                <w:lang w:val="en-US"/>
              </w:rPr>
              <w:t>Transsion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6F6CFB" w:rsidP="00A849FB">
            <w:pPr>
              <w:jc w:val="left"/>
              <w:rPr>
                <w:rStyle w:val="afc"/>
                <w:color w:val="0000FF"/>
                <w:lang w:val="en-US" w:eastAsia="sv-SE"/>
              </w:rPr>
            </w:pPr>
            <w:hyperlink r:id="rId33" w:history="1">
              <w:r w:rsidR="00A849FB" w:rsidRPr="00C46D3C">
                <w:rPr>
                  <w:rStyle w:val="afc"/>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6F6CFB" w:rsidP="00A849FB">
            <w:pPr>
              <w:jc w:val="left"/>
              <w:rPr>
                <w:rStyle w:val="afc"/>
                <w:color w:val="0000FF"/>
                <w:lang w:val="en-US" w:eastAsia="sv-SE"/>
              </w:rPr>
            </w:pPr>
            <w:hyperlink r:id="rId34" w:history="1">
              <w:r w:rsidR="00A849FB" w:rsidRPr="00C46D3C">
                <w:rPr>
                  <w:rStyle w:val="afc"/>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6F6CFB" w:rsidP="00A849FB">
            <w:pPr>
              <w:jc w:val="left"/>
              <w:rPr>
                <w:rStyle w:val="afc"/>
                <w:color w:val="0000FF"/>
                <w:lang w:val="en-US" w:eastAsia="sv-SE"/>
              </w:rPr>
            </w:pPr>
            <w:hyperlink r:id="rId35" w:history="1">
              <w:r w:rsidR="00A849FB" w:rsidRPr="00C46D3C">
                <w:rPr>
                  <w:rStyle w:val="afc"/>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6F6CFB" w:rsidP="00A849FB">
            <w:pPr>
              <w:jc w:val="left"/>
              <w:rPr>
                <w:rStyle w:val="afc"/>
                <w:color w:val="0000FF"/>
                <w:lang w:val="en-US" w:eastAsia="sv-SE"/>
              </w:rPr>
            </w:pPr>
            <w:hyperlink r:id="rId36" w:history="1">
              <w:r w:rsidR="00A849FB" w:rsidRPr="00C46D3C">
                <w:rPr>
                  <w:rStyle w:val="afc"/>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6F6CFB" w:rsidP="00A849FB">
            <w:pPr>
              <w:jc w:val="left"/>
              <w:rPr>
                <w:rStyle w:val="afc"/>
                <w:color w:val="0000FF"/>
                <w:lang w:val="en-US" w:eastAsia="sv-SE"/>
              </w:rPr>
            </w:pPr>
            <w:hyperlink r:id="rId37" w:history="1">
              <w:r w:rsidR="00A849FB" w:rsidRPr="00C46D3C">
                <w:rPr>
                  <w:rStyle w:val="afc"/>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6F6CFB" w:rsidP="00A849FB">
            <w:pPr>
              <w:jc w:val="left"/>
              <w:rPr>
                <w:rStyle w:val="afc"/>
                <w:color w:val="0000FF"/>
                <w:lang w:val="en-US" w:eastAsia="sv-SE"/>
              </w:rPr>
            </w:pPr>
            <w:hyperlink r:id="rId38" w:history="1">
              <w:r w:rsidR="00A849FB" w:rsidRPr="00C46D3C">
                <w:rPr>
                  <w:rStyle w:val="afc"/>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Maintenance on further UE complexity reduction for 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6F6CFB" w:rsidP="00A849FB">
            <w:pPr>
              <w:jc w:val="left"/>
              <w:rPr>
                <w:rStyle w:val="afc"/>
                <w:color w:val="0000FF"/>
                <w:lang w:val="en-US" w:eastAsia="sv-SE"/>
              </w:rPr>
            </w:pPr>
            <w:hyperlink r:id="rId39" w:history="1">
              <w:r w:rsidR="00A849FB" w:rsidRPr="00C46D3C">
                <w:rPr>
                  <w:rStyle w:val="afc"/>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6F6CFB" w:rsidP="00A849FB">
            <w:pPr>
              <w:jc w:val="left"/>
              <w:rPr>
                <w:rStyle w:val="afc"/>
                <w:color w:val="0000FF"/>
                <w:lang w:val="en-US" w:eastAsia="sv-SE"/>
              </w:rPr>
            </w:pPr>
            <w:hyperlink r:id="rId40" w:history="1">
              <w:r w:rsidR="00A849FB" w:rsidRPr="00C46D3C">
                <w:rPr>
                  <w:rStyle w:val="afc"/>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6F6CFB" w:rsidP="00A849FB">
            <w:pPr>
              <w:jc w:val="left"/>
              <w:rPr>
                <w:rStyle w:val="afc"/>
                <w:color w:val="0000FF"/>
                <w:lang w:val="en-US" w:eastAsia="sv-SE"/>
              </w:rPr>
            </w:pPr>
            <w:hyperlink r:id="rId41" w:history="1">
              <w:r w:rsidR="00A849FB" w:rsidRPr="00C46D3C">
                <w:rPr>
                  <w:rStyle w:val="afc"/>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6F6CFB" w:rsidP="00A849FB">
            <w:pPr>
              <w:jc w:val="left"/>
              <w:rPr>
                <w:rStyle w:val="afc"/>
                <w:color w:val="0000FF"/>
                <w:lang w:val="en-US" w:eastAsia="sv-SE"/>
              </w:rPr>
            </w:pPr>
            <w:hyperlink r:id="rId42" w:history="1">
              <w:r w:rsidR="00A849FB" w:rsidRPr="00C46D3C">
                <w:rPr>
                  <w:rStyle w:val="afc"/>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6F6CFB" w:rsidP="00A849FB">
            <w:pPr>
              <w:jc w:val="left"/>
              <w:rPr>
                <w:rStyle w:val="afc"/>
                <w:color w:val="0000FF"/>
                <w:lang w:val="en-US" w:eastAsia="sv-SE"/>
              </w:rPr>
            </w:pPr>
            <w:hyperlink r:id="rId43" w:history="1">
              <w:r w:rsidR="00A849FB" w:rsidRPr="00C46D3C">
                <w:rPr>
                  <w:rStyle w:val="afc"/>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6F6CFB" w:rsidP="00A849FB">
            <w:pPr>
              <w:jc w:val="left"/>
              <w:rPr>
                <w:lang w:val="en-US"/>
              </w:rPr>
            </w:pPr>
            <w:hyperlink r:id="rId44" w:history="1">
              <w:r w:rsidR="00A849FB" w:rsidRPr="00C46D3C">
                <w:rPr>
                  <w:rStyle w:val="afc"/>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6F6CFB" w:rsidP="00A849FB">
            <w:pPr>
              <w:jc w:val="left"/>
              <w:rPr>
                <w:lang w:val="en-US"/>
              </w:rPr>
            </w:pPr>
            <w:hyperlink r:id="rId45" w:history="1">
              <w:r w:rsidR="00A849FB" w:rsidRPr="00C46D3C">
                <w:rPr>
                  <w:rStyle w:val="afc"/>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6F6CFB" w:rsidP="00A849FB">
            <w:pPr>
              <w:jc w:val="left"/>
              <w:rPr>
                <w:lang w:val="en-US"/>
              </w:rPr>
            </w:pPr>
            <w:hyperlink r:id="rId46" w:history="1">
              <w:r w:rsidR="00A849FB" w:rsidRPr="00C46D3C">
                <w:rPr>
                  <w:rStyle w:val="afc"/>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6F6CFB" w:rsidP="00A849FB">
            <w:pPr>
              <w:jc w:val="left"/>
              <w:rPr>
                <w:lang w:val="en-US"/>
              </w:rPr>
            </w:pPr>
            <w:hyperlink r:id="rId47" w:history="1">
              <w:r w:rsidR="00A849FB" w:rsidRPr="00C46D3C">
                <w:rPr>
                  <w:rStyle w:val="afc"/>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71CD" w14:textId="77777777" w:rsidR="006F6CFB" w:rsidRDefault="006F6CFB">
      <w:pPr>
        <w:spacing w:line="240" w:lineRule="auto"/>
      </w:pPr>
      <w:r>
        <w:separator/>
      </w:r>
    </w:p>
  </w:endnote>
  <w:endnote w:type="continuationSeparator" w:id="0">
    <w:p w14:paraId="1F614917" w14:textId="77777777" w:rsidR="006F6CFB" w:rsidRDefault="006F6CFB">
      <w:pPr>
        <w:spacing w:line="240" w:lineRule="auto"/>
      </w:pPr>
      <w:r>
        <w:continuationSeparator/>
      </w:r>
    </w:p>
  </w:endnote>
  <w:endnote w:type="continuationNotice" w:id="1">
    <w:p w14:paraId="429BC161" w14:textId="77777777" w:rsidR="006F6CFB" w:rsidRDefault="006F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F403" w14:textId="77777777" w:rsidR="006F6CFB" w:rsidRDefault="006F6CFB">
      <w:pPr>
        <w:spacing w:after="0"/>
      </w:pPr>
      <w:r>
        <w:separator/>
      </w:r>
    </w:p>
  </w:footnote>
  <w:footnote w:type="continuationSeparator" w:id="0">
    <w:p w14:paraId="20D9DEF2" w14:textId="77777777" w:rsidR="006F6CFB" w:rsidRDefault="006F6CFB">
      <w:pPr>
        <w:spacing w:after="0"/>
      </w:pPr>
      <w:r>
        <w:continuationSeparator/>
      </w:r>
    </w:p>
  </w:footnote>
  <w:footnote w:type="continuationNotice" w:id="1">
    <w:p w14:paraId="06B2D4EF" w14:textId="77777777" w:rsidR="006F6CFB" w:rsidRDefault="006F6C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hybridMultilevel"/>
    <w:tmpl w:val="D66C96F4"/>
    <w:lvl w:ilvl="0" w:tplc="2EB8AE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hybridMultilevel"/>
    <w:tmpl w:val="488810EC"/>
    <w:lvl w:ilvl="0" w:tplc="FB1C2C1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hybridMultilevel"/>
    <w:tmpl w:val="F3CEABEA"/>
    <w:lvl w:ilvl="0" w:tplc="1E32C722">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hybridMultilevel"/>
    <w:tmpl w:val="A0E28D9C"/>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1"/>
  </w:num>
  <w:num w:numId="9">
    <w:abstractNumId w:val="5"/>
  </w:num>
  <w:num w:numId="10">
    <w:abstractNumId w:val="35"/>
  </w:num>
  <w:num w:numId="11">
    <w:abstractNumId w:val="27"/>
  </w:num>
  <w:num w:numId="12">
    <w:abstractNumId w:val="17"/>
  </w:num>
  <w:num w:numId="13">
    <w:abstractNumId w:val="16"/>
  </w:num>
  <w:num w:numId="14">
    <w:abstractNumId w:val="13"/>
  </w:num>
  <w:num w:numId="15">
    <w:abstractNumId w:val="28"/>
  </w:num>
  <w:num w:numId="16">
    <w:abstractNumId w:val="2"/>
  </w:num>
  <w:num w:numId="17">
    <w:abstractNumId w:val="14"/>
  </w:num>
  <w:num w:numId="18">
    <w:abstractNumId w:val="11"/>
  </w:num>
  <w:num w:numId="19">
    <w:abstractNumId w:val="24"/>
  </w:num>
  <w:num w:numId="20">
    <w:abstractNumId w:val="4"/>
  </w:num>
  <w:num w:numId="21">
    <w:abstractNumId w:val="33"/>
  </w:num>
  <w:num w:numId="22">
    <w:abstractNumId w:val="22"/>
  </w:num>
  <w:num w:numId="23">
    <w:abstractNumId w:val="18"/>
  </w:num>
  <w:num w:numId="24">
    <w:abstractNumId w:val="36"/>
  </w:num>
  <w:num w:numId="25">
    <w:abstractNumId w:val="29"/>
  </w:num>
  <w:num w:numId="26">
    <w:abstractNumId w:val="10"/>
  </w:num>
  <w:num w:numId="27">
    <w:abstractNumId w:val="8"/>
  </w:num>
  <w:num w:numId="28">
    <w:abstractNumId w:val="3"/>
  </w:num>
  <w:num w:numId="29">
    <w:abstractNumId w:val="7"/>
  </w:num>
  <w:num w:numId="30">
    <w:abstractNumId w:val="23"/>
  </w:num>
  <w:num w:numId="31">
    <w:abstractNumId w:val="9"/>
  </w:num>
  <w:num w:numId="32">
    <w:abstractNumId w:val="19"/>
  </w:num>
  <w:num w:numId="33">
    <w:abstractNumId w:val="26"/>
  </w:num>
  <w:num w:numId="34">
    <w:abstractNumId w:val="6"/>
  </w:num>
  <w:num w:numId="35">
    <w:abstractNumId w:val="30"/>
  </w:num>
  <w:num w:numId="36">
    <w:abstractNumId w:val="32"/>
  </w:num>
  <w:num w:numId="3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FE0A9"/>
  <w15:docId w15:val="{BE607BAA-9A18-4A16-B058-49B8D6A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 w:type="character" w:customStyle="1" w:styleId="UnresolvedMention">
    <w:name w:val="Unresolved Mention"/>
    <w:basedOn w:val="a1"/>
    <w:uiPriority w:val="99"/>
    <w:semiHidden/>
    <w:unhideWhenUsed/>
    <w:rsid w:val="0098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460.zip" TargetMode="External"/><Relationship Id="rId39" Type="http://schemas.openxmlformats.org/officeDocument/2006/relationships/hyperlink" Target="https://www.3gpp.org/ftp/TSG_RAN/WG1_RL1/TSGR1_114b/Docs/R1-2310145.zip" TargetMode="External"/><Relationship Id="rId3" Type="http://schemas.openxmlformats.org/officeDocument/2006/relationships/customXml" Target="../customXml/item3.xml"/><Relationship Id="rId21" Type="http://schemas.openxmlformats.org/officeDocument/2006/relationships/hyperlink" Target="https://www.3gpp.org/ftp/TSG_RAN/WG1_RL1/TSGR1_114b/Docs/R1-2308989.zip" TargetMode="External"/><Relationship Id="rId34" Type="http://schemas.openxmlformats.org/officeDocument/2006/relationships/hyperlink" Target="https://www.3gpp.org/ftp/TSG_RAN/WG1_RL1/TSGR1_114b/Docs/R1-2309837.zip" TargetMode="External"/><Relationship Id="rId42" Type="http://schemas.openxmlformats.org/officeDocument/2006/relationships/hyperlink" Target="https://www.3gpp.org/ftp/TSG_RAN/WG1_RL1/TSGR1_114b/Docs/R1-2310240.zip" TargetMode="External"/><Relationship Id="rId47"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4/Docs/R1-2308227.zip" TargetMode="External"/><Relationship Id="rId25" Type="http://schemas.openxmlformats.org/officeDocument/2006/relationships/hyperlink" Target="https://www.3gpp.org/ftp/TSG_RAN/WG1_RL1/TSGR1_114b/Docs/R1-2309379.zip" TargetMode="External"/><Relationship Id="rId33" Type="http://schemas.openxmlformats.org/officeDocument/2006/relationships/hyperlink" Target="https://www.3gpp.org/ftp/TSG_RAN/WG1_RL1/TSGR1_114b/Docs/R1-2309724.zip" TargetMode="External"/><Relationship Id="rId38" Type="http://schemas.openxmlformats.org/officeDocument/2006/relationships/hyperlink" Target="https://www.3gpp.org/ftp/TSG_RAN/WG1_RL1/TSGR1_114b/Docs/R1-2310037.zip" TargetMode="External"/><Relationship Id="rId46" Type="http://schemas.openxmlformats.org/officeDocument/2006/relationships/hyperlink" Target="https://www.3gpp.org/ftp/Specs/archive/38_series/38.214/38214-i0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0" Type="http://schemas.openxmlformats.org/officeDocument/2006/relationships/hyperlink" Target="https://www.3gpp.org/ftp/TSG_RAN/WG1_RL1/TSGR1_114b/Docs/R1-2308939.zip" TargetMode="External"/><Relationship Id="rId29" Type="http://schemas.openxmlformats.org/officeDocument/2006/relationships/hyperlink" Target="https://www.3gpp.org/ftp/TSG_RAN/WG1_RL1/TSGR1_114b/Docs/R1-2309551.zip" TargetMode="External"/><Relationship Id="rId41" Type="http://schemas.openxmlformats.org/officeDocument/2006/relationships/hyperlink" Target="https://www.3gpp.org/ftp/TSG_RAN/WG1_RL1/TSGR1_114b/Docs/R1-231023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301.zip" TargetMode="External"/><Relationship Id="rId32" Type="http://schemas.openxmlformats.org/officeDocument/2006/relationships/hyperlink" Target="https://www.3gpp.org/ftp/TSG_RAN/WG1_RL1/TSGR1_114b/Docs/R1-2309719.zip" TargetMode="External"/><Relationship Id="rId37" Type="http://schemas.openxmlformats.org/officeDocument/2006/relationships/hyperlink" Target="https://www.3gpp.org/ftp/TSG_RAN/WG1_RL1/TSGR1_114b/Docs/R1-2309974.zip" TargetMode="External"/><Relationship Id="rId40" Type="http://schemas.openxmlformats.org/officeDocument/2006/relationships/hyperlink" Target="https://www.3gpp.org/ftp/TSG_RAN/WG1_RL1/TSGR1_114b/Docs/R1-2310226.zip" TargetMode="External"/><Relationship Id="rId45" Type="http://schemas.openxmlformats.org/officeDocument/2006/relationships/hyperlink" Target="https://www.3gpp.org/ftp/Specs/archive/38_series/38.213/38213-i00.zip" TargetMode="External"/><Relationship Id="rId5" Type="http://schemas.openxmlformats.org/officeDocument/2006/relationships/numbering" Target="numbering.xml"/><Relationship Id="rId15" Type="http://schemas.openxmlformats.org/officeDocument/2006/relationships/hyperlink" Target="https://www.3gpp.org/ftp/tsg_ran/TSG_RAN/TSGR_101/Docs/RP-232671.zip" TargetMode="External"/><Relationship Id="rId23" Type="http://schemas.openxmlformats.org/officeDocument/2006/relationships/hyperlink" Target="https://www.3gpp.org/ftp/TSG_RAN/WG1_RL1/TSGR1_114b/Docs/R1-2309177.zip" TargetMode="External"/><Relationship Id="rId28" Type="http://schemas.openxmlformats.org/officeDocument/2006/relationships/hyperlink" Target="https://www.3gpp.org/ftp/TSG_RAN/WG1_RL1/TSGR1_114b/Docs/R1-2309541.zip" TargetMode="External"/><Relationship Id="rId36" Type="http://schemas.openxmlformats.org/officeDocument/2006/relationships/hyperlink" Target="https://www.3gpp.org/ftp/TSG_RAN/WG1_RL1/TSGR1_114b/Docs/R1-2309883.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4b/Docs/R1-2308896.zip" TargetMode="External"/><Relationship Id="rId31" Type="http://schemas.openxmlformats.org/officeDocument/2006/relationships/hyperlink" Target="https://www.3gpp.org/ftp/TSG_RAN/WG1_RL1/TSGR1_114b/Docs/R1-2309675.zip" TargetMode="External"/><Relationship Id="rId44"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9078.zip" TargetMode="External"/><Relationship Id="rId27" Type="http://schemas.openxmlformats.org/officeDocument/2006/relationships/hyperlink" Target="https://www.3gpp.org/ftp/TSG_RAN/WG1_RL1/TSGR1_114b/Docs/R1-2309530.zip" TargetMode="External"/><Relationship Id="rId30" Type="http://schemas.openxmlformats.org/officeDocument/2006/relationships/hyperlink" Target="https://www.3gpp.org/ftp/TSG_RAN/WG1_RL1/TSGR1_114b/Docs/R1-2309611.zip" TargetMode="External"/><Relationship Id="rId35" Type="http://schemas.openxmlformats.org/officeDocument/2006/relationships/hyperlink" Target="https://www.3gpp.org/ftp/TSG_RAN/WG1_RL1/TSGR1_114b/Docs/R1-2309877.zip" TargetMode="External"/><Relationship Id="rId43" Type="http://schemas.openxmlformats.org/officeDocument/2006/relationships/hyperlink" Target="https://www.3gpp.org/ftp/tsg_ran/WG1_RL1/TSGR1_112b-e/Docs/R1-2304262.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2B24-D47A-4C67-9419-DF87731D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5DC1D4A-ABF0-4407-8BC0-C2EC98EB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9024</Words>
  <Characters>51438</Characters>
  <Application>Microsoft Office Word</Application>
  <DocSecurity>0</DocSecurity>
  <Lines>428</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60342</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Spreadtrum</cp:lastModifiedBy>
  <cp:revision>34</cp:revision>
  <dcterms:created xsi:type="dcterms:W3CDTF">2023-10-06T23:32:00Z</dcterms:created>
  <dcterms:modified xsi:type="dcterms:W3CDTF">2023-10-07T10:52:00Z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