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CACC4" w14:textId="58939445" w:rsidR="00A619A4" w:rsidRPr="00516ABB" w:rsidRDefault="00A619A4" w:rsidP="00516ABB">
      <w:pPr>
        <w:tabs>
          <w:tab w:val="left" w:pos="1985"/>
        </w:tabs>
        <w:spacing w:after="0"/>
        <w:ind w:left="1700" w:hangingChars="850" w:hanging="1700"/>
        <w:rPr>
          <w:b/>
        </w:rPr>
      </w:pPr>
      <w:r w:rsidRPr="00516ABB">
        <w:rPr>
          <w:b/>
        </w:rPr>
        <w:t>3GPP TSG RAN WG1 #114</w:t>
      </w:r>
      <w:r w:rsidRPr="00516ABB">
        <w:rPr>
          <w:b/>
        </w:rPr>
        <w:tab/>
      </w:r>
      <w:r w:rsidRPr="00516ABB">
        <w:rPr>
          <w:b/>
        </w:rPr>
        <w:tab/>
      </w:r>
      <w:r w:rsidRPr="00516ABB">
        <w:rPr>
          <w:b/>
        </w:rPr>
        <w:tab/>
      </w:r>
      <w:r w:rsidR="00120BA5">
        <w:rPr>
          <w:b/>
        </w:rPr>
        <w:t xml:space="preserve">                                     </w:t>
      </w:r>
      <w:r w:rsidR="000D513B" w:rsidRPr="000D513B">
        <w:rPr>
          <w:b/>
        </w:rPr>
        <w:t>R1-2307180</w:t>
      </w:r>
    </w:p>
    <w:p w14:paraId="3B8CD2CA" w14:textId="77777777" w:rsidR="00A619A4" w:rsidRPr="00516ABB" w:rsidRDefault="00A619A4" w:rsidP="00516ABB">
      <w:pPr>
        <w:tabs>
          <w:tab w:val="left" w:pos="1985"/>
        </w:tabs>
        <w:spacing w:after="0"/>
        <w:ind w:left="1700" w:hangingChars="850" w:hanging="1700"/>
        <w:rPr>
          <w:b/>
        </w:rPr>
      </w:pPr>
      <w:r w:rsidRPr="00516ABB">
        <w:rPr>
          <w:b/>
        </w:rPr>
        <w:t>Toulouse, France, August 21st – August 25th, 2023</w:t>
      </w:r>
    </w:p>
    <w:p w14:paraId="19523699" w14:textId="7AB5822D" w:rsidR="00D74A5B" w:rsidRDefault="00255133">
      <w:pPr>
        <w:tabs>
          <w:tab w:val="left" w:pos="1985"/>
        </w:tabs>
        <w:spacing w:after="0"/>
        <w:ind w:left="1700" w:hangingChars="850" w:hanging="1700"/>
        <w:rPr>
          <w:b/>
        </w:rPr>
      </w:pPr>
      <w:r>
        <w:rPr>
          <w:b/>
        </w:rPr>
        <w:t>Agenda item:</w:t>
      </w:r>
      <w:r>
        <w:rPr>
          <w:b/>
        </w:rPr>
        <w:tab/>
      </w:r>
      <w:r w:rsidR="0083442A" w:rsidRPr="0083442A">
        <w:rPr>
          <w:b/>
        </w:rPr>
        <w:t>9.1.4.1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0B298878" w:rsidR="00D74A5B" w:rsidRDefault="00255133">
      <w:pPr>
        <w:tabs>
          <w:tab w:val="left" w:pos="1985"/>
        </w:tabs>
        <w:spacing w:after="0"/>
        <w:ind w:left="1700" w:hangingChars="850" w:hanging="1700"/>
        <w:rPr>
          <w:b/>
        </w:rPr>
      </w:pPr>
      <w:r>
        <w:rPr>
          <w:b/>
        </w:rPr>
        <w:t xml:space="preserve">Title: </w:t>
      </w:r>
      <w:r>
        <w:rPr>
          <w:b/>
        </w:rPr>
        <w:tab/>
      </w:r>
      <w:r w:rsidR="00DF3942" w:rsidRPr="00DF3942">
        <w:rPr>
          <w:b/>
          <w:lang w:val="en-US"/>
        </w:rPr>
        <w:t>Discussion on UL precoding indication for multi-panel transmission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C6C37FD" w14:textId="62111D07" w:rsidR="004D3241" w:rsidRDefault="004D3241" w:rsidP="000E2AD6">
      <w:pPr>
        <w:adjustRightInd w:val="0"/>
        <w:snapToGrid w:val="0"/>
        <w:spacing w:after="0"/>
        <w:jc w:val="both"/>
        <w:rPr>
          <w:lang w:val="en-US" w:eastAsia="zh-CN"/>
        </w:rPr>
      </w:pPr>
      <w:r>
        <w:rPr>
          <w:lang w:val="en-US" w:eastAsia="zh-CN"/>
        </w:rPr>
        <w:t>In the RAN1#</w:t>
      </w:r>
      <w:r w:rsidR="000E4EF5">
        <w:rPr>
          <w:lang w:val="en-US" w:eastAsia="zh-CN"/>
        </w:rPr>
        <w:t>11</w:t>
      </w:r>
      <w:r w:rsidR="0099443F">
        <w:rPr>
          <w:lang w:val="en-US" w:eastAsia="zh-CN"/>
        </w:rPr>
        <w:t>3</w:t>
      </w:r>
      <w:r w:rsidR="000E4EF5">
        <w:rPr>
          <w:lang w:val="en-US" w:eastAsia="zh-CN"/>
        </w:rPr>
        <w:t xml:space="preserve"> </w:t>
      </w:r>
      <w:r>
        <w:rPr>
          <w:lang w:val="en-US" w:eastAsia="zh-CN"/>
        </w:rPr>
        <w:t>meeting, the UL precoding indication for multiple panel transmission was discussed. In this meeting, single DCI and Multiple DCI transmission, the configuration of SRS resource sets, layer combination and DMRS port indication for SDM scheme were discussed</w:t>
      </w:r>
      <w:r w:rsidR="00A26318">
        <w:rPr>
          <w:lang w:val="en-US" w:eastAsia="zh-CN"/>
        </w:rPr>
        <w:t xml:space="preserve"> </w:t>
      </w:r>
      <w:r w:rsidR="00602818">
        <w:rPr>
          <w:lang w:val="en-US" w:eastAsia="zh-CN"/>
        </w:rPr>
        <w:t xml:space="preserve">[1]. </w:t>
      </w:r>
      <w:r>
        <w:rPr>
          <w:lang w:val="en-US" w:eastAsia="zh-CN"/>
        </w:rPr>
        <w:t xml:space="preserve">The detailed agreements are listed in the related section in the discussion. </w:t>
      </w:r>
    </w:p>
    <w:p w14:paraId="26163065" w14:textId="3C4B66FC" w:rsidR="004D3241" w:rsidRDefault="004D3241" w:rsidP="000E2AD6">
      <w:pPr>
        <w:adjustRightInd w:val="0"/>
        <w:snapToGrid w:val="0"/>
        <w:spacing w:after="0"/>
        <w:jc w:val="both"/>
        <w:rPr>
          <w:lang w:val="en-US" w:eastAsia="zh-CN"/>
        </w:rPr>
      </w:pPr>
    </w:p>
    <w:p w14:paraId="33BAB8A6" w14:textId="2C2FDB73" w:rsidR="004D3241" w:rsidRDefault="004D3241" w:rsidP="000E2AD6">
      <w:pPr>
        <w:adjustRightInd w:val="0"/>
        <w:snapToGrid w:val="0"/>
        <w:spacing w:after="0"/>
        <w:jc w:val="both"/>
        <w:rPr>
          <w:lang w:val="en-US" w:eastAsia="zh-CN"/>
        </w:rPr>
      </w:pPr>
      <w:r>
        <w:rPr>
          <w:lang w:val="en-US" w:eastAsia="zh-CN"/>
        </w:rPr>
        <w:t xml:space="preserve">In this contribution, we discussed our views about the UL precoding indication for the simultaneous multiple panel UL transmission. </w:t>
      </w:r>
    </w:p>
    <w:p w14:paraId="76741F4A" w14:textId="77777777" w:rsidR="000429C7" w:rsidRDefault="000429C7" w:rsidP="008451B7">
      <w:pPr>
        <w:adjustRightInd w:val="0"/>
        <w:snapToGrid w:val="0"/>
        <w:spacing w:after="0"/>
        <w:jc w:val="both"/>
        <w:rPr>
          <w:lang w:val="en-US" w:eastAsia="zh-CN"/>
        </w:rPr>
      </w:pPr>
    </w:p>
    <w:p w14:paraId="02AACCAE" w14:textId="4786AB39"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E48C26C" w14:textId="2BE23BBE" w:rsidR="00EB495D" w:rsidRDefault="00EB495D" w:rsidP="00EB495D">
      <w:pPr>
        <w:pStyle w:val="2"/>
        <w:numPr>
          <w:ilvl w:val="0"/>
          <w:numId w:val="0"/>
        </w:numPr>
      </w:pPr>
      <w:r>
        <w:t xml:space="preserve">2.1 Single DCI based </w:t>
      </w:r>
      <w:proofErr w:type="gramStart"/>
      <w:r>
        <w:t>STxMP</w:t>
      </w:r>
      <w:proofErr w:type="gramEnd"/>
    </w:p>
    <w:p w14:paraId="36143A9A" w14:textId="281E7453" w:rsidR="008D58E3" w:rsidRPr="001863A3" w:rsidRDefault="001863A3" w:rsidP="008D58E3">
      <w:pPr>
        <w:adjustRightInd w:val="0"/>
        <w:snapToGrid w:val="0"/>
        <w:spacing w:after="0"/>
        <w:jc w:val="both"/>
        <w:rPr>
          <w:b/>
          <w:bCs/>
          <w:u w:val="single"/>
          <w:lang w:eastAsia="zh-CN"/>
        </w:rPr>
      </w:pPr>
      <w:r w:rsidRPr="001863A3">
        <w:rPr>
          <w:b/>
          <w:bCs/>
          <w:u w:val="single"/>
          <w:lang w:eastAsia="zh-CN"/>
        </w:rPr>
        <w:t>SFN</w:t>
      </w:r>
    </w:p>
    <w:p w14:paraId="390DDA3E" w14:textId="77777777" w:rsidR="001863A3" w:rsidRDefault="001863A3" w:rsidP="00C41C37">
      <w:pPr>
        <w:adjustRightInd w:val="0"/>
        <w:snapToGrid w:val="0"/>
        <w:spacing w:after="0"/>
        <w:jc w:val="both"/>
        <w:rPr>
          <w:lang w:val="en-US" w:eastAsia="zh-CN"/>
        </w:rPr>
      </w:pPr>
    </w:p>
    <w:p w14:paraId="5A66CDD9" w14:textId="33615BDC" w:rsidR="00FA0179" w:rsidRDefault="00083F20" w:rsidP="00C41C37">
      <w:pPr>
        <w:adjustRightInd w:val="0"/>
        <w:snapToGrid w:val="0"/>
        <w:spacing w:after="0"/>
        <w:jc w:val="both"/>
        <w:rPr>
          <w:lang w:val="en-US" w:eastAsia="zh-CN"/>
        </w:rPr>
      </w:pPr>
      <w:r>
        <w:rPr>
          <w:lang w:val="en-US" w:eastAsia="zh-CN"/>
        </w:rPr>
        <w:t xml:space="preserve">In the </w:t>
      </w:r>
      <w:r w:rsidR="00D47CFB">
        <w:rPr>
          <w:lang w:val="en-US" w:eastAsia="zh-CN"/>
        </w:rPr>
        <w:t>previous</w:t>
      </w:r>
      <w:r w:rsidR="002C03EB">
        <w:rPr>
          <w:lang w:val="en-US" w:eastAsia="zh-CN"/>
        </w:rPr>
        <w:t xml:space="preserve"> </w:t>
      </w:r>
      <w:r>
        <w:rPr>
          <w:lang w:val="en-US" w:eastAsia="zh-CN"/>
        </w:rPr>
        <w:t>meeting</w:t>
      </w:r>
      <w:r w:rsidR="00D47CFB">
        <w:rPr>
          <w:lang w:val="en-US" w:eastAsia="zh-CN"/>
        </w:rPr>
        <w:t>s</w:t>
      </w:r>
      <w:r>
        <w:rPr>
          <w:lang w:val="en-US" w:eastAsia="zh-CN"/>
        </w:rPr>
        <w:t xml:space="preserve">, </w:t>
      </w:r>
      <w:r w:rsidR="00FA0179">
        <w:rPr>
          <w:rFonts w:hint="eastAsia"/>
          <w:lang w:val="en-US" w:eastAsia="zh-CN"/>
        </w:rPr>
        <w:t>the</w:t>
      </w:r>
      <w:r w:rsidR="00FA0179">
        <w:rPr>
          <w:lang w:val="en-US" w:eastAsia="zh-CN"/>
        </w:rPr>
        <w:t xml:space="preserve"> details of the single DCI based SFN scheme for STxMP PUSCH was discussed. </w:t>
      </w:r>
    </w:p>
    <w:tbl>
      <w:tblPr>
        <w:tblStyle w:val="ad"/>
        <w:tblW w:w="0" w:type="auto"/>
        <w:tblLook w:val="04A0" w:firstRow="1" w:lastRow="0" w:firstColumn="1" w:lastColumn="0" w:noHBand="0" w:noVBand="1"/>
      </w:tblPr>
      <w:tblGrid>
        <w:gridCol w:w="8296"/>
      </w:tblGrid>
      <w:tr w:rsidR="00FA0179" w14:paraId="0792DACA" w14:textId="77777777" w:rsidTr="00FA0179">
        <w:tc>
          <w:tcPr>
            <w:tcW w:w="8296" w:type="dxa"/>
          </w:tcPr>
          <w:p w14:paraId="1A07B414" w14:textId="77777777" w:rsidR="00FA0179" w:rsidRPr="0091103B" w:rsidRDefault="00FA0179" w:rsidP="0091103B">
            <w:pPr>
              <w:adjustRightInd w:val="0"/>
              <w:snapToGrid w:val="0"/>
              <w:spacing w:after="0"/>
              <w:jc w:val="both"/>
              <w:rPr>
                <w:lang w:val="en-US" w:eastAsia="zh-CN"/>
              </w:rPr>
            </w:pPr>
          </w:p>
          <w:p w14:paraId="70AD0D85" w14:textId="26D8D74C" w:rsidR="00FA0179" w:rsidRPr="0091103B" w:rsidRDefault="00FA0179" w:rsidP="0091103B">
            <w:pPr>
              <w:adjustRightInd w:val="0"/>
              <w:snapToGrid w:val="0"/>
              <w:spacing w:after="0"/>
              <w:rPr>
                <w:b/>
                <w:bCs/>
                <w:highlight w:val="green"/>
                <w:lang w:val="en-CA"/>
              </w:rPr>
            </w:pPr>
            <w:r w:rsidRPr="0091103B">
              <w:rPr>
                <w:b/>
                <w:bCs/>
                <w:highlight w:val="green"/>
                <w:lang w:val="en-CA"/>
              </w:rPr>
              <w:t>Agreement</w:t>
            </w:r>
            <w:r w:rsidR="00AF52FB">
              <w:rPr>
                <w:b/>
                <w:bCs/>
                <w:highlight w:val="green"/>
                <w:lang w:val="en-CA"/>
              </w:rPr>
              <w:t xml:space="preserve"> (#111)</w:t>
            </w:r>
          </w:p>
          <w:p w14:paraId="39EC9A1B" w14:textId="77777777" w:rsidR="00FA0179" w:rsidRPr="0091103B" w:rsidRDefault="00FA0179" w:rsidP="0091103B">
            <w:pPr>
              <w:adjustRightInd w:val="0"/>
              <w:snapToGrid w:val="0"/>
              <w:spacing w:after="0"/>
              <w:rPr>
                <w:lang w:val="en-CA"/>
              </w:rPr>
            </w:pPr>
            <w:r w:rsidRPr="0091103B">
              <w:rPr>
                <w:lang w:val="en-CA"/>
              </w:rPr>
              <w:t>For the SFN scheme of single-DCI based STxMP PUSCH:</w:t>
            </w:r>
          </w:p>
          <w:p w14:paraId="44E0E223"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Configure two SRS resource sets for CB or NCB.</w:t>
            </w:r>
          </w:p>
          <w:p w14:paraId="02503AE0"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FFS: Number of SRS resources of SRS resource set, and number of SRS ports of SRS resource </w:t>
            </w:r>
          </w:p>
          <w:p w14:paraId="5AEF54E7"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 xml:space="preserve">The DCI indicates two SRI fields and TPMI fields for SFN transmission, </w:t>
            </w:r>
          </w:p>
          <w:p w14:paraId="2A98FE3C" w14:textId="77777777" w:rsidR="00FA0179" w:rsidRPr="0091103B" w:rsidRDefault="00FA0179" w:rsidP="0091103B">
            <w:pPr>
              <w:pStyle w:val="af"/>
              <w:numPr>
                <w:ilvl w:val="0"/>
                <w:numId w:val="44"/>
              </w:numPr>
              <w:adjustRightInd w:val="0"/>
              <w:snapToGrid w:val="0"/>
              <w:spacing w:after="0"/>
              <w:ind w:firstLineChars="0"/>
              <w:jc w:val="both"/>
              <w:rPr>
                <w:lang w:val="en-CA" w:eastAsia="zh-CN"/>
              </w:rPr>
            </w:pPr>
            <w:r w:rsidRPr="0091103B">
              <w:rPr>
                <w:lang w:val="en-CA" w:eastAsia="zh-CN"/>
              </w:rPr>
              <w:t>On the indication of number of layers for CB and NCB PUSCH:</w:t>
            </w:r>
          </w:p>
          <w:p w14:paraId="4A5E05E2" w14:textId="77777777" w:rsidR="00FA0179" w:rsidRPr="0091103B" w:rsidRDefault="00FA0179" w:rsidP="0091103B">
            <w:pPr>
              <w:pStyle w:val="af"/>
              <w:numPr>
                <w:ilvl w:val="1"/>
                <w:numId w:val="44"/>
              </w:numPr>
              <w:adjustRightInd w:val="0"/>
              <w:snapToGrid w:val="0"/>
              <w:spacing w:after="0"/>
              <w:ind w:firstLineChars="0"/>
              <w:jc w:val="both"/>
              <w:rPr>
                <w:lang w:val="en-CA" w:eastAsia="zh-CN"/>
              </w:rPr>
            </w:pPr>
            <w:r w:rsidRPr="0091103B">
              <w:rPr>
                <w:lang w:val="en-CA" w:eastAsia="zh-CN"/>
              </w:rPr>
              <w:t xml:space="preserve">Alt1: Similar to rel-17 </w:t>
            </w:r>
            <w:proofErr w:type="spellStart"/>
            <w:r w:rsidRPr="0091103B">
              <w:rPr>
                <w:lang w:val="en-CA" w:eastAsia="zh-CN"/>
              </w:rPr>
              <w:t>mTRP</w:t>
            </w:r>
            <w:proofErr w:type="spellEnd"/>
            <w:r w:rsidRPr="0091103B">
              <w:rPr>
                <w:lang w:val="en-CA" w:eastAsia="zh-CN"/>
              </w:rPr>
              <w:t xml:space="preserve"> TDM scheme, the number of layers is indicated by the first SRI field (for NCB PUSCH) or the first TPMI field (for CB PUSCH)</w:t>
            </w:r>
          </w:p>
          <w:p w14:paraId="0C9556B8" w14:textId="77777777" w:rsidR="00FA0179" w:rsidRDefault="00FA0179" w:rsidP="00AF52FB">
            <w:pPr>
              <w:adjustRightInd w:val="0"/>
              <w:snapToGrid w:val="0"/>
              <w:spacing w:after="0"/>
              <w:jc w:val="both"/>
              <w:rPr>
                <w:lang w:val="en-US" w:eastAsia="zh-CN"/>
              </w:rPr>
            </w:pPr>
          </w:p>
          <w:p w14:paraId="582C8298" w14:textId="2E8C5125" w:rsidR="00AF52FB" w:rsidRPr="00111B85" w:rsidRDefault="00AF52FB" w:rsidP="00AF52FB">
            <w:pPr>
              <w:adjustRightInd w:val="0"/>
              <w:snapToGrid w:val="0"/>
              <w:spacing w:after="0"/>
              <w:rPr>
                <w:b/>
                <w:bCs/>
                <w:highlight w:val="green"/>
                <w:lang w:val="en-CA" w:eastAsia="x-none"/>
              </w:rPr>
            </w:pPr>
            <w:r w:rsidRPr="00111B85">
              <w:rPr>
                <w:b/>
                <w:bCs/>
                <w:highlight w:val="green"/>
                <w:lang w:val="en-CA" w:eastAsia="x-none"/>
              </w:rPr>
              <w:t>Agreement</w:t>
            </w:r>
            <w:r>
              <w:rPr>
                <w:b/>
                <w:bCs/>
                <w:highlight w:val="green"/>
                <w:lang w:val="en-CA" w:eastAsia="x-none"/>
              </w:rPr>
              <w:t xml:space="preserve"> (#112)</w:t>
            </w:r>
          </w:p>
          <w:p w14:paraId="3E9AF270" w14:textId="77777777" w:rsidR="00AF52FB" w:rsidRPr="00E94CFC" w:rsidRDefault="00AF52FB" w:rsidP="00AF52FB">
            <w:pPr>
              <w:adjustRightInd w:val="0"/>
              <w:snapToGrid w:val="0"/>
              <w:spacing w:after="0"/>
              <w:rPr>
                <w:lang w:val="en-CA" w:eastAsia="zh-CN"/>
              </w:rPr>
            </w:pPr>
            <w:r w:rsidRPr="00E94CFC">
              <w:rPr>
                <w:lang w:val="en-CA" w:eastAsia="zh-CN"/>
              </w:rPr>
              <w:t xml:space="preserve">On dynamic switching between STxMP SFN scheme and </w:t>
            </w:r>
            <w:proofErr w:type="spellStart"/>
            <w:r w:rsidRPr="00E94CFC">
              <w:rPr>
                <w:lang w:val="en-CA" w:eastAsia="zh-CN"/>
              </w:rPr>
              <w:t>sTRP</w:t>
            </w:r>
            <w:proofErr w:type="spellEnd"/>
            <w:r w:rsidRPr="00E94CFC">
              <w:rPr>
                <w:lang w:val="en-CA" w:eastAsia="zh-CN"/>
              </w:rPr>
              <w:t xml:space="preserve"> transmission:</w:t>
            </w:r>
          </w:p>
          <w:p w14:paraId="595377C5"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7226AC89" w14:textId="77777777" w:rsidR="00AF52FB" w:rsidRPr="00E94CFC" w:rsidRDefault="00AF52FB" w:rsidP="00AF52FB">
            <w:pPr>
              <w:pStyle w:val="af"/>
              <w:numPr>
                <w:ilvl w:val="0"/>
                <w:numId w:val="50"/>
              </w:numPr>
              <w:adjustRightInd w:val="0"/>
              <w:snapToGrid w:val="0"/>
              <w:spacing w:after="0"/>
              <w:ind w:firstLineChars="0"/>
              <w:contextualSpacing/>
              <w:jc w:val="both"/>
              <w:rPr>
                <w:lang w:val="en-CA" w:eastAsia="zh-CN"/>
              </w:rPr>
            </w:pPr>
            <w:r w:rsidRPr="00E94CFC">
              <w:rPr>
                <w:lang w:val="en-CA" w:eastAsia="zh-CN"/>
              </w:rPr>
              <w:t>For configuration of SFN</w:t>
            </w:r>
            <w:r>
              <w:rPr>
                <w:lang w:val="en-CA" w:eastAsia="zh-CN"/>
              </w:rPr>
              <w:t>,</w:t>
            </w:r>
          </w:p>
          <w:p w14:paraId="50B5FA28" w14:textId="77777777" w:rsidR="00AF52FB" w:rsidRPr="00E94CFC" w:rsidRDefault="00AF52FB" w:rsidP="00AF52FB">
            <w:pPr>
              <w:pStyle w:val="af"/>
              <w:numPr>
                <w:ilvl w:val="1"/>
                <w:numId w:val="50"/>
              </w:numPr>
              <w:adjustRightInd w:val="0"/>
              <w:snapToGrid w:val="0"/>
              <w:spacing w:after="0"/>
              <w:ind w:firstLineChars="0"/>
              <w:contextualSpacing/>
              <w:jc w:val="both"/>
              <w:rPr>
                <w:lang w:val="en-CA" w:eastAsia="zh-CN"/>
              </w:rPr>
            </w:pPr>
            <w:r w:rsidRPr="00E94CFC">
              <w:rPr>
                <w:lang w:val="en-CA" w:eastAsia="zh-CN"/>
              </w:rPr>
              <w:t>Alt2: Configure a separate parameter for the maximal number of layers for STxMP SFN</w:t>
            </w:r>
          </w:p>
          <w:p w14:paraId="7CE5664F" w14:textId="2C63D2A9" w:rsidR="00AF52FB" w:rsidRPr="00AF52FB" w:rsidRDefault="00AF52FB" w:rsidP="00C41C37">
            <w:pPr>
              <w:adjustRightInd w:val="0"/>
              <w:snapToGrid w:val="0"/>
              <w:spacing w:after="0"/>
              <w:jc w:val="both"/>
              <w:rPr>
                <w:lang w:val="en-CA" w:eastAsia="zh-CN"/>
              </w:rPr>
            </w:pPr>
          </w:p>
        </w:tc>
      </w:tr>
    </w:tbl>
    <w:p w14:paraId="0832AD74" w14:textId="1BB57FC2" w:rsidR="00FA0179" w:rsidRDefault="00FA0179" w:rsidP="00C41C37">
      <w:pPr>
        <w:adjustRightInd w:val="0"/>
        <w:snapToGrid w:val="0"/>
        <w:spacing w:after="0"/>
        <w:jc w:val="both"/>
        <w:rPr>
          <w:lang w:val="en-US" w:eastAsia="zh-CN"/>
        </w:rPr>
      </w:pPr>
    </w:p>
    <w:p w14:paraId="1CF2E895" w14:textId="2008CA39" w:rsidR="0091103B" w:rsidRDefault="0091103B" w:rsidP="00C41C37">
      <w:pPr>
        <w:adjustRightInd w:val="0"/>
        <w:snapToGrid w:val="0"/>
        <w:spacing w:after="0"/>
        <w:jc w:val="both"/>
        <w:rPr>
          <w:lang w:val="en-US" w:eastAsia="zh-CN"/>
        </w:rPr>
      </w:pPr>
      <w:r>
        <w:rPr>
          <w:lang w:val="en-US" w:eastAsia="zh-CN"/>
        </w:rPr>
        <w:t xml:space="preserve">For the SFN scheme of single DCI based STxMP PUSCH, </w:t>
      </w:r>
      <w:r w:rsidR="006202E9">
        <w:rPr>
          <w:lang w:val="en-US" w:eastAsia="zh-CN"/>
        </w:rPr>
        <w:t>the two panels of the UE transmit the same PUSCH to different TRPs. Then the configuration of the SRS resource sets for CB or NCB could follow the same procedure of that of the single TRP. That is the number of SRS resources of the SRS resource set is two for CB based transmission and four for the NCB based transmission. The number of the SRS ports of the SRS resource could be 1~4 for CB PUSCH and single port for the NCB PUSCH</w:t>
      </w:r>
      <w:r w:rsidR="00063CC9">
        <w:rPr>
          <w:lang w:val="en-US" w:eastAsia="zh-CN"/>
        </w:rPr>
        <w:t>.</w:t>
      </w:r>
      <w:r w:rsidR="00A94641">
        <w:rPr>
          <w:lang w:val="en-US" w:eastAsia="zh-CN"/>
        </w:rPr>
        <w:t xml:space="preserve"> The maximum number of the SRS ports for CB PUSCH depends on the</w:t>
      </w:r>
      <w:r w:rsidR="00A74216">
        <w:rPr>
          <w:lang w:val="en-US" w:eastAsia="zh-CN"/>
        </w:rPr>
        <w:t xml:space="preserve"> UE capability. </w:t>
      </w:r>
      <w:r w:rsidR="00E66D28">
        <w:rPr>
          <w:lang w:val="en-US" w:eastAsia="zh-CN"/>
        </w:rPr>
        <w:t xml:space="preserve">The maximum rank for SFN transmission of single DCI has not been discussed, which depends on the UE capability and configuration. </w:t>
      </w:r>
      <w:r w:rsidR="00F078C1">
        <w:rPr>
          <w:lang w:val="en-US" w:eastAsia="zh-CN"/>
        </w:rPr>
        <w:t xml:space="preserve">Considering that the SDM scheme of STxMP </w:t>
      </w:r>
      <w:r w:rsidR="006A6220">
        <w:rPr>
          <w:lang w:val="en-US" w:eastAsia="zh-CN"/>
        </w:rPr>
        <w:t xml:space="preserve">only support maximum 2+2 transmissions, for SFN scheme, the maximum rank could be limited to two following the same principle. </w:t>
      </w:r>
    </w:p>
    <w:p w14:paraId="23E7DCCC" w14:textId="110E33D6" w:rsidR="00063CC9" w:rsidRDefault="00063CC9" w:rsidP="00C41C37">
      <w:pPr>
        <w:adjustRightInd w:val="0"/>
        <w:snapToGrid w:val="0"/>
        <w:spacing w:after="0"/>
        <w:jc w:val="both"/>
        <w:rPr>
          <w:lang w:val="en-US" w:eastAsia="zh-CN"/>
        </w:rPr>
      </w:pPr>
    </w:p>
    <w:p w14:paraId="68E75548" w14:textId="120138E8" w:rsidR="00063CC9" w:rsidRPr="00B34D01" w:rsidRDefault="00063CC9" w:rsidP="00C41C37">
      <w:pPr>
        <w:adjustRightInd w:val="0"/>
        <w:snapToGrid w:val="0"/>
        <w:spacing w:after="0"/>
        <w:jc w:val="both"/>
        <w:rPr>
          <w:b/>
          <w:bCs/>
          <w:lang w:val="en-US" w:eastAsia="zh-CN"/>
        </w:rPr>
      </w:pPr>
      <w:bookmarkStart w:id="1" w:name="_Hlk127544977"/>
      <w:r w:rsidRPr="00B34D01">
        <w:rPr>
          <w:b/>
          <w:bCs/>
          <w:lang w:val="en-US" w:eastAsia="zh-CN"/>
        </w:rPr>
        <w:t>Proposal 1:</w:t>
      </w:r>
    </w:p>
    <w:p w14:paraId="04EAFC8F" w14:textId="53FCE09C" w:rsidR="00B34D01" w:rsidRPr="002C03EB" w:rsidRDefault="00B34D01"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lastRenderedPageBreak/>
        <w:t>T</w:t>
      </w:r>
      <w:r w:rsidR="00063CC9" w:rsidRPr="002C03EB">
        <w:rPr>
          <w:b/>
          <w:bCs/>
          <w:lang w:val="en-US" w:eastAsia="zh-CN"/>
        </w:rPr>
        <w:t xml:space="preserve">he number of SRS resources of the SRS resource set is two for CB based transmission and four for the NCB based transmission. </w:t>
      </w:r>
    </w:p>
    <w:p w14:paraId="513586FF" w14:textId="06418D00" w:rsidR="0091103B" w:rsidRPr="002C03EB" w:rsidRDefault="00063CC9" w:rsidP="002C03EB">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1BCAE0F0" w14:textId="512429E8" w:rsidR="002B57E0" w:rsidRDefault="002B57E0" w:rsidP="00C41C37">
      <w:pPr>
        <w:adjustRightInd w:val="0"/>
        <w:snapToGrid w:val="0"/>
        <w:spacing w:after="0"/>
        <w:jc w:val="both"/>
        <w:rPr>
          <w:b/>
          <w:bCs/>
          <w:lang w:val="en-US" w:eastAsia="zh-CN"/>
        </w:rPr>
      </w:pPr>
    </w:p>
    <w:p w14:paraId="7368977F" w14:textId="0AFB5D54" w:rsidR="002B57E0" w:rsidRDefault="002B57E0" w:rsidP="00C41C37">
      <w:pPr>
        <w:adjustRightInd w:val="0"/>
        <w:snapToGrid w:val="0"/>
        <w:spacing w:after="0"/>
        <w:jc w:val="both"/>
        <w:rPr>
          <w:b/>
          <w:bCs/>
          <w:lang w:val="en-US" w:eastAsia="zh-CN"/>
        </w:rPr>
      </w:pPr>
      <w:r>
        <w:rPr>
          <w:b/>
          <w:bCs/>
          <w:lang w:val="en-US" w:eastAsia="zh-CN"/>
        </w:rPr>
        <w:t>Proposal 2:</w:t>
      </w:r>
    </w:p>
    <w:p w14:paraId="683809D9" w14:textId="68128968" w:rsidR="002B57E0" w:rsidRDefault="002B57E0" w:rsidP="00C41C37">
      <w:pPr>
        <w:adjustRightInd w:val="0"/>
        <w:snapToGrid w:val="0"/>
        <w:spacing w:after="0"/>
        <w:jc w:val="both"/>
        <w:rPr>
          <w:b/>
          <w:bCs/>
          <w:lang w:val="en-US" w:eastAsia="zh-CN"/>
        </w:rPr>
      </w:pPr>
      <w:r>
        <w:rPr>
          <w:b/>
          <w:bCs/>
          <w:lang w:val="en-US" w:eastAsia="zh-CN"/>
        </w:rPr>
        <w:t>The max Rank of single DCI SFN transmission could be limited to 2.</w:t>
      </w:r>
    </w:p>
    <w:bookmarkEnd w:id="1"/>
    <w:p w14:paraId="2A2E53B8" w14:textId="4E4E73C3" w:rsidR="00916A4A" w:rsidRDefault="00916A4A" w:rsidP="00C41C37">
      <w:pPr>
        <w:adjustRightInd w:val="0"/>
        <w:snapToGrid w:val="0"/>
        <w:spacing w:after="0"/>
        <w:jc w:val="both"/>
        <w:rPr>
          <w:b/>
          <w:bCs/>
          <w:lang w:val="en-US" w:eastAsia="zh-CN"/>
        </w:rPr>
      </w:pPr>
    </w:p>
    <w:p w14:paraId="03F27B09" w14:textId="24E99C2F" w:rsidR="003773F2" w:rsidRDefault="003773F2" w:rsidP="00C41C37">
      <w:pPr>
        <w:adjustRightInd w:val="0"/>
        <w:snapToGrid w:val="0"/>
        <w:spacing w:after="0"/>
        <w:jc w:val="both"/>
        <w:rPr>
          <w:lang w:val="en-US" w:eastAsia="zh-CN"/>
        </w:rPr>
      </w:pPr>
    </w:p>
    <w:p w14:paraId="3C63F8F5" w14:textId="4F1851CE" w:rsidR="0091346B" w:rsidRPr="00A26D10" w:rsidRDefault="00EB495D" w:rsidP="00A26D10">
      <w:pPr>
        <w:pStyle w:val="2"/>
        <w:numPr>
          <w:ilvl w:val="0"/>
          <w:numId w:val="0"/>
        </w:numPr>
      </w:pPr>
      <w:r>
        <w:t>2.</w:t>
      </w:r>
      <w:r w:rsidR="00B569A6">
        <w:t>2</w:t>
      </w:r>
      <w:r>
        <w:t xml:space="preserve"> </w:t>
      </w:r>
      <w:r w:rsidR="008A3BA8">
        <w:t>M</w:t>
      </w:r>
      <w:r>
        <w:t xml:space="preserve">ultiple DCI based </w:t>
      </w:r>
      <w:proofErr w:type="gramStart"/>
      <w:r>
        <w:t>STxMP</w:t>
      </w:r>
      <w:proofErr w:type="gramEnd"/>
    </w:p>
    <w:tbl>
      <w:tblPr>
        <w:tblStyle w:val="ad"/>
        <w:tblW w:w="0" w:type="auto"/>
        <w:tblLook w:val="04A0" w:firstRow="1" w:lastRow="0" w:firstColumn="1" w:lastColumn="0" w:noHBand="0" w:noVBand="1"/>
      </w:tblPr>
      <w:tblGrid>
        <w:gridCol w:w="8296"/>
      </w:tblGrid>
      <w:tr w:rsidR="00051B04" w14:paraId="1DDDC02E" w14:textId="77777777" w:rsidTr="00051B04">
        <w:tc>
          <w:tcPr>
            <w:tcW w:w="8296" w:type="dxa"/>
          </w:tcPr>
          <w:p w14:paraId="649358B3" w14:textId="77777777" w:rsidR="00051B04" w:rsidRDefault="00051B04" w:rsidP="0066606B">
            <w:pPr>
              <w:adjustRightInd w:val="0"/>
              <w:snapToGrid w:val="0"/>
              <w:spacing w:after="0"/>
              <w:jc w:val="both"/>
              <w:rPr>
                <w:lang w:val="en-US" w:eastAsia="zh-CN"/>
              </w:rPr>
            </w:pPr>
          </w:p>
          <w:p w14:paraId="1A1C5F53" w14:textId="77777777" w:rsidR="00051B04" w:rsidRPr="00E27533" w:rsidRDefault="00051B04" w:rsidP="0066606B">
            <w:pPr>
              <w:adjustRightInd w:val="0"/>
              <w:snapToGrid w:val="0"/>
              <w:spacing w:after="0"/>
              <w:rPr>
                <w:rFonts w:cs="Times"/>
                <w:b/>
                <w:bCs/>
                <w:highlight w:val="green"/>
                <w:lang w:val="en-CA" w:eastAsia="zh-CN"/>
              </w:rPr>
            </w:pPr>
            <w:r w:rsidRPr="00E27533">
              <w:rPr>
                <w:rFonts w:cs="Times"/>
                <w:b/>
                <w:bCs/>
                <w:highlight w:val="green"/>
                <w:lang w:val="en-CA" w:eastAsia="zh-CN"/>
              </w:rPr>
              <w:t>Agreement</w:t>
            </w:r>
          </w:p>
          <w:p w14:paraId="4D81B829" w14:textId="77777777" w:rsidR="00051B04" w:rsidRPr="00C736F2" w:rsidRDefault="00051B04" w:rsidP="0066606B">
            <w:pPr>
              <w:adjustRightInd w:val="0"/>
              <w:snapToGrid w:val="0"/>
              <w:spacing w:after="0"/>
              <w:rPr>
                <w:bCs/>
                <w:lang w:eastAsia="zh-CN"/>
              </w:rPr>
            </w:pPr>
            <w:r w:rsidRPr="00C736F2">
              <w:rPr>
                <w:bCs/>
                <w:lang w:eastAsia="zh-CN"/>
              </w:rPr>
              <w:t xml:space="preserve">The </w:t>
            </w:r>
            <w:r w:rsidRPr="00D42EF6">
              <w:rPr>
                <w:bCs/>
                <w:lang w:eastAsia="zh-CN"/>
              </w:rPr>
              <w:t>multi-DCI ba</w:t>
            </w:r>
            <w:r w:rsidRPr="00C736F2">
              <w:rPr>
                <w:bCs/>
                <w:lang w:eastAsia="zh-CN"/>
              </w:rPr>
              <w:t>sed STxMP PUSCH+PUSCH transmission supports fully/partially/non-overlapping in frequency domain and fully/partially overlapping in time domain.</w:t>
            </w:r>
          </w:p>
          <w:p w14:paraId="0482E1E7" w14:textId="77777777"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FFS whether/how to handle the PUSCH power adjustment when two PUSCHs are fully/partially overlapped in time domain (Depending on RAN4’s input on </w:t>
            </w:r>
            <w:proofErr w:type="spellStart"/>
            <w:r w:rsidRPr="00C736F2">
              <w:rPr>
                <w:bCs/>
                <w:lang w:eastAsia="zh-CN"/>
              </w:rPr>
              <w:t>Pcmax</w:t>
            </w:r>
            <w:proofErr w:type="spellEnd"/>
            <w:r w:rsidRPr="00C736F2">
              <w:rPr>
                <w:bCs/>
                <w:lang w:eastAsia="zh-CN"/>
              </w:rPr>
              <w:t xml:space="preserve"> requirements).</w:t>
            </w:r>
          </w:p>
          <w:p w14:paraId="2C2108B3" w14:textId="78C180C8" w:rsidR="00051B04" w:rsidRPr="00C736F2" w:rsidRDefault="00051B04" w:rsidP="0066606B">
            <w:pPr>
              <w:pStyle w:val="af"/>
              <w:numPr>
                <w:ilvl w:val="0"/>
                <w:numId w:val="43"/>
              </w:numPr>
              <w:adjustRightInd w:val="0"/>
              <w:snapToGrid w:val="0"/>
              <w:spacing w:after="0"/>
              <w:ind w:firstLineChars="0"/>
              <w:jc w:val="both"/>
              <w:rPr>
                <w:bCs/>
                <w:lang w:eastAsia="zh-CN"/>
              </w:rPr>
            </w:pPr>
            <w:r w:rsidRPr="00C736F2">
              <w:rPr>
                <w:bCs/>
                <w:lang w:eastAsia="zh-CN"/>
              </w:rPr>
              <w:t xml:space="preserve">Note: No symbol-level power adjustment within a PUSCH transmission </w:t>
            </w:r>
            <w:r w:rsidR="00784C27" w:rsidRPr="00C736F2">
              <w:rPr>
                <w:bCs/>
                <w:lang w:eastAsia="zh-CN"/>
              </w:rPr>
              <w:t>occasion</w:t>
            </w:r>
            <w:r w:rsidRPr="00C736F2">
              <w:rPr>
                <w:bCs/>
                <w:lang w:eastAsia="zh-CN"/>
              </w:rPr>
              <w:t xml:space="preserve"> in the case of fully/partially overlapping in time domain</w:t>
            </w:r>
          </w:p>
          <w:p w14:paraId="23AC2395" w14:textId="08CD848D" w:rsidR="00051B04" w:rsidRDefault="00051B04" w:rsidP="00C41C37">
            <w:pPr>
              <w:adjustRightInd w:val="0"/>
              <w:snapToGrid w:val="0"/>
              <w:spacing w:after="0"/>
              <w:jc w:val="both"/>
              <w:rPr>
                <w:lang w:val="en-US" w:eastAsia="zh-CN"/>
              </w:rPr>
            </w:pPr>
          </w:p>
        </w:tc>
      </w:tr>
    </w:tbl>
    <w:p w14:paraId="56085EBF" w14:textId="52F4E0EF" w:rsidR="00FE2517" w:rsidRDefault="00FE2517" w:rsidP="00C41C37">
      <w:pPr>
        <w:adjustRightInd w:val="0"/>
        <w:snapToGrid w:val="0"/>
        <w:spacing w:after="0"/>
        <w:jc w:val="both"/>
        <w:rPr>
          <w:lang w:val="en-US" w:eastAsia="zh-CN"/>
        </w:rPr>
      </w:pPr>
    </w:p>
    <w:p w14:paraId="17662018" w14:textId="260A6A40" w:rsidR="00051B04" w:rsidRDefault="0066606B" w:rsidP="00C41C37">
      <w:pPr>
        <w:adjustRightInd w:val="0"/>
        <w:snapToGrid w:val="0"/>
        <w:spacing w:after="0"/>
        <w:jc w:val="both"/>
        <w:rPr>
          <w:lang w:val="en-US" w:eastAsia="zh-CN"/>
        </w:rPr>
      </w:pPr>
      <w:r>
        <w:rPr>
          <w:lang w:val="en-US" w:eastAsia="zh-CN"/>
        </w:rPr>
        <w:t xml:space="preserve">The multiple DCI based STxMP PUSH+PUSCH transmission supports fully/partially overlapping in the time domain. If there is </w:t>
      </w:r>
      <w:proofErr w:type="spellStart"/>
      <w:r>
        <w:rPr>
          <w:lang w:val="en-US" w:eastAsia="zh-CN"/>
        </w:rPr>
        <w:t>a</w:t>
      </w:r>
      <w:proofErr w:type="spellEnd"/>
      <w:r>
        <w:rPr>
          <w:lang w:val="en-US" w:eastAsia="zh-CN"/>
        </w:rPr>
        <w:t xml:space="preserve"> overlapping transmission, a predefined maximum transmit power limit could be defined to prevent the power adjustments during the transmission. </w:t>
      </w:r>
    </w:p>
    <w:p w14:paraId="789AD75D" w14:textId="6744FAE0" w:rsidR="0066606B" w:rsidRDefault="0066606B" w:rsidP="00C41C37">
      <w:pPr>
        <w:adjustRightInd w:val="0"/>
        <w:snapToGrid w:val="0"/>
        <w:spacing w:after="0"/>
        <w:jc w:val="both"/>
        <w:rPr>
          <w:lang w:val="en-US" w:eastAsia="zh-CN"/>
        </w:rPr>
      </w:pPr>
    </w:p>
    <w:p w14:paraId="5C595963" w14:textId="39787054" w:rsidR="0066606B" w:rsidRPr="0066606B" w:rsidRDefault="0066606B" w:rsidP="00C41C37">
      <w:pPr>
        <w:adjustRightInd w:val="0"/>
        <w:snapToGrid w:val="0"/>
        <w:spacing w:after="0"/>
        <w:jc w:val="both"/>
        <w:rPr>
          <w:b/>
          <w:bCs/>
          <w:lang w:val="en-US" w:eastAsia="zh-CN"/>
        </w:rPr>
      </w:pPr>
      <w:bookmarkStart w:id="2" w:name="_Hlk135036354"/>
      <w:bookmarkStart w:id="3" w:name="_Hlk118733910"/>
      <w:r w:rsidRPr="0066606B">
        <w:rPr>
          <w:b/>
          <w:bCs/>
          <w:lang w:val="en-US" w:eastAsia="zh-CN"/>
        </w:rPr>
        <w:t xml:space="preserve">Proposal </w:t>
      </w:r>
      <w:r w:rsidR="004414B3">
        <w:rPr>
          <w:b/>
          <w:bCs/>
          <w:lang w:val="en-US" w:eastAsia="zh-CN"/>
        </w:rPr>
        <w:t>3</w:t>
      </w:r>
      <w:r w:rsidRPr="0066606B">
        <w:rPr>
          <w:b/>
          <w:bCs/>
          <w:lang w:val="en-US" w:eastAsia="zh-CN"/>
        </w:rPr>
        <w:t>:</w:t>
      </w:r>
    </w:p>
    <w:p w14:paraId="21D14B87" w14:textId="3CB0787B" w:rsidR="0066606B" w:rsidRDefault="0066606B" w:rsidP="00C41C37">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bookmarkEnd w:id="2"/>
    <w:p w14:paraId="2C2859F2" w14:textId="77777777" w:rsidR="004F2946" w:rsidRDefault="004F2946" w:rsidP="00C41C37">
      <w:pPr>
        <w:adjustRightInd w:val="0"/>
        <w:snapToGrid w:val="0"/>
        <w:spacing w:after="0"/>
        <w:jc w:val="both"/>
        <w:rPr>
          <w:lang w:val="en-US" w:eastAsia="zh-CN"/>
        </w:rPr>
      </w:pPr>
    </w:p>
    <w:p w14:paraId="2C2BCF8D" w14:textId="47D9C674" w:rsidR="002028DE" w:rsidRPr="00A26D10" w:rsidRDefault="002028DE" w:rsidP="002028DE">
      <w:pPr>
        <w:pStyle w:val="2"/>
        <w:numPr>
          <w:ilvl w:val="0"/>
          <w:numId w:val="0"/>
        </w:numPr>
      </w:pPr>
      <w:r>
        <w:t xml:space="preserve">2.2 </w:t>
      </w:r>
      <w:r w:rsidR="006605B2">
        <w:t>DFT-s-OFDM waveform for STxMP transmission</w:t>
      </w:r>
    </w:p>
    <w:p w14:paraId="5654FD00" w14:textId="602798C5" w:rsidR="002028DE" w:rsidRDefault="005A6D4C" w:rsidP="00C41C37">
      <w:pPr>
        <w:adjustRightInd w:val="0"/>
        <w:snapToGrid w:val="0"/>
        <w:spacing w:after="0"/>
        <w:jc w:val="both"/>
        <w:rPr>
          <w:lang w:val="en-US" w:eastAsia="zh-CN"/>
        </w:rPr>
      </w:pPr>
      <w:r>
        <w:rPr>
          <w:lang w:val="en-US" w:eastAsia="zh-CN"/>
        </w:rPr>
        <w:t xml:space="preserve">In the last meeting, three proposals were discussed for the DFT-S-OFDM waveform transmission for MTRP, including SFN transmission, STxMP SDM transmission, and M-DCI based PUSCH+PUSCH transmission. </w:t>
      </w:r>
    </w:p>
    <w:p w14:paraId="21C8AEE8" w14:textId="77777777" w:rsidR="006D1261" w:rsidRDefault="006D1261"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D02113" w14:paraId="6EDB3C0B" w14:textId="77777777" w:rsidTr="00D02113">
        <w:tc>
          <w:tcPr>
            <w:tcW w:w="8296" w:type="dxa"/>
          </w:tcPr>
          <w:p w14:paraId="5926CD75" w14:textId="77777777" w:rsidR="00D02113" w:rsidRDefault="00D02113" w:rsidP="006D1261">
            <w:pPr>
              <w:adjustRightInd w:val="0"/>
              <w:snapToGrid w:val="0"/>
              <w:spacing w:after="0"/>
              <w:jc w:val="both"/>
              <w:rPr>
                <w:lang w:val="en-US" w:eastAsia="zh-CN"/>
              </w:rPr>
            </w:pPr>
          </w:p>
          <w:p w14:paraId="2E7254A0" w14:textId="77777777" w:rsidR="00D02113" w:rsidRDefault="00D02113" w:rsidP="006D1261">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73255364" w14:textId="77777777" w:rsidR="00D02113" w:rsidRDefault="00D02113"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79FD184A" w14:textId="77777777" w:rsidR="00D02113" w:rsidRDefault="00D02113"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7D99BD8C" w14:textId="77777777" w:rsidR="00D02113" w:rsidRDefault="00D02113" w:rsidP="006D1261">
            <w:pPr>
              <w:adjustRightInd w:val="0"/>
              <w:snapToGrid w:val="0"/>
              <w:spacing w:after="0"/>
              <w:rPr>
                <w:lang w:eastAsia="zh-CN"/>
              </w:rPr>
            </w:pPr>
          </w:p>
          <w:p w14:paraId="0E09AF01" w14:textId="77777777" w:rsidR="00D02113" w:rsidRDefault="00D02113" w:rsidP="006D1261">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Support STxMP SDM scheme with {1+1} layer combination for DFT-s-OFDM waveform</w:t>
            </w:r>
          </w:p>
          <w:p w14:paraId="248B78AE" w14:textId="77777777" w:rsidR="00D02113" w:rsidRDefault="00D02113" w:rsidP="006D1261">
            <w:pPr>
              <w:pStyle w:val="xmsonormal"/>
              <w:numPr>
                <w:ilvl w:val="0"/>
                <w:numId w:val="56"/>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 xml:space="preserve">Add additional “antenna port” table for DFT-s-OFDM waveform that can indicate two orthogonal DMRS ports for SDM with {1+1} layer </w:t>
            </w:r>
            <w:proofErr w:type="gramStart"/>
            <w:r>
              <w:rPr>
                <w:rFonts w:ascii="Times" w:hAnsi="Times" w:cs="Times"/>
                <w:sz w:val="20"/>
                <w:szCs w:val="20"/>
                <w:lang w:val="en-GB"/>
              </w:rPr>
              <w:t>combination</w:t>
            </w:r>
            <w:proofErr w:type="gramEnd"/>
          </w:p>
          <w:p w14:paraId="15A17159" w14:textId="77777777" w:rsidR="00D02113" w:rsidRDefault="00D02113" w:rsidP="006D1261">
            <w:pPr>
              <w:pStyle w:val="xmsonormal"/>
              <w:numPr>
                <w:ilvl w:val="0"/>
                <w:numId w:val="56"/>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6D861768" w14:textId="77777777" w:rsidR="00D02113" w:rsidRDefault="00D02113" w:rsidP="006D1261">
            <w:pPr>
              <w:adjustRightInd w:val="0"/>
              <w:snapToGrid w:val="0"/>
              <w:spacing w:after="0"/>
              <w:rPr>
                <w:lang w:eastAsia="zh-CN"/>
              </w:rPr>
            </w:pPr>
          </w:p>
          <w:p w14:paraId="4C3CD3D6" w14:textId="77777777" w:rsidR="00D02113" w:rsidRDefault="00D02113" w:rsidP="006D1261">
            <w:pPr>
              <w:pStyle w:val="xmsonormal"/>
              <w:shd w:val="clear" w:color="auto" w:fill="FFFFFF"/>
              <w:adjustRightInd w:val="0"/>
              <w:snapToGrid w:val="0"/>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5c</w:t>
            </w:r>
            <w:r>
              <w:rPr>
                <w:rFonts w:ascii="Times" w:hAnsi="Times" w:cs="Times"/>
                <w:b/>
                <w:bCs/>
                <w:sz w:val="20"/>
                <w:szCs w:val="20"/>
                <w:lang w:val="en-GB"/>
              </w:rPr>
              <w:t>: </w:t>
            </w:r>
            <w:proofErr w:type="gramStart"/>
            <w:r>
              <w:rPr>
                <w:rFonts w:ascii="Times" w:hAnsi="Times" w:cs="Times"/>
                <w:sz w:val="20"/>
                <w:szCs w:val="20"/>
                <w:lang w:val="en-GB"/>
              </w:rPr>
              <w:t>Multi-DCI</w:t>
            </w:r>
            <w:proofErr w:type="gramEnd"/>
            <w:r>
              <w:rPr>
                <w:rFonts w:ascii="Times" w:hAnsi="Times" w:cs="Times"/>
                <w:sz w:val="20"/>
                <w:szCs w:val="20"/>
                <w:lang w:val="en-GB"/>
              </w:rPr>
              <w:t xml:space="preserve"> based STxMP PUSCH+PUSCH is supported in DFT-s-OFDM waveform with no extra spec impact.</w:t>
            </w:r>
          </w:p>
          <w:p w14:paraId="549797AD" w14:textId="77777777" w:rsidR="00D02113" w:rsidRDefault="00D02113" w:rsidP="006D1261">
            <w:pPr>
              <w:pStyle w:val="xmsonormal"/>
              <w:numPr>
                <w:ilvl w:val="0"/>
                <w:numId w:val="57"/>
              </w:numPr>
              <w:shd w:val="clear" w:color="auto" w:fill="FFFFFF"/>
              <w:adjustRightInd w:val="0"/>
              <w:snapToGrid w:val="0"/>
              <w:spacing w:before="0" w:beforeAutospacing="0" w:after="0" w:afterAutospacing="0"/>
              <w:jc w:val="both"/>
              <w:rPr>
                <w:rFonts w:ascii="Calibri" w:hAnsi="Calibri" w:cs="Calibri"/>
                <w:sz w:val="20"/>
                <w:szCs w:val="20"/>
              </w:rPr>
            </w:pPr>
            <w:r>
              <w:rPr>
                <w:rFonts w:ascii="Times" w:hAnsi="Times" w:cs="Times"/>
                <w:sz w:val="20"/>
                <w:szCs w:val="20"/>
                <w:lang w:val="en-GB"/>
              </w:rPr>
              <w:t xml:space="preserve">Each of the PUSCHs is 1-layer </w:t>
            </w:r>
            <w:proofErr w:type="gramStart"/>
            <w:r>
              <w:rPr>
                <w:rFonts w:ascii="Times" w:hAnsi="Times" w:cs="Times"/>
                <w:sz w:val="20"/>
                <w:szCs w:val="20"/>
                <w:lang w:val="en-GB"/>
              </w:rPr>
              <w:t>transmission</w:t>
            </w:r>
            <w:proofErr w:type="gramEnd"/>
          </w:p>
          <w:p w14:paraId="56A2A701" w14:textId="77777777" w:rsidR="00D02113" w:rsidRDefault="00D02113" w:rsidP="006D1261">
            <w:pPr>
              <w:adjustRightInd w:val="0"/>
              <w:snapToGrid w:val="0"/>
              <w:spacing w:after="0"/>
              <w:rPr>
                <w:lang w:eastAsia="zh-CN"/>
              </w:rPr>
            </w:pPr>
            <w:r>
              <w:rPr>
                <w:rFonts w:ascii="Times" w:hAnsi="Times" w:cs="Times"/>
              </w:rPr>
              <w:t>This is UE optional feature.</w:t>
            </w:r>
          </w:p>
          <w:p w14:paraId="392F83AC" w14:textId="77777777" w:rsidR="00D02113" w:rsidRDefault="00D02113" w:rsidP="00C41C37">
            <w:pPr>
              <w:adjustRightInd w:val="0"/>
              <w:snapToGrid w:val="0"/>
              <w:spacing w:after="0"/>
              <w:jc w:val="both"/>
              <w:rPr>
                <w:rFonts w:hint="eastAsia"/>
                <w:lang w:val="en-US" w:eastAsia="zh-CN"/>
              </w:rPr>
            </w:pPr>
          </w:p>
        </w:tc>
      </w:tr>
    </w:tbl>
    <w:p w14:paraId="0F40085B" w14:textId="77777777" w:rsidR="00D02113" w:rsidRDefault="00D02113" w:rsidP="00C41C37">
      <w:pPr>
        <w:adjustRightInd w:val="0"/>
        <w:snapToGrid w:val="0"/>
        <w:spacing w:after="0"/>
        <w:jc w:val="both"/>
        <w:rPr>
          <w:lang w:val="en-US" w:eastAsia="zh-CN"/>
        </w:rPr>
      </w:pPr>
    </w:p>
    <w:p w14:paraId="01DF45B4" w14:textId="3FAB65EA" w:rsidR="006D1261" w:rsidRDefault="006D1261" w:rsidP="00C41C37">
      <w:pPr>
        <w:adjustRightInd w:val="0"/>
        <w:snapToGrid w:val="0"/>
        <w:spacing w:after="0"/>
        <w:jc w:val="both"/>
        <w:rPr>
          <w:lang w:val="en-US" w:eastAsia="zh-CN"/>
        </w:rPr>
      </w:pPr>
      <w:r>
        <w:rPr>
          <w:lang w:val="en-US" w:eastAsia="zh-CN"/>
        </w:rPr>
        <w:t xml:space="preserve">In STxMP SFN scheme, legacy DFT-S-OFDM transmission can be reused. Since only single layer is supported for the DFT-S-OFDM transmission, and both transmission from two panels is same, there is no additional spec impact expected. And for the multiple DCI based PUSCH+PUSCH, for each DFT-S-OFDM transmission from one panel, legacy DCI indication can be used. It can be considered as separated </w:t>
      </w:r>
      <w:r>
        <w:rPr>
          <w:lang w:val="en-US" w:eastAsia="zh-CN"/>
        </w:rPr>
        <w:lastRenderedPageBreak/>
        <w:t xml:space="preserve">transmission to two TRPs. Then the spec impact is also limited. But for the SDM transmission, from the perspective of signaling, it is multiple layer transmission for DFT-S-OFDM waveform which is not supported in the specification. Before we discuss the STxMP SDM transmission of DFT-S-OFDM, multiple layer transmission of DFT-S-OFDM to single TRP should be supported. </w:t>
      </w:r>
    </w:p>
    <w:p w14:paraId="7ADF00B7" w14:textId="77777777" w:rsidR="006D1261" w:rsidRDefault="006D1261" w:rsidP="00C41C37">
      <w:pPr>
        <w:adjustRightInd w:val="0"/>
        <w:snapToGrid w:val="0"/>
        <w:spacing w:after="0"/>
        <w:jc w:val="both"/>
        <w:rPr>
          <w:lang w:val="en-US" w:eastAsia="zh-CN"/>
        </w:rPr>
      </w:pPr>
    </w:p>
    <w:p w14:paraId="1509667E" w14:textId="55BC2345" w:rsidR="006D1261" w:rsidRPr="00845179" w:rsidRDefault="006D1261" w:rsidP="00C41C37">
      <w:pPr>
        <w:adjustRightInd w:val="0"/>
        <w:snapToGrid w:val="0"/>
        <w:spacing w:after="0"/>
        <w:jc w:val="both"/>
        <w:rPr>
          <w:b/>
          <w:bCs/>
          <w:lang w:val="en-US" w:eastAsia="zh-CN"/>
        </w:rPr>
      </w:pPr>
      <w:r w:rsidRPr="00845179">
        <w:rPr>
          <w:b/>
          <w:bCs/>
          <w:lang w:val="en-US" w:eastAsia="zh-CN"/>
        </w:rPr>
        <w:t xml:space="preserve">Proposal </w:t>
      </w:r>
      <w:r w:rsidR="004414B3">
        <w:rPr>
          <w:b/>
          <w:bCs/>
          <w:lang w:val="en-US" w:eastAsia="zh-CN"/>
        </w:rPr>
        <w:t>4</w:t>
      </w:r>
      <w:r w:rsidRPr="00845179">
        <w:rPr>
          <w:b/>
          <w:bCs/>
          <w:lang w:val="en-US" w:eastAsia="zh-CN"/>
        </w:rPr>
        <w:t>:</w:t>
      </w:r>
    </w:p>
    <w:p w14:paraId="04F0981A" w14:textId="77777777" w:rsidR="006D1261" w:rsidRPr="00845179" w:rsidRDefault="006D1261" w:rsidP="006D1261">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Support STxMP SFN scheme with 1 layer transmission for DFT-s-OFDM waveform</w:t>
      </w:r>
    </w:p>
    <w:p w14:paraId="1D07E335" w14:textId="77777777" w:rsidR="006D1261" w:rsidRPr="00845179" w:rsidRDefault="006D1261" w:rsidP="006D1261">
      <w:pPr>
        <w:pStyle w:val="xmsonormal"/>
        <w:numPr>
          <w:ilvl w:val="0"/>
          <w:numId w:val="55"/>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Note: no additional spec impact for supporting that.</w:t>
      </w:r>
    </w:p>
    <w:p w14:paraId="4AAE9A0D" w14:textId="52A41FDA" w:rsidR="006D1261" w:rsidRPr="00845179" w:rsidRDefault="006D1261" w:rsidP="00384512">
      <w:pPr>
        <w:pStyle w:val="xmsonormal"/>
        <w:numPr>
          <w:ilvl w:val="0"/>
          <w:numId w:val="55"/>
        </w:numPr>
        <w:shd w:val="clear" w:color="auto" w:fill="FFFFFF"/>
        <w:adjustRightInd w:val="0"/>
        <w:snapToGrid w:val="0"/>
        <w:spacing w:before="0" w:beforeAutospacing="0" w:after="0" w:afterAutospacing="0"/>
        <w:jc w:val="both"/>
        <w:rPr>
          <w:rFonts w:ascii="Times" w:hAnsi="Times" w:cs="Times"/>
          <w:b/>
          <w:bCs/>
        </w:rPr>
      </w:pPr>
      <w:r w:rsidRPr="00845179">
        <w:rPr>
          <w:rFonts w:ascii="Times" w:hAnsi="Times" w:cs="Times"/>
          <w:b/>
          <w:bCs/>
          <w:sz w:val="20"/>
          <w:szCs w:val="20"/>
          <w:lang w:val="en-GB"/>
        </w:rPr>
        <w:t>This is UE optional feature.</w:t>
      </w:r>
    </w:p>
    <w:p w14:paraId="6827DEEB" w14:textId="77777777" w:rsidR="00384512" w:rsidRPr="00845179" w:rsidRDefault="00384512" w:rsidP="006D1261">
      <w:pPr>
        <w:adjustRightInd w:val="0"/>
        <w:snapToGrid w:val="0"/>
        <w:spacing w:after="0"/>
        <w:jc w:val="both"/>
        <w:rPr>
          <w:rFonts w:ascii="Times" w:hAnsi="Times" w:cs="Times"/>
          <w:b/>
          <w:bCs/>
        </w:rPr>
      </w:pPr>
    </w:p>
    <w:p w14:paraId="77D6D22E" w14:textId="3A1640C0" w:rsidR="00384512" w:rsidRPr="00845179" w:rsidRDefault="00120B87" w:rsidP="006D1261">
      <w:pPr>
        <w:adjustRightInd w:val="0"/>
        <w:snapToGrid w:val="0"/>
        <w:spacing w:after="0"/>
        <w:jc w:val="both"/>
        <w:rPr>
          <w:b/>
          <w:bCs/>
          <w:lang w:val="en-US" w:eastAsia="zh-CN"/>
        </w:rPr>
      </w:pPr>
      <w:r w:rsidRPr="00845179">
        <w:rPr>
          <w:b/>
          <w:bCs/>
          <w:lang w:val="en-US" w:eastAsia="zh-CN"/>
        </w:rPr>
        <w:t xml:space="preserve">Proposal </w:t>
      </w:r>
      <w:r w:rsidR="004414B3">
        <w:rPr>
          <w:b/>
          <w:bCs/>
          <w:lang w:val="en-US" w:eastAsia="zh-CN"/>
        </w:rPr>
        <w:t>5</w:t>
      </w:r>
      <w:r w:rsidRPr="00845179">
        <w:rPr>
          <w:b/>
          <w:bCs/>
          <w:lang w:val="en-US" w:eastAsia="zh-CN"/>
        </w:rPr>
        <w:t>:</w:t>
      </w:r>
    </w:p>
    <w:p w14:paraId="5E1B20D3" w14:textId="77777777" w:rsidR="00120B87" w:rsidRPr="00845179" w:rsidRDefault="00120B87" w:rsidP="00120B87">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Multi-DCI based STxMP PUSCH+PUSCH is supported in DFT-s-OFDM waveform with no extra spec impact.</w:t>
      </w:r>
    </w:p>
    <w:p w14:paraId="51C72EF8" w14:textId="77777777" w:rsidR="00120B87" w:rsidRPr="00845179" w:rsidRDefault="00120B87" w:rsidP="00120B87">
      <w:pPr>
        <w:pStyle w:val="xmsonormal"/>
        <w:numPr>
          <w:ilvl w:val="0"/>
          <w:numId w:val="57"/>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 xml:space="preserve">Each of the PUSCHs is 1-layer </w:t>
      </w:r>
      <w:proofErr w:type="gramStart"/>
      <w:r w:rsidRPr="00845179">
        <w:rPr>
          <w:rFonts w:ascii="Times" w:hAnsi="Times" w:cs="Times"/>
          <w:b/>
          <w:bCs/>
          <w:sz w:val="20"/>
          <w:szCs w:val="20"/>
          <w:lang w:val="en-GB"/>
        </w:rPr>
        <w:t>transmission</w:t>
      </w:r>
      <w:proofErr w:type="gramEnd"/>
    </w:p>
    <w:p w14:paraId="7F1B871B" w14:textId="6161C4A5" w:rsidR="00120B87" w:rsidRPr="00845179" w:rsidRDefault="00120B87" w:rsidP="00120B87">
      <w:pPr>
        <w:pStyle w:val="xmsonormal"/>
        <w:numPr>
          <w:ilvl w:val="0"/>
          <w:numId w:val="57"/>
        </w:numPr>
        <w:shd w:val="clear" w:color="auto" w:fill="FFFFFF"/>
        <w:adjustRightInd w:val="0"/>
        <w:snapToGrid w:val="0"/>
        <w:spacing w:before="0" w:beforeAutospacing="0" w:after="0" w:afterAutospacing="0"/>
        <w:jc w:val="both"/>
        <w:rPr>
          <w:rFonts w:hint="eastAsia"/>
          <w:b/>
          <w:bCs/>
        </w:rPr>
      </w:pPr>
      <w:r w:rsidRPr="00845179">
        <w:rPr>
          <w:rFonts w:ascii="Times" w:hAnsi="Times" w:cs="Times"/>
          <w:b/>
          <w:bCs/>
          <w:sz w:val="20"/>
          <w:szCs w:val="20"/>
          <w:lang w:val="en-GB"/>
        </w:rPr>
        <w:t>This is UE optional feature.</w:t>
      </w:r>
    </w:p>
    <w:p w14:paraId="27BC4409" w14:textId="77777777" w:rsidR="006D1261" w:rsidRDefault="006D1261" w:rsidP="00C41C37">
      <w:pPr>
        <w:adjustRightInd w:val="0"/>
        <w:snapToGrid w:val="0"/>
        <w:spacing w:after="0"/>
        <w:jc w:val="both"/>
        <w:rPr>
          <w:lang w:val="en-US" w:eastAsia="zh-CN"/>
        </w:rPr>
      </w:pPr>
    </w:p>
    <w:bookmarkEnd w:id="3"/>
    <w:p w14:paraId="0452BB16" w14:textId="74DFDAE9" w:rsidR="00051B04" w:rsidRDefault="00051B04" w:rsidP="00C41C37">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5FFB4FF7" w:rsidR="00D74A5B" w:rsidRDefault="006241F3" w:rsidP="00784C27">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UL precoding indication for the </w:t>
      </w:r>
      <w:r w:rsidRPr="00DD2CD7">
        <w:rPr>
          <w:lang w:eastAsia="zh-CN"/>
        </w:rPr>
        <w:t>simultaneous multi-panel UL transmission</w:t>
      </w:r>
      <w:r>
        <w:rPr>
          <w:lang w:eastAsia="zh-CN"/>
        </w:rPr>
        <w:t xml:space="preserve">. </w:t>
      </w:r>
      <w:r w:rsidR="007E0228">
        <w:rPr>
          <w:lang w:val="en-US" w:eastAsia="zh-CN"/>
        </w:rPr>
        <w:t xml:space="preserve">The proposals are </w:t>
      </w:r>
      <w:r w:rsidR="00C9348B">
        <w:rPr>
          <w:lang w:val="en-US" w:eastAsia="zh-CN"/>
        </w:rPr>
        <w:t xml:space="preserve">listed </w:t>
      </w:r>
      <w:r w:rsidR="007E0228">
        <w:rPr>
          <w:lang w:val="en-US" w:eastAsia="zh-CN"/>
        </w:rPr>
        <w:t>as below.</w:t>
      </w:r>
    </w:p>
    <w:p w14:paraId="400E251E" w14:textId="77777777" w:rsidR="00784C27" w:rsidRDefault="00784C27" w:rsidP="00784C27">
      <w:pPr>
        <w:adjustRightInd w:val="0"/>
        <w:snapToGrid w:val="0"/>
        <w:spacing w:after="0"/>
        <w:jc w:val="both"/>
        <w:rPr>
          <w:b/>
          <w:bCs/>
          <w:lang w:val="en-US" w:eastAsia="zh-CN"/>
        </w:rPr>
      </w:pPr>
    </w:p>
    <w:p w14:paraId="448EEB1D" w14:textId="77777777" w:rsidR="006F35DC" w:rsidRPr="00B34D01" w:rsidRDefault="006F35DC" w:rsidP="006F35DC">
      <w:pPr>
        <w:adjustRightInd w:val="0"/>
        <w:snapToGrid w:val="0"/>
        <w:spacing w:after="0"/>
        <w:jc w:val="both"/>
        <w:rPr>
          <w:b/>
          <w:bCs/>
          <w:lang w:val="en-US" w:eastAsia="zh-CN"/>
        </w:rPr>
      </w:pPr>
      <w:r w:rsidRPr="00B34D01">
        <w:rPr>
          <w:b/>
          <w:bCs/>
          <w:lang w:val="en-US" w:eastAsia="zh-CN"/>
        </w:rPr>
        <w:t>Proposal 1:</w:t>
      </w:r>
    </w:p>
    <w:p w14:paraId="39DE88D5" w14:textId="77777777" w:rsidR="006F35DC" w:rsidRPr="002C03EB" w:rsidRDefault="006F35DC" w:rsidP="006F35DC">
      <w:pPr>
        <w:pStyle w:val="af"/>
        <w:numPr>
          <w:ilvl w:val="0"/>
          <w:numId w:val="49"/>
        </w:numPr>
        <w:adjustRightInd w:val="0"/>
        <w:snapToGrid w:val="0"/>
        <w:spacing w:after="0"/>
        <w:ind w:firstLineChars="0"/>
        <w:jc w:val="both"/>
        <w:rPr>
          <w:b/>
          <w:bCs/>
          <w:lang w:val="en-US" w:eastAsia="zh-CN"/>
        </w:rPr>
      </w:pPr>
      <w:r w:rsidRPr="002C03EB">
        <w:rPr>
          <w:b/>
          <w:bCs/>
          <w:lang w:val="en-US" w:eastAsia="zh-CN"/>
        </w:rPr>
        <w:t xml:space="preserve">The number of SRS resources of the SRS resource set is two for CB based transmission and four for the NCB based transmission. </w:t>
      </w:r>
    </w:p>
    <w:p w14:paraId="2934304B" w14:textId="77777777" w:rsidR="006F35DC" w:rsidRPr="002C03EB" w:rsidRDefault="006F35DC" w:rsidP="006F35DC">
      <w:pPr>
        <w:pStyle w:val="af"/>
        <w:numPr>
          <w:ilvl w:val="0"/>
          <w:numId w:val="49"/>
        </w:numPr>
        <w:adjustRightInd w:val="0"/>
        <w:snapToGrid w:val="0"/>
        <w:spacing w:after="0"/>
        <w:ind w:firstLineChars="0"/>
        <w:jc w:val="both"/>
        <w:rPr>
          <w:b/>
          <w:bCs/>
          <w:lang w:val="en-US" w:eastAsia="zh-CN"/>
        </w:rPr>
      </w:pPr>
      <w:r w:rsidRPr="002C03EB">
        <w:rPr>
          <w:b/>
          <w:bCs/>
          <w:lang w:val="en-US" w:eastAsia="zh-CN"/>
        </w:rPr>
        <w:t>The number of the SRS ports of the SRS resource could be 1~4 for CB PUSCH and single port for the NCB PUSCH.</w:t>
      </w:r>
    </w:p>
    <w:p w14:paraId="522D69B6" w14:textId="77777777" w:rsidR="006F35DC" w:rsidRDefault="006F35DC" w:rsidP="006F35DC">
      <w:pPr>
        <w:adjustRightInd w:val="0"/>
        <w:snapToGrid w:val="0"/>
        <w:spacing w:after="0"/>
        <w:jc w:val="both"/>
        <w:rPr>
          <w:b/>
          <w:bCs/>
          <w:lang w:val="en-US" w:eastAsia="zh-CN"/>
        </w:rPr>
      </w:pPr>
    </w:p>
    <w:p w14:paraId="333D5B5C" w14:textId="77777777" w:rsidR="006F35DC" w:rsidRDefault="006F35DC" w:rsidP="006F35DC">
      <w:pPr>
        <w:adjustRightInd w:val="0"/>
        <w:snapToGrid w:val="0"/>
        <w:spacing w:after="0"/>
        <w:jc w:val="both"/>
        <w:rPr>
          <w:b/>
          <w:bCs/>
          <w:lang w:val="en-US" w:eastAsia="zh-CN"/>
        </w:rPr>
      </w:pPr>
      <w:r>
        <w:rPr>
          <w:b/>
          <w:bCs/>
          <w:lang w:val="en-US" w:eastAsia="zh-CN"/>
        </w:rPr>
        <w:t>Proposal 2:</w:t>
      </w:r>
    </w:p>
    <w:p w14:paraId="179FE7E0" w14:textId="26F7B97E" w:rsidR="000E4EF5" w:rsidRPr="00D9646F" w:rsidRDefault="006F35DC" w:rsidP="00D9646F">
      <w:pPr>
        <w:adjustRightInd w:val="0"/>
        <w:snapToGrid w:val="0"/>
        <w:spacing w:after="0"/>
        <w:jc w:val="both"/>
        <w:rPr>
          <w:rFonts w:hint="eastAsia"/>
          <w:b/>
          <w:bCs/>
          <w:lang w:val="en-US" w:eastAsia="zh-CN"/>
        </w:rPr>
      </w:pPr>
      <w:r>
        <w:rPr>
          <w:b/>
          <w:bCs/>
          <w:lang w:val="en-US" w:eastAsia="zh-CN"/>
        </w:rPr>
        <w:t>The max Rank of single DCI SFN transmission could be limited to 2.</w:t>
      </w:r>
    </w:p>
    <w:p w14:paraId="37B9725C" w14:textId="77777777" w:rsidR="00C85C3A" w:rsidRDefault="00C85C3A" w:rsidP="00784C27">
      <w:pPr>
        <w:adjustRightInd w:val="0"/>
        <w:snapToGrid w:val="0"/>
        <w:spacing w:after="0"/>
        <w:rPr>
          <w:b/>
          <w:lang w:val="en-US" w:eastAsia="zh-CN"/>
        </w:rPr>
      </w:pPr>
    </w:p>
    <w:p w14:paraId="3A84D591" w14:textId="77777777" w:rsidR="00641913" w:rsidRPr="0066606B" w:rsidRDefault="00641913" w:rsidP="00641913">
      <w:pPr>
        <w:adjustRightInd w:val="0"/>
        <w:snapToGrid w:val="0"/>
        <w:spacing w:after="0"/>
        <w:jc w:val="both"/>
        <w:rPr>
          <w:b/>
          <w:bCs/>
          <w:lang w:val="en-US" w:eastAsia="zh-CN"/>
        </w:rPr>
      </w:pPr>
      <w:r w:rsidRPr="0066606B">
        <w:rPr>
          <w:b/>
          <w:bCs/>
          <w:lang w:val="en-US" w:eastAsia="zh-CN"/>
        </w:rPr>
        <w:t xml:space="preserve">Proposal </w:t>
      </w:r>
      <w:r>
        <w:rPr>
          <w:b/>
          <w:bCs/>
          <w:lang w:val="en-US" w:eastAsia="zh-CN"/>
        </w:rPr>
        <w:t>3</w:t>
      </w:r>
      <w:r w:rsidRPr="0066606B">
        <w:rPr>
          <w:b/>
          <w:bCs/>
          <w:lang w:val="en-US" w:eastAsia="zh-CN"/>
        </w:rPr>
        <w:t>:</w:t>
      </w:r>
    </w:p>
    <w:p w14:paraId="1501F9CA" w14:textId="77777777" w:rsidR="00641913" w:rsidRDefault="00641913" w:rsidP="00641913">
      <w:pPr>
        <w:adjustRightInd w:val="0"/>
        <w:snapToGrid w:val="0"/>
        <w:spacing w:after="0"/>
        <w:jc w:val="both"/>
        <w:rPr>
          <w:b/>
          <w:bCs/>
          <w:lang w:val="en-US" w:eastAsia="zh-CN"/>
        </w:rPr>
      </w:pPr>
      <w:r w:rsidRPr="0066606B">
        <w:rPr>
          <w:b/>
          <w:bCs/>
          <w:lang w:val="en-US" w:eastAsia="zh-CN"/>
        </w:rPr>
        <w:t>A predefined maximum transmit power could be configured for each of the panel, to prevent the power adjustments during the transmission.</w:t>
      </w:r>
    </w:p>
    <w:p w14:paraId="4CA3DF77" w14:textId="77777777" w:rsidR="00641913" w:rsidRPr="00641913" w:rsidRDefault="00641913" w:rsidP="00784C27">
      <w:pPr>
        <w:adjustRightInd w:val="0"/>
        <w:snapToGrid w:val="0"/>
        <w:spacing w:after="0"/>
        <w:rPr>
          <w:b/>
          <w:lang w:val="en-US" w:eastAsia="zh-CN"/>
        </w:rPr>
      </w:pPr>
    </w:p>
    <w:p w14:paraId="66709F3B" w14:textId="77777777" w:rsidR="004B64FE" w:rsidRPr="00845179" w:rsidRDefault="004B64FE" w:rsidP="004B64FE">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4</w:t>
      </w:r>
      <w:r w:rsidRPr="00845179">
        <w:rPr>
          <w:b/>
          <w:bCs/>
          <w:lang w:val="en-US" w:eastAsia="zh-CN"/>
        </w:rPr>
        <w:t>:</w:t>
      </w:r>
    </w:p>
    <w:p w14:paraId="09998A74" w14:textId="77777777" w:rsidR="004B64FE" w:rsidRPr="00845179" w:rsidRDefault="004B64FE" w:rsidP="004B64FE">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Support STxMP SFN scheme with 1 layer transmission for DFT-s-OFDM waveform</w:t>
      </w:r>
    </w:p>
    <w:p w14:paraId="62614CD2" w14:textId="77777777" w:rsidR="004B64FE" w:rsidRPr="00845179" w:rsidRDefault="004B64FE" w:rsidP="004B64FE">
      <w:pPr>
        <w:pStyle w:val="xmsonormal"/>
        <w:numPr>
          <w:ilvl w:val="0"/>
          <w:numId w:val="55"/>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Note: no additional spec impact for supporting that.</w:t>
      </w:r>
    </w:p>
    <w:p w14:paraId="49CCF579" w14:textId="77777777" w:rsidR="004B64FE" w:rsidRPr="00845179" w:rsidRDefault="004B64FE" w:rsidP="004B64FE">
      <w:pPr>
        <w:pStyle w:val="xmsonormal"/>
        <w:numPr>
          <w:ilvl w:val="0"/>
          <w:numId w:val="55"/>
        </w:numPr>
        <w:shd w:val="clear" w:color="auto" w:fill="FFFFFF"/>
        <w:adjustRightInd w:val="0"/>
        <w:snapToGrid w:val="0"/>
        <w:spacing w:before="0" w:beforeAutospacing="0" w:after="0" w:afterAutospacing="0"/>
        <w:jc w:val="both"/>
        <w:rPr>
          <w:rFonts w:ascii="Times" w:hAnsi="Times" w:cs="Times"/>
          <w:b/>
          <w:bCs/>
        </w:rPr>
      </w:pPr>
      <w:r w:rsidRPr="00845179">
        <w:rPr>
          <w:rFonts w:ascii="Times" w:hAnsi="Times" w:cs="Times"/>
          <w:b/>
          <w:bCs/>
          <w:sz w:val="20"/>
          <w:szCs w:val="20"/>
          <w:lang w:val="en-GB"/>
        </w:rPr>
        <w:t>This is UE optional feature.</w:t>
      </w:r>
    </w:p>
    <w:p w14:paraId="56F1ECFC" w14:textId="77777777" w:rsidR="004B64FE" w:rsidRPr="00845179" w:rsidRDefault="004B64FE" w:rsidP="004B64FE">
      <w:pPr>
        <w:adjustRightInd w:val="0"/>
        <w:snapToGrid w:val="0"/>
        <w:spacing w:after="0"/>
        <w:jc w:val="both"/>
        <w:rPr>
          <w:rFonts w:ascii="Times" w:hAnsi="Times" w:cs="Times"/>
          <w:b/>
          <w:bCs/>
        </w:rPr>
      </w:pPr>
    </w:p>
    <w:p w14:paraId="1A1D6B12" w14:textId="77777777" w:rsidR="004B64FE" w:rsidRPr="00845179" w:rsidRDefault="004B64FE" w:rsidP="004B64FE">
      <w:pPr>
        <w:adjustRightInd w:val="0"/>
        <w:snapToGrid w:val="0"/>
        <w:spacing w:after="0"/>
        <w:jc w:val="both"/>
        <w:rPr>
          <w:b/>
          <w:bCs/>
          <w:lang w:val="en-US" w:eastAsia="zh-CN"/>
        </w:rPr>
      </w:pPr>
      <w:r w:rsidRPr="00845179">
        <w:rPr>
          <w:b/>
          <w:bCs/>
          <w:lang w:val="en-US" w:eastAsia="zh-CN"/>
        </w:rPr>
        <w:t xml:space="preserve">Proposal </w:t>
      </w:r>
      <w:r>
        <w:rPr>
          <w:b/>
          <w:bCs/>
          <w:lang w:val="en-US" w:eastAsia="zh-CN"/>
        </w:rPr>
        <w:t>5</w:t>
      </w:r>
      <w:r w:rsidRPr="00845179">
        <w:rPr>
          <w:b/>
          <w:bCs/>
          <w:lang w:val="en-US" w:eastAsia="zh-CN"/>
        </w:rPr>
        <w:t>:</w:t>
      </w:r>
    </w:p>
    <w:p w14:paraId="75A15E1D" w14:textId="77777777" w:rsidR="004B64FE" w:rsidRPr="00845179" w:rsidRDefault="004B64FE" w:rsidP="004B64FE">
      <w:pPr>
        <w:pStyle w:val="xmsonormal"/>
        <w:shd w:val="clear" w:color="auto" w:fill="FFFFFF"/>
        <w:adjustRightInd w:val="0"/>
        <w:snapToGrid w:val="0"/>
        <w:spacing w:before="0" w:beforeAutospacing="0" w:after="0" w:afterAutospacing="0"/>
        <w:rPr>
          <w:rFonts w:ascii="Calibri" w:hAnsi="Calibri" w:cs="Calibri"/>
          <w:b/>
          <w:bCs/>
          <w:sz w:val="20"/>
          <w:szCs w:val="20"/>
        </w:rPr>
      </w:pPr>
      <w:r w:rsidRPr="00845179">
        <w:rPr>
          <w:rFonts w:ascii="Times" w:hAnsi="Times" w:cs="Times"/>
          <w:b/>
          <w:bCs/>
          <w:sz w:val="20"/>
          <w:szCs w:val="20"/>
          <w:lang w:val="en-GB"/>
        </w:rPr>
        <w:t>Multi-DCI based STxMP PUSCH+PUSCH is supported in DFT-s-OFDM waveform with no extra spec impact.</w:t>
      </w:r>
    </w:p>
    <w:p w14:paraId="4AA470CD" w14:textId="77777777" w:rsidR="004B64FE" w:rsidRPr="00845179" w:rsidRDefault="004B64FE" w:rsidP="004B64FE">
      <w:pPr>
        <w:pStyle w:val="xmsonormal"/>
        <w:numPr>
          <w:ilvl w:val="0"/>
          <w:numId w:val="57"/>
        </w:numPr>
        <w:shd w:val="clear" w:color="auto" w:fill="FFFFFF"/>
        <w:adjustRightInd w:val="0"/>
        <w:snapToGrid w:val="0"/>
        <w:spacing w:before="0" w:beforeAutospacing="0" w:after="0" w:afterAutospacing="0"/>
        <w:jc w:val="both"/>
        <w:rPr>
          <w:rFonts w:ascii="Calibri" w:hAnsi="Calibri" w:cs="Calibri"/>
          <w:b/>
          <w:bCs/>
          <w:sz w:val="20"/>
          <w:szCs w:val="20"/>
        </w:rPr>
      </w:pPr>
      <w:r w:rsidRPr="00845179">
        <w:rPr>
          <w:rFonts w:ascii="Times" w:hAnsi="Times" w:cs="Times"/>
          <w:b/>
          <w:bCs/>
          <w:sz w:val="20"/>
          <w:szCs w:val="20"/>
          <w:lang w:val="en-GB"/>
        </w:rPr>
        <w:t xml:space="preserve">Each of the PUSCHs is 1-layer </w:t>
      </w:r>
      <w:proofErr w:type="gramStart"/>
      <w:r w:rsidRPr="00845179">
        <w:rPr>
          <w:rFonts w:ascii="Times" w:hAnsi="Times" w:cs="Times"/>
          <w:b/>
          <w:bCs/>
          <w:sz w:val="20"/>
          <w:szCs w:val="20"/>
          <w:lang w:val="en-GB"/>
        </w:rPr>
        <w:t>transmission</w:t>
      </w:r>
      <w:proofErr w:type="gramEnd"/>
    </w:p>
    <w:p w14:paraId="21884277" w14:textId="77777777" w:rsidR="004B64FE" w:rsidRPr="00845179" w:rsidRDefault="004B64FE" w:rsidP="004B64FE">
      <w:pPr>
        <w:pStyle w:val="xmsonormal"/>
        <w:numPr>
          <w:ilvl w:val="0"/>
          <w:numId w:val="57"/>
        </w:numPr>
        <w:shd w:val="clear" w:color="auto" w:fill="FFFFFF"/>
        <w:adjustRightInd w:val="0"/>
        <w:snapToGrid w:val="0"/>
        <w:spacing w:before="0" w:beforeAutospacing="0" w:after="0" w:afterAutospacing="0"/>
        <w:jc w:val="both"/>
        <w:rPr>
          <w:rFonts w:hint="eastAsia"/>
          <w:b/>
          <w:bCs/>
        </w:rPr>
      </w:pPr>
      <w:r w:rsidRPr="00845179">
        <w:rPr>
          <w:rFonts w:ascii="Times" w:hAnsi="Times" w:cs="Times"/>
          <w:b/>
          <w:bCs/>
          <w:sz w:val="20"/>
          <w:szCs w:val="20"/>
          <w:lang w:val="en-GB"/>
        </w:rPr>
        <w:t>This is UE optional feature.</w:t>
      </w:r>
    </w:p>
    <w:p w14:paraId="0BCFB5F9" w14:textId="77777777" w:rsidR="00641913" w:rsidRPr="004B64FE" w:rsidRDefault="00641913" w:rsidP="00784C27">
      <w:pPr>
        <w:adjustRightInd w:val="0"/>
        <w:snapToGrid w:val="0"/>
        <w:spacing w:after="0"/>
        <w:rPr>
          <w:rFonts w:hint="eastAsia"/>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3BB5466C" w14:textId="77777777" w:rsidR="00680E8A" w:rsidRPr="00987347" w:rsidRDefault="00FE52C1" w:rsidP="00680E8A">
      <w:pPr>
        <w:tabs>
          <w:tab w:val="center" w:pos="4536"/>
          <w:tab w:val="right" w:pos="9072"/>
        </w:tabs>
      </w:pPr>
      <w:r w:rsidRPr="00557C05">
        <w:t xml:space="preserve">[1] </w:t>
      </w:r>
      <w:r>
        <w:t>Chair’s notes RAN1#11</w:t>
      </w:r>
      <w:r w:rsidR="007D2563">
        <w:t>3</w:t>
      </w:r>
      <w:r>
        <w:t xml:space="preserve">, </w:t>
      </w:r>
      <w:r w:rsidRPr="00E960B2">
        <w:t>3GPP TSG RAN WG1 #11</w:t>
      </w:r>
      <w:r w:rsidR="00E21B57">
        <w:t>3</w:t>
      </w:r>
      <w:r w:rsidR="00BC46D9">
        <w:t>,</w:t>
      </w:r>
      <w:r>
        <w:t xml:space="preserve"> </w:t>
      </w:r>
      <w:r w:rsidR="00680E8A" w:rsidRPr="00987347">
        <w:t xml:space="preserve">Incheon, Korea, May 22nd – May 26th, </w:t>
      </w:r>
      <w:proofErr w:type="gramStart"/>
      <w:r w:rsidR="00680E8A" w:rsidRPr="00987347">
        <w:t>2023</w:t>
      </w:r>
      <w:proofErr w:type="gramEnd"/>
    </w:p>
    <w:p w14:paraId="03328F86" w14:textId="345B5FC6" w:rsidR="00FE52C1" w:rsidRPr="00680E8A" w:rsidRDefault="00FE52C1" w:rsidP="00FE52C1">
      <w:pPr>
        <w:adjustRightInd w:val="0"/>
        <w:snapToGrid w:val="0"/>
        <w:spacing w:after="0"/>
      </w:pPr>
    </w:p>
    <w:p w14:paraId="500E7C40" w14:textId="5B88DEF5" w:rsidR="00D74A5B" w:rsidRPr="00FE52C1" w:rsidRDefault="00D74A5B" w:rsidP="009504BA">
      <w:pPr>
        <w:pStyle w:val="References"/>
        <w:numPr>
          <w:ilvl w:val="0"/>
          <w:numId w:val="0"/>
        </w:numPr>
        <w:ind w:leftChars="11" w:left="382" w:hanging="360"/>
        <w:rPr>
          <w:lang w:val="en-GB"/>
        </w:rPr>
      </w:pPr>
    </w:p>
    <w:sectPr w:rsidR="00D74A5B" w:rsidRPr="00FE52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8FAB" w14:textId="77777777" w:rsidR="005E53E4" w:rsidRDefault="005E53E4">
      <w:pPr>
        <w:spacing w:after="0"/>
      </w:pPr>
      <w:r>
        <w:separator/>
      </w:r>
    </w:p>
  </w:endnote>
  <w:endnote w:type="continuationSeparator" w:id="0">
    <w:p w14:paraId="71FE4A55" w14:textId="77777777" w:rsidR="005E53E4" w:rsidRDefault="005E5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B08EE" w14:textId="77777777" w:rsidR="005E53E4" w:rsidRDefault="005E53E4">
      <w:pPr>
        <w:spacing w:after="0"/>
      </w:pPr>
      <w:r>
        <w:separator/>
      </w:r>
    </w:p>
  </w:footnote>
  <w:footnote w:type="continuationSeparator" w:id="0">
    <w:p w14:paraId="04EA62C5" w14:textId="77777777" w:rsidR="005E53E4" w:rsidRDefault="005E53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00401"/>
    <w:multiLevelType w:val="hybridMultilevel"/>
    <w:tmpl w:val="8FAC6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7" w15:restartNumberingAfterBreak="0">
    <w:nsid w:val="33353BC8"/>
    <w:multiLevelType w:val="hybridMultilevel"/>
    <w:tmpl w:val="585C42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5F51D5"/>
    <w:multiLevelType w:val="hybridMultilevel"/>
    <w:tmpl w:val="4A703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B4776A0"/>
    <w:multiLevelType w:val="hybridMultilevel"/>
    <w:tmpl w:val="7354EDC8"/>
    <w:lvl w:ilvl="0" w:tplc="A7981B02">
      <w:start w:val="1"/>
      <w:numFmt w:val="bullet"/>
      <w:lvlText w:val=""/>
      <w:lvlJc w:val="left"/>
      <w:pPr>
        <w:tabs>
          <w:tab w:val="num" w:pos="720"/>
        </w:tabs>
        <w:ind w:left="720" w:hanging="360"/>
      </w:pPr>
      <w:rPr>
        <w:rFonts w:ascii="Symbol" w:hAnsi="Symbol" w:hint="default"/>
      </w:rPr>
    </w:lvl>
    <w:lvl w:ilvl="1" w:tplc="81A41414" w:tentative="1">
      <w:start w:val="1"/>
      <w:numFmt w:val="bullet"/>
      <w:lvlText w:val=""/>
      <w:lvlJc w:val="left"/>
      <w:pPr>
        <w:tabs>
          <w:tab w:val="num" w:pos="1440"/>
        </w:tabs>
        <w:ind w:left="1440" w:hanging="360"/>
      </w:pPr>
      <w:rPr>
        <w:rFonts w:ascii="Symbol" w:hAnsi="Symbol" w:hint="default"/>
      </w:rPr>
    </w:lvl>
    <w:lvl w:ilvl="2" w:tplc="8798760C" w:tentative="1">
      <w:start w:val="1"/>
      <w:numFmt w:val="bullet"/>
      <w:lvlText w:val=""/>
      <w:lvlJc w:val="left"/>
      <w:pPr>
        <w:tabs>
          <w:tab w:val="num" w:pos="2160"/>
        </w:tabs>
        <w:ind w:left="2160" w:hanging="360"/>
      </w:pPr>
      <w:rPr>
        <w:rFonts w:ascii="Symbol" w:hAnsi="Symbol" w:hint="default"/>
      </w:rPr>
    </w:lvl>
    <w:lvl w:ilvl="3" w:tplc="2BCC7F4A" w:tentative="1">
      <w:start w:val="1"/>
      <w:numFmt w:val="bullet"/>
      <w:lvlText w:val=""/>
      <w:lvlJc w:val="left"/>
      <w:pPr>
        <w:tabs>
          <w:tab w:val="num" w:pos="2880"/>
        </w:tabs>
        <w:ind w:left="2880" w:hanging="360"/>
      </w:pPr>
      <w:rPr>
        <w:rFonts w:ascii="Symbol" w:hAnsi="Symbol" w:hint="default"/>
      </w:rPr>
    </w:lvl>
    <w:lvl w:ilvl="4" w:tplc="B6D0DFB4" w:tentative="1">
      <w:start w:val="1"/>
      <w:numFmt w:val="bullet"/>
      <w:lvlText w:val=""/>
      <w:lvlJc w:val="left"/>
      <w:pPr>
        <w:tabs>
          <w:tab w:val="num" w:pos="3600"/>
        </w:tabs>
        <w:ind w:left="3600" w:hanging="360"/>
      </w:pPr>
      <w:rPr>
        <w:rFonts w:ascii="Symbol" w:hAnsi="Symbol" w:hint="default"/>
      </w:rPr>
    </w:lvl>
    <w:lvl w:ilvl="5" w:tplc="7BAA9CB8" w:tentative="1">
      <w:start w:val="1"/>
      <w:numFmt w:val="bullet"/>
      <w:lvlText w:val=""/>
      <w:lvlJc w:val="left"/>
      <w:pPr>
        <w:tabs>
          <w:tab w:val="num" w:pos="4320"/>
        </w:tabs>
        <w:ind w:left="4320" w:hanging="360"/>
      </w:pPr>
      <w:rPr>
        <w:rFonts w:ascii="Symbol" w:hAnsi="Symbol" w:hint="default"/>
      </w:rPr>
    </w:lvl>
    <w:lvl w:ilvl="6" w:tplc="A8B4858E" w:tentative="1">
      <w:start w:val="1"/>
      <w:numFmt w:val="bullet"/>
      <w:lvlText w:val=""/>
      <w:lvlJc w:val="left"/>
      <w:pPr>
        <w:tabs>
          <w:tab w:val="num" w:pos="5040"/>
        </w:tabs>
        <w:ind w:left="5040" w:hanging="360"/>
      </w:pPr>
      <w:rPr>
        <w:rFonts w:ascii="Symbol" w:hAnsi="Symbol" w:hint="default"/>
      </w:rPr>
    </w:lvl>
    <w:lvl w:ilvl="7" w:tplc="09348B22" w:tentative="1">
      <w:start w:val="1"/>
      <w:numFmt w:val="bullet"/>
      <w:lvlText w:val=""/>
      <w:lvlJc w:val="left"/>
      <w:pPr>
        <w:tabs>
          <w:tab w:val="num" w:pos="5760"/>
        </w:tabs>
        <w:ind w:left="5760" w:hanging="360"/>
      </w:pPr>
      <w:rPr>
        <w:rFonts w:ascii="Symbol" w:hAnsi="Symbol" w:hint="default"/>
      </w:rPr>
    </w:lvl>
    <w:lvl w:ilvl="8" w:tplc="0544751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B5816F0"/>
    <w:multiLevelType w:val="hybridMultilevel"/>
    <w:tmpl w:val="FFDC3A3C"/>
    <w:lvl w:ilvl="0" w:tplc="BBE03B6C">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4B125D1"/>
    <w:multiLevelType w:val="hybridMultilevel"/>
    <w:tmpl w:val="197C169C"/>
    <w:lvl w:ilvl="0" w:tplc="BCCC6E48">
      <w:start w:val="1"/>
      <w:numFmt w:val="bullet"/>
      <w:lvlText w:val=""/>
      <w:lvlJc w:val="left"/>
      <w:pPr>
        <w:tabs>
          <w:tab w:val="num" w:pos="720"/>
        </w:tabs>
        <w:ind w:left="720" w:hanging="360"/>
      </w:pPr>
      <w:rPr>
        <w:rFonts w:ascii="Symbol" w:hAnsi="Symbol" w:hint="default"/>
      </w:rPr>
    </w:lvl>
    <w:lvl w:ilvl="1" w:tplc="349A47C6">
      <w:numFmt w:val="bullet"/>
      <w:lvlText w:val=""/>
      <w:lvlJc w:val="left"/>
      <w:pPr>
        <w:tabs>
          <w:tab w:val="num" w:pos="1440"/>
        </w:tabs>
        <w:ind w:left="1440" w:hanging="360"/>
      </w:pPr>
      <w:rPr>
        <w:rFonts w:ascii="Wingdings" w:hAnsi="Wingdings" w:hint="default"/>
      </w:rPr>
    </w:lvl>
    <w:lvl w:ilvl="2" w:tplc="ED94E324" w:tentative="1">
      <w:start w:val="1"/>
      <w:numFmt w:val="bullet"/>
      <w:lvlText w:val=""/>
      <w:lvlJc w:val="left"/>
      <w:pPr>
        <w:tabs>
          <w:tab w:val="num" w:pos="2160"/>
        </w:tabs>
        <w:ind w:left="2160" w:hanging="360"/>
      </w:pPr>
      <w:rPr>
        <w:rFonts w:ascii="Symbol" w:hAnsi="Symbol" w:hint="default"/>
      </w:rPr>
    </w:lvl>
    <w:lvl w:ilvl="3" w:tplc="698A6A8C" w:tentative="1">
      <w:start w:val="1"/>
      <w:numFmt w:val="bullet"/>
      <w:lvlText w:val=""/>
      <w:lvlJc w:val="left"/>
      <w:pPr>
        <w:tabs>
          <w:tab w:val="num" w:pos="2880"/>
        </w:tabs>
        <w:ind w:left="2880" w:hanging="360"/>
      </w:pPr>
      <w:rPr>
        <w:rFonts w:ascii="Symbol" w:hAnsi="Symbol" w:hint="default"/>
      </w:rPr>
    </w:lvl>
    <w:lvl w:ilvl="4" w:tplc="F3BC023E" w:tentative="1">
      <w:start w:val="1"/>
      <w:numFmt w:val="bullet"/>
      <w:lvlText w:val=""/>
      <w:lvlJc w:val="left"/>
      <w:pPr>
        <w:tabs>
          <w:tab w:val="num" w:pos="3600"/>
        </w:tabs>
        <w:ind w:left="3600" w:hanging="360"/>
      </w:pPr>
      <w:rPr>
        <w:rFonts w:ascii="Symbol" w:hAnsi="Symbol" w:hint="default"/>
      </w:rPr>
    </w:lvl>
    <w:lvl w:ilvl="5" w:tplc="3B8E0580" w:tentative="1">
      <w:start w:val="1"/>
      <w:numFmt w:val="bullet"/>
      <w:lvlText w:val=""/>
      <w:lvlJc w:val="left"/>
      <w:pPr>
        <w:tabs>
          <w:tab w:val="num" w:pos="4320"/>
        </w:tabs>
        <w:ind w:left="4320" w:hanging="360"/>
      </w:pPr>
      <w:rPr>
        <w:rFonts w:ascii="Symbol" w:hAnsi="Symbol" w:hint="default"/>
      </w:rPr>
    </w:lvl>
    <w:lvl w:ilvl="6" w:tplc="7B806F98" w:tentative="1">
      <w:start w:val="1"/>
      <w:numFmt w:val="bullet"/>
      <w:lvlText w:val=""/>
      <w:lvlJc w:val="left"/>
      <w:pPr>
        <w:tabs>
          <w:tab w:val="num" w:pos="5040"/>
        </w:tabs>
        <w:ind w:left="5040" w:hanging="360"/>
      </w:pPr>
      <w:rPr>
        <w:rFonts w:ascii="Symbol" w:hAnsi="Symbol" w:hint="default"/>
      </w:rPr>
    </w:lvl>
    <w:lvl w:ilvl="7" w:tplc="B9DCD008" w:tentative="1">
      <w:start w:val="1"/>
      <w:numFmt w:val="bullet"/>
      <w:lvlText w:val=""/>
      <w:lvlJc w:val="left"/>
      <w:pPr>
        <w:tabs>
          <w:tab w:val="num" w:pos="5760"/>
        </w:tabs>
        <w:ind w:left="5760" w:hanging="360"/>
      </w:pPr>
      <w:rPr>
        <w:rFonts w:ascii="Symbol" w:hAnsi="Symbol" w:hint="default"/>
      </w:rPr>
    </w:lvl>
    <w:lvl w:ilvl="8" w:tplc="6778D1A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CC041E"/>
    <w:multiLevelType w:val="hybridMultilevel"/>
    <w:tmpl w:val="41A49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08382757">
    <w:abstractNumId w:val="16"/>
  </w:num>
  <w:num w:numId="2" w16cid:durableId="2122219184">
    <w:abstractNumId w:val="9"/>
  </w:num>
  <w:num w:numId="3" w16cid:durableId="1190410533">
    <w:abstractNumId w:val="18"/>
  </w:num>
  <w:num w:numId="4" w16cid:durableId="1972788699">
    <w:abstractNumId w:val="30"/>
  </w:num>
  <w:num w:numId="5" w16cid:durableId="346441616">
    <w:abstractNumId w:val="0"/>
  </w:num>
  <w:num w:numId="6" w16cid:durableId="362168275">
    <w:abstractNumId w:val="12"/>
  </w:num>
  <w:num w:numId="7" w16cid:durableId="208570">
    <w:abstractNumId w:val="22"/>
  </w:num>
  <w:num w:numId="8" w16cid:durableId="1888376756">
    <w:abstractNumId w:val="22"/>
  </w:num>
  <w:num w:numId="9" w16cid:durableId="252788009">
    <w:abstractNumId w:val="10"/>
  </w:num>
  <w:num w:numId="10" w16cid:durableId="1847985496">
    <w:abstractNumId w:val="5"/>
  </w:num>
  <w:num w:numId="11" w16cid:durableId="1527332479">
    <w:abstractNumId w:val="33"/>
  </w:num>
  <w:num w:numId="12" w16cid:durableId="990786921">
    <w:abstractNumId w:val="39"/>
  </w:num>
  <w:num w:numId="13" w16cid:durableId="1736388043">
    <w:abstractNumId w:val="44"/>
  </w:num>
  <w:num w:numId="14" w16cid:durableId="996110858">
    <w:abstractNumId w:val="13"/>
  </w:num>
  <w:num w:numId="15" w16cid:durableId="494809940">
    <w:abstractNumId w:val="21"/>
  </w:num>
  <w:num w:numId="16" w16cid:durableId="720329192">
    <w:abstractNumId w:val="27"/>
  </w:num>
  <w:num w:numId="17" w16cid:durableId="1536115832">
    <w:abstractNumId w:val="43"/>
  </w:num>
  <w:num w:numId="18" w16cid:durableId="144276436">
    <w:abstractNumId w:val="18"/>
  </w:num>
  <w:num w:numId="19" w16cid:durableId="1102260772">
    <w:abstractNumId w:val="42"/>
  </w:num>
  <w:num w:numId="20" w16cid:durableId="732234691">
    <w:abstractNumId w:val="41"/>
  </w:num>
  <w:num w:numId="21" w16cid:durableId="1947349136">
    <w:abstractNumId w:val="11"/>
  </w:num>
  <w:num w:numId="22" w16cid:durableId="944842881">
    <w:abstractNumId w:val="24"/>
  </w:num>
  <w:num w:numId="23" w16cid:durableId="2139831055">
    <w:abstractNumId w:val="29"/>
  </w:num>
  <w:num w:numId="24" w16cid:durableId="450786531">
    <w:abstractNumId w:val="2"/>
  </w:num>
  <w:num w:numId="25" w16cid:durableId="735785616">
    <w:abstractNumId w:val="34"/>
  </w:num>
  <w:num w:numId="26" w16cid:durableId="475073531">
    <w:abstractNumId w:val="38"/>
  </w:num>
  <w:num w:numId="27" w16cid:durableId="1089692811">
    <w:abstractNumId w:val="4"/>
  </w:num>
  <w:num w:numId="28" w16cid:durableId="491028150">
    <w:abstractNumId w:val="32"/>
  </w:num>
  <w:num w:numId="29" w16cid:durableId="670645046">
    <w:abstractNumId w:val="35"/>
  </w:num>
  <w:num w:numId="30" w16cid:durableId="632294819">
    <w:abstractNumId w:val="7"/>
  </w:num>
  <w:num w:numId="31" w16cid:durableId="982320352">
    <w:abstractNumId w:val="17"/>
  </w:num>
  <w:num w:numId="32" w16cid:durableId="1313606794">
    <w:abstractNumId w:val="31"/>
  </w:num>
  <w:num w:numId="33" w16cid:durableId="2048288482">
    <w:abstractNumId w:val="25"/>
  </w:num>
  <w:num w:numId="34" w16cid:durableId="1632906014">
    <w:abstractNumId w:val="9"/>
  </w:num>
  <w:num w:numId="35" w16cid:durableId="1751079849">
    <w:abstractNumId w:val="48"/>
  </w:num>
  <w:num w:numId="36" w16cid:durableId="1655336857">
    <w:abstractNumId w:val="50"/>
  </w:num>
  <w:num w:numId="37" w16cid:durableId="1523128154">
    <w:abstractNumId w:val="53"/>
  </w:num>
  <w:num w:numId="38" w16cid:durableId="1562641138">
    <w:abstractNumId w:val="52"/>
  </w:num>
  <w:num w:numId="39" w16cid:durableId="428627796">
    <w:abstractNumId w:val="3"/>
  </w:num>
  <w:num w:numId="40" w16cid:durableId="2101753961">
    <w:abstractNumId w:val="15"/>
  </w:num>
  <w:num w:numId="41" w16cid:durableId="2125073795">
    <w:abstractNumId w:val="19"/>
  </w:num>
  <w:num w:numId="42" w16cid:durableId="948008393">
    <w:abstractNumId w:val="46"/>
  </w:num>
  <w:num w:numId="43" w16cid:durableId="1678144808">
    <w:abstractNumId w:val="36"/>
  </w:num>
  <w:num w:numId="44" w16cid:durableId="920140697">
    <w:abstractNumId w:val="14"/>
  </w:num>
  <w:num w:numId="45" w16cid:durableId="1653094988">
    <w:abstractNumId w:val="8"/>
  </w:num>
  <w:num w:numId="46" w16cid:durableId="1852135733">
    <w:abstractNumId w:val="6"/>
  </w:num>
  <w:num w:numId="47" w16cid:durableId="87047994">
    <w:abstractNumId w:val="23"/>
  </w:num>
  <w:num w:numId="48" w16cid:durableId="655450439">
    <w:abstractNumId w:val="47"/>
  </w:num>
  <w:num w:numId="49" w16cid:durableId="492839397">
    <w:abstractNumId w:val="49"/>
  </w:num>
  <w:num w:numId="50" w16cid:durableId="936445167">
    <w:abstractNumId w:val="26"/>
  </w:num>
  <w:num w:numId="51" w16cid:durableId="912397705">
    <w:abstractNumId w:val="20"/>
  </w:num>
  <w:num w:numId="52" w16cid:durableId="82839550">
    <w:abstractNumId w:val="1"/>
  </w:num>
  <w:num w:numId="53" w16cid:durableId="2009088561">
    <w:abstractNumId w:val="37"/>
  </w:num>
  <w:num w:numId="54" w16cid:durableId="560991385">
    <w:abstractNumId w:val="28"/>
  </w:num>
  <w:num w:numId="55" w16cid:durableId="888537786">
    <w:abstractNumId w:val="40"/>
  </w:num>
  <w:num w:numId="56" w16cid:durableId="1050809851">
    <w:abstractNumId w:val="51"/>
  </w:num>
  <w:num w:numId="57" w16cid:durableId="202076620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C3F"/>
    <w:rsid w:val="0000212B"/>
    <w:rsid w:val="00010248"/>
    <w:rsid w:val="0001205B"/>
    <w:rsid w:val="00015B6E"/>
    <w:rsid w:val="000216CC"/>
    <w:rsid w:val="0002573C"/>
    <w:rsid w:val="00027AB0"/>
    <w:rsid w:val="00027AD8"/>
    <w:rsid w:val="000342CC"/>
    <w:rsid w:val="00034991"/>
    <w:rsid w:val="0003663D"/>
    <w:rsid w:val="000429C7"/>
    <w:rsid w:val="00045743"/>
    <w:rsid w:val="00047E4B"/>
    <w:rsid w:val="00051B04"/>
    <w:rsid w:val="0005265D"/>
    <w:rsid w:val="00052787"/>
    <w:rsid w:val="00063AF1"/>
    <w:rsid w:val="00063CC9"/>
    <w:rsid w:val="00065D23"/>
    <w:rsid w:val="000668E2"/>
    <w:rsid w:val="00070B8E"/>
    <w:rsid w:val="00071A32"/>
    <w:rsid w:val="00072771"/>
    <w:rsid w:val="00072C7D"/>
    <w:rsid w:val="00073A93"/>
    <w:rsid w:val="00083F20"/>
    <w:rsid w:val="000846F8"/>
    <w:rsid w:val="000849DA"/>
    <w:rsid w:val="000861F9"/>
    <w:rsid w:val="00086255"/>
    <w:rsid w:val="000870EC"/>
    <w:rsid w:val="00092B1B"/>
    <w:rsid w:val="00093EBE"/>
    <w:rsid w:val="00095D39"/>
    <w:rsid w:val="00097420"/>
    <w:rsid w:val="000A0169"/>
    <w:rsid w:val="000A0643"/>
    <w:rsid w:val="000A37CB"/>
    <w:rsid w:val="000A5AE7"/>
    <w:rsid w:val="000A5F7D"/>
    <w:rsid w:val="000A7170"/>
    <w:rsid w:val="000A7EE8"/>
    <w:rsid w:val="000B08E1"/>
    <w:rsid w:val="000B090F"/>
    <w:rsid w:val="000B1581"/>
    <w:rsid w:val="000B5340"/>
    <w:rsid w:val="000B57BA"/>
    <w:rsid w:val="000B5CA0"/>
    <w:rsid w:val="000C59D8"/>
    <w:rsid w:val="000C7DF4"/>
    <w:rsid w:val="000D1F2C"/>
    <w:rsid w:val="000D2071"/>
    <w:rsid w:val="000D24F7"/>
    <w:rsid w:val="000D513B"/>
    <w:rsid w:val="000D58C4"/>
    <w:rsid w:val="000D5C96"/>
    <w:rsid w:val="000D72C5"/>
    <w:rsid w:val="000E08DD"/>
    <w:rsid w:val="000E0FBF"/>
    <w:rsid w:val="000E2AD6"/>
    <w:rsid w:val="000E4EF5"/>
    <w:rsid w:val="000E5FE9"/>
    <w:rsid w:val="000F0476"/>
    <w:rsid w:val="000F1B8A"/>
    <w:rsid w:val="000F2420"/>
    <w:rsid w:val="000F437C"/>
    <w:rsid w:val="000F4969"/>
    <w:rsid w:val="000F4FF9"/>
    <w:rsid w:val="000F65DE"/>
    <w:rsid w:val="000F6A9C"/>
    <w:rsid w:val="0010042F"/>
    <w:rsid w:val="0010245F"/>
    <w:rsid w:val="00107535"/>
    <w:rsid w:val="0010760A"/>
    <w:rsid w:val="0011100C"/>
    <w:rsid w:val="0011127A"/>
    <w:rsid w:val="00114A4D"/>
    <w:rsid w:val="00120B87"/>
    <w:rsid w:val="00120BA5"/>
    <w:rsid w:val="001236BB"/>
    <w:rsid w:val="001258AA"/>
    <w:rsid w:val="001269BE"/>
    <w:rsid w:val="001270D7"/>
    <w:rsid w:val="00127A0F"/>
    <w:rsid w:val="00127D17"/>
    <w:rsid w:val="0013329F"/>
    <w:rsid w:val="001348CE"/>
    <w:rsid w:val="001351E4"/>
    <w:rsid w:val="001416E3"/>
    <w:rsid w:val="00143D5D"/>
    <w:rsid w:val="0014420C"/>
    <w:rsid w:val="00144822"/>
    <w:rsid w:val="001448B1"/>
    <w:rsid w:val="00145F72"/>
    <w:rsid w:val="0014684B"/>
    <w:rsid w:val="00152041"/>
    <w:rsid w:val="001554AE"/>
    <w:rsid w:val="001557F1"/>
    <w:rsid w:val="00155DD4"/>
    <w:rsid w:val="00157586"/>
    <w:rsid w:val="00160299"/>
    <w:rsid w:val="00164718"/>
    <w:rsid w:val="0016646A"/>
    <w:rsid w:val="0017198C"/>
    <w:rsid w:val="001723E5"/>
    <w:rsid w:val="001739D3"/>
    <w:rsid w:val="00182E91"/>
    <w:rsid w:val="00184526"/>
    <w:rsid w:val="00185037"/>
    <w:rsid w:val="001851FF"/>
    <w:rsid w:val="001863A3"/>
    <w:rsid w:val="00191593"/>
    <w:rsid w:val="00192157"/>
    <w:rsid w:val="001936C1"/>
    <w:rsid w:val="00193D04"/>
    <w:rsid w:val="001974ED"/>
    <w:rsid w:val="001A05F6"/>
    <w:rsid w:val="001A13C3"/>
    <w:rsid w:val="001A1EB9"/>
    <w:rsid w:val="001A1F30"/>
    <w:rsid w:val="001A314D"/>
    <w:rsid w:val="001A77A6"/>
    <w:rsid w:val="001B13BA"/>
    <w:rsid w:val="001B18E2"/>
    <w:rsid w:val="001B627D"/>
    <w:rsid w:val="001C1BE0"/>
    <w:rsid w:val="001C1ECE"/>
    <w:rsid w:val="001C4B28"/>
    <w:rsid w:val="001C5B53"/>
    <w:rsid w:val="001C6672"/>
    <w:rsid w:val="001C6E4A"/>
    <w:rsid w:val="001C7157"/>
    <w:rsid w:val="001D0198"/>
    <w:rsid w:val="001D17A5"/>
    <w:rsid w:val="001D232D"/>
    <w:rsid w:val="001E1C2C"/>
    <w:rsid w:val="001E21AD"/>
    <w:rsid w:val="001E2B39"/>
    <w:rsid w:val="001E555C"/>
    <w:rsid w:val="001E5C1A"/>
    <w:rsid w:val="001E798C"/>
    <w:rsid w:val="001F00E1"/>
    <w:rsid w:val="001F46D5"/>
    <w:rsid w:val="001F5381"/>
    <w:rsid w:val="002028DE"/>
    <w:rsid w:val="00202CD1"/>
    <w:rsid w:val="0020539E"/>
    <w:rsid w:val="00211707"/>
    <w:rsid w:val="0021188C"/>
    <w:rsid w:val="0021278A"/>
    <w:rsid w:val="00214C6E"/>
    <w:rsid w:val="00223FAC"/>
    <w:rsid w:val="0023051F"/>
    <w:rsid w:val="002315FF"/>
    <w:rsid w:val="002319B1"/>
    <w:rsid w:val="002321EB"/>
    <w:rsid w:val="00236260"/>
    <w:rsid w:val="00237A57"/>
    <w:rsid w:val="00237E43"/>
    <w:rsid w:val="002426EC"/>
    <w:rsid w:val="00245136"/>
    <w:rsid w:val="00250918"/>
    <w:rsid w:val="00250992"/>
    <w:rsid w:val="00252A58"/>
    <w:rsid w:val="00254EC7"/>
    <w:rsid w:val="00255133"/>
    <w:rsid w:val="00255F65"/>
    <w:rsid w:val="00261987"/>
    <w:rsid w:val="00265A9E"/>
    <w:rsid w:val="002665F3"/>
    <w:rsid w:val="00271123"/>
    <w:rsid w:val="0027122D"/>
    <w:rsid w:val="00271964"/>
    <w:rsid w:val="00273728"/>
    <w:rsid w:val="00273A45"/>
    <w:rsid w:val="0027775D"/>
    <w:rsid w:val="0028273A"/>
    <w:rsid w:val="00282D16"/>
    <w:rsid w:val="00282F4F"/>
    <w:rsid w:val="00283679"/>
    <w:rsid w:val="00293172"/>
    <w:rsid w:val="00293269"/>
    <w:rsid w:val="00294E85"/>
    <w:rsid w:val="0029690B"/>
    <w:rsid w:val="002A22C7"/>
    <w:rsid w:val="002A28EB"/>
    <w:rsid w:val="002A4CD8"/>
    <w:rsid w:val="002B0EAF"/>
    <w:rsid w:val="002B14EC"/>
    <w:rsid w:val="002B306A"/>
    <w:rsid w:val="002B57E0"/>
    <w:rsid w:val="002B6981"/>
    <w:rsid w:val="002B758D"/>
    <w:rsid w:val="002C03EB"/>
    <w:rsid w:val="002C0C22"/>
    <w:rsid w:val="002C224D"/>
    <w:rsid w:val="002C3120"/>
    <w:rsid w:val="002C664E"/>
    <w:rsid w:val="002C6762"/>
    <w:rsid w:val="002D4C5E"/>
    <w:rsid w:val="002E3A92"/>
    <w:rsid w:val="002E4245"/>
    <w:rsid w:val="002E7380"/>
    <w:rsid w:val="002E7AF5"/>
    <w:rsid w:val="002F09BA"/>
    <w:rsid w:val="002F0D9A"/>
    <w:rsid w:val="002F64C4"/>
    <w:rsid w:val="002F7BBE"/>
    <w:rsid w:val="00306697"/>
    <w:rsid w:val="00306E36"/>
    <w:rsid w:val="003137F0"/>
    <w:rsid w:val="003169D0"/>
    <w:rsid w:val="0032071B"/>
    <w:rsid w:val="00325FAA"/>
    <w:rsid w:val="00327C86"/>
    <w:rsid w:val="00331136"/>
    <w:rsid w:val="00331B0A"/>
    <w:rsid w:val="00331E70"/>
    <w:rsid w:val="00332DB2"/>
    <w:rsid w:val="003336D1"/>
    <w:rsid w:val="00340818"/>
    <w:rsid w:val="00341E4E"/>
    <w:rsid w:val="0034661A"/>
    <w:rsid w:val="003508C6"/>
    <w:rsid w:val="003510B3"/>
    <w:rsid w:val="003516FD"/>
    <w:rsid w:val="00357DEF"/>
    <w:rsid w:val="00361419"/>
    <w:rsid w:val="0036418A"/>
    <w:rsid w:val="00364269"/>
    <w:rsid w:val="0036449C"/>
    <w:rsid w:val="0036654D"/>
    <w:rsid w:val="003676EA"/>
    <w:rsid w:val="0037547B"/>
    <w:rsid w:val="003756CE"/>
    <w:rsid w:val="00376313"/>
    <w:rsid w:val="003773F2"/>
    <w:rsid w:val="00377DB2"/>
    <w:rsid w:val="00380D26"/>
    <w:rsid w:val="00380EFC"/>
    <w:rsid w:val="00383687"/>
    <w:rsid w:val="00384512"/>
    <w:rsid w:val="003906A2"/>
    <w:rsid w:val="003915F4"/>
    <w:rsid w:val="003968F0"/>
    <w:rsid w:val="003A745D"/>
    <w:rsid w:val="003A7B95"/>
    <w:rsid w:val="003B5877"/>
    <w:rsid w:val="003C0EC6"/>
    <w:rsid w:val="003C3977"/>
    <w:rsid w:val="003C3FE4"/>
    <w:rsid w:val="003C4F89"/>
    <w:rsid w:val="003C58E1"/>
    <w:rsid w:val="003C5C46"/>
    <w:rsid w:val="003C6694"/>
    <w:rsid w:val="003D6109"/>
    <w:rsid w:val="003D765B"/>
    <w:rsid w:val="003E2DFB"/>
    <w:rsid w:val="003E6E75"/>
    <w:rsid w:val="003E7582"/>
    <w:rsid w:val="003E7742"/>
    <w:rsid w:val="003F0CC1"/>
    <w:rsid w:val="003F4F8A"/>
    <w:rsid w:val="003F4FA9"/>
    <w:rsid w:val="003F55B8"/>
    <w:rsid w:val="003F5B0D"/>
    <w:rsid w:val="003F62D2"/>
    <w:rsid w:val="00400F7B"/>
    <w:rsid w:val="0040159A"/>
    <w:rsid w:val="00401B4E"/>
    <w:rsid w:val="00406CD0"/>
    <w:rsid w:val="0040728A"/>
    <w:rsid w:val="004072A4"/>
    <w:rsid w:val="0041110F"/>
    <w:rsid w:val="00415C1F"/>
    <w:rsid w:val="00422622"/>
    <w:rsid w:val="0042343F"/>
    <w:rsid w:val="00427327"/>
    <w:rsid w:val="00433D1C"/>
    <w:rsid w:val="004348FB"/>
    <w:rsid w:val="00435E59"/>
    <w:rsid w:val="004360B1"/>
    <w:rsid w:val="004414B3"/>
    <w:rsid w:val="00441803"/>
    <w:rsid w:val="00446D8C"/>
    <w:rsid w:val="00451380"/>
    <w:rsid w:val="0045268E"/>
    <w:rsid w:val="004534E4"/>
    <w:rsid w:val="004569C4"/>
    <w:rsid w:val="00457235"/>
    <w:rsid w:val="00463B43"/>
    <w:rsid w:val="00463CFF"/>
    <w:rsid w:val="00463D2D"/>
    <w:rsid w:val="0046468D"/>
    <w:rsid w:val="0046543C"/>
    <w:rsid w:val="004772AD"/>
    <w:rsid w:val="00480606"/>
    <w:rsid w:val="004824B5"/>
    <w:rsid w:val="00486243"/>
    <w:rsid w:val="0049501C"/>
    <w:rsid w:val="00495A9A"/>
    <w:rsid w:val="00497907"/>
    <w:rsid w:val="004A0EC8"/>
    <w:rsid w:val="004A1399"/>
    <w:rsid w:val="004A20FF"/>
    <w:rsid w:val="004A3838"/>
    <w:rsid w:val="004B0CFB"/>
    <w:rsid w:val="004B3E21"/>
    <w:rsid w:val="004B40BD"/>
    <w:rsid w:val="004B50DC"/>
    <w:rsid w:val="004B540D"/>
    <w:rsid w:val="004B64FE"/>
    <w:rsid w:val="004C35DB"/>
    <w:rsid w:val="004C440A"/>
    <w:rsid w:val="004C66DD"/>
    <w:rsid w:val="004D1CA7"/>
    <w:rsid w:val="004D3241"/>
    <w:rsid w:val="004D3DD2"/>
    <w:rsid w:val="004D4C43"/>
    <w:rsid w:val="004D50E5"/>
    <w:rsid w:val="004D6B67"/>
    <w:rsid w:val="004D6D47"/>
    <w:rsid w:val="004D7D5F"/>
    <w:rsid w:val="004E2219"/>
    <w:rsid w:val="004E2977"/>
    <w:rsid w:val="004E3104"/>
    <w:rsid w:val="004E4069"/>
    <w:rsid w:val="004E4B30"/>
    <w:rsid w:val="004E5699"/>
    <w:rsid w:val="004F1E85"/>
    <w:rsid w:val="004F2946"/>
    <w:rsid w:val="004F6D69"/>
    <w:rsid w:val="004F6F8C"/>
    <w:rsid w:val="004F77D6"/>
    <w:rsid w:val="00500D4B"/>
    <w:rsid w:val="00502C35"/>
    <w:rsid w:val="005055D6"/>
    <w:rsid w:val="005057B5"/>
    <w:rsid w:val="00510C4C"/>
    <w:rsid w:val="00511DAE"/>
    <w:rsid w:val="00511EF6"/>
    <w:rsid w:val="00516ABB"/>
    <w:rsid w:val="00521A39"/>
    <w:rsid w:val="00523102"/>
    <w:rsid w:val="00523452"/>
    <w:rsid w:val="0052382E"/>
    <w:rsid w:val="00526F5D"/>
    <w:rsid w:val="00530C73"/>
    <w:rsid w:val="0053330F"/>
    <w:rsid w:val="00542D8C"/>
    <w:rsid w:val="005471C7"/>
    <w:rsid w:val="00547321"/>
    <w:rsid w:val="0055051C"/>
    <w:rsid w:val="00553C3E"/>
    <w:rsid w:val="00557C05"/>
    <w:rsid w:val="005604F5"/>
    <w:rsid w:val="005605B6"/>
    <w:rsid w:val="00563042"/>
    <w:rsid w:val="0056505E"/>
    <w:rsid w:val="0057099E"/>
    <w:rsid w:val="00571735"/>
    <w:rsid w:val="00571FCB"/>
    <w:rsid w:val="00574E1C"/>
    <w:rsid w:val="00577D13"/>
    <w:rsid w:val="00580A15"/>
    <w:rsid w:val="00581B83"/>
    <w:rsid w:val="005900B5"/>
    <w:rsid w:val="0059150E"/>
    <w:rsid w:val="00592989"/>
    <w:rsid w:val="00592FFF"/>
    <w:rsid w:val="00594636"/>
    <w:rsid w:val="0059500B"/>
    <w:rsid w:val="005A0A84"/>
    <w:rsid w:val="005A1EDC"/>
    <w:rsid w:val="005A29B5"/>
    <w:rsid w:val="005A2A24"/>
    <w:rsid w:val="005A3F5A"/>
    <w:rsid w:val="005A433B"/>
    <w:rsid w:val="005A6D4C"/>
    <w:rsid w:val="005A749A"/>
    <w:rsid w:val="005B2775"/>
    <w:rsid w:val="005B4BC6"/>
    <w:rsid w:val="005B7CB1"/>
    <w:rsid w:val="005C19CE"/>
    <w:rsid w:val="005C1AB9"/>
    <w:rsid w:val="005C3C9E"/>
    <w:rsid w:val="005C693B"/>
    <w:rsid w:val="005D0132"/>
    <w:rsid w:val="005D134C"/>
    <w:rsid w:val="005D13D3"/>
    <w:rsid w:val="005D4A60"/>
    <w:rsid w:val="005D671A"/>
    <w:rsid w:val="005E3F0A"/>
    <w:rsid w:val="005E470F"/>
    <w:rsid w:val="005E53E4"/>
    <w:rsid w:val="005E5829"/>
    <w:rsid w:val="005F07C8"/>
    <w:rsid w:val="005F0976"/>
    <w:rsid w:val="005F143C"/>
    <w:rsid w:val="00602818"/>
    <w:rsid w:val="00605102"/>
    <w:rsid w:val="00606DBB"/>
    <w:rsid w:val="006138E1"/>
    <w:rsid w:val="00613F78"/>
    <w:rsid w:val="00616515"/>
    <w:rsid w:val="006202E9"/>
    <w:rsid w:val="006241F3"/>
    <w:rsid w:val="00627B1E"/>
    <w:rsid w:val="006300ED"/>
    <w:rsid w:val="00630B39"/>
    <w:rsid w:val="00636856"/>
    <w:rsid w:val="00637158"/>
    <w:rsid w:val="00637D3D"/>
    <w:rsid w:val="00641913"/>
    <w:rsid w:val="00642DC0"/>
    <w:rsid w:val="00643D99"/>
    <w:rsid w:val="0064430E"/>
    <w:rsid w:val="00652805"/>
    <w:rsid w:val="00654A33"/>
    <w:rsid w:val="00656529"/>
    <w:rsid w:val="006605B2"/>
    <w:rsid w:val="00662FBD"/>
    <w:rsid w:val="00665BAF"/>
    <w:rsid w:val="00665E4E"/>
    <w:rsid w:val="0066606B"/>
    <w:rsid w:val="0066607C"/>
    <w:rsid w:val="00666561"/>
    <w:rsid w:val="00666F73"/>
    <w:rsid w:val="00670343"/>
    <w:rsid w:val="006713C4"/>
    <w:rsid w:val="006730A1"/>
    <w:rsid w:val="00677437"/>
    <w:rsid w:val="00680E8A"/>
    <w:rsid w:val="00682E29"/>
    <w:rsid w:val="00684A10"/>
    <w:rsid w:val="00684D50"/>
    <w:rsid w:val="00684D6B"/>
    <w:rsid w:val="00686B8D"/>
    <w:rsid w:val="0068754C"/>
    <w:rsid w:val="00692040"/>
    <w:rsid w:val="00695C59"/>
    <w:rsid w:val="006963B3"/>
    <w:rsid w:val="006A1316"/>
    <w:rsid w:val="006A2A30"/>
    <w:rsid w:val="006A43B9"/>
    <w:rsid w:val="006A6220"/>
    <w:rsid w:val="006B0995"/>
    <w:rsid w:val="006B0AF5"/>
    <w:rsid w:val="006B1804"/>
    <w:rsid w:val="006B6695"/>
    <w:rsid w:val="006C2B1B"/>
    <w:rsid w:val="006C308B"/>
    <w:rsid w:val="006C464E"/>
    <w:rsid w:val="006C4C61"/>
    <w:rsid w:val="006C4F63"/>
    <w:rsid w:val="006C590E"/>
    <w:rsid w:val="006C598F"/>
    <w:rsid w:val="006C7B0D"/>
    <w:rsid w:val="006C7CFD"/>
    <w:rsid w:val="006D0321"/>
    <w:rsid w:val="006D1261"/>
    <w:rsid w:val="006D1975"/>
    <w:rsid w:val="006D4BCE"/>
    <w:rsid w:val="006D5265"/>
    <w:rsid w:val="006D7294"/>
    <w:rsid w:val="006D73F5"/>
    <w:rsid w:val="006E1699"/>
    <w:rsid w:val="006E2C58"/>
    <w:rsid w:val="006F091D"/>
    <w:rsid w:val="006F283A"/>
    <w:rsid w:val="006F35DC"/>
    <w:rsid w:val="006F713D"/>
    <w:rsid w:val="007103C1"/>
    <w:rsid w:val="007119D3"/>
    <w:rsid w:val="00715AC5"/>
    <w:rsid w:val="00721ABF"/>
    <w:rsid w:val="0072578A"/>
    <w:rsid w:val="00730C34"/>
    <w:rsid w:val="00730C6B"/>
    <w:rsid w:val="00733EFE"/>
    <w:rsid w:val="007345D2"/>
    <w:rsid w:val="00735191"/>
    <w:rsid w:val="007353D3"/>
    <w:rsid w:val="007357FF"/>
    <w:rsid w:val="00736898"/>
    <w:rsid w:val="007379FD"/>
    <w:rsid w:val="00741AEF"/>
    <w:rsid w:val="007421AF"/>
    <w:rsid w:val="00743481"/>
    <w:rsid w:val="007460BD"/>
    <w:rsid w:val="007524CD"/>
    <w:rsid w:val="00755FF8"/>
    <w:rsid w:val="007675FA"/>
    <w:rsid w:val="0077001E"/>
    <w:rsid w:val="00771E59"/>
    <w:rsid w:val="00773103"/>
    <w:rsid w:val="00777483"/>
    <w:rsid w:val="007807C2"/>
    <w:rsid w:val="00780F6F"/>
    <w:rsid w:val="0078355C"/>
    <w:rsid w:val="00784C27"/>
    <w:rsid w:val="00785188"/>
    <w:rsid w:val="007910DF"/>
    <w:rsid w:val="00791F10"/>
    <w:rsid w:val="00793ECE"/>
    <w:rsid w:val="00794C71"/>
    <w:rsid w:val="007966D9"/>
    <w:rsid w:val="007A27CC"/>
    <w:rsid w:val="007A2A41"/>
    <w:rsid w:val="007A6B66"/>
    <w:rsid w:val="007A719E"/>
    <w:rsid w:val="007B79B9"/>
    <w:rsid w:val="007C0132"/>
    <w:rsid w:val="007C58E0"/>
    <w:rsid w:val="007C78DC"/>
    <w:rsid w:val="007D0E2C"/>
    <w:rsid w:val="007D2563"/>
    <w:rsid w:val="007D2D26"/>
    <w:rsid w:val="007D490F"/>
    <w:rsid w:val="007D6724"/>
    <w:rsid w:val="007E0228"/>
    <w:rsid w:val="007E2193"/>
    <w:rsid w:val="007E7B69"/>
    <w:rsid w:val="007F43ED"/>
    <w:rsid w:val="007F613E"/>
    <w:rsid w:val="00801ADA"/>
    <w:rsid w:val="00806CF1"/>
    <w:rsid w:val="008102C4"/>
    <w:rsid w:val="00812424"/>
    <w:rsid w:val="0082174A"/>
    <w:rsid w:val="00821A6E"/>
    <w:rsid w:val="0082354A"/>
    <w:rsid w:val="008244FC"/>
    <w:rsid w:val="00825F41"/>
    <w:rsid w:val="00830024"/>
    <w:rsid w:val="00833C17"/>
    <w:rsid w:val="0083442A"/>
    <w:rsid w:val="008377F3"/>
    <w:rsid w:val="008400E5"/>
    <w:rsid w:val="008448C0"/>
    <w:rsid w:val="00844C69"/>
    <w:rsid w:val="00845179"/>
    <w:rsid w:val="008451B7"/>
    <w:rsid w:val="008470F1"/>
    <w:rsid w:val="00851DA3"/>
    <w:rsid w:val="00852D2F"/>
    <w:rsid w:val="008534B0"/>
    <w:rsid w:val="00855FA2"/>
    <w:rsid w:val="00856BD2"/>
    <w:rsid w:val="00862E80"/>
    <w:rsid w:val="00863797"/>
    <w:rsid w:val="00863901"/>
    <w:rsid w:val="0087008D"/>
    <w:rsid w:val="00871793"/>
    <w:rsid w:val="00876725"/>
    <w:rsid w:val="00876E99"/>
    <w:rsid w:val="00877E7B"/>
    <w:rsid w:val="008804FD"/>
    <w:rsid w:val="0089075D"/>
    <w:rsid w:val="0089137B"/>
    <w:rsid w:val="00892B27"/>
    <w:rsid w:val="00892D48"/>
    <w:rsid w:val="00895338"/>
    <w:rsid w:val="0089575D"/>
    <w:rsid w:val="00896FCD"/>
    <w:rsid w:val="008A0A21"/>
    <w:rsid w:val="008A1CDE"/>
    <w:rsid w:val="008A3BA8"/>
    <w:rsid w:val="008B0F06"/>
    <w:rsid w:val="008B15E6"/>
    <w:rsid w:val="008B1C84"/>
    <w:rsid w:val="008B2E1C"/>
    <w:rsid w:val="008B2F00"/>
    <w:rsid w:val="008B5956"/>
    <w:rsid w:val="008C0DAE"/>
    <w:rsid w:val="008C18AB"/>
    <w:rsid w:val="008C1C22"/>
    <w:rsid w:val="008C1DC6"/>
    <w:rsid w:val="008C1E03"/>
    <w:rsid w:val="008C5155"/>
    <w:rsid w:val="008D0763"/>
    <w:rsid w:val="008D11D2"/>
    <w:rsid w:val="008D3C0C"/>
    <w:rsid w:val="008D5377"/>
    <w:rsid w:val="008D58E3"/>
    <w:rsid w:val="008D7649"/>
    <w:rsid w:val="008E06EA"/>
    <w:rsid w:val="008E1DA0"/>
    <w:rsid w:val="008E1EB9"/>
    <w:rsid w:val="008E4C9E"/>
    <w:rsid w:val="008E4CF8"/>
    <w:rsid w:val="008E4D78"/>
    <w:rsid w:val="008E5164"/>
    <w:rsid w:val="008E5F30"/>
    <w:rsid w:val="008F225D"/>
    <w:rsid w:val="008F23BF"/>
    <w:rsid w:val="009014A9"/>
    <w:rsid w:val="009026DB"/>
    <w:rsid w:val="00903519"/>
    <w:rsid w:val="009039B2"/>
    <w:rsid w:val="00905FBF"/>
    <w:rsid w:val="0091103B"/>
    <w:rsid w:val="0091346B"/>
    <w:rsid w:val="00914778"/>
    <w:rsid w:val="00916A4A"/>
    <w:rsid w:val="009179B5"/>
    <w:rsid w:val="009262D7"/>
    <w:rsid w:val="00930B10"/>
    <w:rsid w:val="00931BFA"/>
    <w:rsid w:val="00934B99"/>
    <w:rsid w:val="00935C57"/>
    <w:rsid w:val="00940962"/>
    <w:rsid w:val="00941CF0"/>
    <w:rsid w:val="00942D00"/>
    <w:rsid w:val="009502F5"/>
    <w:rsid w:val="009504BA"/>
    <w:rsid w:val="00952239"/>
    <w:rsid w:val="0095274D"/>
    <w:rsid w:val="00957CD8"/>
    <w:rsid w:val="009617FD"/>
    <w:rsid w:val="0096399C"/>
    <w:rsid w:val="0096407D"/>
    <w:rsid w:val="009675A6"/>
    <w:rsid w:val="00973FDC"/>
    <w:rsid w:val="00974908"/>
    <w:rsid w:val="00975003"/>
    <w:rsid w:val="00976960"/>
    <w:rsid w:val="00980855"/>
    <w:rsid w:val="009831BD"/>
    <w:rsid w:val="00984497"/>
    <w:rsid w:val="00986A9E"/>
    <w:rsid w:val="00987347"/>
    <w:rsid w:val="00990C39"/>
    <w:rsid w:val="00993A1F"/>
    <w:rsid w:val="0099443F"/>
    <w:rsid w:val="009A00E5"/>
    <w:rsid w:val="009A1E75"/>
    <w:rsid w:val="009A637E"/>
    <w:rsid w:val="009B0741"/>
    <w:rsid w:val="009B4633"/>
    <w:rsid w:val="009B5FF5"/>
    <w:rsid w:val="009B72A1"/>
    <w:rsid w:val="009C0452"/>
    <w:rsid w:val="009C320E"/>
    <w:rsid w:val="009C4A45"/>
    <w:rsid w:val="009C6771"/>
    <w:rsid w:val="009D172C"/>
    <w:rsid w:val="009E0EC8"/>
    <w:rsid w:val="009E3EF7"/>
    <w:rsid w:val="009F066E"/>
    <w:rsid w:val="009F1A07"/>
    <w:rsid w:val="009F4DD6"/>
    <w:rsid w:val="00A01A73"/>
    <w:rsid w:val="00A01D9A"/>
    <w:rsid w:val="00A02FED"/>
    <w:rsid w:val="00A049EE"/>
    <w:rsid w:val="00A072A9"/>
    <w:rsid w:val="00A14F74"/>
    <w:rsid w:val="00A15413"/>
    <w:rsid w:val="00A16B3A"/>
    <w:rsid w:val="00A176FD"/>
    <w:rsid w:val="00A26318"/>
    <w:rsid w:val="00A2631E"/>
    <w:rsid w:val="00A26D09"/>
    <w:rsid w:val="00A26D10"/>
    <w:rsid w:val="00A32255"/>
    <w:rsid w:val="00A349D2"/>
    <w:rsid w:val="00A36531"/>
    <w:rsid w:val="00A40267"/>
    <w:rsid w:val="00A412BB"/>
    <w:rsid w:val="00A42238"/>
    <w:rsid w:val="00A42ABB"/>
    <w:rsid w:val="00A505A9"/>
    <w:rsid w:val="00A5149A"/>
    <w:rsid w:val="00A5251C"/>
    <w:rsid w:val="00A54AD1"/>
    <w:rsid w:val="00A56971"/>
    <w:rsid w:val="00A57890"/>
    <w:rsid w:val="00A619A4"/>
    <w:rsid w:val="00A67CD2"/>
    <w:rsid w:val="00A702B2"/>
    <w:rsid w:val="00A708CB"/>
    <w:rsid w:val="00A73096"/>
    <w:rsid w:val="00A74216"/>
    <w:rsid w:val="00A80223"/>
    <w:rsid w:val="00A82012"/>
    <w:rsid w:val="00A82DA9"/>
    <w:rsid w:val="00A82DDD"/>
    <w:rsid w:val="00A844A1"/>
    <w:rsid w:val="00A84986"/>
    <w:rsid w:val="00A94641"/>
    <w:rsid w:val="00A953F1"/>
    <w:rsid w:val="00A96A89"/>
    <w:rsid w:val="00A96D0B"/>
    <w:rsid w:val="00AA0639"/>
    <w:rsid w:val="00AA3B52"/>
    <w:rsid w:val="00AA7B1A"/>
    <w:rsid w:val="00AB5077"/>
    <w:rsid w:val="00AB5760"/>
    <w:rsid w:val="00AC05B7"/>
    <w:rsid w:val="00AC09E4"/>
    <w:rsid w:val="00AC3F1E"/>
    <w:rsid w:val="00AC46C6"/>
    <w:rsid w:val="00AC72AC"/>
    <w:rsid w:val="00AC7940"/>
    <w:rsid w:val="00AD04A9"/>
    <w:rsid w:val="00AD3D6F"/>
    <w:rsid w:val="00AF3955"/>
    <w:rsid w:val="00AF4274"/>
    <w:rsid w:val="00AF52FB"/>
    <w:rsid w:val="00AF589C"/>
    <w:rsid w:val="00B01BF4"/>
    <w:rsid w:val="00B10919"/>
    <w:rsid w:val="00B11339"/>
    <w:rsid w:val="00B14AFD"/>
    <w:rsid w:val="00B15803"/>
    <w:rsid w:val="00B15BE4"/>
    <w:rsid w:val="00B16180"/>
    <w:rsid w:val="00B169D6"/>
    <w:rsid w:val="00B17573"/>
    <w:rsid w:val="00B20C09"/>
    <w:rsid w:val="00B26FCD"/>
    <w:rsid w:val="00B32DB1"/>
    <w:rsid w:val="00B3486E"/>
    <w:rsid w:val="00B34D01"/>
    <w:rsid w:val="00B37D84"/>
    <w:rsid w:val="00B46258"/>
    <w:rsid w:val="00B46849"/>
    <w:rsid w:val="00B46B65"/>
    <w:rsid w:val="00B47B37"/>
    <w:rsid w:val="00B522AB"/>
    <w:rsid w:val="00B526E7"/>
    <w:rsid w:val="00B54559"/>
    <w:rsid w:val="00B569A6"/>
    <w:rsid w:val="00B60496"/>
    <w:rsid w:val="00B6723A"/>
    <w:rsid w:val="00B72D82"/>
    <w:rsid w:val="00B74277"/>
    <w:rsid w:val="00B74DCC"/>
    <w:rsid w:val="00B77911"/>
    <w:rsid w:val="00B810DD"/>
    <w:rsid w:val="00B82335"/>
    <w:rsid w:val="00B82CB5"/>
    <w:rsid w:val="00B869F5"/>
    <w:rsid w:val="00B86E84"/>
    <w:rsid w:val="00B90258"/>
    <w:rsid w:val="00B92FF6"/>
    <w:rsid w:val="00B9614B"/>
    <w:rsid w:val="00B97A39"/>
    <w:rsid w:val="00BA1B9E"/>
    <w:rsid w:val="00BA2609"/>
    <w:rsid w:val="00BB07E0"/>
    <w:rsid w:val="00BB0D9A"/>
    <w:rsid w:val="00BB2A18"/>
    <w:rsid w:val="00BB319D"/>
    <w:rsid w:val="00BB71A5"/>
    <w:rsid w:val="00BC0E14"/>
    <w:rsid w:val="00BC46D9"/>
    <w:rsid w:val="00BC74A0"/>
    <w:rsid w:val="00BD0B76"/>
    <w:rsid w:val="00BD2DA7"/>
    <w:rsid w:val="00BD318F"/>
    <w:rsid w:val="00BD695C"/>
    <w:rsid w:val="00BE0DD8"/>
    <w:rsid w:val="00BE51FE"/>
    <w:rsid w:val="00BF66EF"/>
    <w:rsid w:val="00BF7D04"/>
    <w:rsid w:val="00C005F4"/>
    <w:rsid w:val="00C0713F"/>
    <w:rsid w:val="00C10DB7"/>
    <w:rsid w:val="00C16734"/>
    <w:rsid w:val="00C23356"/>
    <w:rsid w:val="00C31347"/>
    <w:rsid w:val="00C326BA"/>
    <w:rsid w:val="00C34EA6"/>
    <w:rsid w:val="00C409A4"/>
    <w:rsid w:val="00C4163E"/>
    <w:rsid w:val="00C41C37"/>
    <w:rsid w:val="00C43D47"/>
    <w:rsid w:val="00C45456"/>
    <w:rsid w:val="00C551D4"/>
    <w:rsid w:val="00C6339C"/>
    <w:rsid w:val="00C638EC"/>
    <w:rsid w:val="00C63B9F"/>
    <w:rsid w:val="00C63C9C"/>
    <w:rsid w:val="00C64D58"/>
    <w:rsid w:val="00C66424"/>
    <w:rsid w:val="00C72A11"/>
    <w:rsid w:val="00C7462E"/>
    <w:rsid w:val="00C7563C"/>
    <w:rsid w:val="00C76146"/>
    <w:rsid w:val="00C7778C"/>
    <w:rsid w:val="00C7797C"/>
    <w:rsid w:val="00C85103"/>
    <w:rsid w:val="00C85C3A"/>
    <w:rsid w:val="00C9348B"/>
    <w:rsid w:val="00C94261"/>
    <w:rsid w:val="00C9531F"/>
    <w:rsid w:val="00C9670C"/>
    <w:rsid w:val="00C9677D"/>
    <w:rsid w:val="00C96854"/>
    <w:rsid w:val="00C96B71"/>
    <w:rsid w:val="00CA0AA3"/>
    <w:rsid w:val="00CA0F67"/>
    <w:rsid w:val="00CA4983"/>
    <w:rsid w:val="00CA643A"/>
    <w:rsid w:val="00CB0464"/>
    <w:rsid w:val="00CB317D"/>
    <w:rsid w:val="00CB3D30"/>
    <w:rsid w:val="00CB4605"/>
    <w:rsid w:val="00CB4CAE"/>
    <w:rsid w:val="00CC08BE"/>
    <w:rsid w:val="00CC386C"/>
    <w:rsid w:val="00CC4769"/>
    <w:rsid w:val="00CC6128"/>
    <w:rsid w:val="00CC7783"/>
    <w:rsid w:val="00CC789A"/>
    <w:rsid w:val="00CD1100"/>
    <w:rsid w:val="00CD2511"/>
    <w:rsid w:val="00CD5A63"/>
    <w:rsid w:val="00CD5A8C"/>
    <w:rsid w:val="00CD727A"/>
    <w:rsid w:val="00CE1B39"/>
    <w:rsid w:val="00CE28FA"/>
    <w:rsid w:val="00CE322B"/>
    <w:rsid w:val="00CE3280"/>
    <w:rsid w:val="00CE548E"/>
    <w:rsid w:val="00CE5638"/>
    <w:rsid w:val="00CE7982"/>
    <w:rsid w:val="00CF1079"/>
    <w:rsid w:val="00CF21B8"/>
    <w:rsid w:val="00CF3D1F"/>
    <w:rsid w:val="00CF5C2C"/>
    <w:rsid w:val="00D02113"/>
    <w:rsid w:val="00D03447"/>
    <w:rsid w:val="00D03AA0"/>
    <w:rsid w:val="00D065DA"/>
    <w:rsid w:val="00D11D25"/>
    <w:rsid w:val="00D12E28"/>
    <w:rsid w:val="00D14396"/>
    <w:rsid w:val="00D15D98"/>
    <w:rsid w:val="00D16644"/>
    <w:rsid w:val="00D2262C"/>
    <w:rsid w:val="00D27C5D"/>
    <w:rsid w:val="00D325B6"/>
    <w:rsid w:val="00D32DE3"/>
    <w:rsid w:val="00D32EBD"/>
    <w:rsid w:val="00D343C0"/>
    <w:rsid w:val="00D414F4"/>
    <w:rsid w:val="00D42EF6"/>
    <w:rsid w:val="00D4595A"/>
    <w:rsid w:val="00D4604A"/>
    <w:rsid w:val="00D46500"/>
    <w:rsid w:val="00D47CFB"/>
    <w:rsid w:val="00D50223"/>
    <w:rsid w:val="00D5536E"/>
    <w:rsid w:val="00D567A6"/>
    <w:rsid w:val="00D57E81"/>
    <w:rsid w:val="00D63B0F"/>
    <w:rsid w:val="00D66650"/>
    <w:rsid w:val="00D72F36"/>
    <w:rsid w:val="00D7436A"/>
    <w:rsid w:val="00D74A5B"/>
    <w:rsid w:val="00D76CE5"/>
    <w:rsid w:val="00D77BFA"/>
    <w:rsid w:val="00D82E2E"/>
    <w:rsid w:val="00D83B82"/>
    <w:rsid w:val="00D8400A"/>
    <w:rsid w:val="00D90A10"/>
    <w:rsid w:val="00D92787"/>
    <w:rsid w:val="00D92EE9"/>
    <w:rsid w:val="00D94581"/>
    <w:rsid w:val="00D94918"/>
    <w:rsid w:val="00D9646F"/>
    <w:rsid w:val="00DA4148"/>
    <w:rsid w:val="00DA426B"/>
    <w:rsid w:val="00DA4F7A"/>
    <w:rsid w:val="00DB143B"/>
    <w:rsid w:val="00DB4602"/>
    <w:rsid w:val="00DB52C5"/>
    <w:rsid w:val="00DB5966"/>
    <w:rsid w:val="00DB75CA"/>
    <w:rsid w:val="00DC5211"/>
    <w:rsid w:val="00DC6265"/>
    <w:rsid w:val="00DD1762"/>
    <w:rsid w:val="00DD25DC"/>
    <w:rsid w:val="00DD2CD7"/>
    <w:rsid w:val="00DD355B"/>
    <w:rsid w:val="00DD3FF4"/>
    <w:rsid w:val="00DD4AA9"/>
    <w:rsid w:val="00DD727D"/>
    <w:rsid w:val="00DE47D8"/>
    <w:rsid w:val="00DE53C1"/>
    <w:rsid w:val="00DE6A16"/>
    <w:rsid w:val="00DF2083"/>
    <w:rsid w:val="00DF393E"/>
    <w:rsid w:val="00DF3942"/>
    <w:rsid w:val="00E03EA1"/>
    <w:rsid w:val="00E04875"/>
    <w:rsid w:val="00E04BD3"/>
    <w:rsid w:val="00E139C6"/>
    <w:rsid w:val="00E1589F"/>
    <w:rsid w:val="00E16239"/>
    <w:rsid w:val="00E16832"/>
    <w:rsid w:val="00E17AA6"/>
    <w:rsid w:val="00E208D2"/>
    <w:rsid w:val="00E21B57"/>
    <w:rsid w:val="00E21EAD"/>
    <w:rsid w:val="00E22F8C"/>
    <w:rsid w:val="00E23CE7"/>
    <w:rsid w:val="00E27CC0"/>
    <w:rsid w:val="00E30C7F"/>
    <w:rsid w:val="00E3330B"/>
    <w:rsid w:val="00E35374"/>
    <w:rsid w:val="00E41A13"/>
    <w:rsid w:val="00E426E7"/>
    <w:rsid w:val="00E459A1"/>
    <w:rsid w:val="00E522C5"/>
    <w:rsid w:val="00E5377E"/>
    <w:rsid w:val="00E53C0C"/>
    <w:rsid w:val="00E54C90"/>
    <w:rsid w:val="00E557E6"/>
    <w:rsid w:val="00E55E1B"/>
    <w:rsid w:val="00E6264F"/>
    <w:rsid w:val="00E62774"/>
    <w:rsid w:val="00E66D28"/>
    <w:rsid w:val="00E66E1B"/>
    <w:rsid w:val="00E70447"/>
    <w:rsid w:val="00E710A8"/>
    <w:rsid w:val="00E801F8"/>
    <w:rsid w:val="00E811EE"/>
    <w:rsid w:val="00E84583"/>
    <w:rsid w:val="00E856CF"/>
    <w:rsid w:val="00E90106"/>
    <w:rsid w:val="00E90211"/>
    <w:rsid w:val="00E92E2A"/>
    <w:rsid w:val="00E96BED"/>
    <w:rsid w:val="00EA0B46"/>
    <w:rsid w:val="00EA0CBE"/>
    <w:rsid w:val="00EA3E2F"/>
    <w:rsid w:val="00EA4E2F"/>
    <w:rsid w:val="00EA7F06"/>
    <w:rsid w:val="00EA7F1E"/>
    <w:rsid w:val="00EB0393"/>
    <w:rsid w:val="00EB061F"/>
    <w:rsid w:val="00EB38A0"/>
    <w:rsid w:val="00EB495D"/>
    <w:rsid w:val="00EB6BFE"/>
    <w:rsid w:val="00EC161E"/>
    <w:rsid w:val="00EC183F"/>
    <w:rsid w:val="00EC36B8"/>
    <w:rsid w:val="00EC3BAE"/>
    <w:rsid w:val="00EC4A51"/>
    <w:rsid w:val="00EC64B2"/>
    <w:rsid w:val="00ED1FF8"/>
    <w:rsid w:val="00ED5439"/>
    <w:rsid w:val="00ED5594"/>
    <w:rsid w:val="00ED7816"/>
    <w:rsid w:val="00EE258F"/>
    <w:rsid w:val="00EE7B72"/>
    <w:rsid w:val="00EF04BA"/>
    <w:rsid w:val="00EF238D"/>
    <w:rsid w:val="00EF246C"/>
    <w:rsid w:val="00EF2D4E"/>
    <w:rsid w:val="00EF30E9"/>
    <w:rsid w:val="00F00EDD"/>
    <w:rsid w:val="00F01EE4"/>
    <w:rsid w:val="00F01F64"/>
    <w:rsid w:val="00F022B3"/>
    <w:rsid w:val="00F02DE9"/>
    <w:rsid w:val="00F034A9"/>
    <w:rsid w:val="00F0397D"/>
    <w:rsid w:val="00F03CC6"/>
    <w:rsid w:val="00F04BCC"/>
    <w:rsid w:val="00F0765C"/>
    <w:rsid w:val="00F078C1"/>
    <w:rsid w:val="00F114CE"/>
    <w:rsid w:val="00F12670"/>
    <w:rsid w:val="00F1738C"/>
    <w:rsid w:val="00F22225"/>
    <w:rsid w:val="00F27BC9"/>
    <w:rsid w:val="00F27F4F"/>
    <w:rsid w:val="00F340AE"/>
    <w:rsid w:val="00F40C02"/>
    <w:rsid w:val="00F40CB6"/>
    <w:rsid w:val="00F51DE9"/>
    <w:rsid w:val="00F53FD2"/>
    <w:rsid w:val="00F5787D"/>
    <w:rsid w:val="00F6334B"/>
    <w:rsid w:val="00F6352B"/>
    <w:rsid w:val="00F717C5"/>
    <w:rsid w:val="00F7205D"/>
    <w:rsid w:val="00F74B69"/>
    <w:rsid w:val="00F752AA"/>
    <w:rsid w:val="00F761EA"/>
    <w:rsid w:val="00F7759E"/>
    <w:rsid w:val="00F83B58"/>
    <w:rsid w:val="00F84AE0"/>
    <w:rsid w:val="00F9055B"/>
    <w:rsid w:val="00F929D5"/>
    <w:rsid w:val="00FA0179"/>
    <w:rsid w:val="00FA49E1"/>
    <w:rsid w:val="00FA4FCE"/>
    <w:rsid w:val="00FA5BA1"/>
    <w:rsid w:val="00FB12D6"/>
    <w:rsid w:val="00FB3BB8"/>
    <w:rsid w:val="00FC5449"/>
    <w:rsid w:val="00FD06AC"/>
    <w:rsid w:val="00FD24BD"/>
    <w:rsid w:val="00FD2857"/>
    <w:rsid w:val="00FD33FF"/>
    <w:rsid w:val="00FD5285"/>
    <w:rsid w:val="00FD54E8"/>
    <w:rsid w:val="00FD6208"/>
    <w:rsid w:val="00FD6BC0"/>
    <w:rsid w:val="00FE04F6"/>
    <w:rsid w:val="00FE0829"/>
    <w:rsid w:val="00FE1253"/>
    <w:rsid w:val="00FE1ECB"/>
    <w:rsid w:val="00FE2517"/>
    <w:rsid w:val="00FE291E"/>
    <w:rsid w:val="00FE3D0E"/>
    <w:rsid w:val="00FE4992"/>
    <w:rsid w:val="00FE52C1"/>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 w:val="left" w:pos="432"/>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styleId="af2">
    <w:name w:val="Normal (Web)"/>
    <w:basedOn w:val="a"/>
    <w:uiPriority w:val="99"/>
    <w:qFormat/>
    <w:rsid w:val="0052382E"/>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52382E"/>
    <w:rPr>
      <w:rFonts w:ascii="Times" w:eastAsia="Batang" w:hAnsi="Times"/>
      <w:szCs w:val="24"/>
      <w:lang w:val="en-GB" w:eastAsia="x-none"/>
    </w:rPr>
  </w:style>
  <w:style w:type="character" w:styleId="af3">
    <w:name w:val="Strong"/>
    <w:uiPriority w:val="22"/>
    <w:qFormat/>
    <w:rsid w:val="00127A0F"/>
    <w:rPr>
      <w:b/>
      <w:bCs/>
    </w:rPr>
  </w:style>
  <w:style w:type="paragraph" w:customStyle="1" w:styleId="xmsonormal">
    <w:name w:val="x_msonormal"/>
    <w:basedOn w:val="a"/>
    <w:qFormat/>
    <w:rsid w:val="00D02113"/>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2280">
      <w:bodyDiv w:val="1"/>
      <w:marLeft w:val="0"/>
      <w:marRight w:val="0"/>
      <w:marTop w:val="0"/>
      <w:marBottom w:val="0"/>
      <w:divBdr>
        <w:top w:val="none" w:sz="0" w:space="0" w:color="auto"/>
        <w:left w:val="none" w:sz="0" w:space="0" w:color="auto"/>
        <w:bottom w:val="none" w:sz="0" w:space="0" w:color="auto"/>
        <w:right w:val="none" w:sz="0" w:space="0" w:color="auto"/>
      </w:divBdr>
      <w:divsChild>
        <w:div w:id="1105231823">
          <w:marLeft w:val="547"/>
          <w:marRight w:val="0"/>
          <w:marTop w:val="0"/>
          <w:marBottom w:val="0"/>
          <w:divBdr>
            <w:top w:val="none" w:sz="0" w:space="0" w:color="auto"/>
            <w:left w:val="none" w:sz="0" w:space="0" w:color="auto"/>
            <w:bottom w:val="none" w:sz="0" w:space="0" w:color="auto"/>
            <w:right w:val="none" w:sz="0" w:space="0" w:color="auto"/>
          </w:divBdr>
        </w:div>
        <w:div w:id="1267081708">
          <w:marLeft w:val="547"/>
          <w:marRight w:val="0"/>
          <w:marTop w:val="0"/>
          <w:marBottom w:val="0"/>
          <w:divBdr>
            <w:top w:val="none" w:sz="0" w:space="0" w:color="auto"/>
            <w:left w:val="none" w:sz="0" w:space="0" w:color="auto"/>
            <w:bottom w:val="none" w:sz="0" w:space="0" w:color="auto"/>
            <w:right w:val="none" w:sz="0" w:space="0" w:color="auto"/>
          </w:divBdr>
        </w:div>
        <w:div w:id="33888538">
          <w:marLeft w:val="547"/>
          <w:marRight w:val="0"/>
          <w:marTop w:val="0"/>
          <w:marBottom w:val="0"/>
          <w:divBdr>
            <w:top w:val="none" w:sz="0" w:space="0" w:color="auto"/>
            <w:left w:val="none" w:sz="0" w:space="0" w:color="auto"/>
            <w:bottom w:val="none" w:sz="0" w:space="0" w:color="auto"/>
            <w:right w:val="none" w:sz="0" w:space="0" w:color="auto"/>
          </w:divBdr>
        </w:div>
      </w:divsChild>
    </w:div>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1190027246">
      <w:bodyDiv w:val="1"/>
      <w:marLeft w:val="0"/>
      <w:marRight w:val="0"/>
      <w:marTop w:val="0"/>
      <w:marBottom w:val="0"/>
      <w:divBdr>
        <w:top w:val="none" w:sz="0" w:space="0" w:color="auto"/>
        <w:left w:val="none" w:sz="0" w:space="0" w:color="auto"/>
        <w:bottom w:val="none" w:sz="0" w:space="0" w:color="auto"/>
        <w:right w:val="none" w:sz="0" w:space="0" w:color="auto"/>
      </w:divBdr>
      <w:divsChild>
        <w:div w:id="2079329065">
          <w:marLeft w:val="547"/>
          <w:marRight w:val="0"/>
          <w:marTop w:val="0"/>
          <w:marBottom w:val="0"/>
          <w:divBdr>
            <w:top w:val="none" w:sz="0" w:space="0" w:color="auto"/>
            <w:left w:val="none" w:sz="0" w:space="0" w:color="auto"/>
            <w:bottom w:val="none" w:sz="0" w:space="0" w:color="auto"/>
            <w:right w:val="none" w:sz="0" w:space="0" w:color="auto"/>
          </w:divBdr>
        </w:div>
        <w:div w:id="1188106443">
          <w:marLeft w:val="1166"/>
          <w:marRight w:val="0"/>
          <w:marTop w:val="0"/>
          <w:marBottom w:val="0"/>
          <w:divBdr>
            <w:top w:val="none" w:sz="0" w:space="0" w:color="auto"/>
            <w:left w:val="none" w:sz="0" w:space="0" w:color="auto"/>
            <w:bottom w:val="none" w:sz="0" w:space="0" w:color="auto"/>
            <w:right w:val="none" w:sz="0" w:space="0" w:color="auto"/>
          </w:divBdr>
        </w:div>
        <w:div w:id="1370951882">
          <w:marLeft w:val="547"/>
          <w:marRight w:val="0"/>
          <w:marTop w:val="0"/>
          <w:marBottom w:val="0"/>
          <w:divBdr>
            <w:top w:val="none" w:sz="0" w:space="0" w:color="auto"/>
            <w:left w:val="none" w:sz="0" w:space="0" w:color="auto"/>
            <w:bottom w:val="none" w:sz="0" w:space="0" w:color="auto"/>
            <w:right w:val="none" w:sz="0" w:space="0" w:color="auto"/>
          </w:divBdr>
        </w:div>
        <w:div w:id="827986408">
          <w:marLeft w:val="547"/>
          <w:marRight w:val="0"/>
          <w:marTop w:val="0"/>
          <w:marBottom w:val="0"/>
          <w:divBdr>
            <w:top w:val="none" w:sz="0" w:space="0" w:color="auto"/>
            <w:left w:val="none" w:sz="0" w:space="0" w:color="auto"/>
            <w:bottom w:val="none" w:sz="0" w:space="0" w:color="auto"/>
            <w:right w:val="none" w:sz="0" w:space="0" w:color="auto"/>
          </w:divBdr>
        </w:div>
        <w:div w:id="885265327">
          <w:marLeft w:val="547"/>
          <w:marRight w:val="0"/>
          <w:marTop w:val="0"/>
          <w:marBottom w:val="0"/>
          <w:divBdr>
            <w:top w:val="none" w:sz="0" w:space="0" w:color="auto"/>
            <w:left w:val="none" w:sz="0" w:space="0" w:color="auto"/>
            <w:bottom w:val="none" w:sz="0" w:space="0" w:color="auto"/>
            <w:right w:val="none" w:sz="0" w:space="0" w:color="auto"/>
          </w:divBdr>
        </w:div>
        <w:div w:id="1594321395">
          <w:marLeft w:val="54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1032</Words>
  <Characters>5888</Characters>
  <Application>Microsoft Office Word</Application>
  <DocSecurity>0</DocSecurity>
  <Lines>49</Lines>
  <Paragraphs>13</Paragraphs>
  <ScaleCrop>false</ScaleCrop>
  <Company>研究院</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7</cp:revision>
  <dcterms:created xsi:type="dcterms:W3CDTF">2023-08-11T01:45:00Z</dcterms:created>
  <dcterms:modified xsi:type="dcterms:W3CDTF">2023-08-11T01:46:00Z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