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2400" w14:textId="77777777" w:rsidR="00B95B3E" w:rsidRDefault="00BE3965">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2308224</w:t>
      </w:r>
    </w:p>
    <w:p w14:paraId="0B762401" w14:textId="77777777" w:rsidR="00B95B3E" w:rsidRDefault="00BE3965">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0B762402" w14:textId="77777777" w:rsidR="00B95B3E" w:rsidRDefault="00BE396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B762403" w14:textId="77777777" w:rsidR="00B95B3E" w:rsidRDefault="00BE396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0B762404" w14:textId="77777777" w:rsidR="00B95B3E" w:rsidRDefault="00BE396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762405" w14:textId="77777777" w:rsidR="00B95B3E" w:rsidRDefault="00BE396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B762406" w14:textId="77777777" w:rsidR="00B95B3E" w:rsidRDefault="00B95B3E">
      <w:pPr>
        <w:rPr>
          <w:lang w:val="en-US"/>
        </w:rPr>
      </w:pPr>
    </w:p>
    <w:p w14:paraId="0B762407" w14:textId="77777777" w:rsidR="00B95B3E" w:rsidRDefault="00BE3965">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B762408" w14:textId="77777777" w:rsidR="00B95B3E" w:rsidRDefault="00BE3965">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0B762409" w14:textId="77777777" w:rsidR="00B95B3E" w:rsidRDefault="00BE3965">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B95B3E" w14:paraId="0B76241D" w14:textId="77777777">
        <w:tc>
          <w:tcPr>
            <w:tcW w:w="9606" w:type="dxa"/>
          </w:tcPr>
          <w:p w14:paraId="0B76240A" w14:textId="77777777" w:rsidR="00B95B3E" w:rsidRDefault="00BE3965">
            <w:pPr>
              <w:ind w:right="-99"/>
              <w:rPr>
                <w:b/>
                <w:bCs/>
                <w:lang w:val="en-US" w:eastAsia="ja-JP"/>
              </w:rPr>
            </w:pPr>
            <w:r>
              <w:rPr>
                <w:b/>
                <w:bCs/>
                <w:lang w:val="en-US" w:eastAsia="ja-JP"/>
              </w:rPr>
              <w:t>Complexity/cost reduction</w:t>
            </w:r>
          </w:p>
          <w:p w14:paraId="0B76240B" w14:textId="77777777" w:rsidR="00B95B3E" w:rsidRDefault="00BE3965">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B76240C" w14:textId="77777777" w:rsidR="00B95B3E" w:rsidRDefault="00BE396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0B76240D"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0B76240E"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B76240F"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0B762410"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B762411"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B762412"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B762413" w14:textId="77777777" w:rsidR="00B95B3E" w:rsidRDefault="00BE396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0B762414"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B762415" w14:textId="77777777" w:rsidR="00B95B3E" w:rsidRDefault="00BE396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B762416" w14:textId="77777777" w:rsidR="00B95B3E" w:rsidRDefault="00BE3965">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0B762417" w14:textId="77777777" w:rsidR="00B95B3E" w:rsidRDefault="00BE3965">
            <w:pPr>
              <w:pStyle w:val="B2"/>
              <w:ind w:left="0" w:firstLine="0"/>
              <w:rPr>
                <w:lang w:val="en-US" w:eastAsia="ja-JP"/>
              </w:rPr>
            </w:pPr>
            <w:r>
              <w:rPr>
                <w:lang w:val="en-US" w:eastAsia="ja-JP"/>
              </w:rPr>
              <w:t>Notes:</w:t>
            </w:r>
          </w:p>
          <w:p w14:paraId="0B762418"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0B762419"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B76241A" w14:textId="77777777" w:rsidR="00B95B3E" w:rsidRDefault="00BE396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B76241B" w14:textId="77777777" w:rsidR="00B95B3E" w:rsidRDefault="00BE3965">
            <w:pPr>
              <w:pStyle w:val="B1"/>
              <w:ind w:left="0" w:firstLine="0"/>
              <w:rPr>
                <w:lang w:val="en-US" w:eastAsia="ja-JP"/>
              </w:rPr>
            </w:pPr>
            <w:r>
              <w:rPr>
                <w:lang w:val="en-US" w:eastAsia="ja-JP"/>
              </w:rPr>
              <w:lastRenderedPageBreak/>
              <w:t>Check in RAN#99 regarding:</w:t>
            </w:r>
          </w:p>
          <w:p w14:paraId="0B76241C" w14:textId="77777777" w:rsidR="00B95B3E" w:rsidRDefault="00BE396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0B76241E" w14:textId="77777777" w:rsidR="00B95B3E" w:rsidRDefault="00BE3965">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425" w14:textId="77777777">
        <w:tc>
          <w:tcPr>
            <w:tcW w:w="9629" w:type="dxa"/>
          </w:tcPr>
          <w:p w14:paraId="0B76241F"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420"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421"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422"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423"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424"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426" w14:textId="77777777" w:rsidR="00B95B3E" w:rsidRDefault="00BE3965">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42A" w14:textId="77777777">
        <w:tc>
          <w:tcPr>
            <w:tcW w:w="9629" w:type="dxa"/>
          </w:tcPr>
          <w:p w14:paraId="0B762427" w14:textId="77777777" w:rsidR="00B95B3E" w:rsidRDefault="00BE3965">
            <w:pPr>
              <w:jc w:val="left"/>
              <w:rPr>
                <w:lang w:val="en-US"/>
              </w:rPr>
            </w:pPr>
            <w:r>
              <w:rPr>
                <w:lang w:val="en-US"/>
              </w:rPr>
              <w:t xml:space="preserve">Conclusion: </w:t>
            </w:r>
          </w:p>
          <w:p w14:paraId="0B762428"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429" w14:textId="77777777" w:rsidR="00B95B3E" w:rsidRDefault="00BE3965">
            <w:pPr>
              <w:jc w:val="left"/>
              <w:rPr>
                <w:color w:val="000000"/>
              </w:rPr>
            </w:pPr>
            <w:r>
              <w:rPr>
                <w:lang w:val="en-US"/>
              </w:rPr>
              <w:t>No consensus about Proposal 3-3b. Revised WID will be handled in RAN #101.</w:t>
            </w:r>
          </w:p>
        </w:tc>
      </w:tr>
    </w:tbl>
    <w:p w14:paraId="0B76242B" w14:textId="77777777" w:rsidR="00B95B3E" w:rsidRDefault="00BE3965">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B95B3E" w14:paraId="0B76242F" w14:textId="77777777">
        <w:tc>
          <w:tcPr>
            <w:tcW w:w="9630" w:type="dxa"/>
          </w:tcPr>
          <w:p w14:paraId="0B76242C" w14:textId="77777777" w:rsidR="00B95B3E" w:rsidRDefault="00BE3965">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0B76242D" w14:textId="77777777" w:rsidR="00B95B3E" w:rsidRDefault="00BE3965">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0B76242E" w14:textId="77777777" w:rsidR="00B95B3E" w:rsidRDefault="00B95B3E">
            <w:pPr>
              <w:spacing w:after="0" w:line="240" w:lineRule="auto"/>
              <w:jc w:val="left"/>
              <w:rPr>
                <w:rFonts w:ascii="Times" w:hAnsi="Times"/>
                <w:szCs w:val="24"/>
                <w:highlight w:val="cyan"/>
                <w:lang w:val="en-US" w:eastAsia="zh-CN"/>
              </w:rPr>
            </w:pPr>
          </w:p>
        </w:tc>
      </w:tr>
    </w:tbl>
    <w:p w14:paraId="0B762430" w14:textId="77777777" w:rsidR="00B95B3E" w:rsidRDefault="00BE3965">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The issues that are in the focus of the initial round of the discussion are furthermore tagged </w:t>
      </w:r>
      <w:r>
        <w:rPr>
          <w:color w:val="FF0000"/>
          <w:lang w:val="en-US"/>
        </w:rPr>
        <w:t>FL1</w:t>
      </w:r>
      <w:r>
        <w:rPr>
          <w:lang w:val="en-US"/>
        </w:rPr>
        <w:t>.</w:t>
      </w:r>
    </w:p>
    <w:p w14:paraId="0B762431" w14:textId="77777777" w:rsidR="00B95B3E" w:rsidRDefault="00BE3965">
      <w:pPr>
        <w:rPr>
          <w:lang w:val="en-US"/>
        </w:rPr>
      </w:pPr>
      <w:r>
        <w:rPr>
          <w:lang w:val="en-US"/>
        </w:rPr>
        <w:t>Follow the naming convention in this example:</w:t>
      </w:r>
    </w:p>
    <w:p w14:paraId="0B762432"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0B762433"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0B762434"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0B762435" w14:textId="77777777" w:rsidR="00B95B3E" w:rsidRDefault="00BE3965">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0B762436" w14:textId="77777777" w:rsidR="00B95B3E" w:rsidRDefault="00BE396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B762437"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0B762438"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B762439"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B76243A"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0B76243B"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B76243C" w14:textId="77777777" w:rsidR="00B95B3E" w:rsidRDefault="00BE3965">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76243D" w14:textId="77777777" w:rsidR="00B95B3E" w:rsidRDefault="00BE3965">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0B76243E" w14:textId="77777777" w:rsidR="00B95B3E" w:rsidRDefault="00BE3965">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0B76243F" w14:textId="77777777" w:rsidR="00B95B3E" w:rsidRDefault="00BE3965">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B95B3E" w14:paraId="0B762443"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0" w14:textId="77777777" w:rsidR="00B95B3E" w:rsidRDefault="00BE396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1" w14:textId="77777777" w:rsidR="00B95B3E" w:rsidRDefault="00BE396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2442" w14:textId="77777777" w:rsidR="00B95B3E" w:rsidRDefault="00BE3965">
            <w:pPr>
              <w:spacing w:after="0"/>
              <w:jc w:val="center"/>
              <w:rPr>
                <w:b/>
                <w:bCs/>
                <w:lang w:val="en-US"/>
              </w:rPr>
            </w:pPr>
            <w:r>
              <w:rPr>
                <w:b/>
                <w:bCs/>
                <w:lang w:val="en-US"/>
              </w:rPr>
              <w:t>Email address(es)</w:t>
            </w:r>
          </w:p>
        </w:tc>
      </w:tr>
      <w:tr w:rsidR="00B95B3E" w14:paraId="0B762447" w14:textId="77777777">
        <w:tc>
          <w:tcPr>
            <w:tcW w:w="2518" w:type="dxa"/>
            <w:tcBorders>
              <w:top w:val="single" w:sz="4" w:space="0" w:color="auto"/>
              <w:left w:val="single" w:sz="4" w:space="0" w:color="auto"/>
              <w:bottom w:val="single" w:sz="4" w:space="0" w:color="auto"/>
              <w:right w:val="single" w:sz="4" w:space="0" w:color="auto"/>
            </w:tcBorders>
          </w:tcPr>
          <w:p w14:paraId="0B762444" w14:textId="77777777" w:rsidR="00B95B3E" w:rsidRDefault="00BE396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762445" w14:textId="77777777" w:rsidR="00B95B3E" w:rsidRDefault="00BE396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B762446" w14:textId="77777777" w:rsidR="00B95B3E" w:rsidRDefault="00BE396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95B3E" w14:paraId="0B76244B" w14:textId="77777777">
        <w:tc>
          <w:tcPr>
            <w:tcW w:w="2518" w:type="dxa"/>
            <w:tcBorders>
              <w:top w:val="single" w:sz="4" w:space="0" w:color="auto"/>
              <w:left w:val="single" w:sz="4" w:space="0" w:color="auto"/>
              <w:bottom w:val="single" w:sz="4" w:space="0" w:color="auto"/>
              <w:right w:val="single" w:sz="4" w:space="0" w:color="auto"/>
            </w:tcBorders>
          </w:tcPr>
          <w:p w14:paraId="0B762448" w14:textId="77777777" w:rsidR="00B95B3E" w:rsidRDefault="00BE3965">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0B762449" w14:textId="77777777" w:rsidR="00B95B3E" w:rsidRDefault="00BE3965">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B76244A" w14:textId="77777777" w:rsidR="00B95B3E" w:rsidRDefault="00BE3965">
            <w:pPr>
              <w:spacing w:after="0"/>
              <w:jc w:val="center"/>
              <w:rPr>
                <w:rFonts w:eastAsiaTheme="minorEastAsia"/>
                <w:lang w:val="en-US" w:eastAsia="zh-CN"/>
              </w:rPr>
            </w:pPr>
            <w:r>
              <w:rPr>
                <w:rFonts w:eastAsiaTheme="minorEastAsia" w:hint="eastAsia"/>
                <w:lang w:val="en-US" w:eastAsia="zh-CN"/>
              </w:rPr>
              <w:t>hu.youjun1@zte.com.cn</w:t>
            </w:r>
          </w:p>
        </w:tc>
      </w:tr>
      <w:tr w:rsidR="00B95B3E" w14:paraId="0B76244F" w14:textId="77777777">
        <w:tc>
          <w:tcPr>
            <w:tcW w:w="2518" w:type="dxa"/>
            <w:tcBorders>
              <w:top w:val="single" w:sz="4" w:space="0" w:color="auto"/>
              <w:left w:val="single" w:sz="4" w:space="0" w:color="auto"/>
              <w:bottom w:val="single" w:sz="4" w:space="0" w:color="auto"/>
              <w:right w:val="single" w:sz="4" w:space="0" w:color="auto"/>
            </w:tcBorders>
          </w:tcPr>
          <w:p w14:paraId="0B76244C" w14:textId="1A610E7E" w:rsidR="00B95B3E" w:rsidRPr="00D813D4" w:rsidRDefault="00D813D4">
            <w:pPr>
              <w:spacing w:after="0"/>
              <w:jc w:val="cente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B76244D" w14:textId="08C087DE" w:rsidR="00B95B3E" w:rsidRPr="00D813D4" w:rsidRDefault="00D813D4">
            <w:pPr>
              <w:spacing w:after="0"/>
              <w:jc w:val="center"/>
              <w:rPr>
                <w:rFonts w:eastAsia="游明朝" w:hint="eastAsia"/>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0B76244E" w14:textId="436AB2C3" w:rsidR="00B95B3E" w:rsidRPr="00D813D4" w:rsidRDefault="00D813D4">
            <w:pPr>
              <w:spacing w:after="0"/>
              <w:jc w:val="center"/>
              <w:rPr>
                <w:rFonts w:eastAsia="游明朝" w:hint="eastAsia"/>
                <w:lang w:val="en-US" w:eastAsia="ja-JP"/>
              </w:rPr>
            </w:pPr>
            <w:r>
              <w:rPr>
                <w:rFonts w:eastAsia="游明朝" w:hint="eastAsia"/>
                <w:lang w:val="en-US" w:eastAsia="ja-JP"/>
              </w:rPr>
              <w:t>maki.shotaro@jp.panasonic.com</w:t>
            </w:r>
          </w:p>
        </w:tc>
      </w:tr>
    </w:tbl>
    <w:p w14:paraId="0B762450" w14:textId="77777777" w:rsidR="00B95B3E" w:rsidRDefault="00B95B3E">
      <w:pPr>
        <w:rPr>
          <w:szCs w:val="22"/>
          <w:highlight w:val="magenta"/>
          <w:lang w:val="en-US"/>
        </w:rPr>
      </w:pPr>
    </w:p>
    <w:p w14:paraId="0B762451" w14:textId="77777777" w:rsidR="00B95B3E" w:rsidRDefault="00BE3965">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0B762452"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B762453" w14:textId="77777777" w:rsidR="00B95B3E" w:rsidRDefault="00BE3965">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B95B3E" w14:paraId="0B7624E2" w14:textId="77777777">
        <w:tc>
          <w:tcPr>
            <w:tcW w:w="9630" w:type="dxa"/>
          </w:tcPr>
          <w:p w14:paraId="0B762454"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0B762455" w14:textId="77777777" w:rsidR="00B95B3E" w:rsidRDefault="00B95B3E">
            <w:pPr>
              <w:spacing w:after="0" w:line="240" w:lineRule="auto"/>
              <w:jc w:val="left"/>
              <w:rPr>
                <w:rFonts w:ascii="Times" w:hAnsi="Times"/>
                <w:szCs w:val="24"/>
                <w:lang w:val="en-US"/>
              </w:rPr>
            </w:pPr>
          </w:p>
          <w:p w14:paraId="0B762456"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57" w14:textId="77777777" w:rsidR="00B95B3E" w:rsidRDefault="00BE396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B762458"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0B762459"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B76245A" w14:textId="77777777" w:rsidR="00B95B3E" w:rsidRDefault="00B95B3E">
            <w:pPr>
              <w:spacing w:after="0" w:line="240" w:lineRule="auto"/>
              <w:jc w:val="left"/>
              <w:rPr>
                <w:rFonts w:ascii="Times" w:hAnsi="Times"/>
                <w:szCs w:val="24"/>
                <w:lang w:val="en-US"/>
              </w:rPr>
            </w:pPr>
          </w:p>
          <w:p w14:paraId="0B76245B"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5C" w14:textId="77777777" w:rsidR="00B95B3E" w:rsidRDefault="00BE3965">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B76245D" w14:textId="77777777" w:rsidR="00B95B3E" w:rsidRDefault="00B95B3E">
            <w:pPr>
              <w:spacing w:after="0" w:line="240" w:lineRule="auto"/>
              <w:jc w:val="left"/>
              <w:rPr>
                <w:rFonts w:ascii="Times" w:hAnsi="Times"/>
                <w:szCs w:val="24"/>
                <w:lang w:val="en-US"/>
              </w:rPr>
            </w:pPr>
          </w:p>
          <w:p w14:paraId="0B76245E" w14:textId="77777777" w:rsidR="00B95B3E" w:rsidRDefault="00B95B3E">
            <w:pPr>
              <w:tabs>
                <w:tab w:val="left" w:pos="720"/>
              </w:tabs>
              <w:spacing w:after="0" w:line="240" w:lineRule="auto"/>
              <w:jc w:val="left"/>
              <w:rPr>
                <w:rFonts w:ascii="Times" w:hAnsi="Times"/>
                <w:szCs w:val="24"/>
                <w:lang w:val="en-US"/>
              </w:rPr>
            </w:pPr>
          </w:p>
          <w:p w14:paraId="0B76245F"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B762460" w14:textId="77777777" w:rsidR="00B95B3E" w:rsidRDefault="00B95B3E">
            <w:pPr>
              <w:spacing w:after="0" w:line="240" w:lineRule="auto"/>
              <w:jc w:val="left"/>
              <w:rPr>
                <w:rFonts w:ascii="Times" w:hAnsi="Times"/>
                <w:szCs w:val="24"/>
                <w:lang w:val="en-US"/>
              </w:rPr>
            </w:pPr>
          </w:p>
          <w:p w14:paraId="0B76246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62"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0B762463"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4"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0B762465" w14:textId="77777777" w:rsidR="00B95B3E" w:rsidRDefault="00BE3965">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B762466"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0B762467" w14:textId="77777777" w:rsidR="00B95B3E" w:rsidRDefault="00B95B3E">
            <w:pPr>
              <w:spacing w:after="0" w:line="240" w:lineRule="auto"/>
              <w:jc w:val="left"/>
              <w:rPr>
                <w:rFonts w:ascii="Times" w:hAnsi="Times"/>
                <w:szCs w:val="24"/>
                <w:lang w:val="en-US"/>
              </w:rPr>
            </w:pPr>
          </w:p>
          <w:p w14:paraId="0B762468" w14:textId="77777777" w:rsidR="00B95B3E" w:rsidRDefault="00B95B3E">
            <w:pPr>
              <w:spacing w:after="0" w:line="240" w:lineRule="auto"/>
              <w:jc w:val="left"/>
              <w:rPr>
                <w:rFonts w:ascii="Times" w:hAnsi="Times"/>
                <w:szCs w:val="24"/>
                <w:lang w:val="en-US"/>
              </w:rPr>
            </w:pPr>
          </w:p>
          <w:p w14:paraId="0B762469" w14:textId="77777777" w:rsidR="00B95B3E" w:rsidRDefault="00BE396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B76246A" w14:textId="77777777" w:rsidR="00B95B3E" w:rsidRDefault="00B95B3E">
            <w:pPr>
              <w:spacing w:after="0" w:line="240" w:lineRule="auto"/>
              <w:jc w:val="left"/>
              <w:rPr>
                <w:rFonts w:ascii="Times" w:eastAsia="Microsoft YaHei UI" w:hAnsi="Times"/>
                <w:szCs w:val="22"/>
                <w:lang w:val="en-US" w:eastAsia="zh-CN"/>
              </w:rPr>
            </w:pPr>
          </w:p>
          <w:p w14:paraId="0B76246B"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C" w14:textId="77777777" w:rsidR="00B95B3E" w:rsidRDefault="00BE396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B76246D" w14:textId="77777777" w:rsidR="00B95B3E" w:rsidRDefault="00B95B3E">
            <w:pPr>
              <w:spacing w:after="0" w:line="240" w:lineRule="auto"/>
              <w:jc w:val="left"/>
              <w:rPr>
                <w:rFonts w:ascii="Times" w:hAnsi="Times"/>
                <w:szCs w:val="24"/>
                <w:lang w:val="en-US"/>
              </w:rPr>
            </w:pPr>
          </w:p>
          <w:p w14:paraId="0B76246E"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t>Agreement:</w:t>
            </w:r>
          </w:p>
          <w:p w14:paraId="0B76246F" w14:textId="77777777" w:rsidR="00B95B3E" w:rsidRDefault="00BE396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B762470" w14:textId="77777777" w:rsidR="00B95B3E" w:rsidRDefault="00B95B3E">
            <w:pPr>
              <w:spacing w:after="0" w:line="240" w:lineRule="auto"/>
              <w:jc w:val="left"/>
              <w:rPr>
                <w:rFonts w:ascii="Times" w:hAnsi="Times"/>
                <w:szCs w:val="24"/>
                <w:lang w:val="en-US"/>
              </w:rPr>
            </w:pPr>
          </w:p>
          <w:p w14:paraId="0B762471"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2" w14:textId="77777777" w:rsidR="00B95B3E" w:rsidRDefault="00BE3965">
            <w:pPr>
              <w:spacing w:after="0" w:line="240" w:lineRule="auto"/>
              <w:jc w:val="left"/>
              <w:rPr>
                <w:szCs w:val="22"/>
                <w:lang w:val="en-US"/>
              </w:rPr>
            </w:pPr>
            <w:r>
              <w:rPr>
                <w:szCs w:val="22"/>
                <w:lang w:val="en-US"/>
              </w:rPr>
              <w:t xml:space="preserve">For UE BB complexity reduction, a UE is not expected to receive an UL grant in a RAR or in a DCI scrambled with TC-RNTI with a Msg3 PUSCH resource allocation spanning a bandwidth of more than ~5 MHz per slot or per hop, </w:t>
            </w:r>
            <w:r>
              <w:rPr>
                <w:szCs w:val="22"/>
                <w:lang w:val="en-US"/>
              </w:rPr>
              <w:lastRenderedPageBreak/>
              <w:t>if applicable.</w:t>
            </w:r>
          </w:p>
          <w:p w14:paraId="0B762473" w14:textId="77777777" w:rsidR="00B95B3E" w:rsidRDefault="00B95B3E">
            <w:pPr>
              <w:spacing w:after="0" w:line="240" w:lineRule="auto"/>
              <w:jc w:val="left"/>
              <w:rPr>
                <w:rFonts w:ascii="Times" w:hAnsi="Times"/>
                <w:szCs w:val="24"/>
                <w:lang w:val="en-US"/>
              </w:rPr>
            </w:pPr>
          </w:p>
          <w:p w14:paraId="0B762474"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75" w14:textId="77777777" w:rsidR="00B95B3E" w:rsidRDefault="00BE3965">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0B762476" w14:textId="77777777" w:rsidR="00B95B3E" w:rsidRDefault="00B95B3E">
            <w:pPr>
              <w:spacing w:after="0" w:line="240" w:lineRule="auto"/>
              <w:jc w:val="left"/>
              <w:rPr>
                <w:rFonts w:ascii="Times" w:hAnsi="Times"/>
                <w:szCs w:val="24"/>
                <w:lang w:val="en-US"/>
              </w:rPr>
            </w:pPr>
          </w:p>
          <w:p w14:paraId="0B762477" w14:textId="77777777" w:rsidR="00B95B3E" w:rsidRDefault="00B95B3E">
            <w:pPr>
              <w:spacing w:after="0" w:line="240" w:lineRule="auto"/>
              <w:jc w:val="left"/>
              <w:rPr>
                <w:rFonts w:ascii="Times" w:hAnsi="Times"/>
                <w:szCs w:val="24"/>
                <w:lang w:val="en-US"/>
              </w:rPr>
            </w:pPr>
          </w:p>
          <w:p w14:paraId="0B762478"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0B762479" w14:textId="77777777" w:rsidR="00B95B3E" w:rsidRDefault="00B95B3E">
            <w:pPr>
              <w:spacing w:after="0" w:line="240" w:lineRule="auto"/>
              <w:jc w:val="left"/>
              <w:rPr>
                <w:rFonts w:ascii="Times" w:hAnsi="Times"/>
                <w:szCs w:val="24"/>
                <w:lang w:val="en-US"/>
              </w:rPr>
            </w:pPr>
          </w:p>
          <w:p w14:paraId="0B76247A"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7B" w14:textId="77777777" w:rsidR="00B95B3E" w:rsidRDefault="00BE3965">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B76247C" w14:textId="77777777" w:rsidR="00B95B3E" w:rsidRDefault="00B95B3E">
            <w:pPr>
              <w:tabs>
                <w:tab w:val="left" w:pos="720"/>
              </w:tabs>
              <w:spacing w:after="0" w:line="240" w:lineRule="auto"/>
              <w:jc w:val="left"/>
              <w:rPr>
                <w:rFonts w:ascii="Times" w:hAnsi="Times"/>
                <w:szCs w:val="24"/>
                <w:lang w:val="en-US"/>
              </w:rPr>
            </w:pPr>
          </w:p>
          <w:p w14:paraId="0B76247D" w14:textId="77777777" w:rsidR="00B95B3E" w:rsidRDefault="00B95B3E">
            <w:pPr>
              <w:spacing w:after="0" w:line="240" w:lineRule="auto"/>
              <w:jc w:val="left"/>
              <w:rPr>
                <w:rFonts w:ascii="Times" w:hAnsi="Times"/>
                <w:szCs w:val="24"/>
                <w:lang w:val="en-US"/>
              </w:rPr>
            </w:pPr>
          </w:p>
          <w:p w14:paraId="0B76247E"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0B76247F" w14:textId="77777777" w:rsidR="00B95B3E" w:rsidRDefault="00B95B3E">
            <w:pPr>
              <w:spacing w:after="0" w:line="240" w:lineRule="auto"/>
              <w:jc w:val="left"/>
              <w:rPr>
                <w:rFonts w:ascii="Times" w:hAnsi="Times"/>
                <w:szCs w:val="24"/>
                <w:lang w:val="en-US"/>
              </w:rPr>
            </w:pPr>
          </w:p>
          <w:p w14:paraId="0B762480"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1"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0B762482" w14:textId="77777777" w:rsidR="00B95B3E" w:rsidRDefault="00BE3965">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B762483" w14:textId="77777777" w:rsidR="00B95B3E" w:rsidRDefault="00B95B3E">
            <w:pPr>
              <w:tabs>
                <w:tab w:val="left" w:pos="720"/>
              </w:tabs>
              <w:spacing w:after="0" w:line="240" w:lineRule="auto"/>
              <w:jc w:val="left"/>
              <w:rPr>
                <w:rFonts w:ascii="Times" w:hAnsi="Times"/>
                <w:szCs w:val="24"/>
                <w:lang w:val="en-US"/>
              </w:rPr>
            </w:pPr>
          </w:p>
          <w:p w14:paraId="0B762484" w14:textId="77777777" w:rsidR="00B95B3E" w:rsidRDefault="00B95B3E">
            <w:pPr>
              <w:spacing w:after="0" w:line="240" w:lineRule="auto"/>
              <w:jc w:val="left"/>
              <w:rPr>
                <w:rFonts w:ascii="Times" w:hAnsi="Times"/>
                <w:szCs w:val="24"/>
                <w:lang w:val="en-US"/>
              </w:rPr>
            </w:pPr>
          </w:p>
          <w:p w14:paraId="0B762485"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762486" w14:textId="77777777" w:rsidR="00B95B3E" w:rsidRDefault="00B95B3E">
            <w:pPr>
              <w:spacing w:after="0" w:line="240" w:lineRule="auto"/>
              <w:jc w:val="left"/>
              <w:rPr>
                <w:rFonts w:ascii="Times" w:hAnsi="Times"/>
                <w:szCs w:val="24"/>
                <w:lang w:val="en-US"/>
              </w:rPr>
            </w:pPr>
          </w:p>
          <w:p w14:paraId="0B762487" w14:textId="77777777" w:rsidR="00B95B3E" w:rsidRDefault="00BE3965">
            <w:pPr>
              <w:spacing w:after="0" w:line="240" w:lineRule="auto"/>
              <w:jc w:val="left"/>
              <w:rPr>
                <w:rFonts w:ascii="Times" w:hAnsi="Times"/>
                <w:szCs w:val="24"/>
                <w:lang w:val="en-US"/>
              </w:rPr>
            </w:pPr>
            <w:r>
              <w:rPr>
                <w:rFonts w:ascii="Times" w:hAnsi="Times"/>
                <w:szCs w:val="24"/>
                <w:lang w:val="en-US"/>
              </w:rPr>
              <w:t>Conclusion:</w:t>
            </w:r>
          </w:p>
          <w:p w14:paraId="0B762488" w14:textId="77777777" w:rsidR="00B95B3E" w:rsidRDefault="00BE3965">
            <w:pPr>
              <w:spacing w:after="0" w:line="240" w:lineRule="auto"/>
              <w:jc w:val="left"/>
              <w:rPr>
                <w:szCs w:val="22"/>
                <w:lang w:val="en-US"/>
              </w:rPr>
            </w:pPr>
            <w:r>
              <w:rPr>
                <w:szCs w:val="22"/>
                <w:lang w:val="en-US"/>
              </w:rPr>
              <w:t>For UE BB complexity reduction, broadcast of separate SIB1/OSI (PDSCH) to Rel-18 RedCap UEs is not supported.</w:t>
            </w:r>
          </w:p>
          <w:p w14:paraId="0B762489" w14:textId="77777777" w:rsidR="00B95B3E" w:rsidRDefault="00B95B3E">
            <w:pPr>
              <w:spacing w:after="0" w:line="240" w:lineRule="auto"/>
              <w:jc w:val="left"/>
              <w:rPr>
                <w:rFonts w:ascii="Times" w:hAnsi="Times"/>
                <w:szCs w:val="24"/>
                <w:lang w:val="en-US"/>
              </w:rPr>
            </w:pPr>
          </w:p>
          <w:p w14:paraId="0B76248A"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8B"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0B76248C"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0B76248D" w14:textId="77777777" w:rsidR="00B95B3E" w:rsidRDefault="00BE3965">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0B76248E" w14:textId="77777777" w:rsidR="00B95B3E" w:rsidRDefault="00BE3965">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0B76248F" w14:textId="77777777" w:rsidR="00B95B3E" w:rsidRDefault="00B95B3E">
            <w:pPr>
              <w:spacing w:after="0" w:line="240" w:lineRule="auto"/>
              <w:jc w:val="left"/>
              <w:rPr>
                <w:rFonts w:ascii="Times" w:hAnsi="Times"/>
                <w:szCs w:val="24"/>
                <w:lang w:val="en-US"/>
              </w:rPr>
            </w:pPr>
          </w:p>
          <w:p w14:paraId="0B762490" w14:textId="77777777" w:rsidR="00B95B3E" w:rsidRDefault="00B95B3E">
            <w:pPr>
              <w:spacing w:after="0" w:line="240" w:lineRule="auto"/>
              <w:jc w:val="left"/>
              <w:rPr>
                <w:rFonts w:ascii="Times" w:hAnsi="Times"/>
                <w:szCs w:val="24"/>
                <w:lang w:val="en-US"/>
              </w:rPr>
            </w:pPr>
          </w:p>
          <w:p w14:paraId="0B76249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B762492" w14:textId="77777777" w:rsidR="00B95B3E" w:rsidRDefault="00B95B3E">
            <w:pPr>
              <w:spacing w:after="0" w:line="240" w:lineRule="auto"/>
              <w:jc w:val="left"/>
              <w:rPr>
                <w:rFonts w:ascii="Times" w:hAnsi="Times"/>
                <w:szCs w:val="24"/>
                <w:lang w:val="en-US"/>
              </w:rPr>
            </w:pPr>
          </w:p>
          <w:p w14:paraId="0B76249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4" w14:textId="77777777" w:rsidR="00B95B3E" w:rsidRDefault="00BE3965">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B762495" w14:textId="77777777" w:rsidR="00B95B3E" w:rsidRDefault="00B95B3E">
            <w:pPr>
              <w:spacing w:after="0" w:line="240" w:lineRule="auto"/>
              <w:jc w:val="left"/>
              <w:rPr>
                <w:rFonts w:ascii="Times" w:eastAsia="Microsoft YaHei UI" w:hAnsi="Times"/>
                <w:szCs w:val="22"/>
                <w:lang w:val="en-US" w:eastAsia="zh-CN"/>
              </w:rPr>
            </w:pPr>
          </w:p>
          <w:p w14:paraId="0B762496" w14:textId="77777777" w:rsidR="00B95B3E" w:rsidRDefault="00B95B3E">
            <w:pPr>
              <w:spacing w:after="0" w:line="240" w:lineRule="auto"/>
              <w:jc w:val="left"/>
              <w:rPr>
                <w:rFonts w:ascii="Times" w:eastAsia="Microsoft YaHei UI" w:hAnsi="Times"/>
                <w:szCs w:val="22"/>
                <w:lang w:val="en-US" w:eastAsia="zh-CN"/>
              </w:rPr>
            </w:pPr>
          </w:p>
          <w:p w14:paraId="0B762497"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B762498" w14:textId="77777777" w:rsidR="00B95B3E" w:rsidRDefault="00B95B3E">
            <w:pPr>
              <w:spacing w:after="0" w:line="240" w:lineRule="auto"/>
              <w:jc w:val="left"/>
              <w:rPr>
                <w:rFonts w:ascii="Times" w:hAnsi="Times"/>
                <w:szCs w:val="24"/>
                <w:lang w:val="en-US"/>
              </w:rPr>
            </w:pPr>
          </w:p>
          <w:p w14:paraId="0B762499"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49A" w14:textId="77777777" w:rsidR="00B95B3E" w:rsidRDefault="00BE396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0B76249B" w14:textId="77777777" w:rsidR="00B95B3E" w:rsidRDefault="00BE3965">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0B76249C" w14:textId="77777777" w:rsidR="00B95B3E" w:rsidRDefault="00BE3965">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B76249D" w14:textId="77777777" w:rsidR="00B95B3E" w:rsidRDefault="00BE3965">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B76249E" w14:textId="77777777" w:rsidR="00B95B3E" w:rsidRDefault="00BE3965">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0B76249F" w14:textId="77777777" w:rsidR="00B95B3E" w:rsidRDefault="00BE3965">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B7624A0"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lastRenderedPageBreak/>
              <w:t>Note: it does not mean early indication is needed</w:t>
            </w:r>
          </w:p>
          <w:p w14:paraId="0B7624A1" w14:textId="77777777" w:rsidR="00B95B3E" w:rsidRDefault="00BE3965">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0B7624A2" w14:textId="77777777" w:rsidR="00B95B3E" w:rsidRDefault="00BE3965">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7624A3"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0B7624A4" w14:textId="77777777" w:rsidR="00B95B3E" w:rsidRDefault="00BE3965">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0B7624A5" w14:textId="77777777" w:rsidR="00B95B3E" w:rsidRDefault="00B95B3E">
            <w:pPr>
              <w:spacing w:after="0" w:line="240" w:lineRule="auto"/>
              <w:jc w:val="left"/>
              <w:rPr>
                <w:rFonts w:ascii="Times" w:hAnsi="Times"/>
                <w:szCs w:val="24"/>
                <w:lang w:val="en-US"/>
              </w:rPr>
            </w:pPr>
          </w:p>
          <w:p w14:paraId="0B7624A6" w14:textId="77777777" w:rsidR="00B95B3E" w:rsidRDefault="00BE3965">
            <w:pPr>
              <w:spacing w:after="0" w:line="240" w:lineRule="auto"/>
              <w:jc w:val="left"/>
              <w:rPr>
                <w:highlight w:val="green"/>
                <w:lang w:val="en-US"/>
              </w:rPr>
            </w:pPr>
            <w:r>
              <w:rPr>
                <w:highlight w:val="green"/>
                <w:lang w:val="en-US"/>
              </w:rPr>
              <w:t>Agreement:</w:t>
            </w:r>
          </w:p>
          <w:p w14:paraId="0B7624A7" w14:textId="77777777" w:rsidR="00B95B3E" w:rsidRDefault="00BE3965">
            <w:pPr>
              <w:numPr>
                <w:ilvl w:val="0"/>
                <w:numId w:val="19"/>
              </w:numPr>
              <w:spacing w:after="0" w:line="240" w:lineRule="auto"/>
              <w:jc w:val="left"/>
              <w:rPr>
                <w:lang w:val="en-US"/>
              </w:rPr>
            </w:pPr>
            <w:r>
              <w:rPr>
                <w:lang w:val="en-US"/>
              </w:rPr>
              <w:t>For the “FFS: value(s) of X”,</w:t>
            </w:r>
          </w:p>
          <w:p w14:paraId="0B7624A8" w14:textId="77777777" w:rsidR="00B95B3E" w:rsidRDefault="00BE3965">
            <w:pPr>
              <w:numPr>
                <w:ilvl w:val="1"/>
                <w:numId w:val="19"/>
              </w:numPr>
              <w:spacing w:after="0" w:line="240" w:lineRule="auto"/>
              <w:jc w:val="left"/>
              <w:rPr>
                <w:lang w:val="en-US"/>
              </w:rPr>
            </w:pPr>
            <w:r>
              <w:rPr>
                <w:lang w:val="en-US"/>
              </w:rPr>
              <w:t>X = 1/0.5 ms for 15/30 kHz SCS</w:t>
            </w:r>
          </w:p>
          <w:p w14:paraId="0B7624A9" w14:textId="77777777" w:rsidR="00B95B3E" w:rsidRDefault="00BE3965">
            <w:pPr>
              <w:numPr>
                <w:ilvl w:val="0"/>
                <w:numId w:val="19"/>
              </w:numPr>
              <w:spacing w:after="0" w:line="240" w:lineRule="auto"/>
              <w:jc w:val="left"/>
              <w:rPr>
                <w:lang w:val="en-US"/>
              </w:rPr>
            </w:pPr>
            <w:r>
              <w:rPr>
                <w:lang w:val="en-US"/>
              </w:rPr>
              <w:t>Legacy default TDRA table and Δ are reused.</w:t>
            </w:r>
          </w:p>
          <w:p w14:paraId="0B7624AA" w14:textId="77777777" w:rsidR="00B95B3E" w:rsidRDefault="00BE3965">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0B7624AB" w14:textId="77777777" w:rsidR="00B95B3E" w:rsidRDefault="00BE3965">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0B7624AC" w14:textId="77777777" w:rsidR="00B95B3E" w:rsidRDefault="00BE3965">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0B7624AD" w14:textId="77777777" w:rsidR="00B95B3E" w:rsidRDefault="00BE3965">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0B7624AE" w14:textId="77777777" w:rsidR="00B95B3E" w:rsidRDefault="00BE3965">
            <w:pPr>
              <w:numPr>
                <w:ilvl w:val="0"/>
                <w:numId w:val="19"/>
              </w:numPr>
              <w:spacing w:after="0" w:line="240" w:lineRule="auto"/>
              <w:jc w:val="left"/>
              <w:rPr>
                <w:lang w:val="en-US"/>
              </w:rPr>
            </w:pPr>
            <w:r>
              <w:rPr>
                <w:lang w:val="en-US"/>
              </w:rPr>
              <w:t>Additional early indication in MsgA PRACH is not supported.</w:t>
            </w:r>
          </w:p>
          <w:p w14:paraId="0B7624AF" w14:textId="77777777" w:rsidR="00B95B3E" w:rsidRDefault="00B95B3E">
            <w:pPr>
              <w:spacing w:after="0" w:line="240" w:lineRule="auto"/>
              <w:jc w:val="left"/>
              <w:rPr>
                <w:lang w:val="en-US"/>
              </w:rPr>
            </w:pPr>
          </w:p>
          <w:p w14:paraId="0B7624B0"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B1" w14:textId="77777777" w:rsidR="00B95B3E" w:rsidRDefault="00BE3965">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B7624B2" w14:textId="77777777" w:rsidR="00B95B3E" w:rsidRDefault="00BE3965">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B3" w14:textId="77777777" w:rsidR="00B95B3E" w:rsidRDefault="00BE3965">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B4" w14:textId="77777777" w:rsidR="00B95B3E" w:rsidRDefault="00B95B3E">
            <w:pPr>
              <w:spacing w:after="0" w:line="240" w:lineRule="auto"/>
              <w:jc w:val="left"/>
              <w:rPr>
                <w:lang w:val="en-US"/>
              </w:rPr>
            </w:pPr>
          </w:p>
          <w:p w14:paraId="0B7624B5" w14:textId="77777777" w:rsidR="00B95B3E" w:rsidRDefault="00B95B3E">
            <w:pPr>
              <w:spacing w:after="0" w:line="240" w:lineRule="auto"/>
              <w:jc w:val="left"/>
              <w:rPr>
                <w:rFonts w:ascii="Times" w:hAnsi="Times"/>
                <w:szCs w:val="24"/>
                <w:lang w:val="en-US"/>
              </w:rPr>
            </w:pPr>
          </w:p>
          <w:p w14:paraId="0B7624B6"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B7624B7" w14:textId="77777777" w:rsidR="00B95B3E" w:rsidRDefault="00B95B3E">
            <w:pPr>
              <w:spacing w:after="0" w:line="240" w:lineRule="auto"/>
              <w:jc w:val="left"/>
              <w:rPr>
                <w:rFonts w:ascii="Times" w:hAnsi="Times"/>
                <w:szCs w:val="24"/>
                <w:lang w:val="en-US"/>
              </w:rPr>
            </w:pPr>
          </w:p>
          <w:p w14:paraId="0B7624B8" w14:textId="77777777" w:rsidR="00B95B3E" w:rsidRDefault="00BE3965">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0B7624B9" w14:textId="77777777" w:rsidR="00B95B3E" w:rsidRDefault="00BE3965">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B7624BA" w14:textId="77777777" w:rsidR="00B95B3E" w:rsidRDefault="00BE396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0B7624BB" w14:textId="77777777" w:rsidR="00B95B3E" w:rsidRDefault="00BE3965">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B7624BC" w14:textId="77777777" w:rsidR="00B95B3E" w:rsidRDefault="00B95B3E">
            <w:pPr>
              <w:spacing w:after="0" w:line="240" w:lineRule="auto"/>
              <w:jc w:val="left"/>
              <w:rPr>
                <w:rFonts w:ascii="Times" w:hAnsi="Times"/>
                <w:szCs w:val="24"/>
                <w:lang w:val="en-US"/>
              </w:rPr>
            </w:pPr>
          </w:p>
          <w:p w14:paraId="0B7624BD" w14:textId="77777777" w:rsidR="00B95B3E" w:rsidRDefault="00BE3965">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B7624BE" w14:textId="77777777" w:rsidR="00B95B3E" w:rsidRDefault="00BE3965">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B7624BF" w14:textId="77777777" w:rsidR="00B95B3E" w:rsidRDefault="00B95B3E">
            <w:pPr>
              <w:spacing w:after="0" w:line="240" w:lineRule="auto"/>
              <w:jc w:val="left"/>
              <w:rPr>
                <w:rFonts w:ascii="Times" w:hAnsi="Times"/>
                <w:szCs w:val="24"/>
                <w:lang w:val="en-US"/>
              </w:rPr>
            </w:pPr>
          </w:p>
          <w:p w14:paraId="0B7624C0" w14:textId="77777777" w:rsidR="00B95B3E" w:rsidRDefault="00B95B3E">
            <w:pPr>
              <w:spacing w:after="0" w:line="240" w:lineRule="auto"/>
              <w:jc w:val="left"/>
              <w:rPr>
                <w:rFonts w:ascii="Times" w:hAnsi="Times"/>
                <w:szCs w:val="24"/>
                <w:lang w:val="en-US"/>
              </w:rPr>
            </w:pPr>
          </w:p>
          <w:p w14:paraId="0B7624C1"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0B7624C2" w14:textId="77777777" w:rsidR="00B95B3E" w:rsidRDefault="00B95B3E">
            <w:pPr>
              <w:spacing w:after="0" w:line="240" w:lineRule="auto"/>
              <w:jc w:val="left"/>
              <w:rPr>
                <w:rFonts w:ascii="Times" w:hAnsi="Times"/>
                <w:szCs w:val="24"/>
                <w:lang w:val="en-US"/>
              </w:rPr>
            </w:pPr>
          </w:p>
          <w:p w14:paraId="0B7624C3"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C4" w14:textId="77777777" w:rsidR="00B95B3E" w:rsidRDefault="00BE3965">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0B7624C5"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0B7624C6" w14:textId="77777777" w:rsidR="00B95B3E" w:rsidRDefault="00BE3965">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B7624C7"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C8" w14:textId="77777777" w:rsidR="00B95B3E" w:rsidRDefault="00BE3965">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C9"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624CA" w14:textId="77777777" w:rsidR="00B95B3E" w:rsidRDefault="00B95B3E">
            <w:pPr>
              <w:spacing w:after="0" w:line="240" w:lineRule="auto"/>
              <w:jc w:val="left"/>
              <w:rPr>
                <w:rFonts w:ascii="Times" w:hAnsi="Times"/>
                <w:szCs w:val="24"/>
                <w:lang w:val="en-US"/>
              </w:rPr>
            </w:pPr>
          </w:p>
          <w:p w14:paraId="0B7624CB" w14:textId="77777777" w:rsidR="00B95B3E" w:rsidRDefault="00B95B3E">
            <w:pPr>
              <w:spacing w:after="0" w:line="240" w:lineRule="auto"/>
              <w:jc w:val="left"/>
              <w:rPr>
                <w:rFonts w:ascii="Times" w:hAnsi="Times"/>
                <w:szCs w:val="24"/>
                <w:lang w:val="en-US"/>
              </w:rPr>
            </w:pPr>
          </w:p>
          <w:p w14:paraId="0B7624CC" w14:textId="77777777" w:rsidR="00B95B3E" w:rsidRDefault="00BE3965">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0B7624CD" w14:textId="77777777" w:rsidR="00B95B3E" w:rsidRDefault="00B95B3E">
            <w:pPr>
              <w:tabs>
                <w:tab w:val="left" w:pos="720"/>
              </w:tabs>
              <w:spacing w:after="0" w:line="240" w:lineRule="auto"/>
              <w:jc w:val="left"/>
              <w:rPr>
                <w:rFonts w:ascii="Times" w:hAnsi="Times"/>
                <w:szCs w:val="24"/>
                <w:lang w:val="en-US"/>
              </w:rPr>
            </w:pPr>
          </w:p>
          <w:p w14:paraId="0B7624CE"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Conclusion:</w:t>
            </w:r>
          </w:p>
          <w:p w14:paraId="0B7624CF" w14:textId="77777777" w:rsidR="00B95B3E" w:rsidRDefault="00BE3965">
            <w:pPr>
              <w:tabs>
                <w:tab w:val="left" w:pos="720"/>
              </w:tabs>
              <w:spacing w:after="0" w:line="240" w:lineRule="auto"/>
              <w:jc w:val="left"/>
              <w:rPr>
                <w:rFonts w:ascii="Times" w:hAnsi="Times"/>
                <w:szCs w:val="24"/>
                <w:lang w:val="en-US"/>
              </w:rPr>
            </w:pPr>
            <w:r>
              <w:rPr>
                <w:rFonts w:ascii="Times" w:hAnsi="Times"/>
                <w:szCs w:val="24"/>
                <w:lang w:val="en-US"/>
              </w:rPr>
              <w:t xml:space="preserve">For UE BB complexity reduction, there is no need to relax the requirements on simultaneous reception of two </w:t>
            </w:r>
            <w:r>
              <w:rPr>
                <w:rFonts w:ascii="Times" w:hAnsi="Times"/>
                <w:szCs w:val="24"/>
                <w:lang w:val="en-US"/>
              </w:rPr>
              <w:lastRenderedPageBreak/>
              <w:t>broadcast PDSCH transmissions for SIB1/OSI/paging/RAR.</w:t>
            </w:r>
          </w:p>
          <w:p w14:paraId="0B7624D0" w14:textId="77777777" w:rsidR="00B95B3E" w:rsidRDefault="00B95B3E">
            <w:pPr>
              <w:tabs>
                <w:tab w:val="left" w:pos="720"/>
              </w:tabs>
              <w:spacing w:after="0" w:line="240" w:lineRule="auto"/>
              <w:jc w:val="left"/>
              <w:rPr>
                <w:rFonts w:ascii="Times" w:hAnsi="Times"/>
                <w:szCs w:val="24"/>
                <w:lang w:val="en-US"/>
              </w:rPr>
            </w:pPr>
          </w:p>
          <w:p w14:paraId="0B7624D1"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4D2"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4D3"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4D4"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4D5" w14:textId="77777777" w:rsidR="00B95B3E" w:rsidRDefault="00B95B3E">
            <w:pPr>
              <w:spacing w:after="0" w:line="240" w:lineRule="auto"/>
              <w:jc w:val="left"/>
              <w:rPr>
                <w:rFonts w:ascii="Times" w:hAnsi="Times"/>
                <w:szCs w:val="24"/>
                <w:lang w:val="en-US"/>
              </w:rPr>
            </w:pPr>
          </w:p>
          <w:p w14:paraId="0B7624D6"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7" w14:textId="77777777" w:rsidR="00B95B3E" w:rsidRDefault="00BE3965">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0B7624D8" w14:textId="77777777" w:rsidR="00B95B3E" w:rsidRDefault="00BE3965">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B7624D9" w14:textId="77777777" w:rsidR="00B95B3E" w:rsidRDefault="00BE3965">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0B7624DA" w14:textId="77777777" w:rsidR="00B95B3E" w:rsidRDefault="00B95B3E">
            <w:pPr>
              <w:spacing w:after="0" w:line="240" w:lineRule="auto"/>
              <w:jc w:val="left"/>
              <w:rPr>
                <w:szCs w:val="22"/>
                <w:lang w:val="en-US" w:eastAsia="zh-CN"/>
              </w:rPr>
            </w:pPr>
          </w:p>
          <w:p w14:paraId="0B7624DB"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4DC"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4DD"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4DE"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4DF"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4E0"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4E1" w14:textId="77777777" w:rsidR="00B95B3E" w:rsidRDefault="00B95B3E">
            <w:pPr>
              <w:spacing w:after="0" w:line="240" w:lineRule="auto"/>
              <w:jc w:val="left"/>
              <w:rPr>
                <w:rFonts w:ascii="Times" w:hAnsi="Times"/>
                <w:szCs w:val="24"/>
                <w:lang w:val="en-US"/>
              </w:rPr>
            </w:pPr>
          </w:p>
        </w:tc>
      </w:tr>
    </w:tbl>
    <w:p w14:paraId="0B7624E3" w14:textId="77777777" w:rsidR="00B95B3E" w:rsidRDefault="00B95B3E">
      <w:pPr>
        <w:rPr>
          <w:lang w:val="en-US"/>
        </w:rPr>
      </w:pPr>
    </w:p>
    <w:p w14:paraId="0B7624E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0B7624E5" w14:textId="77777777" w:rsidR="00B95B3E" w:rsidRDefault="00BE3965">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0B7624E6" w14:textId="77777777" w:rsidR="00B95B3E" w:rsidRDefault="00BE3965">
      <w:pPr>
        <w:rPr>
          <w:lang w:val="en-US"/>
        </w:rPr>
      </w:pPr>
      <w:r>
        <w:rPr>
          <w:lang w:val="en-US"/>
        </w:rPr>
        <w:t>It has been agreed that the following cases should have similar timeline relaxation as the Msg2-Msg3 timeline:</w:t>
      </w:r>
    </w:p>
    <w:p w14:paraId="0B7624E7"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B7624E8" w14:textId="77777777" w:rsidR="00B95B3E" w:rsidRDefault="00BE3965">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B7624E9" w14:textId="77777777" w:rsidR="00B95B3E" w:rsidRDefault="00BE3965">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0B7624EA" w14:textId="77777777" w:rsidR="00B95B3E" w:rsidRDefault="00BE3965">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0B7624EB" w14:textId="77777777" w:rsidR="00B95B3E" w:rsidRDefault="00B95B3E">
      <w:pPr>
        <w:spacing w:after="0" w:line="240" w:lineRule="auto"/>
        <w:jc w:val="left"/>
        <w:rPr>
          <w:lang w:val="en-US"/>
        </w:rPr>
      </w:pPr>
    </w:p>
    <w:p w14:paraId="0B7624EC" w14:textId="77777777" w:rsidR="00B95B3E" w:rsidRDefault="00BE3965">
      <w:pPr>
        <w:rPr>
          <w:lang w:val="en-US"/>
        </w:rPr>
      </w:pPr>
      <w:r>
        <w:rPr>
          <w:lang w:val="en-US"/>
        </w:rPr>
        <w:t>Contributions [13, 20, 29, 32, 34] propose similar timeline relaxation for a few additional cases. The following proposed additional cases come from contribution [13]:</w:t>
      </w:r>
    </w:p>
    <w:p w14:paraId="0B7624ED" w14:textId="77777777" w:rsidR="00B95B3E" w:rsidRDefault="00BE3965">
      <w:pPr>
        <w:pStyle w:val="afe"/>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B7624EE" w14:textId="77777777" w:rsidR="00B95B3E" w:rsidRDefault="00BE3965">
      <w:pPr>
        <w:pStyle w:val="afe"/>
        <w:numPr>
          <w:ilvl w:val="0"/>
          <w:numId w:val="22"/>
        </w:numPr>
        <w:jc w:val="left"/>
        <w:rPr>
          <w:sz w:val="20"/>
          <w:szCs w:val="20"/>
          <w:lang w:val="en-US"/>
        </w:rPr>
      </w:pPr>
      <w:r>
        <w:rPr>
          <w:sz w:val="20"/>
          <w:szCs w:val="20"/>
          <w:lang w:val="en-US"/>
        </w:rPr>
        <w:t xml:space="preserve">Case 2d: Between reception of MsgB PDSCH scheduled by MSGB-RNTI with RAPID which is not associated with the corresponding PRACH transmission from the UE and transmission of only PRACH according to </w:t>
      </w:r>
      <w:r>
        <w:rPr>
          <w:sz w:val="20"/>
          <w:szCs w:val="20"/>
          <w:lang w:val="en-US"/>
        </w:rPr>
        <w:lastRenderedPageBreak/>
        <w:t>Type-1 random access procedure or to transmit both PRACH and PUSCH according to Type-2 random access procedure.</w:t>
      </w:r>
    </w:p>
    <w:p w14:paraId="0B7624EF" w14:textId="77777777" w:rsidR="00B95B3E" w:rsidRDefault="00BE3965">
      <w:pPr>
        <w:rPr>
          <w:lang w:val="en-US"/>
        </w:rPr>
      </w:pPr>
      <w:r>
        <w:rPr>
          <w:lang w:val="en-US"/>
        </w:rPr>
        <w:t>Companies are invited to comment on the following questions.</w:t>
      </w:r>
    </w:p>
    <w:p w14:paraId="0B7624F0" w14:textId="77777777" w:rsidR="00B95B3E" w:rsidRDefault="00BE3965">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4F4" w14:textId="77777777">
        <w:tc>
          <w:tcPr>
            <w:tcW w:w="1479" w:type="dxa"/>
            <w:shd w:val="clear" w:color="auto" w:fill="D9D9D9" w:themeFill="background1" w:themeFillShade="D9"/>
          </w:tcPr>
          <w:p w14:paraId="0B7624F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4F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4F3" w14:textId="77777777" w:rsidR="00B95B3E" w:rsidRDefault="00BE3965">
            <w:pPr>
              <w:jc w:val="left"/>
              <w:rPr>
                <w:b/>
                <w:bCs/>
                <w:lang w:val="en-US"/>
              </w:rPr>
            </w:pPr>
            <w:r>
              <w:rPr>
                <w:b/>
                <w:bCs/>
                <w:lang w:val="en-US"/>
              </w:rPr>
              <w:t>Comments</w:t>
            </w:r>
          </w:p>
        </w:tc>
      </w:tr>
      <w:tr w:rsidR="00B95B3E" w14:paraId="0B7624F8" w14:textId="77777777">
        <w:tc>
          <w:tcPr>
            <w:tcW w:w="1479" w:type="dxa"/>
          </w:tcPr>
          <w:p w14:paraId="0B7624F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4F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7" w14:textId="77777777" w:rsidR="00B95B3E" w:rsidRDefault="00B95B3E">
            <w:pPr>
              <w:jc w:val="left"/>
              <w:rPr>
                <w:rFonts w:eastAsiaTheme="minorEastAsia"/>
                <w:lang w:val="en-US" w:eastAsia="zh-CN"/>
              </w:rPr>
            </w:pPr>
          </w:p>
        </w:tc>
      </w:tr>
      <w:tr w:rsidR="00B95B3E" w14:paraId="0B7624FC" w14:textId="77777777">
        <w:tc>
          <w:tcPr>
            <w:tcW w:w="1479" w:type="dxa"/>
          </w:tcPr>
          <w:p w14:paraId="0B7624F9"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4F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4FB" w14:textId="77777777" w:rsidR="00B95B3E" w:rsidRDefault="00B95B3E">
            <w:pPr>
              <w:jc w:val="left"/>
              <w:rPr>
                <w:rFonts w:eastAsiaTheme="minorEastAsia"/>
                <w:lang w:val="en-US" w:eastAsia="zh-CN"/>
              </w:rPr>
            </w:pPr>
          </w:p>
        </w:tc>
      </w:tr>
      <w:tr w:rsidR="00B95B3E" w14:paraId="0B762500" w14:textId="77777777">
        <w:tc>
          <w:tcPr>
            <w:tcW w:w="1479" w:type="dxa"/>
          </w:tcPr>
          <w:p w14:paraId="0B7624FD" w14:textId="63949986" w:rsidR="00B95B3E" w:rsidRDefault="00984F19">
            <w:pPr>
              <w:jc w:val="left"/>
              <w:rPr>
                <w:rFonts w:eastAsiaTheme="minorEastAsia"/>
                <w:lang w:val="en-US" w:eastAsia="zh-CN"/>
              </w:rPr>
            </w:pPr>
            <w:r>
              <w:rPr>
                <w:rFonts w:eastAsiaTheme="minorEastAsia"/>
                <w:lang w:val="en-US" w:eastAsia="zh-CN"/>
              </w:rPr>
              <w:t xml:space="preserve">Nordic </w:t>
            </w:r>
          </w:p>
        </w:tc>
        <w:tc>
          <w:tcPr>
            <w:tcW w:w="1372" w:type="dxa"/>
          </w:tcPr>
          <w:p w14:paraId="0B7624FE" w14:textId="56D298B9" w:rsidR="00B95B3E" w:rsidRDefault="00984F1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4FF" w14:textId="77777777" w:rsidR="00B95B3E" w:rsidRDefault="00B95B3E">
            <w:pPr>
              <w:jc w:val="left"/>
              <w:rPr>
                <w:rFonts w:eastAsiaTheme="minorEastAsia"/>
                <w:lang w:val="en-US" w:eastAsia="zh-CN"/>
              </w:rPr>
            </w:pPr>
          </w:p>
        </w:tc>
      </w:tr>
      <w:tr w:rsidR="00FE13C9" w14:paraId="7594E780" w14:textId="77777777">
        <w:tc>
          <w:tcPr>
            <w:tcW w:w="1479" w:type="dxa"/>
          </w:tcPr>
          <w:p w14:paraId="1B3DDF2A" w14:textId="1F375F4F" w:rsidR="00FE13C9" w:rsidRDefault="00FE13C9" w:rsidP="00FE13C9">
            <w:pPr>
              <w:jc w:val="left"/>
              <w:rPr>
                <w:rFonts w:eastAsiaTheme="minorEastAsia"/>
                <w:lang w:val="en-US" w:eastAsia="zh-CN"/>
              </w:rPr>
            </w:pPr>
            <w:r>
              <w:rPr>
                <w:rFonts w:eastAsiaTheme="minorEastAsia"/>
                <w:lang w:val="en-US" w:eastAsia="zh-CN"/>
              </w:rPr>
              <w:t>QC</w:t>
            </w:r>
          </w:p>
        </w:tc>
        <w:tc>
          <w:tcPr>
            <w:tcW w:w="1372" w:type="dxa"/>
          </w:tcPr>
          <w:p w14:paraId="2FA70734" w14:textId="2A502A79" w:rsidR="00FE13C9" w:rsidRDefault="00FE13C9" w:rsidP="00FE13C9">
            <w:pPr>
              <w:tabs>
                <w:tab w:val="left" w:pos="551"/>
              </w:tabs>
              <w:jc w:val="left"/>
              <w:rPr>
                <w:rFonts w:eastAsiaTheme="minorEastAsia"/>
                <w:lang w:val="en-US" w:eastAsia="zh-CN"/>
              </w:rPr>
            </w:pPr>
            <w:r>
              <w:rPr>
                <w:rFonts w:eastAsiaTheme="minorEastAsia"/>
                <w:lang w:val="en-US" w:eastAsia="zh-CN"/>
              </w:rPr>
              <w:t>YES</w:t>
            </w:r>
          </w:p>
        </w:tc>
        <w:tc>
          <w:tcPr>
            <w:tcW w:w="6780" w:type="dxa"/>
          </w:tcPr>
          <w:p w14:paraId="35CC3187" w14:textId="77777777" w:rsidR="00FE13C9" w:rsidRDefault="00FE13C9" w:rsidP="00FE13C9">
            <w:pPr>
              <w:jc w:val="left"/>
              <w:rPr>
                <w:rFonts w:eastAsiaTheme="minorEastAsia"/>
                <w:lang w:val="en-US" w:eastAsia="zh-CN"/>
              </w:rPr>
            </w:pPr>
          </w:p>
        </w:tc>
      </w:tr>
      <w:tr w:rsidR="00B97816" w14:paraId="5D28048F" w14:textId="77777777">
        <w:tc>
          <w:tcPr>
            <w:tcW w:w="1479" w:type="dxa"/>
          </w:tcPr>
          <w:p w14:paraId="1014D3CB" w14:textId="4C93C8EF" w:rsidR="00B97816" w:rsidRDefault="00B97816" w:rsidP="00FE13C9">
            <w:pPr>
              <w:jc w:val="left"/>
              <w:rPr>
                <w:rFonts w:eastAsiaTheme="minorEastAsia"/>
                <w:lang w:val="en-US" w:eastAsia="zh-CN"/>
              </w:rPr>
            </w:pPr>
            <w:r>
              <w:rPr>
                <w:rFonts w:eastAsiaTheme="minorEastAsia" w:hint="eastAsia"/>
                <w:lang w:val="en-US" w:eastAsia="zh-CN"/>
              </w:rPr>
              <w:t>CATT</w:t>
            </w:r>
          </w:p>
        </w:tc>
        <w:tc>
          <w:tcPr>
            <w:tcW w:w="1372" w:type="dxa"/>
          </w:tcPr>
          <w:p w14:paraId="0A0DDAD5" w14:textId="5C9060C0" w:rsidR="00B97816" w:rsidRDefault="00B97816" w:rsidP="00FE13C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90C6D0" w14:textId="77777777" w:rsidR="00B97816" w:rsidRDefault="00B97816" w:rsidP="00FE13C9">
            <w:pPr>
              <w:jc w:val="left"/>
              <w:rPr>
                <w:rFonts w:eastAsiaTheme="minorEastAsia"/>
                <w:lang w:val="en-US" w:eastAsia="zh-CN"/>
              </w:rPr>
            </w:pPr>
          </w:p>
        </w:tc>
      </w:tr>
      <w:tr w:rsidR="00D13DD7" w14:paraId="3FB4CD86" w14:textId="77777777">
        <w:tc>
          <w:tcPr>
            <w:tcW w:w="1479" w:type="dxa"/>
          </w:tcPr>
          <w:p w14:paraId="06089D84" w14:textId="49A27559" w:rsidR="00D13DD7" w:rsidRPr="00D13DD7" w:rsidRDefault="00D13DD7" w:rsidP="00FE13C9">
            <w:pPr>
              <w:jc w:val="left"/>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138F86FB" w14:textId="787CC1CD" w:rsidR="00D13DD7" w:rsidRPr="00D13DD7" w:rsidRDefault="00D13DD7" w:rsidP="00FE13C9">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0439FD3D" w14:textId="77777777" w:rsidR="00D13DD7" w:rsidRDefault="00D13DD7" w:rsidP="00FE13C9">
            <w:pPr>
              <w:jc w:val="left"/>
              <w:rPr>
                <w:rFonts w:eastAsiaTheme="minorEastAsia"/>
                <w:lang w:val="en-US" w:eastAsia="zh-CN"/>
              </w:rPr>
            </w:pPr>
          </w:p>
        </w:tc>
      </w:tr>
    </w:tbl>
    <w:p w14:paraId="0B762501" w14:textId="77777777" w:rsidR="00B95B3E" w:rsidRDefault="00B95B3E">
      <w:pPr>
        <w:jc w:val="left"/>
        <w:rPr>
          <w:lang w:val="en-US"/>
        </w:rPr>
      </w:pPr>
    </w:p>
    <w:p w14:paraId="0B762502" w14:textId="77777777" w:rsidR="00B95B3E" w:rsidRDefault="00BE3965">
      <w:pPr>
        <w:rPr>
          <w:b/>
          <w:bCs/>
          <w:lang w:val="en-US"/>
        </w:rPr>
      </w:pPr>
      <w:r>
        <w:rPr>
          <w:b/>
          <w:highlight w:val="cyan"/>
          <w:lang w:val="en-US"/>
        </w:rPr>
        <w:t>FL1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06" w14:textId="77777777">
        <w:tc>
          <w:tcPr>
            <w:tcW w:w="1479" w:type="dxa"/>
            <w:shd w:val="clear" w:color="auto" w:fill="D9D9D9" w:themeFill="background1" w:themeFillShade="D9"/>
          </w:tcPr>
          <w:p w14:paraId="0B762503"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04"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05" w14:textId="77777777" w:rsidR="00B95B3E" w:rsidRDefault="00BE3965">
            <w:pPr>
              <w:jc w:val="left"/>
              <w:rPr>
                <w:b/>
                <w:bCs/>
                <w:lang w:val="en-US"/>
              </w:rPr>
            </w:pPr>
            <w:r>
              <w:rPr>
                <w:b/>
                <w:bCs/>
                <w:lang w:val="en-US"/>
              </w:rPr>
              <w:t>Comments</w:t>
            </w:r>
          </w:p>
        </w:tc>
      </w:tr>
      <w:tr w:rsidR="00B95B3E" w14:paraId="0B76250A" w14:textId="77777777">
        <w:tc>
          <w:tcPr>
            <w:tcW w:w="1479" w:type="dxa"/>
          </w:tcPr>
          <w:p w14:paraId="0B762507" w14:textId="77777777" w:rsidR="00B95B3E" w:rsidRDefault="00B95B3E">
            <w:pPr>
              <w:jc w:val="left"/>
              <w:rPr>
                <w:rFonts w:eastAsiaTheme="minorEastAsia"/>
                <w:lang w:val="en-US" w:eastAsia="zh-CN"/>
              </w:rPr>
            </w:pPr>
          </w:p>
        </w:tc>
        <w:tc>
          <w:tcPr>
            <w:tcW w:w="1372" w:type="dxa"/>
          </w:tcPr>
          <w:p w14:paraId="0B762508" w14:textId="77777777" w:rsidR="00B95B3E" w:rsidRDefault="00B95B3E">
            <w:pPr>
              <w:tabs>
                <w:tab w:val="left" w:pos="551"/>
              </w:tabs>
              <w:jc w:val="left"/>
              <w:rPr>
                <w:rFonts w:eastAsiaTheme="minorEastAsia"/>
                <w:lang w:val="en-US" w:eastAsia="zh-CN"/>
              </w:rPr>
            </w:pPr>
          </w:p>
        </w:tc>
        <w:tc>
          <w:tcPr>
            <w:tcW w:w="6780" w:type="dxa"/>
          </w:tcPr>
          <w:p w14:paraId="0B762509" w14:textId="77777777" w:rsidR="00B95B3E" w:rsidRDefault="00B95B3E">
            <w:pPr>
              <w:jc w:val="left"/>
              <w:rPr>
                <w:rFonts w:eastAsiaTheme="minorEastAsia"/>
                <w:lang w:val="en-US" w:eastAsia="zh-CN"/>
              </w:rPr>
            </w:pPr>
          </w:p>
        </w:tc>
      </w:tr>
      <w:tr w:rsidR="00B95B3E" w14:paraId="0B76250E" w14:textId="77777777">
        <w:tc>
          <w:tcPr>
            <w:tcW w:w="1479" w:type="dxa"/>
          </w:tcPr>
          <w:p w14:paraId="0B76250B" w14:textId="77777777" w:rsidR="00B95B3E" w:rsidRDefault="00B95B3E">
            <w:pPr>
              <w:jc w:val="left"/>
              <w:rPr>
                <w:rFonts w:eastAsiaTheme="minorEastAsia"/>
                <w:lang w:val="en-US" w:eastAsia="zh-CN"/>
              </w:rPr>
            </w:pPr>
          </w:p>
        </w:tc>
        <w:tc>
          <w:tcPr>
            <w:tcW w:w="1372" w:type="dxa"/>
          </w:tcPr>
          <w:p w14:paraId="0B76250C" w14:textId="77777777" w:rsidR="00B95B3E" w:rsidRDefault="00B95B3E">
            <w:pPr>
              <w:tabs>
                <w:tab w:val="left" w:pos="551"/>
              </w:tabs>
              <w:jc w:val="left"/>
              <w:rPr>
                <w:rFonts w:eastAsiaTheme="minorEastAsia"/>
                <w:lang w:val="en-US" w:eastAsia="zh-CN"/>
              </w:rPr>
            </w:pPr>
          </w:p>
        </w:tc>
        <w:tc>
          <w:tcPr>
            <w:tcW w:w="6780" w:type="dxa"/>
          </w:tcPr>
          <w:p w14:paraId="0B76250D" w14:textId="77777777" w:rsidR="00B95B3E" w:rsidRDefault="00B95B3E">
            <w:pPr>
              <w:jc w:val="left"/>
              <w:rPr>
                <w:rFonts w:eastAsiaTheme="minorEastAsia"/>
                <w:lang w:val="en-US" w:eastAsia="zh-CN"/>
              </w:rPr>
            </w:pPr>
          </w:p>
        </w:tc>
      </w:tr>
      <w:tr w:rsidR="00B95B3E" w14:paraId="0B762512" w14:textId="77777777">
        <w:tc>
          <w:tcPr>
            <w:tcW w:w="1479" w:type="dxa"/>
          </w:tcPr>
          <w:p w14:paraId="0B76250F" w14:textId="77777777" w:rsidR="00B95B3E" w:rsidRDefault="00B95B3E">
            <w:pPr>
              <w:jc w:val="left"/>
              <w:rPr>
                <w:rFonts w:eastAsiaTheme="minorEastAsia"/>
                <w:lang w:val="en-US" w:eastAsia="zh-CN"/>
              </w:rPr>
            </w:pPr>
          </w:p>
        </w:tc>
        <w:tc>
          <w:tcPr>
            <w:tcW w:w="1372" w:type="dxa"/>
          </w:tcPr>
          <w:p w14:paraId="0B762510" w14:textId="77777777" w:rsidR="00B95B3E" w:rsidRDefault="00B95B3E">
            <w:pPr>
              <w:tabs>
                <w:tab w:val="left" w:pos="551"/>
              </w:tabs>
              <w:jc w:val="left"/>
              <w:rPr>
                <w:rFonts w:eastAsiaTheme="minorEastAsia"/>
                <w:lang w:val="en-US" w:eastAsia="zh-CN"/>
              </w:rPr>
            </w:pPr>
          </w:p>
        </w:tc>
        <w:tc>
          <w:tcPr>
            <w:tcW w:w="6780" w:type="dxa"/>
          </w:tcPr>
          <w:p w14:paraId="0B762511" w14:textId="77777777" w:rsidR="00B95B3E" w:rsidRDefault="00B95B3E">
            <w:pPr>
              <w:jc w:val="left"/>
              <w:rPr>
                <w:rFonts w:eastAsiaTheme="minorEastAsia"/>
                <w:lang w:val="en-US" w:eastAsia="zh-CN"/>
              </w:rPr>
            </w:pPr>
          </w:p>
        </w:tc>
      </w:tr>
    </w:tbl>
    <w:p w14:paraId="0B762513" w14:textId="77777777" w:rsidR="00B95B3E" w:rsidRDefault="00B95B3E">
      <w:pPr>
        <w:spacing w:after="200" w:line="276" w:lineRule="auto"/>
        <w:rPr>
          <w:lang w:val="en-US" w:eastAsia="zh-CN"/>
        </w:rPr>
      </w:pPr>
    </w:p>
    <w:p w14:paraId="0B762514"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0B762515" w14:textId="77777777" w:rsidR="00B95B3E" w:rsidRDefault="00BE3965">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0B762516" w14:textId="77777777" w:rsidR="00B95B3E" w:rsidRDefault="00BE3965">
      <w:pPr>
        <w:pStyle w:val="30"/>
        <w:numPr>
          <w:ilvl w:val="2"/>
          <w:numId w:val="23"/>
        </w:numPr>
        <w:tabs>
          <w:tab w:val="clear" w:pos="360"/>
          <w:tab w:val="clear" w:pos="772"/>
          <w:tab w:val="clear" w:pos="926"/>
        </w:tabs>
        <w:ind w:left="1134" w:hanging="1134"/>
      </w:pPr>
      <w:r>
        <w:t>Autonomous SI acquisition</w:t>
      </w:r>
    </w:p>
    <w:p w14:paraId="0B762517" w14:textId="77777777" w:rsidR="00B95B3E" w:rsidRDefault="00BE3965">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B95B3E" w14:paraId="0B76251D" w14:textId="77777777">
        <w:tc>
          <w:tcPr>
            <w:tcW w:w="9630" w:type="dxa"/>
          </w:tcPr>
          <w:p w14:paraId="0B762518" w14:textId="77777777" w:rsidR="00B95B3E" w:rsidRDefault="00BE3965">
            <w:pPr>
              <w:spacing w:after="0" w:line="240" w:lineRule="auto"/>
              <w:jc w:val="left"/>
              <w:rPr>
                <w:rFonts w:eastAsia="DengXian"/>
                <w:lang w:val="en-US" w:eastAsia="zh-CN"/>
              </w:rPr>
            </w:pPr>
            <w:r>
              <w:rPr>
                <w:rFonts w:eastAsia="DengXian"/>
                <w:lang w:val="en-US" w:eastAsia="zh-CN"/>
              </w:rPr>
              <w:t>Conclusion:</w:t>
            </w:r>
          </w:p>
          <w:p w14:paraId="0B762519" w14:textId="77777777" w:rsidR="00B95B3E" w:rsidRDefault="00BE3965">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0B76251A"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B76251B" w14:textId="77777777" w:rsidR="00B95B3E" w:rsidRDefault="00BE3965">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0B76251C" w14:textId="77777777" w:rsidR="00B95B3E" w:rsidRDefault="00B95B3E">
            <w:pPr>
              <w:spacing w:after="0" w:line="240" w:lineRule="auto"/>
              <w:jc w:val="left"/>
              <w:rPr>
                <w:rFonts w:eastAsia="DengXian"/>
                <w:lang w:val="en-US" w:eastAsia="zh-CN"/>
              </w:rPr>
            </w:pPr>
          </w:p>
        </w:tc>
      </w:tr>
    </w:tbl>
    <w:p w14:paraId="0B76251E" w14:textId="77777777" w:rsidR="00B95B3E" w:rsidRDefault="00BE3965">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0B76251F" w14:textId="77777777" w:rsidR="00B95B3E" w:rsidRDefault="00BE3965">
      <w:pPr>
        <w:rPr>
          <w:b/>
          <w:lang w:val="en-US"/>
        </w:rPr>
      </w:pPr>
      <w:r>
        <w:rPr>
          <w:b/>
          <w:highlight w:val="cyan"/>
          <w:lang w:val="en-US"/>
        </w:rPr>
        <w:t>FL1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23" w14:textId="77777777">
        <w:tc>
          <w:tcPr>
            <w:tcW w:w="1479" w:type="dxa"/>
            <w:shd w:val="clear" w:color="auto" w:fill="D9D9D9" w:themeFill="background1" w:themeFillShade="D9"/>
          </w:tcPr>
          <w:p w14:paraId="0B762520" w14:textId="77777777" w:rsidR="00B95B3E" w:rsidRDefault="00BE3965">
            <w:pPr>
              <w:jc w:val="left"/>
              <w:rPr>
                <w:b/>
                <w:bCs/>
                <w:lang w:val="en-US"/>
              </w:rPr>
            </w:pPr>
            <w:r>
              <w:rPr>
                <w:b/>
                <w:bCs/>
                <w:lang w:val="en-US"/>
              </w:rPr>
              <w:lastRenderedPageBreak/>
              <w:t>Company</w:t>
            </w:r>
          </w:p>
        </w:tc>
        <w:tc>
          <w:tcPr>
            <w:tcW w:w="1372" w:type="dxa"/>
            <w:shd w:val="clear" w:color="auto" w:fill="D9D9D9" w:themeFill="background1" w:themeFillShade="D9"/>
          </w:tcPr>
          <w:p w14:paraId="0B762521"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22" w14:textId="77777777" w:rsidR="00B95B3E" w:rsidRDefault="00BE3965">
            <w:pPr>
              <w:jc w:val="left"/>
              <w:rPr>
                <w:b/>
                <w:bCs/>
                <w:lang w:val="en-US"/>
              </w:rPr>
            </w:pPr>
            <w:r>
              <w:rPr>
                <w:b/>
                <w:bCs/>
                <w:lang w:val="en-US"/>
              </w:rPr>
              <w:t>Comments</w:t>
            </w:r>
          </w:p>
        </w:tc>
      </w:tr>
      <w:tr w:rsidR="00B95B3E" w14:paraId="0B762532" w14:textId="77777777">
        <w:tc>
          <w:tcPr>
            <w:tcW w:w="1479" w:type="dxa"/>
          </w:tcPr>
          <w:p w14:paraId="0B762524"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2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26" w14:textId="77777777" w:rsidR="00B95B3E" w:rsidRDefault="00BE3965">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B762527" w14:textId="77777777" w:rsidR="00B95B3E" w:rsidRDefault="00BE3965">
            <w:pPr>
              <w:jc w:val="left"/>
              <w:rPr>
                <w:rFonts w:eastAsiaTheme="minorEastAsia"/>
                <w:b/>
                <w:lang w:eastAsia="zh-CN"/>
              </w:rPr>
            </w:pPr>
            <w:r>
              <w:rPr>
                <w:rFonts w:eastAsiaTheme="minorEastAsia"/>
                <w:b/>
                <w:lang w:eastAsia="zh-CN"/>
              </w:rPr>
              <w:t>TS 38.321 5.1.5 Contention Resolution</w:t>
            </w:r>
          </w:p>
          <w:p w14:paraId="0B762528" w14:textId="77777777" w:rsidR="00B95B3E" w:rsidRDefault="00BE3965">
            <w:pPr>
              <w:jc w:val="left"/>
              <w:rPr>
                <w:rFonts w:eastAsiaTheme="minorEastAsia"/>
                <w:lang w:eastAsia="zh-CN"/>
              </w:rPr>
            </w:pPr>
            <w:r>
              <w:rPr>
                <w:rFonts w:eastAsiaTheme="minorEastAsia"/>
                <w:lang w:eastAsia="zh-CN"/>
              </w:rPr>
              <w:t>Once Msg3 is transmitted the MAC entity shall:</w:t>
            </w:r>
          </w:p>
          <w:p w14:paraId="0B762529" w14:textId="1C615A4A" w:rsidR="00B95B3E" w:rsidRDefault="00BE3965">
            <w:pPr>
              <w:jc w:val="left"/>
              <w:rPr>
                <w:rFonts w:eastAsiaTheme="minorEastAsia"/>
                <w:lang w:eastAsia="zh-CN"/>
              </w:rPr>
            </w:pPr>
            <w:r>
              <w:rPr>
                <w:rFonts w:eastAsiaTheme="minorEastAsia"/>
                <w:lang w:eastAsia="zh-CN"/>
              </w:rPr>
              <w:t xml:space="preserve">1&gt; if notification of a reception of a PDCCH transmission of the SpCell is received from lower layers: </w:t>
            </w:r>
            <w:r w:rsidR="00CD6D33">
              <w:rPr>
                <w:rFonts w:eastAsiaTheme="minorEastAsia"/>
                <w:lang w:eastAsia="zh-CN"/>
              </w:rPr>
              <w:t>-------------------------------------------------------------------------------------------------------------------------------------------------------------------------------------------------------------------------------------------------------------------------------------------------------------------------------------------------------------------------</w:t>
            </w:r>
          </w:p>
          <w:p w14:paraId="0B76252A" w14:textId="77777777" w:rsidR="00B95B3E" w:rsidRDefault="00BE3965">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0B76252B" w14:textId="77777777" w:rsidR="00B95B3E" w:rsidRDefault="00BE3965">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B76252C" w14:textId="77777777" w:rsidR="00B95B3E" w:rsidRDefault="00BE3965">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0B76252D" w14:textId="77777777" w:rsidR="00B95B3E" w:rsidRDefault="00BE3965">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0B76252E" w14:textId="77777777" w:rsidR="00B95B3E" w:rsidRDefault="00BE3965">
            <w:pPr>
              <w:jc w:val="left"/>
              <w:rPr>
                <w:rFonts w:eastAsiaTheme="minorEastAsia"/>
                <w:lang w:eastAsia="zh-CN"/>
              </w:rPr>
            </w:pPr>
            <w:r>
              <w:rPr>
                <w:rFonts w:eastAsiaTheme="minorEastAsia"/>
                <w:lang w:eastAsia="zh-CN"/>
              </w:rPr>
              <w:t xml:space="preserve">4&gt; consider this Contention Resolution successful; </w:t>
            </w:r>
          </w:p>
          <w:p w14:paraId="0B76252F" w14:textId="77777777" w:rsidR="00B95B3E" w:rsidRDefault="00BE3965">
            <w:pPr>
              <w:jc w:val="left"/>
              <w:rPr>
                <w:rFonts w:eastAsiaTheme="minorEastAsia"/>
                <w:lang w:eastAsia="zh-CN"/>
              </w:rPr>
            </w:pPr>
            <w:r>
              <w:rPr>
                <w:rFonts w:eastAsiaTheme="minorEastAsia"/>
                <w:lang w:eastAsia="zh-CN"/>
              </w:rPr>
              <w:t xml:space="preserve">4&gt; stop ra-ContentionResolutionTimer; </w:t>
            </w:r>
          </w:p>
          <w:p w14:paraId="0B762530" w14:textId="77777777" w:rsidR="00B95B3E" w:rsidRDefault="00BE3965">
            <w:pPr>
              <w:jc w:val="left"/>
              <w:rPr>
                <w:rFonts w:eastAsiaTheme="minorEastAsia"/>
                <w:lang w:eastAsia="zh-CN"/>
              </w:rPr>
            </w:pPr>
            <w:r>
              <w:rPr>
                <w:rFonts w:eastAsiaTheme="minorEastAsia"/>
                <w:lang w:eastAsia="zh-CN"/>
              </w:rPr>
              <w:t xml:space="preserve">4&gt; discard the TEMPORARY_C-RNTI; </w:t>
            </w:r>
          </w:p>
          <w:p w14:paraId="0B762531" w14:textId="77777777" w:rsidR="00B95B3E" w:rsidRDefault="00BE3965">
            <w:pPr>
              <w:jc w:val="left"/>
              <w:rPr>
                <w:rFonts w:eastAsiaTheme="minorEastAsia"/>
                <w:lang w:eastAsia="zh-CN"/>
              </w:rPr>
            </w:pPr>
            <w:r>
              <w:rPr>
                <w:rFonts w:eastAsiaTheme="minorEastAsia"/>
                <w:lang w:eastAsia="zh-CN"/>
              </w:rPr>
              <w:t>4&gt; consider this Random Access procedure successfully completed</w:t>
            </w:r>
          </w:p>
        </w:tc>
      </w:tr>
      <w:tr w:rsidR="00B95B3E" w14:paraId="0B762537" w14:textId="77777777">
        <w:tc>
          <w:tcPr>
            <w:tcW w:w="1479" w:type="dxa"/>
          </w:tcPr>
          <w:p w14:paraId="0B762533"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34" w14:textId="77777777" w:rsidR="00B95B3E" w:rsidRDefault="00B95B3E">
            <w:pPr>
              <w:tabs>
                <w:tab w:val="left" w:pos="551"/>
              </w:tabs>
              <w:jc w:val="left"/>
              <w:rPr>
                <w:rFonts w:eastAsiaTheme="minorEastAsia"/>
                <w:lang w:val="en-US" w:eastAsia="zh-CN"/>
              </w:rPr>
            </w:pPr>
          </w:p>
        </w:tc>
        <w:tc>
          <w:tcPr>
            <w:tcW w:w="6780" w:type="dxa"/>
          </w:tcPr>
          <w:p w14:paraId="0B762535" w14:textId="77777777" w:rsidR="00B95B3E" w:rsidRDefault="00BE3965">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0B762536" w14:textId="77777777" w:rsidR="00B95B3E" w:rsidRDefault="00BE3965">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B95B3E" w14:paraId="0B76253B" w14:textId="77777777">
        <w:tc>
          <w:tcPr>
            <w:tcW w:w="1479" w:type="dxa"/>
          </w:tcPr>
          <w:p w14:paraId="0B762538" w14:textId="6FA40D26" w:rsidR="00B95B3E" w:rsidRDefault="00DE1A27">
            <w:pPr>
              <w:jc w:val="left"/>
              <w:rPr>
                <w:rFonts w:eastAsiaTheme="minorEastAsia"/>
                <w:lang w:val="en-US" w:eastAsia="zh-CN"/>
              </w:rPr>
            </w:pPr>
            <w:r>
              <w:rPr>
                <w:rFonts w:eastAsiaTheme="minorEastAsia"/>
                <w:lang w:val="en-US" w:eastAsia="zh-CN"/>
              </w:rPr>
              <w:t xml:space="preserve">Nordic </w:t>
            </w:r>
          </w:p>
        </w:tc>
        <w:tc>
          <w:tcPr>
            <w:tcW w:w="1372" w:type="dxa"/>
          </w:tcPr>
          <w:p w14:paraId="0B762539" w14:textId="77777777" w:rsidR="00B95B3E" w:rsidRDefault="00B95B3E">
            <w:pPr>
              <w:tabs>
                <w:tab w:val="left" w:pos="551"/>
              </w:tabs>
              <w:jc w:val="left"/>
              <w:rPr>
                <w:rFonts w:eastAsiaTheme="minorEastAsia"/>
                <w:lang w:val="en-US" w:eastAsia="zh-CN"/>
              </w:rPr>
            </w:pPr>
          </w:p>
        </w:tc>
        <w:tc>
          <w:tcPr>
            <w:tcW w:w="6780" w:type="dxa"/>
          </w:tcPr>
          <w:p w14:paraId="0B76253A" w14:textId="47676477" w:rsidR="00B95B3E" w:rsidRPr="00155829" w:rsidRDefault="004D00BD">
            <w:pPr>
              <w:jc w:val="left"/>
              <w:rPr>
                <w:rFonts w:eastAsiaTheme="minorEastAsia"/>
                <w:lang w:val="en-US" w:eastAsia="zh-CN"/>
              </w:rPr>
            </w:pPr>
            <w:r>
              <w:rPr>
                <w:rFonts w:eastAsiaTheme="minorEastAsia"/>
                <w:lang w:val="en-US" w:eastAsia="zh-CN"/>
              </w:rPr>
              <w:t>Maybe would be worth to clarify how this works in legacy</w:t>
            </w:r>
            <w:r w:rsidR="00C5290C">
              <w:rPr>
                <w:rFonts w:eastAsiaTheme="minorEastAsia"/>
                <w:lang w:val="en-US" w:eastAsia="zh-CN"/>
              </w:rPr>
              <w:t xml:space="preserve">. Is </w:t>
            </w:r>
            <w:r w:rsidR="008A005B">
              <w:rPr>
                <w:rFonts w:eastAsiaTheme="minorEastAsia"/>
                <w:lang w:val="en-US" w:eastAsia="zh-CN"/>
              </w:rPr>
              <w:t xml:space="preserve">legacy UE allowed to drop PDSCH with TC-RNTI while autonomously </w:t>
            </w:r>
            <w:r w:rsidR="00B00D0C">
              <w:rPr>
                <w:rFonts w:eastAsiaTheme="minorEastAsia"/>
                <w:lang w:val="en-US" w:eastAsia="zh-CN"/>
              </w:rPr>
              <w:t>acquiring SI? I believe no reasonable UE would do such thing, if being in process of initial access waiting for MSG4.</w:t>
            </w:r>
            <w:r w:rsidR="00155829">
              <w:rPr>
                <w:rFonts w:eastAsiaTheme="minorEastAsia"/>
                <w:lang w:val="en-US" w:eastAsia="zh-CN"/>
              </w:rPr>
              <w:t xml:space="preserve"> -&gt; maybe no need to specify, if legacy NR managed without this case.</w:t>
            </w:r>
          </w:p>
        </w:tc>
      </w:tr>
      <w:tr w:rsidR="00B97816" w14:paraId="5E7FA4C7" w14:textId="77777777">
        <w:tc>
          <w:tcPr>
            <w:tcW w:w="1479" w:type="dxa"/>
          </w:tcPr>
          <w:p w14:paraId="7F58309F" w14:textId="2D93AF30"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754E3BB8" w14:textId="15B49A15" w:rsidR="00B97816" w:rsidRDefault="00B9781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87E2B5"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5555FAB4" w14:textId="141113BF" w:rsidR="00B97816" w:rsidRDefault="00B97816">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bl>
    <w:p w14:paraId="0B76253C" w14:textId="77777777" w:rsidR="00B95B3E" w:rsidRDefault="00B95B3E">
      <w:pPr>
        <w:rPr>
          <w:lang w:val="en-US"/>
        </w:rPr>
      </w:pPr>
    </w:p>
    <w:p w14:paraId="0B76253D" w14:textId="77777777" w:rsidR="00B95B3E" w:rsidRDefault="00BE3965">
      <w:pPr>
        <w:pStyle w:val="30"/>
        <w:numPr>
          <w:ilvl w:val="2"/>
          <w:numId w:val="23"/>
        </w:numPr>
        <w:tabs>
          <w:tab w:val="clear" w:pos="360"/>
          <w:tab w:val="clear" w:pos="772"/>
          <w:tab w:val="clear" w:pos="926"/>
        </w:tabs>
        <w:ind w:left="1134" w:hanging="1134"/>
      </w:pPr>
      <w:r>
        <w:lastRenderedPageBreak/>
        <w:t>P-RNTI triggered SI acquisition</w:t>
      </w:r>
    </w:p>
    <w:p w14:paraId="0B76253E" w14:textId="77777777" w:rsidR="00B95B3E" w:rsidRDefault="00BE3965">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B95B3E" w14:paraId="0B762546" w14:textId="77777777">
        <w:tc>
          <w:tcPr>
            <w:tcW w:w="9630" w:type="dxa"/>
          </w:tcPr>
          <w:p w14:paraId="0B76253F" w14:textId="77777777" w:rsidR="00B95B3E" w:rsidRDefault="00BE3965">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B762540" w14:textId="77777777" w:rsidR="00B95B3E" w:rsidRDefault="00BE3965">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B762541" w14:textId="77777777" w:rsidR="00B95B3E" w:rsidRDefault="00BE3965">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0B762542" w14:textId="77777777" w:rsidR="00B95B3E" w:rsidRDefault="00BE3965">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0B762543" w14:textId="77777777" w:rsidR="00B95B3E" w:rsidRDefault="00BE3965">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0B762544" w14:textId="77777777" w:rsidR="00B95B3E" w:rsidRDefault="00BE3965">
            <w:pPr>
              <w:numPr>
                <w:ilvl w:val="0"/>
                <w:numId w:val="20"/>
              </w:numPr>
              <w:spacing w:after="0" w:line="240" w:lineRule="auto"/>
              <w:jc w:val="left"/>
              <w:rPr>
                <w:szCs w:val="22"/>
                <w:lang w:val="en-US" w:eastAsia="zh-CN"/>
              </w:rPr>
            </w:pPr>
            <w:r>
              <w:rPr>
                <w:szCs w:val="22"/>
                <w:lang w:val="en-US" w:eastAsia="zh-CN"/>
              </w:rPr>
              <w:t>Option 7: No specification change</w:t>
            </w:r>
          </w:p>
          <w:p w14:paraId="0B762545" w14:textId="77777777" w:rsidR="00B95B3E" w:rsidRDefault="00B95B3E">
            <w:pPr>
              <w:spacing w:after="0" w:line="240" w:lineRule="auto"/>
              <w:jc w:val="left"/>
              <w:rPr>
                <w:szCs w:val="22"/>
                <w:lang w:val="en-US" w:eastAsia="zh-CN"/>
              </w:rPr>
            </w:pPr>
          </w:p>
        </w:tc>
      </w:tr>
    </w:tbl>
    <w:p w14:paraId="0B762547" w14:textId="77777777" w:rsidR="00B95B3E" w:rsidRDefault="00BE3965">
      <w:pPr>
        <w:rPr>
          <w:lang w:val="en-US" w:eastAsia="ja-JP"/>
        </w:rPr>
      </w:pPr>
      <w:r>
        <w:rPr>
          <w:lang w:val="en-US" w:eastAsia="ja-JP"/>
        </w:rPr>
        <w:br/>
        <w:t>The contributions submitted to this meeting express the following preferences:</w:t>
      </w:r>
    </w:p>
    <w:p w14:paraId="0B762548" w14:textId="77777777" w:rsidR="00B95B3E" w:rsidRDefault="00BE3965">
      <w:pPr>
        <w:pStyle w:val="afe"/>
        <w:numPr>
          <w:ilvl w:val="0"/>
          <w:numId w:val="24"/>
        </w:numPr>
        <w:jc w:val="left"/>
        <w:rPr>
          <w:b/>
          <w:bCs/>
          <w:sz w:val="20"/>
          <w:szCs w:val="20"/>
          <w:lang w:val="en-US"/>
        </w:rPr>
      </w:pPr>
      <w:r>
        <w:rPr>
          <w:b/>
          <w:bCs/>
          <w:sz w:val="20"/>
          <w:szCs w:val="20"/>
          <w:lang w:val="en-US"/>
        </w:rPr>
        <w:t>Option 2:</w:t>
      </w:r>
    </w:p>
    <w:p w14:paraId="0B762549"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0B76254A"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0B76254B" w14:textId="77777777" w:rsidR="00B95B3E" w:rsidRDefault="00BE3965">
      <w:pPr>
        <w:pStyle w:val="afe"/>
        <w:numPr>
          <w:ilvl w:val="0"/>
          <w:numId w:val="24"/>
        </w:numPr>
        <w:jc w:val="left"/>
        <w:rPr>
          <w:b/>
          <w:bCs/>
          <w:sz w:val="20"/>
          <w:szCs w:val="20"/>
          <w:lang w:val="en-US"/>
        </w:rPr>
      </w:pPr>
      <w:r>
        <w:rPr>
          <w:b/>
          <w:bCs/>
          <w:sz w:val="20"/>
          <w:szCs w:val="20"/>
          <w:lang w:val="en-US"/>
        </w:rPr>
        <w:t>Option 3:</w:t>
      </w:r>
    </w:p>
    <w:p w14:paraId="0B76254C"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0B76254D"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0B76254E" w14:textId="77777777" w:rsidR="00B95B3E" w:rsidRDefault="00BE3965">
      <w:pPr>
        <w:pStyle w:val="afe"/>
        <w:numPr>
          <w:ilvl w:val="0"/>
          <w:numId w:val="24"/>
        </w:numPr>
        <w:jc w:val="left"/>
        <w:rPr>
          <w:b/>
          <w:bCs/>
          <w:sz w:val="20"/>
          <w:szCs w:val="20"/>
          <w:lang w:val="en-US"/>
        </w:rPr>
      </w:pPr>
      <w:r>
        <w:rPr>
          <w:b/>
          <w:bCs/>
          <w:sz w:val="20"/>
          <w:szCs w:val="20"/>
          <w:lang w:val="en-US"/>
        </w:rPr>
        <w:t>Option 4:</w:t>
      </w:r>
    </w:p>
    <w:p w14:paraId="0B76254F"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0B762550"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0B762551" w14:textId="77777777" w:rsidR="00B95B3E" w:rsidRDefault="00BE3965">
      <w:pPr>
        <w:pStyle w:val="afe"/>
        <w:numPr>
          <w:ilvl w:val="0"/>
          <w:numId w:val="24"/>
        </w:numPr>
        <w:jc w:val="left"/>
        <w:rPr>
          <w:b/>
          <w:bCs/>
          <w:sz w:val="20"/>
          <w:szCs w:val="20"/>
          <w:lang w:val="en-US"/>
        </w:rPr>
      </w:pPr>
      <w:r>
        <w:rPr>
          <w:b/>
          <w:bCs/>
          <w:sz w:val="20"/>
          <w:szCs w:val="20"/>
          <w:lang w:val="en-US"/>
        </w:rPr>
        <w:t>Option 7:</w:t>
      </w:r>
    </w:p>
    <w:p w14:paraId="0B762552" w14:textId="77777777" w:rsidR="00B95B3E" w:rsidRDefault="00BE3965">
      <w:pPr>
        <w:pStyle w:val="afe"/>
        <w:numPr>
          <w:ilvl w:val="1"/>
          <w:numId w:val="24"/>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B762553" w14:textId="77777777" w:rsidR="00B95B3E" w:rsidRDefault="00BE3965">
      <w:pPr>
        <w:pStyle w:val="afe"/>
        <w:numPr>
          <w:ilvl w:val="1"/>
          <w:numId w:val="24"/>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0B762554" w14:textId="77777777" w:rsidR="00B95B3E" w:rsidRDefault="00BE3965">
      <w:pPr>
        <w:rPr>
          <w:lang w:val="en-US" w:eastAsia="ja-JP"/>
        </w:rPr>
      </w:pPr>
      <w:r>
        <w:rPr>
          <w:lang w:val="en-US" w:eastAsia="ja-JP"/>
        </w:rPr>
        <w:t>The following should be noted:</w:t>
      </w:r>
    </w:p>
    <w:p w14:paraId="0B762555" w14:textId="77777777" w:rsidR="00B95B3E" w:rsidRDefault="00BE3965">
      <w:pPr>
        <w:pStyle w:val="afe"/>
        <w:numPr>
          <w:ilvl w:val="0"/>
          <w:numId w:val="24"/>
        </w:numPr>
        <w:jc w:val="left"/>
        <w:rPr>
          <w:sz w:val="20"/>
          <w:szCs w:val="20"/>
          <w:lang w:val="en-US"/>
        </w:rPr>
      </w:pPr>
      <w:r>
        <w:rPr>
          <w:sz w:val="20"/>
          <w:szCs w:val="20"/>
          <w:lang w:val="en-US"/>
        </w:rPr>
        <w:t>For Options 2 and 4, different views are expressed regarding how to resolve the square brackets.</w:t>
      </w:r>
    </w:p>
    <w:p w14:paraId="0B762556" w14:textId="77777777" w:rsidR="00B95B3E" w:rsidRDefault="00BE3965">
      <w:pPr>
        <w:pStyle w:val="afe"/>
        <w:numPr>
          <w:ilvl w:val="0"/>
          <w:numId w:val="24"/>
        </w:numPr>
        <w:jc w:val="left"/>
        <w:rPr>
          <w:sz w:val="20"/>
          <w:szCs w:val="20"/>
          <w:lang w:val="en-US"/>
        </w:rPr>
      </w:pPr>
      <w:r>
        <w:rPr>
          <w:sz w:val="20"/>
          <w:szCs w:val="20"/>
          <w:lang w:val="en-US"/>
        </w:rPr>
        <w:t>For Options 2 and 3, [23] proposes to clarify that UE transmits NACK when it cannot decode unicast.</w:t>
      </w:r>
    </w:p>
    <w:p w14:paraId="0B762557" w14:textId="77777777" w:rsidR="00B95B3E" w:rsidRDefault="00BE3965">
      <w:pPr>
        <w:pStyle w:val="afe"/>
        <w:numPr>
          <w:ilvl w:val="0"/>
          <w:numId w:val="24"/>
        </w:numPr>
        <w:jc w:val="left"/>
        <w:rPr>
          <w:sz w:val="20"/>
          <w:szCs w:val="20"/>
          <w:lang w:val="en-US"/>
        </w:rPr>
      </w:pPr>
      <w:r>
        <w:rPr>
          <w:sz w:val="20"/>
          <w:szCs w:val="20"/>
          <w:lang w:val="en-US"/>
        </w:rPr>
        <w:t>For Option 3, [13] proposes to clarify whether the UE can drop both unicast PDSCH and SI PDSCH.</w:t>
      </w:r>
    </w:p>
    <w:p w14:paraId="0B762558" w14:textId="77777777" w:rsidR="00B95B3E" w:rsidRDefault="00BE3965">
      <w:pPr>
        <w:rPr>
          <w:lang w:val="en-US" w:eastAsia="ja-JP"/>
        </w:rPr>
      </w:pPr>
      <w:r>
        <w:rPr>
          <w:lang w:val="en-US" w:eastAsia="ja-JP"/>
        </w:rPr>
        <w:t>In the following question, the options have been updated in an attempt to address the above comments.</w:t>
      </w:r>
    </w:p>
    <w:p w14:paraId="0B762559" w14:textId="77777777" w:rsidR="00B95B3E" w:rsidRDefault="00BE3965">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B76255A"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0B76255B"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C"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0B76255D"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5E"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5F"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60" w14:textId="77777777" w:rsidR="00B95B3E" w:rsidRDefault="00BE3965">
      <w:pPr>
        <w:pStyle w:val="afe"/>
        <w:numPr>
          <w:ilvl w:val="0"/>
          <w:numId w:val="25"/>
        </w:numPr>
        <w:jc w:val="left"/>
        <w:rPr>
          <w:b/>
          <w:bCs/>
          <w:sz w:val="20"/>
          <w:szCs w:val="22"/>
          <w:lang w:val="en-US"/>
        </w:rPr>
      </w:pPr>
      <w:r>
        <w:rPr>
          <w:b/>
          <w:bCs/>
          <w:sz w:val="20"/>
          <w:szCs w:val="22"/>
          <w:lang w:val="en-US"/>
        </w:rPr>
        <w:t>Option 3:</w:t>
      </w:r>
    </w:p>
    <w:p w14:paraId="0B762561" w14:textId="77777777" w:rsidR="00B95B3E" w:rsidRDefault="00BE3965">
      <w:pPr>
        <w:pStyle w:val="afe"/>
        <w:numPr>
          <w:ilvl w:val="1"/>
          <w:numId w:val="25"/>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w:t>
      </w:r>
      <w:r>
        <w:rPr>
          <w:b/>
          <w:bCs/>
          <w:color w:val="FF0000"/>
          <w:sz w:val="20"/>
          <w:szCs w:val="22"/>
          <w:lang w:val="en-US"/>
        </w:rPr>
        <w:lastRenderedPageBreak/>
        <w:t>receives at least one of them. If the UE does not receive the PDSCH scheduled with C-RNTI/MCS-C-RNTI/CS-RNTI, it transmits NACK.</w:t>
      </w:r>
    </w:p>
    <w:p w14:paraId="0B762562"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0B762563"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0B762564" w14:textId="77777777" w:rsidR="00B95B3E" w:rsidRDefault="00BE3965">
      <w:pPr>
        <w:pStyle w:val="afe"/>
        <w:numPr>
          <w:ilvl w:val="0"/>
          <w:numId w:val="25"/>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0B762565" w14:textId="77777777" w:rsidR="00B95B3E" w:rsidRDefault="00BE3965">
      <w:pPr>
        <w:pStyle w:val="afe"/>
        <w:numPr>
          <w:ilvl w:val="1"/>
          <w:numId w:val="25"/>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0B762566" w14:textId="77777777" w:rsidR="00B95B3E" w:rsidRDefault="00BE3965">
      <w:pPr>
        <w:pStyle w:val="afe"/>
        <w:numPr>
          <w:ilvl w:val="0"/>
          <w:numId w:val="25"/>
        </w:numPr>
        <w:jc w:val="left"/>
        <w:rPr>
          <w:b/>
          <w:bCs/>
          <w:sz w:val="20"/>
          <w:szCs w:val="22"/>
          <w:lang w:val="en-US"/>
        </w:rPr>
      </w:pPr>
      <w:r>
        <w:rPr>
          <w:b/>
          <w:bCs/>
          <w:sz w:val="20"/>
          <w:szCs w:val="22"/>
          <w:lang w:val="en-US"/>
        </w:rPr>
        <w:t>Option 7: No specification change</w:t>
      </w:r>
    </w:p>
    <w:p w14:paraId="0B762567" w14:textId="77777777" w:rsidR="00B95B3E" w:rsidRDefault="00BE3965">
      <w:pPr>
        <w:jc w:val="left"/>
        <w:rPr>
          <w:b/>
          <w:bCs/>
          <w:lang w:val="en-US"/>
        </w:rPr>
      </w:pPr>
      <w:r>
        <w:rPr>
          <w:b/>
          <w:bCs/>
          <w:lang w:val="en-US"/>
        </w:rPr>
        <w:t>Please use the following grade scale (where there is no restriction on the number of times a grade can be used).</w:t>
      </w:r>
    </w:p>
    <w:p w14:paraId="0B762568" w14:textId="77777777" w:rsidR="00B95B3E" w:rsidRDefault="00BE3965">
      <w:pPr>
        <w:pStyle w:val="afe"/>
        <w:numPr>
          <w:ilvl w:val="0"/>
          <w:numId w:val="25"/>
        </w:numPr>
        <w:jc w:val="left"/>
        <w:rPr>
          <w:b/>
          <w:bCs/>
          <w:sz w:val="20"/>
          <w:szCs w:val="22"/>
          <w:lang w:val="en-US"/>
        </w:rPr>
      </w:pPr>
      <w:r>
        <w:rPr>
          <w:b/>
          <w:bCs/>
          <w:sz w:val="20"/>
          <w:szCs w:val="22"/>
          <w:lang w:val="en-US"/>
        </w:rPr>
        <w:t>+1 = preferred</w:t>
      </w:r>
    </w:p>
    <w:p w14:paraId="0B762569" w14:textId="77777777" w:rsidR="00B95B3E" w:rsidRDefault="00BE3965">
      <w:pPr>
        <w:pStyle w:val="afe"/>
        <w:numPr>
          <w:ilvl w:val="0"/>
          <w:numId w:val="25"/>
        </w:numPr>
        <w:jc w:val="left"/>
        <w:rPr>
          <w:b/>
          <w:bCs/>
          <w:sz w:val="20"/>
          <w:szCs w:val="22"/>
          <w:lang w:val="en-US"/>
        </w:rPr>
      </w:pPr>
      <w:r>
        <w:rPr>
          <w:b/>
          <w:bCs/>
          <w:sz w:val="20"/>
          <w:szCs w:val="22"/>
          <w:lang w:val="en-US"/>
        </w:rPr>
        <w:t>0 = neutral/ok</w:t>
      </w:r>
    </w:p>
    <w:p w14:paraId="0B76256A" w14:textId="77777777" w:rsidR="00B95B3E" w:rsidRDefault="00BE3965">
      <w:pPr>
        <w:pStyle w:val="afe"/>
        <w:numPr>
          <w:ilvl w:val="0"/>
          <w:numId w:val="25"/>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B95B3E" w14:paraId="0B76256E" w14:textId="77777777">
        <w:tc>
          <w:tcPr>
            <w:tcW w:w="1479" w:type="dxa"/>
            <w:vMerge w:val="restart"/>
            <w:shd w:val="clear" w:color="auto" w:fill="D9D9D9" w:themeFill="background1" w:themeFillShade="D9"/>
          </w:tcPr>
          <w:p w14:paraId="0B76256B" w14:textId="77777777" w:rsidR="00B95B3E" w:rsidRDefault="00BE3965">
            <w:pPr>
              <w:jc w:val="left"/>
              <w:rPr>
                <w:b/>
                <w:bCs/>
                <w:lang w:val="en-US"/>
              </w:rPr>
            </w:pPr>
            <w:r>
              <w:rPr>
                <w:b/>
                <w:bCs/>
                <w:lang w:val="en-US"/>
              </w:rPr>
              <w:t>Company</w:t>
            </w:r>
          </w:p>
        </w:tc>
        <w:tc>
          <w:tcPr>
            <w:tcW w:w="3680" w:type="dxa"/>
            <w:gridSpan w:val="7"/>
            <w:shd w:val="clear" w:color="auto" w:fill="D9D9D9" w:themeFill="background1" w:themeFillShade="D9"/>
          </w:tcPr>
          <w:p w14:paraId="0B76256C" w14:textId="77777777" w:rsidR="00B95B3E" w:rsidRDefault="00BE3965">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B76256D" w14:textId="77777777" w:rsidR="00B95B3E" w:rsidRDefault="00BE3965">
            <w:pPr>
              <w:jc w:val="left"/>
              <w:rPr>
                <w:b/>
                <w:bCs/>
                <w:lang w:val="en-US"/>
              </w:rPr>
            </w:pPr>
            <w:r>
              <w:rPr>
                <w:b/>
                <w:bCs/>
                <w:lang w:val="en-US"/>
              </w:rPr>
              <w:t>Comments</w:t>
            </w:r>
          </w:p>
        </w:tc>
      </w:tr>
      <w:tr w:rsidR="00B95B3E" w14:paraId="0B762578" w14:textId="77777777">
        <w:tc>
          <w:tcPr>
            <w:tcW w:w="1479" w:type="dxa"/>
            <w:vMerge/>
            <w:shd w:val="clear" w:color="auto" w:fill="D9D9D9" w:themeFill="background1" w:themeFillShade="D9"/>
          </w:tcPr>
          <w:p w14:paraId="0B76256F" w14:textId="77777777" w:rsidR="00B95B3E" w:rsidRDefault="00B95B3E">
            <w:pPr>
              <w:jc w:val="left"/>
              <w:rPr>
                <w:b/>
                <w:bCs/>
                <w:lang w:val="en-US"/>
              </w:rPr>
            </w:pPr>
          </w:p>
        </w:tc>
        <w:tc>
          <w:tcPr>
            <w:tcW w:w="526" w:type="dxa"/>
            <w:shd w:val="clear" w:color="auto" w:fill="D9D9D9" w:themeFill="background1" w:themeFillShade="D9"/>
          </w:tcPr>
          <w:p w14:paraId="0B762570" w14:textId="77777777" w:rsidR="00B95B3E" w:rsidRDefault="00BE3965">
            <w:pPr>
              <w:jc w:val="left"/>
              <w:rPr>
                <w:b/>
                <w:bCs/>
                <w:lang w:val="en-US"/>
              </w:rPr>
            </w:pPr>
            <w:r>
              <w:rPr>
                <w:b/>
                <w:bCs/>
                <w:lang w:val="en-US"/>
              </w:rPr>
              <w:t>2a</w:t>
            </w:r>
          </w:p>
        </w:tc>
        <w:tc>
          <w:tcPr>
            <w:tcW w:w="525" w:type="dxa"/>
            <w:shd w:val="clear" w:color="auto" w:fill="D9D9D9" w:themeFill="background1" w:themeFillShade="D9"/>
          </w:tcPr>
          <w:p w14:paraId="0B762571" w14:textId="77777777" w:rsidR="00B95B3E" w:rsidRDefault="00BE3965">
            <w:pPr>
              <w:jc w:val="left"/>
              <w:rPr>
                <w:b/>
                <w:bCs/>
                <w:lang w:val="en-US"/>
              </w:rPr>
            </w:pPr>
            <w:r>
              <w:rPr>
                <w:b/>
                <w:bCs/>
                <w:lang w:val="en-US"/>
              </w:rPr>
              <w:t>2b</w:t>
            </w:r>
          </w:p>
        </w:tc>
        <w:tc>
          <w:tcPr>
            <w:tcW w:w="526" w:type="dxa"/>
            <w:shd w:val="clear" w:color="auto" w:fill="D9D9D9" w:themeFill="background1" w:themeFillShade="D9"/>
          </w:tcPr>
          <w:p w14:paraId="0B762572" w14:textId="77777777" w:rsidR="00B95B3E" w:rsidRDefault="00BE3965">
            <w:pPr>
              <w:jc w:val="left"/>
              <w:rPr>
                <w:b/>
                <w:bCs/>
                <w:lang w:val="en-US"/>
              </w:rPr>
            </w:pPr>
            <w:r>
              <w:rPr>
                <w:b/>
                <w:bCs/>
                <w:lang w:val="en-US"/>
              </w:rPr>
              <w:t>2c</w:t>
            </w:r>
          </w:p>
        </w:tc>
        <w:tc>
          <w:tcPr>
            <w:tcW w:w="525" w:type="dxa"/>
            <w:shd w:val="clear" w:color="auto" w:fill="D9D9D9" w:themeFill="background1" w:themeFillShade="D9"/>
          </w:tcPr>
          <w:p w14:paraId="0B762573" w14:textId="77777777" w:rsidR="00B95B3E" w:rsidRDefault="00BE3965">
            <w:pPr>
              <w:jc w:val="left"/>
              <w:rPr>
                <w:b/>
                <w:bCs/>
                <w:lang w:val="en-US"/>
              </w:rPr>
            </w:pPr>
            <w:r>
              <w:rPr>
                <w:b/>
                <w:bCs/>
                <w:lang w:val="en-US"/>
              </w:rPr>
              <w:t>3</w:t>
            </w:r>
          </w:p>
        </w:tc>
        <w:tc>
          <w:tcPr>
            <w:tcW w:w="525" w:type="dxa"/>
            <w:shd w:val="clear" w:color="auto" w:fill="D9D9D9" w:themeFill="background1" w:themeFillShade="D9"/>
          </w:tcPr>
          <w:p w14:paraId="0B762574" w14:textId="77777777" w:rsidR="00B95B3E" w:rsidRDefault="00BE3965">
            <w:pPr>
              <w:jc w:val="left"/>
              <w:rPr>
                <w:b/>
                <w:bCs/>
                <w:lang w:val="en-US"/>
              </w:rPr>
            </w:pPr>
            <w:r>
              <w:rPr>
                <w:b/>
                <w:bCs/>
                <w:lang w:val="en-US"/>
              </w:rPr>
              <w:t>4a</w:t>
            </w:r>
          </w:p>
        </w:tc>
        <w:tc>
          <w:tcPr>
            <w:tcW w:w="526" w:type="dxa"/>
            <w:shd w:val="clear" w:color="auto" w:fill="D9D9D9" w:themeFill="background1" w:themeFillShade="D9"/>
          </w:tcPr>
          <w:p w14:paraId="0B762575" w14:textId="77777777" w:rsidR="00B95B3E" w:rsidRDefault="00BE3965">
            <w:pPr>
              <w:jc w:val="left"/>
              <w:rPr>
                <w:b/>
                <w:bCs/>
                <w:lang w:val="en-US"/>
              </w:rPr>
            </w:pPr>
            <w:r>
              <w:rPr>
                <w:b/>
                <w:bCs/>
                <w:lang w:val="en-US"/>
              </w:rPr>
              <w:t>4b</w:t>
            </w:r>
          </w:p>
        </w:tc>
        <w:tc>
          <w:tcPr>
            <w:tcW w:w="527" w:type="dxa"/>
            <w:shd w:val="clear" w:color="auto" w:fill="D9D9D9" w:themeFill="background1" w:themeFillShade="D9"/>
          </w:tcPr>
          <w:p w14:paraId="0B762576" w14:textId="77777777" w:rsidR="00B95B3E" w:rsidRDefault="00BE3965">
            <w:pPr>
              <w:jc w:val="left"/>
              <w:rPr>
                <w:b/>
                <w:bCs/>
                <w:lang w:val="en-US"/>
              </w:rPr>
            </w:pPr>
            <w:r>
              <w:rPr>
                <w:b/>
                <w:bCs/>
                <w:lang w:val="en-US"/>
              </w:rPr>
              <w:t>7</w:t>
            </w:r>
          </w:p>
        </w:tc>
        <w:tc>
          <w:tcPr>
            <w:tcW w:w="4475" w:type="dxa"/>
            <w:vMerge/>
            <w:shd w:val="clear" w:color="auto" w:fill="D9D9D9" w:themeFill="background1" w:themeFillShade="D9"/>
          </w:tcPr>
          <w:p w14:paraId="0B762577" w14:textId="77777777" w:rsidR="00B95B3E" w:rsidRDefault="00B95B3E">
            <w:pPr>
              <w:jc w:val="left"/>
              <w:rPr>
                <w:b/>
                <w:bCs/>
                <w:lang w:val="en-US"/>
              </w:rPr>
            </w:pPr>
          </w:p>
        </w:tc>
      </w:tr>
      <w:tr w:rsidR="00B95B3E" w14:paraId="0B762582" w14:textId="77777777">
        <w:tc>
          <w:tcPr>
            <w:tcW w:w="1479" w:type="dxa"/>
          </w:tcPr>
          <w:p w14:paraId="0B762579" w14:textId="77777777" w:rsidR="00B95B3E" w:rsidRDefault="00BE3965">
            <w:pPr>
              <w:jc w:val="left"/>
              <w:rPr>
                <w:rFonts w:eastAsiaTheme="minorEastAsia"/>
                <w:lang w:val="en-US" w:eastAsia="zh-CN"/>
              </w:rPr>
            </w:pPr>
            <w:r>
              <w:rPr>
                <w:rFonts w:eastAsiaTheme="minorEastAsia"/>
                <w:lang w:val="en-US" w:eastAsia="zh-CN"/>
              </w:rPr>
              <w:t>Example</w:t>
            </w:r>
          </w:p>
        </w:tc>
        <w:tc>
          <w:tcPr>
            <w:tcW w:w="526" w:type="dxa"/>
          </w:tcPr>
          <w:p w14:paraId="0B76257A"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B"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6" w:type="dxa"/>
          </w:tcPr>
          <w:p w14:paraId="0B76257C"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5" w:type="dxa"/>
          </w:tcPr>
          <w:p w14:paraId="0B76257D"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5" w:type="dxa"/>
          </w:tcPr>
          <w:p w14:paraId="0B76257E"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526" w:type="dxa"/>
          </w:tcPr>
          <w:p w14:paraId="0B76257F" w14:textId="77777777" w:rsidR="00B95B3E" w:rsidRDefault="00BE3965">
            <w:pPr>
              <w:tabs>
                <w:tab w:val="left" w:pos="551"/>
              </w:tabs>
              <w:jc w:val="left"/>
              <w:rPr>
                <w:rFonts w:eastAsiaTheme="minorEastAsia"/>
                <w:lang w:val="en-US" w:eastAsia="zh-CN"/>
              </w:rPr>
            </w:pPr>
            <w:r>
              <w:rPr>
                <w:rFonts w:eastAsiaTheme="minorEastAsia"/>
                <w:lang w:val="en-US" w:eastAsia="zh-CN"/>
              </w:rPr>
              <w:t>0</w:t>
            </w:r>
          </w:p>
        </w:tc>
        <w:tc>
          <w:tcPr>
            <w:tcW w:w="527" w:type="dxa"/>
          </w:tcPr>
          <w:p w14:paraId="0B762580" w14:textId="77777777" w:rsidR="00B95B3E" w:rsidRDefault="00BE3965">
            <w:pPr>
              <w:tabs>
                <w:tab w:val="left" w:pos="551"/>
              </w:tabs>
              <w:jc w:val="left"/>
              <w:rPr>
                <w:rFonts w:eastAsiaTheme="minorEastAsia"/>
                <w:lang w:val="en-US" w:eastAsia="zh-CN"/>
              </w:rPr>
            </w:pPr>
            <w:r>
              <w:rPr>
                <w:rFonts w:eastAsiaTheme="minorEastAsia"/>
                <w:lang w:val="en-US" w:eastAsia="zh-CN"/>
              </w:rPr>
              <w:t>-1</w:t>
            </w:r>
          </w:p>
        </w:tc>
        <w:tc>
          <w:tcPr>
            <w:tcW w:w="4475" w:type="dxa"/>
          </w:tcPr>
          <w:p w14:paraId="0B762581" w14:textId="77777777" w:rsidR="00B95B3E" w:rsidRDefault="00B95B3E">
            <w:pPr>
              <w:jc w:val="left"/>
              <w:rPr>
                <w:rFonts w:eastAsiaTheme="minorEastAsia"/>
                <w:lang w:val="en-US" w:eastAsia="zh-CN"/>
              </w:rPr>
            </w:pPr>
          </w:p>
        </w:tc>
      </w:tr>
      <w:tr w:rsidR="00B95B3E" w14:paraId="0B76258C" w14:textId="77777777">
        <w:tc>
          <w:tcPr>
            <w:tcW w:w="1479" w:type="dxa"/>
          </w:tcPr>
          <w:p w14:paraId="0B76258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B76258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B76258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B762587"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0B762588"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0B762589"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0B76258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0B76258B" w14:textId="77777777" w:rsidR="00B95B3E" w:rsidRDefault="00BE396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B95B3E" w14:paraId="0B76259A" w14:textId="77777777">
        <w:tc>
          <w:tcPr>
            <w:tcW w:w="1479" w:type="dxa"/>
          </w:tcPr>
          <w:p w14:paraId="0B76258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526" w:type="dxa"/>
          </w:tcPr>
          <w:p w14:paraId="0B76258E"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8F"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0B762590"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0B762592"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0B76259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0B76259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B762595" w14:textId="77777777" w:rsidR="00B95B3E" w:rsidRDefault="00BE3965">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0B762596" w14:textId="77777777" w:rsidR="00B95B3E" w:rsidRDefault="00BE3965">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0B762597" w14:textId="77777777" w:rsidR="00B95B3E" w:rsidRDefault="00BE3965">
            <w:pPr>
              <w:pStyle w:val="afe"/>
              <w:numPr>
                <w:ilvl w:val="0"/>
                <w:numId w:val="25"/>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0B762598" w14:textId="77777777" w:rsidR="00B95B3E" w:rsidRDefault="00BE3965">
            <w:pPr>
              <w:pStyle w:val="afe"/>
              <w:numPr>
                <w:ilvl w:val="1"/>
                <w:numId w:val="25"/>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0B762599" w14:textId="77777777" w:rsidR="00B95B3E" w:rsidRDefault="00BE3965">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24E89" w14:paraId="684E73BD" w14:textId="77777777">
        <w:tc>
          <w:tcPr>
            <w:tcW w:w="1479" w:type="dxa"/>
          </w:tcPr>
          <w:p w14:paraId="49D1D80F" w14:textId="04CF047C" w:rsidR="00F24E89" w:rsidRDefault="006753BB">
            <w:pPr>
              <w:jc w:val="left"/>
              <w:rPr>
                <w:rFonts w:eastAsiaTheme="minorEastAsia"/>
                <w:lang w:val="en-US" w:eastAsia="zh-CN"/>
              </w:rPr>
            </w:pPr>
            <w:r>
              <w:rPr>
                <w:rFonts w:eastAsiaTheme="minorEastAsia"/>
                <w:lang w:val="en-US" w:eastAsia="zh-CN"/>
              </w:rPr>
              <w:t>Nordic</w:t>
            </w:r>
          </w:p>
        </w:tc>
        <w:tc>
          <w:tcPr>
            <w:tcW w:w="526" w:type="dxa"/>
          </w:tcPr>
          <w:p w14:paraId="125A921E" w14:textId="751AE3AF"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37A43422" w14:textId="239D94FB"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6" w:type="dxa"/>
          </w:tcPr>
          <w:p w14:paraId="3170CEC6" w14:textId="6F6923F1"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4FB95446" w14:textId="3BC2A88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525" w:type="dxa"/>
          </w:tcPr>
          <w:p w14:paraId="13E2F32D" w14:textId="35C793D7"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6" w:type="dxa"/>
          </w:tcPr>
          <w:p w14:paraId="0497AE7D" w14:textId="447F684F" w:rsidR="00F24E89" w:rsidRDefault="006753BB">
            <w:pPr>
              <w:tabs>
                <w:tab w:val="left" w:pos="551"/>
              </w:tabs>
              <w:jc w:val="left"/>
              <w:rPr>
                <w:rFonts w:eastAsiaTheme="minorEastAsia"/>
                <w:lang w:val="en-US" w:eastAsia="zh-CN"/>
              </w:rPr>
            </w:pPr>
            <w:r>
              <w:rPr>
                <w:rFonts w:eastAsiaTheme="minorEastAsia"/>
                <w:lang w:val="en-US" w:eastAsia="zh-CN"/>
              </w:rPr>
              <w:t>0</w:t>
            </w:r>
          </w:p>
        </w:tc>
        <w:tc>
          <w:tcPr>
            <w:tcW w:w="527" w:type="dxa"/>
          </w:tcPr>
          <w:p w14:paraId="4A0D9A2C" w14:textId="0C48AFA4" w:rsidR="00F24E89" w:rsidRDefault="006753BB">
            <w:pPr>
              <w:tabs>
                <w:tab w:val="left" w:pos="551"/>
              </w:tabs>
              <w:jc w:val="left"/>
              <w:rPr>
                <w:rFonts w:eastAsiaTheme="minorEastAsia"/>
                <w:lang w:val="en-US" w:eastAsia="zh-CN"/>
              </w:rPr>
            </w:pPr>
            <w:r>
              <w:rPr>
                <w:rFonts w:eastAsiaTheme="minorEastAsia"/>
                <w:lang w:val="en-US" w:eastAsia="zh-CN"/>
              </w:rPr>
              <w:t>-1</w:t>
            </w:r>
          </w:p>
        </w:tc>
        <w:tc>
          <w:tcPr>
            <w:tcW w:w="4475" w:type="dxa"/>
          </w:tcPr>
          <w:p w14:paraId="06E05CA2" w14:textId="77777777" w:rsidR="00F24E89" w:rsidRDefault="00F24E89">
            <w:pPr>
              <w:jc w:val="left"/>
              <w:rPr>
                <w:rFonts w:eastAsiaTheme="minorEastAsia"/>
                <w:lang w:val="en-US" w:eastAsia="zh-CN"/>
              </w:rPr>
            </w:pPr>
          </w:p>
        </w:tc>
      </w:tr>
      <w:tr w:rsidR="00F47D5B" w14:paraId="10FD709B" w14:textId="77777777">
        <w:tc>
          <w:tcPr>
            <w:tcW w:w="1479" w:type="dxa"/>
          </w:tcPr>
          <w:p w14:paraId="76783C26" w14:textId="20577DAB" w:rsidR="00F47D5B" w:rsidRDefault="00F47D5B" w:rsidP="00F47D5B">
            <w:pPr>
              <w:jc w:val="left"/>
              <w:rPr>
                <w:rFonts w:eastAsiaTheme="minorEastAsia"/>
                <w:lang w:val="en-US" w:eastAsia="zh-CN"/>
              </w:rPr>
            </w:pPr>
            <w:r>
              <w:rPr>
                <w:rFonts w:eastAsiaTheme="minorEastAsia"/>
                <w:lang w:val="en-US" w:eastAsia="zh-CN"/>
              </w:rPr>
              <w:t>QC</w:t>
            </w:r>
          </w:p>
        </w:tc>
        <w:tc>
          <w:tcPr>
            <w:tcW w:w="526" w:type="dxa"/>
          </w:tcPr>
          <w:p w14:paraId="7DA86354" w14:textId="577CC091"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FF79284" w14:textId="67F4646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17BC9551" w14:textId="25BC823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38B90337" w14:textId="4BDC0D56"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5" w:type="dxa"/>
          </w:tcPr>
          <w:p w14:paraId="2CBD3710" w14:textId="53F86D2A"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6" w:type="dxa"/>
          </w:tcPr>
          <w:p w14:paraId="71F631BB" w14:textId="7C80C4B0"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527" w:type="dxa"/>
          </w:tcPr>
          <w:p w14:paraId="0CDED9BC" w14:textId="73068B5F" w:rsidR="00F47D5B" w:rsidRDefault="00F47D5B" w:rsidP="00F47D5B">
            <w:pPr>
              <w:tabs>
                <w:tab w:val="left" w:pos="551"/>
              </w:tabs>
              <w:jc w:val="left"/>
              <w:rPr>
                <w:rFonts w:eastAsiaTheme="minorEastAsia"/>
                <w:lang w:val="en-US" w:eastAsia="zh-CN"/>
              </w:rPr>
            </w:pPr>
            <w:r>
              <w:rPr>
                <w:rFonts w:eastAsiaTheme="minorEastAsia"/>
                <w:lang w:val="en-US" w:eastAsia="zh-CN"/>
              </w:rPr>
              <w:t>+1</w:t>
            </w:r>
          </w:p>
        </w:tc>
        <w:tc>
          <w:tcPr>
            <w:tcW w:w="4475" w:type="dxa"/>
          </w:tcPr>
          <w:p w14:paraId="5D1DAA08" w14:textId="77777777" w:rsidR="00F47D5B" w:rsidRDefault="00F47D5B" w:rsidP="00F47D5B">
            <w:pPr>
              <w:jc w:val="left"/>
              <w:rPr>
                <w:rFonts w:eastAsiaTheme="minorEastAsia"/>
                <w:lang w:val="en-US" w:eastAsia="zh-CN"/>
              </w:rPr>
            </w:pPr>
            <w:r>
              <w:rPr>
                <w:rFonts w:eastAsiaTheme="minorEastAsia"/>
                <w:lang w:val="en-US" w:eastAsia="zh-CN"/>
              </w:rPr>
              <w:t xml:space="preserve">Option 2b: the intention seems excluding unicast in both slot n and n+1. If so, the wording should be </w:t>
            </w:r>
            <w:r w:rsidRPr="00EE651A">
              <w:rPr>
                <w:rFonts w:eastAsiaTheme="minorEastAsia"/>
                <w:lang w:val="en-US" w:eastAsia="zh-CN"/>
              </w:rPr>
              <w:t>“</w:t>
            </w:r>
            <w:r w:rsidRPr="00EE651A">
              <w:rPr>
                <w:b/>
                <w:bCs/>
                <w:szCs w:val="22"/>
                <w:lang w:val="en-US"/>
              </w:rPr>
              <w:t xml:space="preserve">in slot n </w:t>
            </w:r>
            <w:r w:rsidRPr="00EE651A">
              <w:rPr>
                <w:b/>
                <w:bCs/>
                <w:color w:val="FF0000"/>
                <w:szCs w:val="22"/>
                <w:lang w:val="en-US"/>
              </w:rPr>
              <w:t xml:space="preserve">and </w:t>
            </w:r>
            <w:r w:rsidRPr="00EE651A">
              <w:rPr>
                <w:b/>
                <w:bCs/>
                <w:szCs w:val="22"/>
                <w:lang w:val="en-US"/>
              </w:rPr>
              <w:t>n+1</w:t>
            </w:r>
            <w:r w:rsidRPr="00EE651A">
              <w:rPr>
                <w:rFonts w:eastAsiaTheme="minorEastAsia"/>
                <w:lang w:val="en-US" w:eastAsia="zh-CN"/>
              </w:rPr>
              <w:t>”</w:t>
            </w:r>
            <w:r>
              <w:rPr>
                <w:rFonts w:eastAsiaTheme="minorEastAsia"/>
                <w:lang w:val="en-US" w:eastAsia="zh-CN"/>
              </w:rPr>
              <w:t>.</w:t>
            </w:r>
          </w:p>
          <w:p w14:paraId="5C53AC14" w14:textId="5610CBBF" w:rsidR="00F47D5B" w:rsidRDefault="00F47D5B" w:rsidP="00F47D5B">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B97816" w14:paraId="0823B339" w14:textId="77777777">
        <w:tc>
          <w:tcPr>
            <w:tcW w:w="1479" w:type="dxa"/>
          </w:tcPr>
          <w:p w14:paraId="29CA502D" w14:textId="5CDFE868" w:rsidR="00B97816" w:rsidRDefault="00B97816" w:rsidP="00F47D5B">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51729335" w14:textId="38706528"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3862F52" w14:textId="00A04E13"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3DD2392D" w14:textId="20DFD831"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4E84BC3" w14:textId="4675868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AF5E92" w14:textId="0CCDCEF0"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48CBBBA3" w14:textId="68604D09" w:rsidR="00B97816" w:rsidRDefault="00B97816" w:rsidP="00F47D5B">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4AEA49AF" w14:textId="3998AADC" w:rsidR="00B97816" w:rsidRDefault="00B97816" w:rsidP="00F47D5B">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30DF859A" w14:textId="77777777" w:rsidR="00B97816" w:rsidRDefault="00B97816" w:rsidP="00FF16D5">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1919A6E1" w14:textId="0A1529F5" w:rsidR="00B97816" w:rsidRDefault="00B97816" w:rsidP="00F47D5B">
            <w:pPr>
              <w:jc w:val="left"/>
              <w:rPr>
                <w:rFonts w:eastAsiaTheme="minorEastAsia"/>
                <w:lang w:val="en-US" w:eastAsia="zh-CN"/>
              </w:rPr>
            </w:pPr>
            <w:r>
              <w:rPr>
                <w:rFonts w:eastAsiaTheme="minorEastAsia" w:hint="eastAsia"/>
                <w:lang w:val="en-US" w:eastAsia="zh-CN"/>
              </w:rPr>
              <w:t>Reusing FR2 rule may be acceptable.</w:t>
            </w:r>
          </w:p>
        </w:tc>
      </w:tr>
      <w:tr w:rsidR="003B2019" w14:paraId="17391AC6" w14:textId="77777777">
        <w:tc>
          <w:tcPr>
            <w:tcW w:w="1479" w:type="dxa"/>
          </w:tcPr>
          <w:p w14:paraId="6DBC1794" w14:textId="6B68A370" w:rsidR="003B2019" w:rsidRDefault="003B2019" w:rsidP="003B2019">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63E18CAD" w14:textId="7131320D" w:rsidR="003B2019" w:rsidRDefault="003B2019" w:rsidP="003B2019">
            <w:pPr>
              <w:tabs>
                <w:tab w:val="left" w:pos="551"/>
              </w:tabs>
              <w:jc w:val="left"/>
              <w:rPr>
                <w:rFonts w:eastAsiaTheme="minorEastAsia" w:hint="eastAsia"/>
                <w:lang w:val="en-US" w:eastAsia="zh-CN"/>
              </w:rPr>
            </w:pPr>
            <w:r>
              <w:rPr>
                <w:rFonts w:eastAsia="游明朝" w:hint="eastAsia"/>
                <w:lang w:val="en-US" w:eastAsia="ja-JP"/>
              </w:rPr>
              <w:t>0</w:t>
            </w:r>
          </w:p>
        </w:tc>
        <w:tc>
          <w:tcPr>
            <w:tcW w:w="525" w:type="dxa"/>
          </w:tcPr>
          <w:p w14:paraId="5EDEAD7A" w14:textId="075A08FF" w:rsidR="003B2019" w:rsidRDefault="003B2019" w:rsidP="003B2019">
            <w:pPr>
              <w:tabs>
                <w:tab w:val="left" w:pos="551"/>
              </w:tabs>
              <w:jc w:val="left"/>
              <w:rPr>
                <w:rFonts w:eastAsiaTheme="minorEastAsia" w:hint="eastAsia"/>
                <w:lang w:val="en-US" w:eastAsia="zh-CN"/>
              </w:rPr>
            </w:pPr>
            <w:r>
              <w:rPr>
                <w:rFonts w:eastAsia="游明朝"/>
                <w:lang w:val="en-US" w:eastAsia="ja-JP"/>
              </w:rPr>
              <w:t>0</w:t>
            </w:r>
          </w:p>
        </w:tc>
        <w:tc>
          <w:tcPr>
            <w:tcW w:w="526" w:type="dxa"/>
          </w:tcPr>
          <w:p w14:paraId="1FB1F8FD" w14:textId="2417E43F" w:rsidR="003B2019" w:rsidRDefault="003B2019" w:rsidP="003B2019">
            <w:pPr>
              <w:tabs>
                <w:tab w:val="left" w:pos="551"/>
              </w:tabs>
              <w:jc w:val="left"/>
              <w:rPr>
                <w:rFonts w:eastAsiaTheme="minorEastAsia" w:hint="eastAsia"/>
                <w:lang w:val="en-US" w:eastAsia="zh-CN"/>
              </w:rPr>
            </w:pPr>
            <w:r>
              <w:rPr>
                <w:rFonts w:eastAsia="游明朝"/>
                <w:lang w:val="en-US" w:eastAsia="ja-JP"/>
              </w:rPr>
              <w:t>0</w:t>
            </w:r>
          </w:p>
        </w:tc>
        <w:tc>
          <w:tcPr>
            <w:tcW w:w="525" w:type="dxa"/>
          </w:tcPr>
          <w:p w14:paraId="09A9C952" w14:textId="439C14E9" w:rsidR="003B2019" w:rsidRDefault="003B2019" w:rsidP="003B2019">
            <w:pPr>
              <w:tabs>
                <w:tab w:val="left" w:pos="551"/>
              </w:tabs>
              <w:jc w:val="left"/>
              <w:rPr>
                <w:rFonts w:eastAsiaTheme="minorEastAsia" w:hint="eastAsia"/>
                <w:lang w:val="en-US" w:eastAsia="zh-CN"/>
              </w:rPr>
            </w:pPr>
            <w:r>
              <w:rPr>
                <w:rFonts w:eastAsia="游明朝" w:hint="eastAsia"/>
                <w:lang w:val="en-US" w:eastAsia="ja-JP"/>
              </w:rPr>
              <w:t>0</w:t>
            </w:r>
          </w:p>
        </w:tc>
        <w:tc>
          <w:tcPr>
            <w:tcW w:w="525" w:type="dxa"/>
          </w:tcPr>
          <w:p w14:paraId="519D063C" w14:textId="55DB082F" w:rsidR="003B2019" w:rsidRDefault="003B2019" w:rsidP="003B2019">
            <w:pPr>
              <w:tabs>
                <w:tab w:val="left" w:pos="551"/>
              </w:tabs>
              <w:jc w:val="left"/>
              <w:rPr>
                <w:rFonts w:eastAsiaTheme="minorEastAsia" w:hint="eastAsia"/>
                <w:lang w:val="en-US" w:eastAsia="zh-CN"/>
              </w:rPr>
            </w:pPr>
            <w:r>
              <w:rPr>
                <w:rFonts w:eastAsia="游明朝" w:hint="eastAsia"/>
                <w:lang w:val="en-US" w:eastAsia="ja-JP"/>
              </w:rPr>
              <w:t>1</w:t>
            </w:r>
          </w:p>
        </w:tc>
        <w:tc>
          <w:tcPr>
            <w:tcW w:w="526" w:type="dxa"/>
          </w:tcPr>
          <w:p w14:paraId="10051586" w14:textId="4ED5CF3C" w:rsidR="003B2019" w:rsidRDefault="003B2019" w:rsidP="003B2019">
            <w:pPr>
              <w:tabs>
                <w:tab w:val="left" w:pos="551"/>
              </w:tabs>
              <w:jc w:val="left"/>
              <w:rPr>
                <w:rFonts w:eastAsiaTheme="minorEastAsia" w:hint="eastAsia"/>
                <w:lang w:val="en-US" w:eastAsia="zh-CN"/>
              </w:rPr>
            </w:pPr>
            <w:r>
              <w:rPr>
                <w:rFonts w:eastAsia="游明朝" w:hint="eastAsia"/>
                <w:lang w:val="en-US" w:eastAsia="ja-JP"/>
              </w:rPr>
              <w:t>1</w:t>
            </w:r>
          </w:p>
        </w:tc>
        <w:tc>
          <w:tcPr>
            <w:tcW w:w="527" w:type="dxa"/>
          </w:tcPr>
          <w:p w14:paraId="2E177479" w14:textId="7B7C1AAB" w:rsidR="003B2019" w:rsidRDefault="003B2019" w:rsidP="003B2019">
            <w:pPr>
              <w:tabs>
                <w:tab w:val="left" w:pos="551"/>
              </w:tabs>
              <w:jc w:val="left"/>
              <w:rPr>
                <w:rFonts w:eastAsiaTheme="minorEastAsia" w:hint="eastAsia"/>
                <w:lang w:val="en-US" w:eastAsia="zh-CN"/>
              </w:rPr>
            </w:pPr>
            <w:r>
              <w:rPr>
                <w:rFonts w:eastAsia="游明朝" w:hint="eastAsia"/>
                <w:lang w:val="en-US" w:eastAsia="ja-JP"/>
              </w:rPr>
              <w:t>-</w:t>
            </w:r>
            <w:r>
              <w:rPr>
                <w:rFonts w:eastAsia="游明朝"/>
                <w:lang w:val="en-US" w:eastAsia="ja-JP"/>
              </w:rPr>
              <w:t>1</w:t>
            </w:r>
          </w:p>
        </w:tc>
        <w:tc>
          <w:tcPr>
            <w:tcW w:w="4475" w:type="dxa"/>
          </w:tcPr>
          <w:p w14:paraId="54DC01AD" w14:textId="63180536" w:rsidR="003B2019" w:rsidRDefault="003B2019" w:rsidP="003B2019">
            <w:pPr>
              <w:jc w:val="left"/>
              <w:rPr>
                <w:rFonts w:eastAsiaTheme="minorEastAsia" w:hint="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bl>
    <w:p w14:paraId="0B76259B" w14:textId="77777777" w:rsidR="00B95B3E" w:rsidRDefault="00B95B3E">
      <w:pPr>
        <w:rPr>
          <w:lang w:val="en-US"/>
        </w:rPr>
      </w:pPr>
    </w:p>
    <w:p w14:paraId="0B76259C" w14:textId="77777777" w:rsidR="00B95B3E" w:rsidRDefault="00BE3965">
      <w:pPr>
        <w:pStyle w:val="30"/>
        <w:numPr>
          <w:ilvl w:val="2"/>
          <w:numId w:val="23"/>
        </w:numPr>
        <w:tabs>
          <w:tab w:val="clear" w:pos="360"/>
          <w:tab w:val="clear" w:pos="772"/>
          <w:tab w:val="clear" w:pos="926"/>
        </w:tabs>
        <w:ind w:left="1134" w:hanging="1134"/>
      </w:pPr>
      <w:r>
        <w:t>Msg2/MsgB reception</w:t>
      </w:r>
    </w:p>
    <w:p w14:paraId="0B76259D" w14:textId="77777777" w:rsidR="00B95B3E" w:rsidRDefault="00BE3965">
      <w:pPr>
        <w:rPr>
          <w:lang w:val="en-US"/>
        </w:rPr>
      </w:pPr>
      <w:r>
        <w:rPr>
          <w:lang w:val="en-US"/>
        </w:rPr>
        <w:t>Contributions [13, 15, 17, 18, 20, 23, 32, 34] discuss prioritization of Msg2/MsgB PDSCH over another PDSCH. The following proposal from contribution [34] can be considered.</w:t>
      </w:r>
    </w:p>
    <w:p w14:paraId="0B76259E" w14:textId="77777777" w:rsidR="00B95B3E" w:rsidRDefault="00BE3965">
      <w:pPr>
        <w:rPr>
          <w:b/>
          <w:lang w:val="en-US"/>
        </w:rPr>
      </w:pPr>
      <w:r>
        <w:rPr>
          <w:b/>
          <w:highlight w:val="cyan"/>
          <w:lang w:val="en-US"/>
        </w:rPr>
        <w:t>FL1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0B76259F"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0B7625A0" w14:textId="77777777" w:rsidR="00B95B3E" w:rsidRDefault="00BE3965">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B95B3E" w14:paraId="0B7625A4" w14:textId="77777777">
        <w:tc>
          <w:tcPr>
            <w:tcW w:w="1479" w:type="dxa"/>
            <w:shd w:val="clear" w:color="auto" w:fill="D9D9D9" w:themeFill="background1" w:themeFillShade="D9"/>
          </w:tcPr>
          <w:p w14:paraId="0B7625A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A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A3" w14:textId="77777777" w:rsidR="00B95B3E" w:rsidRDefault="00BE3965">
            <w:pPr>
              <w:jc w:val="left"/>
              <w:rPr>
                <w:b/>
                <w:bCs/>
                <w:lang w:val="en-US"/>
              </w:rPr>
            </w:pPr>
            <w:r>
              <w:rPr>
                <w:b/>
                <w:bCs/>
                <w:lang w:val="en-US"/>
              </w:rPr>
              <w:t>Comments</w:t>
            </w:r>
          </w:p>
        </w:tc>
      </w:tr>
      <w:tr w:rsidR="00B95B3E" w14:paraId="0B7625A9" w14:textId="77777777">
        <w:tc>
          <w:tcPr>
            <w:tcW w:w="1479" w:type="dxa"/>
          </w:tcPr>
          <w:p w14:paraId="0B7625A5"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A6"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0B7625A7" w14:textId="77777777" w:rsidR="00B95B3E" w:rsidRDefault="00BE396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0B7625A8" w14:textId="77777777" w:rsidR="00B95B3E" w:rsidRDefault="00BE3965">
            <w:pPr>
              <w:pStyle w:val="afe"/>
              <w:numPr>
                <w:ilvl w:val="0"/>
                <w:numId w:val="27"/>
              </w:numPr>
              <w:jc w:val="left"/>
              <w:rPr>
                <w:rFonts w:eastAsiaTheme="minorEastAsia"/>
                <w:b/>
                <w:lang w:val="en-US" w:eastAsia="zh-CN"/>
              </w:rPr>
            </w:pPr>
            <w:r>
              <w:rPr>
                <w:rFonts w:ascii="Times New Roman" w:hAnsi="Times New Roman" w:cs="Times New Roman"/>
                <w:b/>
                <w:sz w:val="20"/>
                <w:szCs w:val="20"/>
              </w:rPr>
              <w:t xml:space="preserve">in the same slot (i.e., slot n) if the PDSCH scheduled with RA-RNTI or MSGB-RNTI is </w:t>
            </w:r>
            <w:r>
              <w:rPr>
                <w:rFonts w:ascii="Times New Roman" w:hAnsi="Times New Roman" w:cs="Times New Roman"/>
                <w:b/>
                <w:color w:val="C00000"/>
                <w:sz w:val="20"/>
                <w:szCs w:val="20"/>
                <w:u w:val="single"/>
              </w:rPr>
              <w:t>partially or fully overlap in time</w:t>
            </w:r>
            <w:r>
              <w:rPr>
                <w:rFonts w:ascii="Times New Roman" w:hAnsi="Times New Roman" w:cs="Times New Roman"/>
                <w:b/>
                <w:sz w:val="20"/>
                <w:szCs w:val="20"/>
              </w:rPr>
              <w:t xml:space="preserve"> </w:t>
            </w:r>
            <w:r>
              <w:rPr>
                <w:rFonts w:ascii="Times New Roman" w:hAnsi="Times New Roman" w:cs="Times New Roman"/>
                <w:b/>
                <w:strike/>
                <w:color w:val="C00000"/>
                <w:sz w:val="20"/>
                <w:szCs w:val="20"/>
              </w:rPr>
              <w:t>not greater than 25/12 PRBs with 15/30kHz SCS</w:t>
            </w:r>
            <w:r>
              <w:rPr>
                <w:rFonts w:ascii="Times New Roman" w:hAnsi="Times New Roman" w:cs="Times New Roman"/>
                <w:b/>
                <w:sz w:val="20"/>
                <w:szCs w:val="20"/>
              </w:rPr>
              <w:t>,</w:t>
            </w:r>
          </w:p>
        </w:tc>
      </w:tr>
      <w:tr w:rsidR="00B95B3E" w14:paraId="0B7625AD" w14:textId="77777777">
        <w:tc>
          <w:tcPr>
            <w:tcW w:w="1479" w:type="dxa"/>
          </w:tcPr>
          <w:p w14:paraId="0B7625AA"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5AB"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5AC" w14:textId="77777777" w:rsidR="00B95B3E" w:rsidRDefault="00BE3965">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B95B3E" w14:paraId="0B7625B1" w14:textId="77777777">
        <w:tc>
          <w:tcPr>
            <w:tcW w:w="1479" w:type="dxa"/>
          </w:tcPr>
          <w:p w14:paraId="0B7625AE" w14:textId="490F00D4" w:rsidR="00B95B3E" w:rsidRDefault="004F45A8">
            <w:pPr>
              <w:jc w:val="left"/>
              <w:rPr>
                <w:rFonts w:eastAsiaTheme="minorEastAsia"/>
                <w:lang w:val="en-US" w:eastAsia="zh-CN"/>
              </w:rPr>
            </w:pPr>
            <w:r>
              <w:rPr>
                <w:rFonts w:eastAsiaTheme="minorEastAsia"/>
                <w:lang w:val="en-US" w:eastAsia="zh-CN"/>
              </w:rPr>
              <w:t>Nordic</w:t>
            </w:r>
          </w:p>
        </w:tc>
        <w:tc>
          <w:tcPr>
            <w:tcW w:w="1372" w:type="dxa"/>
          </w:tcPr>
          <w:p w14:paraId="0B7625AF" w14:textId="5F9F9749" w:rsidR="00B95B3E" w:rsidRDefault="004F45A8">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5B0" w14:textId="77777777" w:rsidR="00B95B3E" w:rsidRDefault="00B95B3E">
            <w:pPr>
              <w:jc w:val="left"/>
              <w:rPr>
                <w:rFonts w:eastAsiaTheme="minorEastAsia"/>
                <w:lang w:val="en-US" w:eastAsia="zh-CN"/>
              </w:rPr>
            </w:pPr>
          </w:p>
        </w:tc>
      </w:tr>
      <w:tr w:rsidR="00B110AF" w14:paraId="74A3644B" w14:textId="77777777">
        <w:tc>
          <w:tcPr>
            <w:tcW w:w="1479" w:type="dxa"/>
          </w:tcPr>
          <w:p w14:paraId="0E108A0A" w14:textId="18781903" w:rsidR="00B110AF" w:rsidRDefault="00B110AF" w:rsidP="00B110AF">
            <w:pPr>
              <w:jc w:val="left"/>
              <w:rPr>
                <w:rFonts w:eastAsiaTheme="minorEastAsia"/>
                <w:lang w:val="en-US" w:eastAsia="zh-CN"/>
              </w:rPr>
            </w:pPr>
            <w:r>
              <w:rPr>
                <w:rFonts w:eastAsiaTheme="minorEastAsia"/>
                <w:lang w:val="en-US" w:eastAsia="zh-CN"/>
              </w:rPr>
              <w:t>QC</w:t>
            </w:r>
          </w:p>
        </w:tc>
        <w:tc>
          <w:tcPr>
            <w:tcW w:w="1372" w:type="dxa"/>
          </w:tcPr>
          <w:p w14:paraId="2B8C54CF" w14:textId="77777777" w:rsidR="00B110AF" w:rsidRDefault="00B110AF" w:rsidP="00B110AF">
            <w:pPr>
              <w:tabs>
                <w:tab w:val="left" w:pos="551"/>
              </w:tabs>
              <w:jc w:val="left"/>
              <w:rPr>
                <w:rFonts w:eastAsiaTheme="minorEastAsia"/>
                <w:lang w:val="en-US" w:eastAsia="zh-CN"/>
              </w:rPr>
            </w:pPr>
          </w:p>
        </w:tc>
        <w:tc>
          <w:tcPr>
            <w:tcW w:w="6780" w:type="dxa"/>
          </w:tcPr>
          <w:p w14:paraId="526453D7" w14:textId="77777777" w:rsidR="00B110AF" w:rsidRDefault="00B110AF" w:rsidP="00B110A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6DF15172" w14:textId="77777777" w:rsidR="00B110AF" w:rsidRDefault="00B110AF" w:rsidP="00B110A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5DCE634B" w14:textId="77777777" w:rsidR="00B110AF" w:rsidRDefault="00B110AF" w:rsidP="00B110AF">
            <w:pPr>
              <w:jc w:val="left"/>
              <w:rPr>
                <w:rFonts w:eastAsiaTheme="minorEastAsia"/>
                <w:lang w:val="en-US" w:eastAsia="zh-CN"/>
              </w:rPr>
            </w:pPr>
            <w:r>
              <w:rPr>
                <w:rFonts w:eastAsiaTheme="minorEastAsia"/>
                <w:lang w:val="en-US" w:eastAsia="zh-CN"/>
              </w:rPr>
              <w:t>Therefore, we support the following updated proposal.</w:t>
            </w:r>
          </w:p>
          <w:p w14:paraId="51C42F34" w14:textId="77777777" w:rsidR="00B110AF" w:rsidRPr="00F830A8" w:rsidRDefault="00B110AF" w:rsidP="00B110AF">
            <w:pPr>
              <w:rPr>
                <w:b/>
                <w:lang w:val="en-US"/>
              </w:rPr>
            </w:pPr>
            <w:r>
              <w:rPr>
                <w:b/>
                <w:highlight w:val="cyan"/>
                <w:lang w:val="en-US"/>
              </w:rPr>
              <w:t>Updated</w:t>
            </w:r>
            <w:r w:rsidRPr="00F830A8">
              <w:rPr>
                <w:b/>
                <w:highlight w:val="cyan"/>
                <w:lang w:val="en-US"/>
              </w:rPr>
              <w:t xml:space="preserve"> Medium Priority Proposal 2.2.3-1a</w:t>
            </w:r>
            <w:r w:rsidRPr="00F830A8">
              <w:rPr>
                <w:b/>
                <w:lang w:val="en-US"/>
              </w:rPr>
              <w:t xml:space="preserve">: </w:t>
            </w:r>
            <w:r w:rsidRPr="00F830A8">
              <w:rPr>
                <w:b/>
              </w:rPr>
              <w:t xml:space="preserve">If a PDSCH is scheduled with RA-RNTI or MSGB-RNTI in slot n, UE is not expected to </w:t>
            </w:r>
            <w:r w:rsidRPr="00F830A8">
              <w:rPr>
                <w:b/>
                <w:u w:val="single"/>
              </w:rPr>
              <w:t>decode</w:t>
            </w:r>
            <w:r w:rsidRPr="00F830A8">
              <w:rPr>
                <w:b/>
              </w:rPr>
              <w:t xml:space="preserve"> another PDSCH scheduled with C-RNTI, SI-RNTI, MCS-C-RNTI, G-RNTI for multicast or broadcast, MCCH-RNTI, G-CS-RNTI or CS-RNTI,</w:t>
            </w:r>
          </w:p>
          <w:p w14:paraId="6E53BA80" w14:textId="77777777" w:rsidR="00B110AF" w:rsidRPr="00031566"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the same slot (i.e., slot n) if the PDSCH scheduled with RA-RNTI or MSGB-RNTI is not greater than 25/12 PRBs with 15/30kHz SCS,</w:t>
            </w:r>
          </w:p>
          <w:p w14:paraId="419E655C" w14:textId="42DDA72A" w:rsidR="00B110AF" w:rsidRPr="00B110AF" w:rsidRDefault="00B110AF" w:rsidP="00B110AF">
            <w:pPr>
              <w:pStyle w:val="a4"/>
              <w:numPr>
                <w:ilvl w:val="0"/>
                <w:numId w:val="26"/>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sidRPr="00031566">
              <w:rPr>
                <w:rFonts w:ascii="Times New Roman" w:hAnsi="Times New Roman" w:cs="Times New Roman"/>
                <w:strike/>
                <w:color w:val="FF0000"/>
                <w:sz w:val="20"/>
                <w:szCs w:val="20"/>
              </w:rPr>
              <w:t>in slots n and n+1 if the PDSCH scheduled with RA-RANTI or MSGB-RNTI is greater than 25/12 PRBs with 15/30kHz SCS.</w:t>
            </w:r>
          </w:p>
        </w:tc>
      </w:tr>
      <w:tr w:rsidR="00B97816" w14:paraId="2F4DF150" w14:textId="77777777">
        <w:tc>
          <w:tcPr>
            <w:tcW w:w="1479" w:type="dxa"/>
          </w:tcPr>
          <w:p w14:paraId="644FCF7A" w14:textId="1967B2A0" w:rsidR="00B97816" w:rsidRDefault="00B97816" w:rsidP="00B110AF">
            <w:pPr>
              <w:jc w:val="left"/>
              <w:rPr>
                <w:rFonts w:eastAsiaTheme="minorEastAsia"/>
                <w:lang w:val="en-US" w:eastAsia="zh-CN"/>
              </w:rPr>
            </w:pPr>
            <w:r>
              <w:rPr>
                <w:rFonts w:eastAsiaTheme="minorEastAsia" w:hint="eastAsia"/>
                <w:lang w:val="en-US" w:eastAsia="zh-CN"/>
              </w:rPr>
              <w:t>CATT</w:t>
            </w:r>
          </w:p>
        </w:tc>
        <w:tc>
          <w:tcPr>
            <w:tcW w:w="1372" w:type="dxa"/>
          </w:tcPr>
          <w:p w14:paraId="64D76DA9" w14:textId="3A3C731A" w:rsidR="00B97816" w:rsidRDefault="00B97816" w:rsidP="00B110A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187128" w14:textId="77777777" w:rsidR="00B97816" w:rsidRDefault="00B97816" w:rsidP="00FF16D5">
            <w:pPr>
              <w:jc w:val="left"/>
              <w:rPr>
                <w:rFonts w:eastAsiaTheme="minorEastAsia"/>
                <w:lang w:val="en-US" w:eastAsia="zh-CN"/>
              </w:rPr>
            </w:pPr>
            <w:r>
              <w:rPr>
                <w:rFonts w:eastAsiaTheme="minorEastAsia" w:hint="eastAsia"/>
                <w:lang w:val="en-US" w:eastAsia="zh-CN"/>
              </w:rPr>
              <w:t xml:space="preserve">For the 1st bullet, if </w:t>
            </w:r>
            <w:r w:rsidRPr="00E0506C">
              <w:rPr>
                <w:rFonts w:eastAsiaTheme="minorEastAsia"/>
                <w:lang w:val="en-US" w:eastAsia="zh-CN"/>
              </w:rPr>
              <w:t xml:space="preserve">the PDSCH scheduled with RA-RNTI or MSGB-RNTI is not </w:t>
            </w:r>
            <w:r w:rsidRPr="00E0506C">
              <w:rPr>
                <w:rFonts w:eastAsiaTheme="minorEastAsia"/>
                <w:lang w:val="en-US" w:eastAsia="zh-CN"/>
              </w:rPr>
              <w:lastRenderedPageBreak/>
              <w:t>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3796CD47" w14:textId="10B9D4AA" w:rsidR="00B97816" w:rsidRDefault="00B97816" w:rsidP="00B110AF">
            <w:pPr>
              <w:jc w:val="left"/>
              <w:rPr>
                <w:rFonts w:eastAsiaTheme="minorEastAsia"/>
                <w:lang w:val="en-US" w:eastAsia="zh-CN"/>
              </w:rPr>
            </w:pPr>
            <w:r>
              <w:rPr>
                <w:rFonts w:eastAsiaTheme="minorEastAsia" w:hint="eastAsia"/>
                <w:lang w:val="en-US" w:eastAsia="zh-CN"/>
              </w:rPr>
              <w:t>For the 2nd bullet, the Msg3 scheduling timeline is already relaxed.</w:t>
            </w:r>
          </w:p>
        </w:tc>
      </w:tr>
    </w:tbl>
    <w:p w14:paraId="0B7625B2" w14:textId="77777777" w:rsidR="00B95B3E" w:rsidRDefault="00B95B3E">
      <w:pPr>
        <w:rPr>
          <w:lang w:val="en-US" w:eastAsia="sv-SE"/>
        </w:rPr>
      </w:pPr>
    </w:p>
    <w:p w14:paraId="0B7625B3" w14:textId="77777777" w:rsidR="00B95B3E" w:rsidRDefault="00BE3965">
      <w:pPr>
        <w:pStyle w:val="30"/>
        <w:tabs>
          <w:tab w:val="clear" w:pos="360"/>
          <w:tab w:val="clear" w:pos="772"/>
          <w:tab w:val="clear" w:pos="926"/>
        </w:tabs>
        <w:ind w:left="1134" w:hanging="1134"/>
      </w:pPr>
      <w:r>
        <w:t>2.2.4</w:t>
      </w:r>
      <w:r>
        <w:tab/>
        <w:t>MBS reception</w:t>
      </w:r>
    </w:p>
    <w:p w14:paraId="0B7625B4" w14:textId="77777777" w:rsidR="00B95B3E" w:rsidRDefault="00BE3965">
      <w:pPr>
        <w:rPr>
          <w:lang w:val="en-US"/>
        </w:rPr>
      </w:pPr>
      <w:r>
        <w:rPr>
          <w:lang w:val="en-US"/>
        </w:rPr>
        <w:t>Contributions [29, 32] discuss simultaneous reception or prioritization of MBS PDSCH and another PDSCH.</w:t>
      </w:r>
    </w:p>
    <w:p w14:paraId="0B7625B5" w14:textId="77777777" w:rsidR="00B95B3E" w:rsidRDefault="00BE3965">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B95B3E" w14:paraId="0B7625B9" w14:textId="77777777">
        <w:tc>
          <w:tcPr>
            <w:tcW w:w="1479" w:type="dxa"/>
            <w:shd w:val="clear" w:color="auto" w:fill="D9D9D9" w:themeFill="background1" w:themeFillShade="D9"/>
          </w:tcPr>
          <w:p w14:paraId="0B7625B6"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B7"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5B8" w14:textId="77777777" w:rsidR="00B95B3E" w:rsidRDefault="00BE3965">
            <w:pPr>
              <w:jc w:val="left"/>
              <w:rPr>
                <w:b/>
                <w:bCs/>
                <w:lang w:val="en-US"/>
              </w:rPr>
            </w:pPr>
            <w:r>
              <w:rPr>
                <w:b/>
                <w:bCs/>
                <w:lang w:val="en-US"/>
              </w:rPr>
              <w:t>Comments</w:t>
            </w:r>
          </w:p>
        </w:tc>
      </w:tr>
      <w:tr w:rsidR="00FE066C" w14:paraId="0B7625BD" w14:textId="77777777">
        <w:tc>
          <w:tcPr>
            <w:tcW w:w="1479" w:type="dxa"/>
          </w:tcPr>
          <w:p w14:paraId="0B7625BA" w14:textId="5C613450" w:rsidR="00FE066C" w:rsidRDefault="00FE066C" w:rsidP="00FE066C">
            <w:pPr>
              <w:jc w:val="left"/>
              <w:rPr>
                <w:rFonts w:eastAsiaTheme="minorEastAsia"/>
                <w:lang w:val="en-US" w:eastAsia="zh-CN"/>
              </w:rPr>
            </w:pPr>
            <w:r>
              <w:rPr>
                <w:rFonts w:eastAsiaTheme="minorEastAsia"/>
                <w:lang w:val="en-US" w:eastAsia="zh-CN"/>
              </w:rPr>
              <w:t>QC</w:t>
            </w:r>
          </w:p>
        </w:tc>
        <w:tc>
          <w:tcPr>
            <w:tcW w:w="1372" w:type="dxa"/>
          </w:tcPr>
          <w:p w14:paraId="0B7625BB" w14:textId="1820B73C" w:rsidR="00FE066C" w:rsidRDefault="00FE066C" w:rsidP="00FE066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5BC" w14:textId="3A2227ED" w:rsidR="00FE066C" w:rsidRDefault="00FE066C" w:rsidP="00FE066C">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B95B3E" w14:paraId="0B7625C1" w14:textId="77777777">
        <w:tc>
          <w:tcPr>
            <w:tcW w:w="1479" w:type="dxa"/>
          </w:tcPr>
          <w:p w14:paraId="0B7625BE" w14:textId="77777777" w:rsidR="00B95B3E" w:rsidRDefault="00B95B3E">
            <w:pPr>
              <w:jc w:val="left"/>
              <w:rPr>
                <w:rFonts w:eastAsiaTheme="minorEastAsia"/>
                <w:lang w:val="en-US" w:eastAsia="zh-CN"/>
              </w:rPr>
            </w:pPr>
          </w:p>
        </w:tc>
        <w:tc>
          <w:tcPr>
            <w:tcW w:w="1372" w:type="dxa"/>
          </w:tcPr>
          <w:p w14:paraId="0B7625BF" w14:textId="77777777" w:rsidR="00B95B3E" w:rsidRDefault="00B95B3E">
            <w:pPr>
              <w:tabs>
                <w:tab w:val="left" w:pos="551"/>
              </w:tabs>
              <w:jc w:val="left"/>
              <w:rPr>
                <w:rFonts w:eastAsiaTheme="minorEastAsia"/>
                <w:lang w:val="en-US" w:eastAsia="zh-CN"/>
              </w:rPr>
            </w:pPr>
          </w:p>
        </w:tc>
        <w:tc>
          <w:tcPr>
            <w:tcW w:w="6780" w:type="dxa"/>
          </w:tcPr>
          <w:p w14:paraId="0B7625C0" w14:textId="77777777" w:rsidR="00B95B3E" w:rsidRDefault="00B95B3E">
            <w:pPr>
              <w:jc w:val="left"/>
              <w:rPr>
                <w:rFonts w:eastAsiaTheme="minorEastAsia"/>
                <w:lang w:val="en-US" w:eastAsia="zh-CN"/>
              </w:rPr>
            </w:pPr>
          </w:p>
        </w:tc>
      </w:tr>
      <w:tr w:rsidR="00B95B3E" w14:paraId="0B7625C5" w14:textId="77777777">
        <w:tc>
          <w:tcPr>
            <w:tcW w:w="1479" w:type="dxa"/>
          </w:tcPr>
          <w:p w14:paraId="0B7625C2" w14:textId="77777777" w:rsidR="00B95B3E" w:rsidRDefault="00B95B3E">
            <w:pPr>
              <w:jc w:val="left"/>
              <w:rPr>
                <w:rFonts w:eastAsiaTheme="minorEastAsia"/>
                <w:lang w:val="en-US" w:eastAsia="zh-CN"/>
              </w:rPr>
            </w:pPr>
          </w:p>
        </w:tc>
        <w:tc>
          <w:tcPr>
            <w:tcW w:w="1372" w:type="dxa"/>
          </w:tcPr>
          <w:p w14:paraId="0B7625C3" w14:textId="77777777" w:rsidR="00B95B3E" w:rsidRDefault="00B95B3E">
            <w:pPr>
              <w:tabs>
                <w:tab w:val="left" w:pos="551"/>
              </w:tabs>
              <w:jc w:val="left"/>
              <w:rPr>
                <w:rFonts w:eastAsiaTheme="minorEastAsia"/>
                <w:lang w:val="en-US" w:eastAsia="zh-CN"/>
              </w:rPr>
            </w:pPr>
          </w:p>
        </w:tc>
        <w:tc>
          <w:tcPr>
            <w:tcW w:w="6780" w:type="dxa"/>
          </w:tcPr>
          <w:p w14:paraId="0B7625C4" w14:textId="77777777" w:rsidR="00B95B3E" w:rsidRDefault="00B95B3E">
            <w:pPr>
              <w:jc w:val="left"/>
              <w:rPr>
                <w:rFonts w:eastAsiaTheme="minorEastAsia"/>
                <w:lang w:val="en-US" w:eastAsia="zh-CN"/>
              </w:rPr>
            </w:pPr>
          </w:p>
        </w:tc>
      </w:tr>
    </w:tbl>
    <w:p w14:paraId="0B7625C6" w14:textId="77777777" w:rsidR="00B95B3E" w:rsidRDefault="00B95B3E">
      <w:pPr>
        <w:rPr>
          <w:lang w:val="en-US"/>
        </w:rPr>
      </w:pPr>
    </w:p>
    <w:p w14:paraId="0B7625C7"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0B7625C8" w14:textId="77777777" w:rsidR="00B95B3E" w:rsidRDefault="00BE3965">
      <w:r>
        <w:rPr>
          <w:rFonts w:eastAsia="SimSun"/>
        </w:rPr>
        <w:t xml:space="preserve">Contributions [17, 21, 22, 23, 28, 29, 32, 31] discuss what the UE behaviour should be </w:t>
      </w:r>
      <w:r>
        <w:t xml:space="preserve">if Msg3/MsgA PUSCH is scheduled with more </w:t>
      </w:r>
      <w:bookmarkStart w:id="4" w:name="_Hlk143261411"/>
      <w:r>
        <w:t>than 25 PRBs for 15 kHz SCS or more than 12 PRBs for 30 kHz SCS</w:t>
      </w:r>
      <w:bookmarkEnd w:id="4"/>
      <w:r>
        <w:t>.</w:t>
      </w:r>
    </w:p>
    <w:p w14:paraId="0B7625C9" w14:textId="77777777" w:rsidR="00B95B3E" w:rsidRDefault="00BE3965">
      <w:pPr>
        <w:rPr>
          <w:b/>
          <w:lang w:val="en-US"/>
        </w:rPr>
      </w:pPr>
      <w:r>
        <w:rPr>
          <w:b/>
          <w:highlight w:val="cyan"/>
          <w:lang w:val="en-US"/>
        </w:rPr>
        <w:t>FL1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0B7625CA"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0B7625CB"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0B7625CC"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B7625CD" w14:textId="77777777" w:rsidR="00B95B3E" w:rsidRDefault="00BE3965">
      <w:pPr>
        <w:pStyle w:val="afe"/>
        <w:numPr>
          <w:ilvl w:val="0"/>
          <w:numId w:val="28"/>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B7625CE" w14:textId="77777777" w:rsidR="00B95B3E" w:rsidRDefault="00BE3965">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B95B3E" w14:paraId="0B7625D2" w14:textId="77777777">
        <w:tc>
          <w:tcPr>
            <w:tcW w:w="1479" w:type="dxa"/>
            <w:shd w:val="clear" w:color="auto" w:fill="D9D9D9" w:themeFill="background1" w:themeFillShade="D9"/>
          </w:tcPr>
          <w:p w14:paraId="0B7625CF"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5D0" w14:textId="77777777" w:rsidR="00B95B3E" w:rsidRDefault="00BE3965">
            <w:pPr>
              <w:jc w:val="left"/>
              <w:rPr>
                <w:b/>
                <w:bCs/>
                <w:lang w:val="en-US"/>
              </w:rPr>
            </w:pPr>
            <w:r>
              <w:rPr>
                <w:b/>
                <w:bCs/>
                <w:lang w:val="en-US"/>
              </w:rPr>
              <w:t>Option(s)</w:t>
            </w:r>
          </w:p>
        </w:tc>
        <w:tc>
          <w:tcPr>
            <w:tcW w:w="6780" w:type="dxa"/>
            <w:shd w:val="clear" w:color="auto" w:fill="D9D9D9" w:themeFill="background1" w:themeFillShade="D9"/>
          </w:tcPr>
          <w:p w14:paraId="0B7625D1" w14:textId="77777777" w:rsidR="00B95B3E" w:rsidRDefault="00BE3965">
            <w:pPr>
              <w:jc w:val="left"/>
              <w:rPr>
                <w:b/>
                <w:bCs/>
                <w:lang w:val="en-US"/>
              </w:rPr>
            </w:pPr>
            <w:r>
              <w:rPr>
                <w:b/>
                <w:bCs/>
                <w:lang w:val="en-US"/>
              </w:rPr>
              <w:t>Comments</w:t>
            </w:r>
          </w:p>
        </w:tc>
      </w:tr>
      <w:tr w:rsidR="00B95B3E" w14:paraId="0B7625D6" w14:textId="77777777">
        <w:tc>
          <w:tcPr>
            <w:tcW w:w="1479" w:type="dxa"/>
          </w:tcPr>
          <w:p w14:paraId="0B7625D3"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5D4"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0B7625D5" w14:textId="77777777" w:rsidR="00B95B3E" w:rsidRDefault="00BE3965">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B95B3E" w14:paraId="0B7625DA" w14:textId="77777777">
        <w:tc>
          <w:tcPr>
            <w:tcW w:w="1479" w:type="dxa"/>
          </w:tcPr>
          <w:p w14:paraId="0B7625D7" w14:textId="7F0FF0F0" w:rsidR="00B95B3E" w:rsidRDefault="00023224">
            <w:pPr>
              <w:jc w:val="left"/>
              <w:rPr>
                <w:rFonts w:eastAsiaTheme="minorEastAsia"/>
                <w:lang w:val="en-US" w:eastAsia="zh-CN"/>
              </w:rPr>
            </w:pPr>
            <w:r>
              <w:rPr>
                <w:rFonts w:eastAsiaTheme="minorEastAsia"/>
                <w:lang w:val="en-US" w:eastAsia="zh-CN"/>
              </w:rPr>
              <w:t xml:space="preserve">Nordic </w:t>
            </w:r>
          </w:p>
        </w:tc>
        <w:tc>
          <w:tcPr>
            <w:tcW w:w="1372" w:type="dxa"/>
          </w:tcPr>
          <w:p w14:paraId="0B7625D8" w14:textId="728C0730" w:rsidR="00B95B3E" w:rsidRDefault="00023224">
            <w:pPr>
              <w:tabs>
                <w:tab w:val="left" w:pos="551"/>
              </w:tabs>
              <w:jc w:val="left"/>
              <w:rPr>
                <w:rFonts w:eastAsiaTheme="minorEastAsia"/>
                <w:lang w:val="en-US" w:eastAsia="zh-CN"/>
              </w:rPr>
            </w:pPr>
            <w:r>
              <w:rPr>
                <w:rFonts w:eastAsiaTheme="minorEastAsia"/>
                <w:lang w:val="en-US" w:eastAsia="zh-CN"/>
              </w:rPr>
              <w:t>Op. 4</w:t>
            </w:r>
          </w:p>
        </w:tc>
        <w:tc>
          <w:tcPr>
            <w:tcW w:w="6780" w:type="dxa"/>
          </w:tcPr>
          <w:p w14:paraId="0B7625D9" w14:textId="1B83CB58" w:rsidR="00B95B3E" w:rsidRDefault="00023224">
            <w:pPr>
              <w:jc w:val="left"/>
              <w:rPr>
                <w:rFonts w:eastAsiaTheme="minorEastAsia"/>
                <w:lang w:val="en-US" w:eastAsia="zh-CN"/>
              </w:rPr>
            </w:pPr>
            <w:r>
              <w:rPr>
                <w:rFonts w:eastAsiaTheme="minorEastAsia"/>
                <w:lang w:val="en-US" w:eastAsia="zh-CN"/>
              </w:rPr>
              <w:t>to us this seems an error case</w:t>
            </w:r>
            <w:r w:rsidR="007B6C20">
              <w:rPr>
                <w:rFonts w:eastAsiaTheme="minorEastAsia"/>
                <w:lang w:val="en-US" w:eastAsia="zh-CN"/>
              </w:rPr>
              <w:t xml:space="preserve"> which should not happen</w:t>
            </w:r>
          </w:p>
        </w:tc>
      </w:tr>
      <w:tr w:rsidR="007664F2" w14:paraId="0B7625DE" w14:textId="77777777">
        <w:tc>
          <w:tcPr>
            <w:tcW w:w="1479" w:type="dxa"/>
          </w:tcPr>
          <w:p w14:paraId="0B7625DB" w14:textId="49E49D3E" w:rsidR="007664F2" w:rsidRPr="007664F2" w:rsidRDefault="007664F2" w:rsidP="007664F2">
            <w:pPr>
              <w:jc w:val="left"/>
              <w:rPr>
                <w:rFonts w:eastAsiaTheme="minorEastAsia"/>
                <w:lang w:val="en-US" w:eastAsia="zh-CN"/>
              </w:rPr>
            </w:pPr>
            <w:r w:rsidRPr="007664F2">
              <w:rPr>
                <w:rFonts w:eastAsiaTheme="minorEastAsia"/>
                <w:lang w:val="en-US" w:eastAsia="zh-CN"/>
              </w:rPr>
              <w:t>QC</w:t>
            </w:r>
          </w:p>
        </w:tc>
        <w:tc>
          <w:tcPr>
            <w:tcW w:w="1372" w:type="dxa"/>
          </w:tcPr>
          <w:p w14:paraId="0B7625DC" w14:textId="627125CB" w:rsidR="007664F2" w:rsidRPr="007664F2" w:rsidRDefault="007664F2" w:rsidP="007664F2">
            <w:pPr>
              <w:tabs>
                <w:tab w:val="left" w:pos="551"/>
              </w:tabs>
              <w:jc w:val="left"/>
              <w:rPr>
                <w:rFonts w:eastAsiaTheme="minorEastAsia"/>
                <w:lang w:val="en-US" w:eastAsia="zh-CN"/>
              </w:rPr>
            </w:pPr>
            <w:r w:rsidRPr="007664F2">
              <w:rPr>
                <w:rFonts w:eastAsiaTheme="minorEastAsia"/>
                <w:lang w:val="en-US" w:eastAsia="zh-CN"/>
              </w:rPr>
              <w:t>Option 4</w:t>
            </w:r>
          </w:p>
        </w:tc>
        <w:tc>
          <w:tcPr>
            <w:tcW w:w="6780" w:type="dxa"/>
          </w:tcPr>
          <w:p w14:paraId="0B7625DD" w14:textId="29C3C785" w:rsidR="007664F2" w:rsidRPr="007664F2" w:rsidRDefault="007664F2" w:rsidP="007664F2">
            <w:pPr>
              <w:jc w:val="left"/>
              <w:rPr>
                <w:rFonts w:eastAsiaTheme="minorEastAsia"/>
                <w:lang w:val="en-US" w:eastAsia="zh-CN"/>
              </w:rPr>
            </w:pPr>
            <w:r w:rsidRPr="007664F2">
              <w:t xml:space="preserve">It was agreed PR3 UE’s UL PUSCH cannot exceed 5Mhz. It is NW’s responsibility to make sure the scheduled/configured Msg3/MsgA transmission is within 5Mhz. </w:t>
            </w:r>
          </w:p>
        </w:tc>
      </w:tr>
      <w:tr w:rsidR="00B97816" w14:paraId="1FB03A15" w14:textId="77777777">
        <w:tc>
          <w:tcPr>
            <w:tcW w:w="1479" w:type="dxa"/>
          </w:tcPr>
          <w:p w14:paraId="05F47DEC" w14:textId="39E3AF10" w:rsidR="00B97816" w:rsidRPr="007664F2" w:rsidRDefault="00B97816" w:rsidP="007664F2">
            <w:pPr>
              <w:jc w:val="left"/>
              <w:rPr>
                <w:rFonts w:eastAsiaTheme="minorEastAsia"/>
                <w:lang w:val="en-US" w:eastAsia="zh-CN"/>
              </w:rPr>
            </w:pPr>
            <w:r>
              <w:rPr>
                <w:rFonts w:eastAsiaTheme="minorEastAsia" w:hint="eastAsia"/>
                <w:lang w:val="en-US" w:eastAsia="zh-CN"/>
              </w:rPr>
              <w:t>CATT</w:t>
            </w:r>
          </w:p>
        </w:tc>
        <w:tc>
          <w:tcPr>
            <w:tcW w:w="1372" w:type="dxa"/>
          </w:tcPr>
          <w:p w14:paraId="0F8F6D53" w14:textId="6EBFCB28" w:rsidR="00B97816" w:rsidRPr="007664F2" w:rsidRDefault="00B97816" w:rsidP="007664F2">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C61D189" w14:textId="4EE1AF46" w:rsidR="00B97816" w:rsidRPr="007664F2" w:rsidRDefault="00B97816" w:rsidP="007664F2">
            <w:pPr>
              <w:jc w:val="left"/>
            </w:pPr>
            <w:r>
              <w:rPr>
                <w:rFonts w:eastAsiaTheme="minorEastAsia" w:hint="eastAsia"/>
                <w:lang w:val="en-US" w:eastAsia="zh-CN"/>
              </w:rPr>
              <w:t>Option4, R18 RedCap UE does not expect this case.</w:t>
            </w:r>
          </w:p>
        </w:tc>
      </w:tr>
    </w:tbl>
    <w:p w14:paraId="0B7625DF" w14:textId="77777777" w:rsidR="00B95B3E" w:rsidRDefault="00B95B3E">
      <w:pPr>
        <w:tabs>
          <w:tab w:val="left" w:pos="1200"/>
        </w:tabs>
        <w:rPr>
          <w:lang w:val="en-US"/>
        </w:rPr>
      </w:pPr>
    </w:p>
    <w:p w14:paraId="0B7625E0"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2.4</w:t>
      </w:r>
      <w:r>
        <w:rPr>
          <w:rFonts w:ascii="Arial" w:eastAsia="Times New Roman" w:hAnsi="Arial"/>
          <w:sz w:val="32"/>
          <w:lang w:val="en-US"/>
        </w:rPr>
        <w:tab/>
        <w:t>MBS PDSCH bandwidth</w:t>
      </w:r>
    </w:p>
    <w:p w14:paraId="0B7625E1" w14:textId="77777777" w:rsidR="00B95B3E" w:rsidRDefault="00BE3965">
      <w:pPr>
        <w:rPr>
          <w:lang w:eastAsia="ja-JP"/>
        </w:rPr>
      </w:pPr>
      <w:r>
        <w:rPr>
          <w:lang w:eastAsia="ja-JP"/>
        </w:rPr>
        <w:t>Contributions [9, 12, 13, 14, 15, 17, 18, 20, 21, 22, 23, 27, 29, 31, 32] discuss the maximum bandwidth for various MBS PDSCH cases.</w:t>
      </w:r>
    </w:p>
    <w:p w14:paraId="0B7625E2" w14:textId="77777777" w:rsidR="00B95B3E" w:rsidRDefault="00BE3965">
      <w:pPr>
        <w:rPr>
          <w:b/>
          <w:lang w:val="en-US"/>
        </w:rPr>
      </w:pPr>
      <w:r>
        <w:rPr>
          <w:b/>
          <w:highlight w:val="cyan"/>
          <w:lang w:val="en-US"/>
        </w:rPr>
        <w:t>FL1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0B7625E3" w14:textId="77777777" w:rsidR="00B95B3E" w:rsidRDefault="00BE3965">
      <w:pPr>
        <w:pStyle w:val="afe"/>
        <w:numPr>
          <w:ilvl w:val="0"/>
          <w:numId w:val="29"/>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0B7625E4"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0B7625E5"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0B7625E6" w14:textId="77777777" w:rsidR="00B95B3E" w:rsidRDefault="00BE3965">
      <w:pPr>
        <w:pStyle w:val="afe"/>
        <w:numPr>
          <w:ilvl w:val="0"/>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0B7625E7"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0B7625E8" w14:textId="77777777" w:rsidR="00B95B3E" w:rsidRDefault="00BE3965">
      <w:pPr>
        <w:pStyle w:val="afe"/>
        <w:numPr>
          <w:ilvl w:val="1"/>
          <w:numId w:val="29"/>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B95B3E" w14:paraId="0B7625EB" w14:textId="77777777">
        <w:tc>
          <w:tcPr>
            <w:tcW w:w="1479" w:type="dxa"/>
            <w:shd w:val="clear" w:color="auto" w:fill="D9D9D9" w:themeFill="background1" w:themeFillShade="D9"/>
          </w:tcPr>
          <w:p w14:paraId="0B7625E9" w14:textId="77777777" w:rsidR="00B95B3E" w:rsidRDefault="00BE3965">
            <w:pPr>
              <w:jc w:val="left"/>
              <w:rPr>
                <w:b/>
                <w:bCs/>
                <w:lang w:val="en-US"/>
              </w:rPr>
            </w:pPr>
            <w:r>
              <w:rPr>
                <w:b/>
                <w:bCs/>
                <w:lang w:val="en-US"/>
              </w:rPr>
              <w:t>Company</w:t>
            </w:r>
          </w:p>
        </w:tc>
        <w:tc>
          <w:tcPr>
            <w:tcW w:w="8155" w:type="dxa"/>
            <w:shd w:val="clear" w:color="auto" w:fill="D9D9D9" w:themeFill="background1" w:themeFillShade="D9"/>
          </w:tcPr>
          <w:p w14:paraId="0B7625EA" w14:textId="77777777" w:rsidR="00B95B3E" w:rsidRDefault="00BE3965">
            <w:pPr>
              <w:jc w:val="left"/>
              <w:rPr>
                <w:b/>
                <w:bCs/>
                <w:lang w:val="en-US"/>
              </w:rPr>
            </w:pPr>
            <w:r>
              <w:rPr>
                <w:b/>
                <w:bCs/>
                <w:lang w:val="en-US"/>
              </w:rPr>
              <w:t>Comments</w:t>
            </w:r>
          </w:p>
        </w:tc>
      </w:tr>
      <w:tr w:rsidR="00B95B3E" w14:paraId="0B7625EF" w14:textId="77777777">
        <w:tc>
          <w:tcPr>
            <w:tcW w:w="1479" w:type="dxa"/>
          </w:tcPr>
          <w:p w14:paraId="0B7625EC"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B7625ED"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0B7625EE" w14:textId="77777777" w:rsidR="00B95B3E" w:rsidRDefault="00BE396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B95B3E" w14:paraId="0B7625F2" w14:textId="77777777">
        <w:tc>
          <w:tcPr>
            <w:tcW w:w="1479" w:type="dxa"/>
          </w:tcPr>
          <w:p w14:paraId="0B7625F0"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8155" w:type="dxa"/>
          </w:tcPr>
          <w:p w14:paraId="0B7625F1" w14:textId="77777777" w:rsidR="00B95B3E" w:rsidRDefault="00BE3965">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B95B3E" w14:paraId="0B7625F5" w14:textId="77777777">
        <w:tc>
          <w:tcPr>
            <w:tcW w:w="1479" w:type="dxa"/>
          </w:tcPr>
          <w:p w14:paraId="0B7625F3" w14:textId="1316FA62" w:rsidR="00B95B3E" w:rsidRDefault="00056CD4">
            <w:pPr>
              <w:jc w:val="left"/>
              <w:rPr>
                <w:rFonts w:eastAsiaTheme="minorEastAsia"/>
                <w:lang w:val="en-US" w:eastAsia="zh-CN"/>
              </w:rPr>
            </w:pPr>
            <w:r>
              <w:rPr>
                <w:rFonts w:eastAsiaTheme="minorEastAsia"/>
                <w:lang w:val="en-US" w:eastAsia="zh-CN"/>
              </w:rPr>
              <w:t xml:space="preserve">Nordic </w:t>
            </w:r>
          </w:p>
        </w:tc>
        <w:tc>
          <w:tcPr>
            <w:tcW w:w="8155" w:type="dxa"/>
          </w:tcPr>
          <w:p w14:paraId="0B7625F4" w14:textId="703B8D3D" w:rsidR="00B95B3E" w:rsidRDefault="00595A60">
            <w:pPr>
              <w:jc w:val="left"/>
              <w:rPr>
                <w:rFonts w:eastAsiaTheme="minorEastAsia"/>
                <w:lang w:val="en-US" w:eastAsia="zh-CN"/>
              </w:rPr>
            </w:pPr>
            <w:r>
              <w:rPr>
                <w:rFonts w:eastAsiaTheme="minorEastAsia"/>
                <w:lang w:val="en-US" w:eastAsia="zh-CN"/>
              </w:rPr>
              <w:t xml:space="preserve">Case 1a we can consider, but the rest of cases answer is NO, because </w:t>
            </w:r>
            <w:r w:rsidR="00187E97">
              <w:rPr>
                <w:rFonts w:eastAsiaTheme="minorEastAsia"/>
                <w:lang w:val="en-US" w:eastAsia="zh-CN"/>
              </w:rPr>
              <w:t xml:space="preserve">this case would result in increase of UE’s complexity. </w:t>
            </w:r>
          </w:p>
        </w:tc>
      </w:tr>
      <w:tr w:rsidR="005B6C99" w14:paraId="7789AAE1" w14:textId="77777777">
        <w:tc>
          <w:tcPr>
            <w:tcW w:w="1479" w:type="dxa"/>
          </w:tcPr>
          <w:p w14:paraId="147862B6" w14:textId="7DFE8ED9" w:rsidR="005B6C99" w:rsidRDefault="005B6C99" w:rsidP="005B6C99">
            <w:pPr>
              <w:jc w:val="left"/>
              <w:rPr>
                <w:rFonts w:eastAsiaTheme="minorEastAsia"/>
                <w:lang w:val="en-US" w:eastAsia="zh-CN"/>
              </w:rPr>
            </w:pPr>
            <w:r>
              <w:rPr>
                <w:rFonts w:eastAsiaTheme="minorEastAsia"/>
                <w:lang w:val="en-US" w:eastAsia="zh-CN"/>
              </w:rPr>
              <w:t>QC</w:t>
            </w:r>
          </w:p>
        </w:tc>
        <w:tc>
          <w:tcPr>
            <w:tcW w:w="8155" w:type="dxa"/>
          </w:tcPr>
          <w:p w14:paraId="29BB169E" w14:textId="77777777" w:rsidR="005B6C99" w:rsidRDefault="005B6C99" w:rsidP="005B6C99">
            <w:pPr>
              <w:jc w:val="left"/>
              <w:rPr>
                <w:lang w:val="en-US"/>
              </w:rPr>
            </w:pPr>
            <w:r>
              <w:rPr>
                <w:rFonts w:eastAsiaTheme="minorEastAsia"/>
                <w:lang w:val="en-US" w:eastAsia="zh-CN"/>
              </w:rPr>
              <w:t xml:space="preserve">Case 1a: </w:t>
            </w:r>
            <w:r w:rsidRPr="00131718">
              <w:rPr>
                <w:rFonts w:eastAsiaTheme="minorEastAsia"/>
                <w:lang w:val="en-US" w:eastAsia="zh-CN"/>
              </w:rPr>
              <w:t xml:space="preserve"># </w:t>
            </w:r>
            <w:r w:rsidRPr="00131718">
              <w:rPr>
                <w:lang w:val="en-US"/>
              </w:rPr>
              <w:t>PRBs can be larger than 25 PRBs for 15 kHz SCS and 12 PRBs for 30 kHz SCS</w:t>
            </w:r>
          </w:p>
          <w:p w14:paraId="095F6193" w14:textId="77777777" w:rsidR="005B6C99" w:rsidRDefault="005B6C99" w:rsidP="005B6C99">
            <w:pPr>
              <w:jc w:val="left"/>
              <w:rPr>
                <w:lang w:val="en-US"/>
              </w:rPr>
            </w:pPr>
            <w:r>
              <w:rPr>
                <w:rFonts w:eastAsiaTheme="minorEastAsia"/>
                <w:lang w:val="en-US" w:eastAsia="zh-CN"/>
              </w:rPr>
              <w:t xml:space="preserve">Case 1b: </w:t>
            </w:r>
            <w:r w:rsidRPr="00131718">
              <w:rPr>
                <w:rFonts w:eastAsiaTheme="minorEastAsia"/>
                <w:lang w:val="en-US" w:eastAsia="zh-CN"/>
              </w:rPr>
              <w:t xml:space="preserve"># </w:t>
            </w:r>
            <w:r w:rsidRPr="00131718">
              <w:rPr>
                <w:lang w:val="en-US"/>
              </w:rPr>
              <w:t>PRBs can</w:t>
            </w:r>
            <w:r>
              <w:rPr>
                <w:lang w:val="en-US"/>
              </w:rPr>
              <w:t>not</w:t>
            </w:r>
            <w:r w:rsidRPr="00131718">
              <w:rPr>
                <w:lang w:val="en-US"/>
              </w:rPr>
              <w:t xml:space="preserve"> be larger than 25 PRBs for 15 kHz SCS and 12 PRBs for 30 kHz SCS</w:t>
            </w:r>
          </w:p>
          <w:p w14:paraId="2B2F0465" w14:textId="77777777" w:rsidR="005B6C99" w:rsidRDefault="005B6C99" w:rsidP="005B6C99">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45C84ED0"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2a1: without HARQ feedback </w:t>
            </w:r>
            <w:r>
              <w:rPr>
                <w:rFonts w:eastAsiaTheme="minorEastAsia"/>
                <w:sz w:val="20"/>
                <w:szCs w:val="20"/>
                <w:lang w:val="en-US" w:eastAsia="zh-CN"/>
              </w:rPr>
              <w:t>and without</w:t>
            </w:r>
            <w:r w:rsidRPr="00D82D12">
              <w:rPr>
                <w:rFonts w:eastAsiaTheme="minorEastAsia"/>
                <w:sz w:val="20"/>
                <w:szCs w:val="20"/>
                <w:lang w:val="en-US" w:eastAsia="zh-CN"/>
              </w:rPr>
              <w:t xml:space="preserve"> PDSCH repetition: # </w:t>
            </w:r>
            <w:r w:rsidRPr="00D82D12">
              <w:rPr>
                <w:sz w:val="20"/>
                <w:szCs w:val="20"/>
                <w:lang w:val="en-US"/>
              </w:rPr>
              <w:t>PRBs can be larger than 25 PRBs for 15 kHz SCS and 12 PRBs for 30 kHz SCS</w:t>
            </w:r>
          </w:p>
          <w:p w14:paraId="30845D47" w14:textId="77777777" w:rsidR="005B6C99" w:rsidRPr="00D82D12" w:rsidRDefault="005B6C99" w:rsidP="005B6C99">
            <w:pPr>
              <w:pStyle w:val="afe"/>
              <w:numPr>
                <w:ilvl w:val="0"/>
                <w:numId w:val="35"/>
              </w:numPr>
              <w:jc w:val="left"/>
              <w:rPr>
                <w:rFonts w:eastAsiaTheme="minorEastAsia"/>
                <w:sz w:val="20"/>
                <w:szCs w:val="20"/>
                <w:lang w:val="en-US" w:eastAsia="zh-CN"/>
              </w:rPr>
            </w:pPr>
            <w:r w:rsidRPr="00D82D12">
              <w:rPr>
                <w:rFonts w:eastAsiaTheme="minorEastAsia"/>
                <w:sz w:val="20"/>
                <w:szCs w:val="20"/>
                <w:lang w:val="en-US" w:eastAsia="zh-CN"/>
              </w:rPr>
              <w:t xml:space="preserve">Case 2a2: without HARQ feedback but with PDSCH repetition: # </w:t>
            </w:r>
            <w:r w:rsidRPr="00D82D12">
              <w:rPr>
                <w:sz w:val="20"/>
                <w:szCs w:val="20"/>
                <w:lang w:val="en-US"/>
              </w:rPr>
              <w:t>PRBs cannot be larger than 25 PRBs for 15 kHz SCS and 12 PRBs for 30 kHz SCS</w:t>
            </w:r>
          </w:p>
          <w:p w14:paraId="60FB2CDB" w14:textId="77777777" w:rsidR="005B6C99" w:rsidRDefault="005B6C99" w:rsidP="005B6C99">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696F8D39" w14:textId="1EF4B304" w:rsidR="005B6C99" w:rsidRDefault="005B6C99" w:rsidP="005B6C99">
            <w:pPr>
              <w:jc w:val="left"/>
              <w:rPr>
                <w:rFonts w:eastAsiaTheme="minorEastAsia"/>
                <w:lang w:val="en-US" w:eastAsia="zh-CN"/>
              </w:rPr>
            </w:pPr>
            <w:r w:rsidRPr="00131718">
              <w:rPr>
                <w:rFonts w:eastAsiaTheme="minorEastAsia"/>
                <w:lang w:val="en-US" w:eastAsia="zh-CN"/>
              </w:rPr>
              <w:t xml:space="preserve">Case 2b: # </w:t>
            </w:r>
            <w:r w:rsidRPr="00131718">
              <w:rPr>
                <w:lang w:val="en-US"/>
              </w:rPr>
              <w:t>PRBs can</w:t>
            </w:r>
            <w:r>
              <w:rPr>
                <w:lang w:val="en-US"/>
              </w:rPr>
              <w:t>not</w:t>
            </w:r>
            <w:r w:rsidRPr="00131718">
              <w:rPr>
                <w:lang w:val="en-US"/>
              </w:rPr>
              <w:t xml:space="preserve"> be larger than 25 PRBs for 15 kHz SCS and 12 PRBs for 30 kHz SCS</w:t>
            </w:r>
          </w:p>
        </w:tc>
      </w:tr>
      <w:tr w:rsidR="00B97816" w14:paraId="2CC63F8B" w14:textId="77777777">
        <w:tc>
          <w:tcPr>
            <w:tcW w:w="1479" w:type="dxa"/>
          </w:tcPr>
          <w:p w14:paraId="7C3D76C2" w14:textId="45470E0A" w:rsidR="00B97816" w:rsidRDefault="00B97816" w:rsidP="005B6C99">
            <w:pPr>
              <w:jc w:val="left"/>
              <w:rPr>
                <w:rFonts w:eastAsiaTheme="minorEastAsia"/>
                <w:lang w:val="en-US" w:eastAsia="zh-CN"/>
              </w:rPr>
            </w:pPr>
            <w:r>
              <w:rPr>
                <w:rFonts w:eastAsiaTheme="minorEastAsia" w:hint="eastAsia"/>
                <w:lang w:val="en-US" w:eastAsia="zh-CN"/>
              </w:rPr>
              <w:t>CATT</w:t>
            </w:r>
          </w:p>
        </w:tc>
        <w:tc>
          <w:tcPr>
            <w:tcW w:w="8155" w:type="dxa"/>
          </w:tcPr>
          <w:p w14:paraId="51F260C9" w14:textId="77777777" w:rsidR="00B97816" w:rsidRDefault="00B97816" w:rsidP="00FF16D5">
            <w:pPr>
              <w:jc w:val="left"/>
              <w:rPr>
                <w:rFonts w:eastAsiaTheme="minorEastAsia"/>
                <w:lang w:val="en-US" w:eastAsia="zh-CN"/>
              </w:rPr>
            </w:pPr>
            <w:r>
              <w:rPr>
                <w:rFonts w:eastAsiaTheme="minorEastAsia" w:hint="eastAsia"/>
                <w:lang w:val="en-US" w:eastAsia="zh-CN"/>
              </w:rPr>
              <w:t>Case 1a: Y</w:t>
            </w:r>
          </w:p>
          <w:p w14:paraId="5A77DFFA" w14:textId="77777777" w:rsidR="00B97816" w:rsidRDefault="00B97816" w:rsidP="00FF16D5">
            <w:pPr>
              <w:jc w:val="left"/>
              <w:rPr>
                <w:rFonts w:eastAsiaTheme="minorEastAsia"/>
                <w:lang w:val="en-US" w:eastAsia="zh-CN"/>
              </w:rPr>
            </w:pPr>
            <w:r>
              <w:rPr>
                <w:rFonts w:eastAsiaTheme="minorEastAsia" w:hint="eastAsia"/>
                <w:lang w:val="en-US" w:eastAsia="zh-CN"/>
              </w:rPr>
              <w:t>Case 1b: Y</w:t>
            </w:r>
          </w:p>
          <w:p w14:paraId="43D8554F" w14:textId="77777777" w:rsidR="00B97816" w:rsidRDefault="00B97816" w:rsidP="00FF16D5">
            <w:pPr>
              <w:jc w:val="left"/>
              <w:rPr>
                <w:rFonts w:eastAsiaTheme="minorEastAsia"/>
                <w:lang w:val="en-US" w:eastAsia="zh-CN"/>
              </w:rPr>
            </w:pPr>
            <w:r>
              <w:rPr>
                <w:rFonts w:eastAsiaTheme="minorEastAsia" w:hint="eastAsia"/>
                <w:lang w:val="en-US" w:eastAsia="zh-CN"/>
              </w:rPr>
              <w:t>Case 2a: N, (this would lead to obvious performance and poor QoS)</w:t>
            </w:r>
          </w:p>
          <w:p w14:paraId="5D01E54A" w14:textId="5D4D8938" w:rsidR="00B97816" w:rsidRDefault="00B97816" w:rsidP="005B6C99">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bl>
    <w:p w14:paraId="0B7625F6" w14:textId="77777777" w:rsidR="00B95B3E" w:rsidRDefault="00B95B3E">
      <w:pPr>
        <w:tabs>
          <w:tab w:val="left" w:pos="1545"/>
        </w:tabs>
        <w:jc w:val="left"/>
        <w:rPr>
          <w:rFonts w:eastAsia="Microsoft YaHei UI"/>
          <w:lang w:val="en-US" w:eastAsia="zh-CN"/>
        </w:rPr>
      </w:pPr>
    </w:p>
    <w:p w14:paraId="0B7625F7" w14:textId="77777777" w:rsidR="00B95B3E" w:rsidRDefault="00BE3965">
      <w:pPr>
        <w:pStyle w:val="1"/>
        <w:ind w:left="1134" w:hanging="1134"/>
        <w:rPr>
          <w:lang w:val="en-US"/>
        </w:rPr>
      </w:pPr>
      <w:r>
        <w:rPr>
          <w:lang w:val="en-US"/>
        </w:rPr>
        <w:t>3</w:t>
      </w:r>
      <w:r>
        <w:rPr>
          <w:lang w:val="en-US"/>
        </w:rPr>
        <w:tab/>
        <w:t>UE peak data rate reduction</w:t>
      </w:r>
    </w:p>
    <w:p w14:paraId="0B7625F8"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B7625F9" w14:textId="77777777" w:rsidR="00B95B3E" w:rsidRDefault="00BE3965">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B95B3E" w14:paraId="0B76260F" w14:textId="77777777">
        <w:tc>
          <w:tcPr>
            <w:tcW w:w="9630" w:type="dxa"/>
          </w:tcPr>
          <w:p w14:paraId="0B7625FA" w14:textId="77777777" w:rsidR="00B95B3E" w:rsidRDefault="00BE3965">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0B7625FB"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B7625FC"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B7625FD"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 xml:space="preserve">FFS: the value of X </w:t>
            </w:r>
          </w:p>
          <w:p w14:paraId="0B7625FE" w14:textId="77777777" w:rsidR="00B95B3E" w:rsidRDefault="00BE3965">
            <w:pPr>
              <w:numPr>
                <w:ilvl w:val="0"/>
                <w:numId w:val="30"/>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B7625FF"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B762600"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FFS: the value of Y</w:t>
            </w:r>
          </w:p>
          <w:p w14:paraId="0B762601" w14:textId="77777777" w:rsidR="00B95B3E" w:rsidRDefault="00BE3965">
            <w:pPr>
              <w:numPr>
                <w:ilvl w:val="1"/>
                <w:numId w:val="30"/>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B762602" w14:textId="77777777" w:rsidR="00B95B3E" w:rsidRDefault="00B95B3E">
            <w:pPr>
              <w:spacing w:after="0" w:line="240" w:lineRule="auto"/>
              <w:jc w:val="left"/>
              <w:rPr>
                <w:rFonts w:ascii="Times" w:hAnsi="Times"/>
                <w:szCs w:val="24"/>
                <w:lang w:val="en-US"/>
              </w:rPr>
            </w:pPr>
          </w:p>
          <w:p w14:paraId="0B762603" w14:textId="77777777" w:rsidR="00B95B3E" w:rsidRDefault="00BE396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B762604"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0B762605" w14:textId="77777777" w:rsidR="00B95B3E" w:rsidRDefault="00BE3965">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0B762606" w14:textId="77777777" w:rsidR="00B95B3E" w:rsidRDefault="00B95B3E">
            <w:pPr>
              <w:spacing w:after="0" w:line="240" w:lineRule="auto"/>
              <w:jc w:val="left"/>
              <w:rPr>
                <w:rFonts w:ascii="Times" w:hAnsi="Times"/>
                <w:szCs w:val="24"/>
                <w:lang w:val="en-US"/>
              </w:rPr>
            </w:pPr>
          </w:p>
          <w:p w14:paraId="0B762607" w14:textId="77777777" w:rsidR="00B95B3E" w:rsidRDefault="00BE3965">
            <w:pPr>
              <w:spacing w:after="0" w:line="240" w:lineRule="auto"/>
              <w:jc w:val="left"/>
              <w:rPr>
                <w:highlight w:val="green"/>
                <w:lang w:val="en-US"/>
              </w:rPr>
            </w:pPr>
            <w:r>
              <w:rPr>
                <w:highlight w:val="green"/>
                <w:lang w:val="en-US"/>
              </w:rPr>
              <w:t>Agreement:</w:t>
            </w:r>
          </w:p>
          <w:p w14:paraId="0B762608" w14:textId="77777777" w:rsidR="00B95B3E" w:rsidRDefault="00BE3965">
            <w:pPr>
              <w:numPr>
                <w:ilvl w:val="0"/>
                <w:numId w:val="16"/>
              </w:numPr>
              <w:spacing w:after="0" w:line="240" w:lineRule="auto"/>
              <w:jc w:val="left"/>
              <w:rPr>
                <w:bCs/>
                <w:lang w:val="en-US"/>
              </w:rPr>
            </w:pPr>
            <w:r>
              <w:rPr>
                <w:bCs/>
                <w:lang w:val="en-US"/>
              </w:rPr>
              <w:t>For UE peak data rate reduction with UE BB bandwidth reduction,</w:t>
            </w:r>
          </w:p>
          <w:p w14:paraId="0B762609"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0B76260A" w14:textId="77777777" w:rsidR="00B95B3E" w:rsidRDefault="00BE3965">
            <w:pPr>
              <w:numPr>
                <w:ilvl w:val="0"/>
                <w:numId w:val="16"/>
              </w:numPr>
              <w:spacing w:after="0" w:line="240" w:lineRule="auto"/>
              <w:jc w:val="left"/>
              <w:rPr>
                <w:bCs/>
                <w:lang w:val="en-US"/>
              </w:rPr>
            </w:pPr>
            <w:r>
              <w:rPr>
                <w:bCs/>
                <w:lang w:val="en-US"/>
              </w:rPr>
              <w:t>For UE peak data rate reduction without UE BB bandwidth reduction,</w:t>
            </w:r>
          </w:p>
          <w:p w14:paraId="0B76260B" w14:textId="77777777" w:rsidR="00B95B3E" w:rsidRDefault="00BE3965">
            <w:pPr>
              <w:numPr>
                <w:ilvl w:val="1"/>
                <w:numId w:val="30"/>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0B76260C" w14:textId="77777777" w:rsidR="00B95B3E" w:rsidRDefault="00BE3965">
            <w:pPr>
              <w:numPr>
                <w:ilvl w:val="1"/>
                <w:numId w:val="30"/>
              </w:numPr>
              <w:spacing w:after="0" w:line="240" w:lineRule="auto"/>
              <w:jc w:val="left"/>
              <w:rPr>
                <w:bCs/>
                <w:lang w:val="en-US"/>
              </w:rPr>
            </w:pPr>
            <w:r>
              <w:rPr>
                <w:bCs/>
                <w:lang w:val="en-US"/>
              </w:rPr>
              <w:t>This is assuming 20 MHz bandwidth in the 38.306 peak rate expression.</w:t>
            </w:r>
          </w:p>
          <w:p w14:paraId="0B76260D" w14:textId="77777777" w:rsidR="00B95B3E" w:rsidRDefault="00BE3965">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B76260E" w14:textId="77777777" w:rsidR="00B95B3E" w:rsidRDefault="00B95B3E">
            <w:pPr>
              <w:spacing w:after="0" w:line="240" w:lineRule="auto"/>
              <w:jc w:val="left"/>
              <w:rPr>
                <w:rFonts w:ascii="Times" w:hAnsi="Times"/>
                <w:szCs w:val="22"/>
                <w:lang w:val="en-US" w:eastAsia="zh-CN"/>
              </w:rPr>
            </w:pPr>
          </w:p>
        </w:tc>
      </w:tr>
    </w:tbl>
    <w:p w14:paraId="0B762610" w14:textId="77777777" w:rsidR="00B95B3E" w:rsidRDefault="00BE3965">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B95B3E" w14:paraId="0B762617" w14:textId="77777777">
        <w:tc>
          <w:tcPr>
            <w:tcW w:w="9629" w:type="dxa"/>
          </w:tcPr>
          <w:p w14:paraId="0B762611" w14:textId="77777777" w:rsidR="00B95B3E" w:rsidRDefault="00BE3965">
            <w:pPr>
              <w:jc w:val="left"/>
              <w:rPr>
                <w:b/>
                <w:bCs/>
                <w:lang w:val="en-US"/>
              </w:rPr>
            </w:pPr>
            <w:r>
              <w:rPr>
                <w:b/>
                <w:bCs/>
                <w:lang w:val="en-US"/>
              </w:rPr>
              <w:t>Rel-18 eRedCap UE capable of 20MHz + PR1 and Rel-18 eRedCap UE capable of BW3/PR3 + PR1 are designed/targeted to same peak data rate, i.e., 10 Mbps</w:t>
            </w:r>
          </w:p>
          <w:p w14:paraId="0B762612" w14:textId="77777777" w:rsidR="00B95B3E" w:rsidRDefault="00BE3965">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0B762613" w14:textId="77777777" w:rsidR="00B95B3E" w:rsidRDefault="00BE3965">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0B762614" w14:textId="77777777" w:rsidR="00B95B3E" w:rsidRDefault="00BE3965">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B762615" w14:textId="77777777" w:rsidR="00B95B3E" w:rsidRDefault="00BE3965">
            <w:pPr>
              <w:spacing w:after="0"/>
              <w:ind w:left="567" w:hanging="567"/>
              <w:jc w:val="left"/>
              <w:rPr>
                <w:lang w:val="en-US"/>
              </w:rPr>
            </w:pPr>
            <w:r>
              <w:rPr>
                <w:lang w:val="en-US"/>
              </w:rPr>
              <w:t>Note 4: The initial access procedure of Rel-18 eRedCap UE capable of 20MHz + PR1 is realized by following:</w:t>
            </w:r>
          </w:p>
          <w:p w14:paraId="0B762616" w14:textId="77777777" w:rsidR="00B95B3E" w:rsidRDefault="00BE3965">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B762618" w14:textId="77777777" w:rsidR="00B95B3E" w:rsidRDefault="00BE3965">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B95B3E" w14:paraId="0B76261C" w14:textId="77777777">
        <w:tc>
          <w:tcPr>
            <w:tcW w:w="9629" w:type="dxa"/>
          </w:tcPr>
          <w:p w14:paraId="0B762619" w14:textId="77777777" w:rsidR="00B95B3E" w:rsidRDefault="00BE3965">
            <w:pPr>
              <w:jc w:val="left"/>
              <w:rPr>
                <w:lang w:val="en-US"/>
              </w:rPr>
            </w:pPr>
            <w:r>
              <w:rPr>
                <w:lang w:val="en-US"/>
              </w:rPr>
              <w:t xml:space="preserve">Conclusion: </w:t>
            </w:r>
          </w:p>
          <w:p w14:paraId="0B76261A" w14:textId="77777777" w:rsidR="00B95B3E" w:rsidRDefault="00BE3965">
            <w:pPr>
              <w:jc w:val="left"/>
              <w:rPr>
                <w:lang w:val="en-US"/>
              </w:rPr>
            </w:pPr>
            <w:r>
              <w:rPr>
                <w:lang w:val="en-US"/>
              </w:rPr>
              <w:t>Working assumption: The peak rate target is 10 Mbps regardless of what optional features the UE may support. (i.e., WGs can progress on this topic based on this assumption).</w:t>
            </w:r>
          </w:p>
          <w:p w14:paraId="0B76261B" w14:textId="77777777" w:rsidR="00B95B3E" w:rsidRDefault="00BE3965">
            <w:pPr>
              <w:jc w:val="left"/>
              <w:rPr>
                <w:color w:val="000000"/>
              </w:rPr>
            </w:pPr>
            <w:r>
              <w:rPr>
                <w:lang w:val="en-US"/>
              </w:rPr>
              <w:t>No consensus about Proposal 3-3b. Revised WID will be handled in RAN #101.</w:t>
            </w:r>
          </w:p>
        </w:tc>
      </w:tr>
    </w:tbl>
    <w:p w14:paraId="0B76261D" w14:textId="77777777" w:rsidR="00B95B3E" w:rsidRDefault="00B95B3E">
      <w:pPr>
        <w:rPr>
          <w:lang w:val="en-US" w:eastAsia="ja-JP"/>
        </w:rPr>
      </w:pPr>
    </w:p>
    <w:p w14:paraId="0B76261E"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0B76261F" w14:textId="77777777" w:rsidR="00B95B3E" w:rsidRDefault="00BE3965">
      <w:pPr>
        <w:rPr>
          <w:lang w:val="en-US" w:eastAsia="ja-JP"/>
        </w:rPr>
      </w:pPr>
      <w:r>
        <w:rPr>
          <w:lang w:val="en-US" w:eastAsia="ja-JP"/>
        </w:rPr>
        <w:t>Contributions [9, 11, 12, 14, 15, 16, 17, 18, 19, 21, 22, 24, 25, 27, 28, 30, 32, 33, 34] discuss the relaxed constraints for peak data rate reduction.</w:t>
      </w:r>
    </w:p>
    <w:p w14:paraId="0B762620"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w:t>
      </w:r>
      <w:r>
        <w:rPr>
          <w:rFonts w:ascii="Times New Roman" w:hAnsi="Times New Roman" w:cs="Times New Roman"/>
          <w:bCs/>
          <w:sz w:val="20"/>
          <w:szCs w:val="20"/>
          <w:lang w:val="en-US"/>
        </w:rPr>
        <w:lastRenderedPageBreak/>
        <w:t>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762621"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of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0B762622" w14:textId="77777777" w:rsidR="00B95B3E" w:rsidRDefault="00BE3965">
      <w:pPr>
        <w:pStyle w:val="afe"/>
        <w:numPr>
          <w:ilvl w:val="0"/>
          <w:numId w:val="3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0B762623" w14:textId="77777777" w:rsidR="00B95B3E" w:rsidRDefault="00BE3965">
      <w:pPr>
        <w:rPr>
          <w:lang w:val="en-US" w:eastAsia="ja-JP"/>
        </w:rPr>
      </w:pPr>
      <w:r>
        <w:rPr>
          <w:lang w:val="en-US" w:eastAsia="ja-JP"/>
        </w:rPr>
        <w:t>Companies are invited to comment on the following question. Note that combinations with optional features is treated separately in Section 3.2 in this document.</w:t>
      </w:r>
    </w:p>
    <w:p w14:paraId="0B762624" w14:textId="77777777" w:rsidR="00B95B3E" w:rsidRDefault="00BE3965">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B95B3E" w14:paraId="0B762628" w14:textId="77777777">
        <w:tc>
          <w:tcPr>
            <w:tcW w:w="1479" w:type="dxa"/>
            <w:shd w:val="clear" w:color="auto" w:fill="D9D9D9" w:themeFill="background1" w:themeFillShade="D9"/>
          </w:tcPr>
          <w:p w14:paraId="0B762625"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26"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27" w14:textId="77777777" w:rsidR="00B95B3E" w:rsidRDefault="00BE3965">
            <w:pPr>
              <w:jc w:val="left"/>
              <w:rPr>
                <w:b/>
                <w:bCs/>
                <w:lang w:val="en-US"/>
              </w:rPr>
            </w:pPr>
            <w:r>
              <w:rPr>
                <w:b/>
                <w:bCs/>
                <w:lang w:val="en-US"/>
              </w:rPr>
              <w:t>Comments</w:t>
            </w:r>
          </w:p>
        </w:tc>
      </w:tr>
      <w:tr w:rsidR="00B95B3E" w14:paraId="0B76262C" w14:textId="77777777">
        <w:tc>
          <w:tcPr>
            <w:tcW w:w="1479" w:type="dxa"/>
          </w:tcPr>
          <w:p w14:paraId="0B762629"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2A"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6262B" w14:textId="77777777" w:rsidR="00B95B3E" w:rsidRDefault="00B95B3E">
            <w:pPr>
              <w:jc w:val="left"/>
              <w:rPr>
                <w:rFonts w:eastAsiaTheme="minorEastAsia"/>
                <w:lang w:val="en-US" w:eastAsia="zh-CN"/>
              </w:rPr>
            </w:pPr>
          </w:p>
        </w:tc>
      </w:tr>
      <w:tr w:rsidR="00B95B3E" w14:paraId="0B762630" w14:textId="77777777">
        <w:tc>
          <w:tcPr>
            <w:tcW w:w="1479" w:type="dxa"/>
          </w:tcPr>
          <w:p w14:paraId="0B76262D" w14:textId="77777777" w:rsidR="00B95B3E" w:rsidRDefault="00BE3965">
            <w:pPr>
              <w:jc w:val="left"/>
              <w:rPr>
                <w:rFonts w:eastAsiaTheme="minorEastAsia"/>
                <w:lang w:val="en-US" w:eastAsia="zh-CN"/>
              </w:rPr>
            </w:pPr>
            <w:r>
              <w:rPr>
                <w:rFonts w:eastAsiaTheme="minorEastAsia" w:hint="eastAsia"/>
                <w:lang w:val="en-US" w:eastAsia="zh-CN"/>
              </w:rPr>
              <w:t>ZTE, Sanechips</w:t>
            </w:r>
          </w:p>
        </w:tc>
        <w:tc>
          <w:tcPr>
            <w:tcW w:w="1372" w:type="dxa"/>
          </w:tcPr>
          <w:p w14:paraId="0B76262E" w14:textId="77777777" w:rsidR="00B95B3E" w:rsidRDefault="00B95B3E">
            <w:pPr>
              <w:tabs>
                <w:tab w:val="left" w:pos="551"/>
              </w:tabs>
              <w:jc w:val="left"/>
              <w:rPr>
                <w:rFonts w:eastAsiaTheme="minorEastAsia"/>
                <w:lang w:val="en-US" w:eastAsia="zh-CN"/>
              </w:rPr>
            </w:pPr>
          </w:p>
        </w:tc>
        <w:tc>
          <w:tcPr>
            <w:tcW w:w="6780" w:type="dxa"/>
          </w:tcPr>
          <w:p w14:paraId="0B76262F" w14:textId="77777777" w:rsidR="00B95B3E" w:rsidRDefault="00BE3965">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B95B3E" w14:paraId="0B762634" w14:textId="77777777">
        <w:tc>
          <w:tcPr>
            <w:tcW w:w="1479" w:type="dxa"/>
          </w:tcPr>
          <w:p w14:paraId="0B762631" w14:textId="0F5A52B5" w:rsidR="00B95B3E" w:rsidRDefault="00505F04">
            <w:pPr>
              <w:jc w:val="left"/>
              <w:rPr>
                <w:rFonts w:eastAsiaTheme="minorEastAsia"/>
                <w:lang w:val="en-US" w:eastAsia="zh-CN"/>
              </w:rPr>
            </w:pPr>
            <w:r>
              <w:rPr>
                <w:rFonts w:eastAsiaTheme="minorEastAsia"/>
                <w:lang w:val="en-US" w:eastAsia="zh-CN"/>
              </w:rPr>
              <w:t>Nordic</w:t>
            </w:r>
          </w:p>
        </w:tc>
        <w:tc>
          <w:tcPr>
            <w:tcW w:w="1372" w:type="dxa"/>
          </w:tcPr>
          <w:p w14:paraId="0B762632" w14:textId="480489C7" w:rsidR="00B95B3E" w:rsidRDefault="00186C2B">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33" w14:textId="6F99801C" w:rsidR="00B95B3E" w:rsidRDefault="00186C2B">
            <w:pPr>
              <w:jc w:val="left"/>
              <w:rPr>
                <w:rFonts w:eastAsiaTheme="minorEastAsia"/>
                <w:lang w:val="en-US" w:eastAsia="zh-CN"/>
              </w:rPr>
            </w:pPr>
            <w:r>
              <w:rPr>
                <w:rFonts w:eastAsiaTheme="minorEastAsia"/>
                <w:lang w:val="en-US" w:eastAsia="zh-CN"/>
              </w:rPr>
              <w:t xml:space="preserve">if peak rate is </w:t>
            </w:r>
            <w:r w:rsidR="00D2710D">
              <w:rPr>
                <w:rFonts w:eastAsiaTheme="minorEastAsia"/>
                <w:lang w:val="en-US" w:eastAsia="zh-CN"/>
              </w:rPr>
              <w:t>THE</w:t>
            </w:r>
            <w:r>
              <w:rPr>
                <w:rFonts w:eastAsiaTheme="minorEastAsia"/>
                <w:lang w:val="en-US" w:eastAsia="zh-CN"/>
              </w:rPr>
              <w:t xml:space="preserve"> peak</w:t>
            </w:r>
            <w:r w:rsidR="00D2710D">
              <w:rPr>
                <w:rFonts w:eastAsiaTheme="minorEastAsia"/>
                <w:lang w:val="en-US" w:eastAsia="zh-CN"/>
              </w:rPr>
              <w:t xml:space="preserve"> rate</w:t>
            </w:r>
            <w:r>
              <w:rPr>
                <w:rFonts w:eastAsiaTheme="minorEastAsia"/>
                <w:lang w:val="en-US" w:eastAsia="zh-CN"/>
              </w:rPr>
              <w:t xml:space="preserv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sidR="00793899">
              <w:rPr>
                <w:b/>
                <w:bCs/>
                <w:i/>
                <w:iCs/>
                <w:lang w:val="en-US"/>
              </w:rPr>
              <w:t xml:space="preserve"> </w:t>
            </w:r>
            <w:r w:rsidR="00793899" w:rsidRPr="00D2710D">
              <w:rPr>
                <w:rFonts w:eastAsiaTheme="minorEastAsia"/>
                <w:lang w:val="en-US" w:eastAsia="zh-CN"/>
              </w:rPr>
              <w:t>for</w:t>
            </w:r>
            <w:r w:rsidR="00793899">
              <w:rPr>
                <w:b/>
                <w:bCs/>
                <w:i/>
                <w:iCs/>
                <w:lang w:val="en-US"/>
              </w:rPr>
              <w:t xml:space="preserve"> </w:t>
            </w:r>
            <w:r w:rsidR="00793899" w:rsidRPr="00793899">
              <w:rPr>
                <w:rFonts w:eastAsiaTheme="minorEastAsia"/>
                <w:lang w:val="en-US" w:eastAsia="zh-CN"/>
              </w:rPr>
              <w:t>eRedCap</w:t>
            </w:r>
            <w:r w:rsidR="00793899">
              <w:rPr>
                <w:rFonts w:eastAsiaTheme="minorEastAsia"/>
                <w:lang w:val="en-US" w:eastAsia="zh-CN"/>
              </w:rPr>
              <w:t xml:space="preserve">. </w:t>
            </w:r>
            <w:r w:rsidR="00AF7D6B">
              <w:rPr>
                <w:rFonts w:eastAsiaTheme="minorEastAsia"/>
                <w:lang w:val="en-US" w:eastAsia="zh-CN"/>
              </w:rPr>
              <w:t xml:space="preserve">Alternatively, RAN2 can restrict values that are allowed to be reported by eRedcap. </w:t>
            </w:r>
          </w:p>
        </w:tc>
      </w:tr>
      <w:tr w:rsidR="009C6FB0" w14:paraId="1321F3D9" w14:textId="77777777">
        <w:tc>
          <w:tcPr>
            <w:tcW w:w="1479" w:type="dxa"/>
          </w:tcPr>
          <w:p w14:paraId="513D57BD" w14:textId="7FCEBAE8" w:rsidR="009C6FB0" w:rsidRPr="009C6FB0" w:rsidRDefault="009C6FB0" w:rsidP="009C6FB0">
            <w:pPr>
              <w:jc w:val="left"/>
              <w:rPr>
                <w:rFonts w:eastAsiaTheme="minorEastAsia"/>
                <w:lang w:val="en-US" w:eastAsia="zh-CN"/>
              </w:rPr>
            </w:pPr>
            <w:r w:rsidRPr="009C6FB0">
              <w:rPr>
                <w:rFonts w:eastAsiaTheme="minorEastAsia"/>
                <w:lang w:val="en-US" w:eastAsia="zh-CN"/>
              </w:rPr>
              <w:t>QC</w:t>
            </w:r>
          </w:p>
        </w:tc>
        <w:tc>
          <w:tcPr>
            <w:tcW w:w="1372" w:type="dxa"/>
          </w:tcPr>
          <w:p w14:paraId="395BCD58" w14:textId="38E5404E" w:rsidR="009C6FB0" w:rsidRPr="009C6FB0" w:rsidRDefault="009C6FB0" w:rsidP="009C6FB0">
            <w:pPr>
              <w:tabs>
                <w:tab w:val="left" w:pos="551"/>
              </w:tabs>
              <w:jc w:val="left"/>
              <w:rPr>
                <w:rFonts w:eastAsiaTheme="minorEastAsia"/>
                <w:lang w:val="en-US" w:eastAsia="zh-CN"/>
              </w:rPr>
            </w:pPr>
            <w:r w:rsidRPr="009C6FB0">
              <w:rPr>
                <w:rFonts w:eastAsiaTheme="minorEastAsia"/>
                <w:lang w:val="en-US" w:eastAsia="zh-CN"/>
              </w:rPr>
              <w:t>No</w:t>
            </w:r>
          </w:p>
        </w:tc>
        <w:tc>
          <w:tcPr>
            <w:tcW w:w="6780" w:type="dxa"/>
          </w:tcPr>
          <w:p w14:paraId="4DE0CB13" w14:textId="77777777" w:rsidR="009C6FB0" w:rsidRPr="009C6FB0" w:rsidRDefault="009C6FB0" w:rsidP="009C6FB0">
            <w:pPr>
              <w:jc w:val="left"/>
              <w:rPr>
                <w:b/>
                <w:bCs/>
                <w:i/>
                <w:iCs/>
                <w:lang w:val="en-US"/>
              </w:rPr>
            </w:pPr>
            <w:r w:rsidRPr="009C6FB0">
              <w:rPr>
                <w:rFonts w:eastAsiaTheme="minorEastAsia"/>
                <w:lang w:val="en-US" w:eastAsia="zh-CN"/>
              </w:rPr>
              <w:t xml:space="preserve">We still prefer UE follow the unified reporting framework to report all parameters </w:t>
            </w:r>
            <w:r w:rsidRPr="009C6FB0">
              <w:rPr>
                <w:b/>
                <w:bCs/>
                <w:i/>
                <w:iCs/>
                <w:lang w:val="en-US"/>
              </w:rPr>
              <w:t>v</w:t>
            </w:r>
            <w:r w:rsidRPr="009C6FB0">
              <w:rPr>
                <w:b/>
                <w:bCs/>
                <w:i/>
                <w:iCs/>
                <w:vertAlign w:val="subscript"/>
                <w:lang w:val="en-US"/>
              </w:rPr>
              <w:t>Layers</w:t>
            </w:r>
            <w:r w:rsidRPr="009C6FB0">
              <w:rPr>
                <w:b/>
                <w:bCs/>
                <w:i/>
                <w:iCs/>
                <w:lang w:val="en-US"/>
              </w:rPr>
              <w:t>, Q</w:t>
            </w:r>
            <w:r w:rsidRPr="009C6FB0">
              <w:rPr>
                <w:b/>
                <w:bCs/>
                <w:i/>
                <w:iCs/>
                <w:vertAlign w:val="subscript"/>
                <w:lang w:val="en-US"/>
              </w:rPr>
              <w:t>m</w:t>
            </w:r>
            <w:r w:rsidRPr="009C6FB0">
              <w:rPr>
                <w:b/>
                <w:bCs/>
                <w:i/>
                <w:iCs/>
                <w:lang w:val="en-US"/>
              </w:rPr>
              <w:t xml:space="preserve">, f. </w:t>
            </w:r>
          </w:p>
          <w:p w14:paraId="11E18116" w14:textId="43DB7078" w:rsidR="009C6FB0" w:rsidRPr="009C6FB0" w:rsidRDefault="009C6FB0" w:rsidP="009C6FB0">
            <w:pPr>
              <w:jc w:val="left"/>
              <w:rPr>
                <w:rFonts w:eastAsiaTheme="minorEastAsia"/>
                <w:lang w:val="en-US" w:eastAsia="zh-CN"/>
              </w:rPr>
            </w:pPr>
            <w:r w:rsidRPr="009C6FB0">
              <w:rPr>
                <w:rFonts w:eastAsiaTheme="minorEastAsia"/>
                <w:lang w:val="en-US" w:eastAsia="zh-CN"/>
              </w:rPr>
              <w:t>A new f=0.375 can be introduced for vLayers =2</w:t>
            </w:r>
            <w:r w:rsidRPr="009C6FB0">
              <w:rPr>
                <w:b/>
                <w:bCs/>
                <w:i/>
                <w:iCs/>
                <w:vertAlign w:val="subscript"/>
                <w:lang w:val="en-US"/>
              </w:rPr>
              <w:t xml:space="preserve"> </w:t>
            </w:r>
          </w:p>
        </w:tc>
      </w:tr>
      <w:tr w:rsidR="00B97816" w14:paraId="5E3E0F9A" w14:textId="77777777">
        <w:tc>
          <w:tcPr>
            <w:tcW w:w="1479" w:type="dxa"/>
          </w:tcPr>
          <w:p w14:paraId="342AE891" w14:textId="6F603BD2" w:rsidR="00B97816" w:rsidRPr="009C6FB0" w:rsidRDefault="00B97816" w:rsidP="009C6FB0">
            <w:pPr>
              <w:jc w:val="left"/>
              <w:rPr>
                <w:rFonts w:eastAsiaTheme="minorEastAsia"/>
                <w:lang w:val="en-US" w:eastAsia="zh-CN"/>
              </w:rPr>
            </w:pPr>
            <w:r>
              <w:rPr>
                <w:rFonts w:eastAsiaTheme="minorEastAsia" w:hint="eastAsia"/>
                <w:lang w:val="en-US" w:eastAsia="zh-CN"/>
              </w:rPr>
              <w:t>CATT</w:t>
            </w:r>
          </w:p>
        </w:tc>
        <w:tc>
          <w:tcPr>
            <w:tcW w:w="1372" w:type="dxa"/>
          </w:tcPr>
          <w:p w14:paraId="6D28D22C" w14:textId="77777777" w:rsidR="00B97816" w:rsidRPr="009C6FB0" w:rsidRDefault="00B97816" w:rsidP="009C6FB0">
            <w:pPr>
              <w:tabs>
                <w:tab w:val="left" w:pos="551"/>
              </w:tabs>
              <w:jc w:val="left"/>
              <w:rPr>
                <w:rFonts w:eastAsiaTheme="minorEastAsia"/>
                <w:lang w:val="en-US" w:eastAsia="zh-CN"/>
              </w:rPr>
            </w:pPr>
          </w:p>
        </w:tc>
        <w:tc>
          <w:tcPr>
            <w:tcW w:w="6780" w:type="dxa"/>
          </w:tcPr>
          <w:p w14:paraId="5213D779" w14:textId="7CF64190" w:rsidR="00B97816" w:rsidRPr="009C6FB0" w:rsidRDefault="00B97816" w:rsidP="009C6FB0">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AF41D1" w14:paraId="7E89C9BF" w14:textId="77777777">
        <w:tc>
          <w:tcPr>
            <w:tcW w:w="1479" w:type="dxa"/>
          </w:tcPr>
          <w:p w14:paraId="04B5705E" w14:textId="0337E0FF" w:rsidR="00AF41D1" w:rsidRDefault="00AF41D1" w:rsidP="00AF41D1">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FA47AD3" w14:textId="69889ED0" w:rsidR="00AF41D1" w:rsidRPr="009C6FB0" w:rsidRDefault="00AF41D1" w:rsidP="00AF41D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408BEBB" w14:textId="39417F7C" w:rsidR="00AF41D1" w:rsidRDefault="00AF41D1" w:rsidP="00AF41D1">
            <w:pPr>
              <w:jc w:val="left"/>
              <w:rPr>
                <w:rFonts w:eastAsiaTheme="minorEastAsia" w:hint="eastAsia"/>
                <w:lang w:val="en-US" w:eastAsia="zh-CN"/>
              </w:rPr>
            </w:pPr>
            <w:r>
              <w:rPr>
                <w:rFonts w:eastAsia="游明朝" w:hint="eastAsia"/>
                <w:lang w:val="en-US" w:eastAsia="ja-JP"/>
              </w:rPr>
              <w:t>T</w:t>
            </w:r>
            <w:r>
              <w:rPr>
                <w:rFonts w:eastAsia="游明朝"/>
                <w:lang w:val="en-US" w:eastAsia="ja-JP"/>
              </w:rPr>
              <w:t xml:space="preserve">he reporting parameters of </w:t>
            </w:r>
            <w:r w:rsidRPr="009C6FB0">
              <w:rPr>
                <w:b/>
                <w:bCs/>
                <w:i/>
                <w:iCs/>
                <w:lang w:val="en-US"/>
              </w:rPr>
              <w:t>Q</w:t>
            </w:r>
            <w:r w:rsidRPr="009C6FB0">
              <w:rPr>
                <w:b/>
                <w:bCs/>
                <w:i/>
                <w:iCs/>
                <w:vertAlign w:val="subscript"/>
                <w:lang w:val="en-US"/>
              </w:rPr>
              <w:t>m</w:t>
            </w:r>
            <w:r w:rsidRPr="009C6FB0">
              <w:rPr>
                <w:b/>
                <w:bCs/>
                <w:i/>
                <w:iCs/>
                <w:lang w:val="en-US"/>
              </w:rPr>
              <w:t>, f</w:t>
            </w:r>
            <w:r>
              <w:rPr>
                <w:rFonts w:eastAsia="游明朝"/>
                <w:lang w:val="en-US" w:eastAsia="ja-JP"/>
              </w:rPr>
              <w:t xml:space="preserve"> are both optional since Rel-15, thus omitting the reporting would not impact RAN2.</w:t>
            </w:r>
          </w:p>
        </w:tc>
      </w:tr>
    </w:tbl>
    <w:p w14:paraId="0B762635" w14:textId="77777777" w:rsidR="00B95B3E" w:rsidRDefault="00B95B3E">
      <w:pPr>
        <w:rPr>
          <w:lang w:val="en-US" w:eastAsia="ja-JP"/>
        </w:rPr>
      </w:pPr>
    </w:p>
    <w:p w14:paraId="0B762636" w14:textId="77777777" w:rsidR="00B95B3E" w:rsidRDefault="00BE396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0B762637" w14:textId="77777777" w:rsidR="00B95B3E" w:rsidRDefault="00BE3965">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0B762638" w14:textId="77777777" w:rsidR="00B95B3E" w:rsidRDefault="00BE3965">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0B762639"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B76263A"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76263B" w14:textId="77777777" w:rsidR="00B95B3E" w:rsidRDefault="00BE3965">
      <w:pPr>
        <w:pStyle w:val="afe"/>
        <w:numPr>
          <w:ilvl w:val="0"/>
          <w:numId w:val="32"/>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B95B3E" w14:paraId="0B76263F" w14:textId="77777777">
        <w:tc>
          <w:tcPr>
            <w:tcW w:w="1479" w:type="dxa"/>
            <w:shd w:val="clear" w:color="auto" w:fill="D9D9D9" w:themeFill="background1" w:themeFillShade="D9"/>
          </w:tcPr>
          <w:p w14:paraId="0B76263C"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3D" w14:textId="77777777" w:rsidR="00B95B3E" w:rsidRDefault="00BE3965">
            <w:pPr>
              <w:jc w:val="left"/>
              <w:rPr>
                <w:b/>
                <w:bCs/>
                <w:lang w:val="en-US"/>
              </w:rPr>
            </w:pPr>
            <w:r>
              <w:rPr>
                <w:b/>
                <w:bCs/>
                <w:lang w:val="en-US"/>
              </w:rPr>
              <w:t>Potential optional feature(s)</w:t>
            </w:r>
          </w:p>
        </w:tc>
        <w:tc>
          <w:tcPr>
            <w:tcW w:w="6780" w:type="dxa"/>
            <w:shd w:val="clear" w:color="auto" w:fill="D9D9D9" w:themeFill="background1" w:themeFillShade="D9"/>
          </w:tcPr>
          <w:p w14:paraId="0B76263E" w14:textId="77777777" w:rsidR="00B95B3E" w:rsidRDefault="00BE3965">
            <w:pPr>
              <w:jc w:val="left"/>
              <w:rPr>
                <w:b/>
                <w:bCs/>
                <w:lang w:val="en-US"/>
              </w:rPr>
            </w:pPr>
            <w:r>
              <w:rPr>
                <w:b/>
                <w:bCs/>
                <w:lang w:val="en-US"/>
              </w:rPr>
              <w:t>Comments</w:t>
            </w:r>
          </w:p>
        </w:tc>
      </w:tr>
      <w:tr w:rsidR="00B95B3E" w14:paraId="0B762643" w14:textId="77777777">
        <w:tc>
          <w:tcPr>
            <w:tcW w:w="1479" w:type="dxa"/>
          </w:tcPr>
          <w:p w14:paraId="0B762640"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41"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0B762642" w14:textId="77777777" w:rsidR="00B95B3E" w:rsidRDefault="00BE3965">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B95B3E" w14:paraId="0B762647" w14:textId="77777777">
        <w:tc>
          <w:tcPr>
            <w:tcW w:w="1479" w:type="dxa"/>
          </w:tcPr>
          <w:p w14:paraId="0B762644" w14:textId="77777777" w:rsidR="00B95B3E" w:rsidRDefault="00BE3965">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0B762645"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lastRenderedPageBreak/>
              <w:t>1, 2</w:t>
            </w:r>
          </w:p>
        </w:tc>
        <w:tc>
          <w:tcPr>
            <w:tcW w:w="6780" w:type="dxa"/>
          </w:tcPr>
          <w:p w14:paraId="0B762646" w14:textId="77777777" w:rsidR="00B95B3E" w:rsidRDefault="00B95B3E">
            <w:pPr>
              <w:jc w:val="left"/>
              <w:rPr>
                <w:rFonts w:eastAsiaTheme="minorEastAsia"/>
                <w:lang w:val="en-US" w:eastAsia="zh-CN"/>
              </w:rPr>
            </w:pPr>
          </w:p>
        </w:tc>
      </w:tr>
      <w:tr w:rsidR="00B95B3E" w14:paraId="0B76264B" w14:textId="77777777">
        <w:tc>
          <w:tcPr>
            <w:tcW w:w="1479" w:type="dxa"/>
          </w:tcPr>
          <w:p w14:paraId="0B762648" w14:textId="55473D01" w:rsidR="00B95B3E" w:rsidRDefault="008123ED">
            <w:pPr>
              <w:jc w:val="left"/>
              <w:rPr>
                <w:rFonts w:eastAsiaTheme="minorEastAsia"/>
                <w:lang w:val="en-US" w:eastAsia="zh-CN"/>
              </w:rPr>
            </w:pPr>
            <w:r>
              <w:rPr>
                <w:rFonts w:eastAsiaTheme="minorEastAsia"/>
                <w:lang w:val="en-US" w:eastAsia="zh-CN"/>
              </w:rPr>
              <w:t>Nordic</w:t>
            </w:r>
          </w:p>
        </w:tc>
        <w:tc>
          <w:tcPr>
            <w:tcW w:w="1372" w:type="dxa"/>
          </w:tcPr>
          <w:p w14:paraId="0B762649" w14:textId="0E8823B6" w:rsidR="00B95B3E" w:rsidRDefault="00B95B3E">
            <w:pPr>
              <w:tabs>
                <w:tab w:val="left" w:pos="551"/>
              </w:tabs>
              <w:jc w:val="left"/>
              <w:rPr>
                <w:rFonts w:eastAsiaTheme="minorEastAsia"/>
                <w:lang w:val="en-US" w:eastAsia="zh-CN"/>
              </w:rPr>
            </w:pPr>
          </w:p>
        </w:tc>
        <w:tc>
          <w:tcPr>
            <w:tcW w:w="6780" w:type="dxa"/>
          </w:tcPr>
          <w:p w14:paraId="0B76264A" w14:textId="4C8F3069" w:rsidR="00B95B3E" w:rsidRDefault="00355693">
            <w:pPr>
              <w:jc w:val="left"/>
              <w:rPr>
                <w:rFonts w:eastAsiaTheme="minorEastAsia"/>
                <w:lang w:val="en-US" w:eastAsia="zh-CN"/>
              </w:rPr>
            </w:pPr>
            <w:r>
              <w:rPr>
                <w:rFonts w:eastAsiaTheme="minorEastAsia"/>
                <w:lang w:val="en-US" w:eastAsia="zh-CN"/>
              </w:rPr>
              <w:t xml:space="preserve">We do not see a need to preclude those optional features. But </w:t>
            </w:r>
            <w:r w:rsidR="002B5673">
              <w:rPr>
                <w:rFonts w:eastAsiaTheme="minorEastAsia"/>
                <w:lang w:val="en-US" w:eastAsia="zh-CN"/>
              </w:rPr>
              <w:t>baseline should remain as</w:t>
            </w:r>
            <w:r>
              <w:rPr>
                <w:rFonts w:eastAsiaTheme="minorEastAsia"/>
                <w:lang w:val="en-US" w:eastAsia="zh-CN"/>
              </w:rPr>
              <w:t xml:space="preserve"> 1Rx and 64QAM. </w:t>
            </w:r>
          </w:p>
        </w:tc>
      </w:tr>
      <w:tr w:rsidR="001C5A3C" w14:paraId="21193C53" w14:textId="77777777" w:rsidTr="001C5A3C">
        <w:tc>
          <w:tcPr>
            <w:tcW w:w="1479" w:type="dxa"/>
          </w:tcPr>
          <w:p w14:paraId="6064CC52" w14:textId="1F7FC5D6" w:rsidR="001C5A3C" w:rsidRPr="001C5A3C" w:rsidRDefault="001C5A3C" w:rsidP="001C5A3C">
            <w:pPr>
              <w:jc w:val="left"/>
              <w:rPr>
                <w:rFonts w:eastAsiaTheme="minorEastAsia"/>
                <w:lang w:val="en-US" w:eastAsia="zh-CN"/>
              </w:rPr>
            </w:pPr>
            <w:r w:rsidRPr="001C5A3C">
              <w:rPr>
                <w:rFonts w:eastAsiaTheme="minorEastAsia"/>
                <w:lang w:val="en-US" w:eastAsia="zh-CN"/>
              </w:rPr>
              <w:t>QC</w:t>
            </w:r>
          </w:p>
        </w:tc>
        <w:tc>
          <w:tcPr>
            <w:tcW w:w="1372" w:type="dxa"/>
          </w:tcPr>
          <w:p w14:paraId="15FF4F5E" w14:textId="03D56522" w:rsidR="001C5A3C" w:rsidRPr="001C5A3C" w:rsidRDefault="001C5A3C" w:rsidP="001C5A3C">
            <w:pPr>
              <w:tabs>
                <w:tab w:val="left" w:pos="551"/>
              </w:tabs>
              <w:jc w:val="left"/>
              <w:rPr>
                <w:rFonts w:eastAsiaTheme="minorEastAsia"/>
                <w:lang w:val="en-US" w:eastAsia="zh-CN"/>
              </w:rPr>
            </w:pPr>
            <w:r w:rsidRPr="001C5A3C">
              <w:rPr>
                <w:rFonts w:eastAsiaTheme="minorEastAsia"/>
                <w:lang w:val="en-US" w:eastAsia="zh-CN"/>
              </w:rPr>
              <w:t>Feature 1 and 3</w:t>
            </w:r>
          </w:p>
        </w:tc>
        <w:tc>
          <w:tcPr>
            <w:tcW w:w="6780" w:type="dxa"/>
          </w:tcPr>
          <w:p w14:paraId="2C957A48"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It seems not a correct statement that “</w:t>
            </w:r>
            <w:r w:rsidRPr="001C5A3C">
              <w:rPr>
                <w:lang w:val="en-US" w:eastAsia="zh-CN"/>
              </w:rPr>
              <w:t>MIMO support may not provide much benefit for the UE due to the cap on the peak data rate (10 Mbps)</w:t>
            </w:r>
            <w:r w:rsidRPr="001C5A3C">
              <w:rPr>
                <w:rFonts w:eastAsiaTheme="minorEastAsia"/>
                <w:lang w:val="en-US" w:eastAsia="zh-CN"/>
              </w:rPr>
              <w:t xml:space="preserve">” </w:t>
            </w:r>
          </w:p>
          <w:p w14:paraId="7D80E715"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In our view, 2Rx/2L MIMO have at least the following clear benefits. </w:t>
            </w:r>
          </w:p>
          <w:p w14:paraId="552E030B" w14:textId="77777777" w:rsidR="001C5A3C" w:rsidRPr="001C5A3C" w:rsidRDefault="001C5A3C" w:rsidP="001C5A3C">
            <w:pPr>
              <w:pStyle w:val="afe"/>
              <w:numPr>
                <w:ilvl w:val="0"/>
                <w:numId w:val="36"/>
              </w:numPr>
              <w:spacing w:after="0" w:line="240" w:lineRule="auto"/>
              <w:contextualSpacing w:val="0"/>
              <w:jc w:val="left"/>
              <w:rPr>
                <w:rFonts w:eastAsia="Times New Roman"/>
                <w:sz w:val="20"/>
                <w:szCs w:val="20"/>
                <w:lang w:val="en-US"/>
              </w:rPr>
            </w:pPr>
            <w:r w:rsidRPr="001C5A3C">
              <w:rPr>
                <w:sz w:val="20"/>
                <w:szCs w:val="20"/>
              </w:rPr>
              <w:t xml:space="preserve">2Rx can support same data rate with lower SNR (3dB Rx combining gain), so there is clear benefit of 2 Rx. </w:t>
            </w:r>
          </w:p>
          <w:p w14:paraId="6137A4EC" w14:textId="77777777" w:rsidR="001C5A3C" w:rsidRPr="001C5A3C" w:rsidRDefault="001C5A3C" w:rsidP="001C5A3C">
            <w:pPr>
              <w:pStyle w:val="afe"/>
              <w:numPr>
                <w:ilvl w:val="0"/>
                <w:numId w:val="36"/>
              </w:numPr>
              <w:spacing w:after="0" w:line="240" w:lineRule="auto"/>
              <w:contextualSpacing w:val="0"/>
              <w:jc w:val="left"/>
              <w:rPr>
                <w:sz w:val="20"/>
                <w:szCs w:val="20"/>
              </w:rPr>
            </w:pPr>
            <w:r w:rsidRPr="001C5A3C">
              <w:rPr>
                <w:sz w:val="20"/>
                <w:szCs w:val="20"/>
              </w:rPr>
              <w:t xml:space="preserve">In terms of peak rate (or any data rate), 2L MIMO can support it with half bandwidth (by doubling spectrum efficiency). Hence there is clear benefit of 2L as well. </w:t>
            </w:r>
          </w:p>
          <w:p w14:paraId="2EBEC91A" w14:textId="77777777" w:rsidR="001C5A3C" w:rsidRPr="001C5A3C" w:rsidRDefault="001C5A3C" w:rsidP="001C5A3C">
            <w:pPr>
              <w:jc w:val="left"/>
              <w:rPr>
                <w:rFonts w:eastAsiaTheme="minorEastAsia"/>
                <w:lang w:val="en-US" w:eastAsia="zh-CN"/>
              </w:rPr>
            </w:pPr>
          </w:p>
          <w:p w14:paraId="6835BC57" w14:textId="77777777" w:rsidR="001C5A3C" w:rsidRPr="001C5A3C" w:rsidRDefault="001C5A3C" w:rsidP="001C5A3C">
            <w:pPr>
              <w:jc w:val="left"/>
              <w:rPr>
                <w:rFonts w:eastAsiaTheme="minorEastAsia"/>
                <w:lang w:val="en-US" w:eastAsia="zh-CN"/>
              </w:rPr>
            </w:pPr>
            <w:r w:rsidRPr="001C5A3C">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7E947A00" w14:textId="708743E6" w:rsidR="001C5A3C" w:rsidRPr="001C5A3C" w:rsidRDefault="001C5A3C" w:rsidP="001C5A3C">
            <w:pPr>
              <w:jc w:val="left"/>
              <w:rPr>
                <w:rFonts w:eastAsiaTheme="minorEastAsia"/>
                <w:lang w:val="en-US" w:eastAsia="zh-CN"/>
              </w:rPr>
            </w:pPr>
            <w:r w:rsidRPr="001C5A3C">
              <w:rPr>
                <w:rFonts w:eastAsiaTheme="minorEastAsia"/>
                <w:lang w:val="en-US" w:eastAsia="zh-CN"/>
              </w:rPr>
              <w:t>We think the way to phrase question maybe should be flipped: what is the justification to restrict to only 1L given a 2Rx UE already implemented 2 Rx?</w:t>
            </w:r>
          </w:p>
        </w:tc>
      </w:tr>
      <w:tr w:rsidR="00B97816" w14:paraId="27075BF6" w14:textId="77777777" w:rsidTr="001C5A3C">
        <w:tc>
          <w:tcPr>
            <w:tcW w:w="1479" w:type="dxa"/>
          </w:tcPr>
          <w:p w14:paraId="752F7D2A" w14:textId="4C631403" w:rsidR="00B97816" w:rsidRPr="001C5A3C" w:rsidRDefault="00B97816" w:rsidP="001C5A3C">
            <w:pPr>
              <w:jc w:val="left"/>
              <w:rPr>
                <w:rFonts w:eastAsiaTheme="minorEastAsia"/>
                <w:lang w:val="en-US" w:eastAsia="zh-CN"/>
              </w:rPr>
            </w:pPr>
            <w:r>
              <w:rPr>
                <w:rFonts w:eastAsiaTheme="minorEastAsia" w:hint="eastAsia"/>
                <w:lang w:val="en-US" w:eastAsia="zh-CN"/>
              </w:rPr>
              <w:t>CATT</w:t>
            </w:r>
          </w:p>
        </w:tc>
        <w:tc>
          <w:tcPr>
            <w:tcW w:w="1372" w:type="dxa"/>
          </w:tcPr>
          <w:p w14:paraId="39E1B98E" w14:textId="100389E4" w:rsidR="00B97816" w:rsidRPr="001C5A3C" w:rsidRDefault="00B97816" w:rsidP="001C5A3C">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18412E31" w14:textId="77777777" w:rsidR="00B97816" w:rsidRDefault="00B97816" w:rsidP="001C5A3C">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23985BD2" w14:textId="795FB374" w:rsidR="00B97816" w:rsidRPr="001C5A3C" w:rsidRDefault="00B97816" w:rsidP="00B97816">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D813D4" w14:paraId="5D092959" w14:textId="77777777" w:rsidTr="001C5A3C">
        <w:tc>
          <w:tcPr>
            <w:tcW w:w="1479" w:type="dxa"/>
          </w:tcPr>
          <w:p w14:paraId="004D971B" w14:textId="0ACF861B" w:rsidR="00D813D4" w:rsidRDefault="00D813D4" w:rsidP="00D813D4">
            <w:pPr>
              <w:jc w:val="left"/>
              <w:rPr>
                <w:rFonts w:eastAsiaTheme="minorEastAsia" w:hint="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BAAA826" w14:textId="4B969297" w:rsidR="00D813D4" w:rsidRDefault="00D813D4" w:rsidP="00D813D4">
            <w:pPr>
              <w:tabs>
                <w:tab w:val="left" w:pos="551"/>
              </w:tabs>
              <w:jc w:val="left"/>
              <w:rPr>
                <w:rFonts w:eastAsiaTheme="minorEastAsia" w:hint="eastAsia"/>
                <w:lang w:val="en-US" w:eastAsia="zh-CN"/>
              </w:rPr>
            </w:pPr>
            <w:r>
              <w:rPr>
                <w:rFonts w:eastAsia="游明朝"/>
                <w:lang w:val="en-US" w:eastAsia="ja-JP"/>
              </w:rPr>
              <w:t>None</w:t>
            </w:r>
          </w:p>
        </w:tc>
        <w:tc>
          <w:tcPr>
            <w:tcW w:w="6780" w:type="dxa"/>
          </w:tcPr>
          <w:p w14:paraId="1D017C45" w14:textId="6A827781" w:rsidR="00D813D4" w:rsidRDefault="00D813D4" w:rsidP="00D813D4">
            <w:pPr>
              <w:jc w:val="left"/>
              <w:rPr>
                <w:rFonts w:eastAsiaTheme="minorEastAsia" w:hint="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bl>
    <w:p w14:paraId="0B76264C" w14:textId="77777777" w:rsidR="00B95B3E" w:rsidRDefault="00B95B3E">
      <w:pPr>
        <w:rPr>
          <w:lang w:val="en-US" w:eastAsia="zh-CN"/>
        </w:rPr>
      </w:pPr>
    </w:p>
    <w:p w14:paraId="0B76264D" w14:textId="77777777" w:rsidR="00B95B3E" w:rsidRDefault="00BE3965">
      <w:pPr>
        <w:pStyle w:val="1"/>
        <w:ind w:left="1134" w:hanging="1134"/>
        <w:rPr>
          <w:lang w:val="en-US"/>
        </w:rPr>
      </w:pPr>
      <w:r>
        <w:rPr>
          <w:lang w:val="en-US"/>
        </w:rPr>
        <w:t>4</w:t>
      </w:r>
      <w:r>
        <w:rPr>
          <w:lang w:val="en-US"/>
        </w:rPr>
        <w:tab/>
        <w:t>Detailed spec text proposals</w:t>
      </w:r>
    </w:p>
    <w:p w14:paraId="0B76264E" w14:textId="77777777" w:rsidR="00B95B3E" w:rsidRDefault="00BE3965">
      <w:pPr>
        <w:rPr>
          <w:lang w:val="en-US"/>
        </w:rPr>
      </w:pPr>
      <w:r>
        <w:rPr>
          <w:lang w:val="en-US"/>
        </w:rPr>
        <w:t>The submitted contributions bring up some specification text aspects not covered elsewhere in this document.</w:t>
      </w:r>
    </w:p>
    <w:p w14:paraId="0B76264F" w14:textId="77777777" w:rsidR="00B95B3E" w:rsidRDefault="00BE3965">
      <w:pPr>
        <w:rPr>
          <w:b/>
          <w:lang w:val="en-US"/>
        </w:rPr>
      </w:pPr>
      <w:r>
        <w:rPr>
          <w:b/>
          <w:highlight w:val="lightGray"/>
          <w:lang w:val="en-US"/>
        </w:rPr>
        <w:t>FL1 Low Priority Question 4-1a</w:t>
      </w:r>
      <w:r>
        <w:rPr>
          <w:b/>
          <w:lang w:val="en-US"/>
        </w:rPr>
        <w:t>: Should the following proposal be treated in this meeting?</w:t>
      </w:r>
    </w:p>
    <w:p w14:paraId="0B762650" w14:textId="77777777" w:rsidR="00B95B3E" w:rsidRDefault="00BE3965">
      <w:pPr>
        <w:pStyle w:val="afe"/>
        <w:numPr>
          <w:ilvl w:val="0"/>
          <w:numId w:val="33"/>
        </w:numPr>
        <w:jc w:val="left"/>
        <w:rPr>
          <w:b/>
          <w:sz w:val="20"/>
          <w:szCs w:val="22"/>
        </w:rPr>
      </w:pPr>
      <w:r>
        <w:rPr>
          <w:b/>
          <w:sz w:val="20"/>
          <w:szCs w:val="22"/>
          <w:lang w:val="en-US"/>
        </w:rPr>
        <w:t>Contribution [</w:t>
      </w:r>
      <w:hyperlink r:id="rId13" w:history="1">
        <w:r>
          <w:rPr>
            <w:rStyle w:val="afa"/>
            <w:b/>
            <w:sz w:val="20"/>
            <w:szCs w:val="22"/>
          </w:rPr>
          <w:t>9</w:t>
        </w:r>
      </w:hyperlink>
      <w:r>
        <w:rPr>
          <w:b/>
          <w:sz w:val="20"/>
          <w:szCs w:val="22"/>
          <w:lang w:val="en-US"/>
        </w:rPr>
        <w:t>] proposes to revert</w:t>
      </w:r>
      <w:r>
        <w:rPr>
          <w:b/>
          <w:sz w:val="20"/>
          <w:szCs w:val="22"/>
        </w:rPr>
        <w:t xml:space="preserve">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B95B3E" w14:paraId="0B762654" w14:textId="77777777">
        <w:tc>
          <w:tcPr>
            <w:tcW w:w="1479" w:type="dxa"/>
            <w:shd w:val="clear" w:color="auto" w:fill="D9D9D9" w:themeFill="background1" w:themeFillShade="D9"/>
          </w:tcPr>
          <w:p w14:paraId="0B762651"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52"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53" w14:textId="77777777" w:rsidR="00B95B3E" w:rsidRDefault="00BE3965">
            <w:pPr>
              <w:jc w:val="left"/>
              <w:rPr>
                <w:b/>
                <w:bCs/>
                <w:lang w:val="en-US"/>
              </w:rPr>
            </w:pPr>
            <w:r>
              <w:rPr>
                <w:b/>
                <w:bCs/>
                <w:lang w:val="en-US"/>
              </w:rPr>
              <w:t>Comments</w:t>
            </w:r>
          </w:p>
        </w:tc>
      </w:tr>
      <w:tr w:rsidR="00B95B3E" w14:paraId="0B762658" w14:textId="77777777">
        <w:tc>
          <w:tcPr>
            <w:tcW w:w="1479" w:type="dxa"/>
          </w:tcPr>
          <w:p w14:paraId="0B762655" w14:textId="77777777" w:rsidR="00B95B3E" w:rsidRDefault="00B95B3E">
            <w:pPr>
              <w:jc w:val="left"/>
              <w:rPr>
                <w:rFonts w:eastAsiaTheme="minorEastAsia"/>
                <w:lang w:val="en-US" w:eastAsia="zh-CN"/>
              </w:rPr>
            </w:pPr>
          </w:p>
        </w:tc>
        <w:tc>
          <w:tcPr>
            <w:tcW w:w="1372" w:type="dxa"/>
          </w:tcPr>
          <w:p w14:paraId="0B762656" w14:textId="77777777" w:rsidR="00B95B3E" w:rsidRDefault="00B95B3E">
            <w:pPr>
              <w:tabs>
                <w:tab w:val="left" w:pos="551"/>
              </w:tabs>
              <w:jc w:val="left"/>
              <w:rPr>
                <w:rFonts w:eastAsiaTheme="minorEastAsia"/>
                <w:lang w:val="en-US" w:eastAsia="zh-CN"/>
              </w:rPr>
            </w:pPr>
          </w:p>
        </w:tc>
        <w:tc>
          <w:tcPr>
            <w:tcW w:w="6780" w:type="dxa"/>
          </w:tcPr>
          <w:p w14:paraId="0B762657" w14:textId="77777777" w:rsidR="00B95B3E" w:rsidRDefault="00B95B3E">
            <w:pPr>
              <w:jc w:val="left"/>
              <w:rPr>
                <w:rFonts w:eastAsiaTheme="minorEastAsia"/>
                <w:lang w:val="en-US" w:eastAsia="zh-CN"/>
              </w:rPr>
            </w:pPr>
          </w:p>
        </w:tc>
      </w:tr>
      <w:tr w:rsidR="00B95B3E" w14:paraId="0B76265C" w14:textId="77777777">
        <w:tc>
          <w:tcPr>
            <w:tcW w:w="1479" w:type="dxa"/>
          </w:tcPr>
          <w:p w14:paraId="0B762659" w14:textId="77777777" w:rsidR="00B95B3E" w:rsidRDefault="00B95B3E">
            <w:pPr>
              <w:jc w:val="left"/>
              <w:rPr>
                <w:rFonts w:eastAsiaTheme="minorEastAsia"/>
                <w:lang w:val="en-US" w:eastAsia="zh-CN"/>
              </w:rPr>
            </w:pPr>
          </w:p>
        </w:tc>
        <w:tc>
          <w:tcPr>
            <w:tcW w:w="1372" w:type="dxa"/>
          </w:tcPr>
          <w:p w14:paraId="0B76265A" w14:textId="77777777" w:rsidR="00B95B3E" w:rsidRDefault="00B95B3E">
            <w:pPr>
              <w:tabs>
                <w:tab w:val="left" w:pos="551"/>
              </w:tabs>
              <w:jc w:val="left"/>
              <w:rPr>
                <w:rFonts w:eastAsiaTheme="minorEastAsia"/>
                <w:lang w:val="en-US" w:eastAsia="zh-CN"/>
              </w:rPr>
            </w:pPr>
          </w:p>
        </w:tc>
        <w:tc>
          <w:tcPr>
            <w:tcW w:w="6780" w:type="dxa"/>
          </w:tcPr>
          <w:p w14:paraId="0B76265B" w14:textId="77777777" w:rsidR="00B95B3E" w:rsidRDefault="00B95B3E">
            <w:pPr>
              <w:jc w:val="left"/>
              <w:rPr>
                <w:rFonts w:eastAsiaTheme="minorEastAsia"/>
                <w:lang w:val="en-US" w:eastAsia="zh-CN"/>
              </w:rPr>
            </w:pPr>
          </w:p>
        </w:tc>
      </w:tr>
      <w:tr w:rsidR="00B95B3E" w14:paraId="0B762660" w14:textId="77777777">
        <w:tc>
          <w:tcPr>
            <w:tcW w:w="1479" w:type="dxa"/>
          </w:tcPr>
          <w:p w14:paraId="0B76265D" w14:textId="77777777" w:rsidR="00B95B3E" w:rsidRDefault="00B95B3E">
            <w:pPr>
              <w:jc w:val="left"/>
              <w:rPr>
                <w:rFonts w:eastAsiaTheme="minorEastAsia"/>
                <w:lang w:val="en-US" w:eastAsia="zh-CN"/>
              </w:rPr>
            </w:pPr>
          </w:p>
        </w:tc>
        <w:tc>
          <w:tcPr>
            <w:tcW w:w="1372" w:type="dxa"/>
          </w:tcPr>
          <w:p w14:paraId="0B76265E" w14:textId="77777777" w:rsidR="00B95B3E" w:rsidRDefault="00B95B3E">
            <w:pPr>
              <w:tabs>
                <w:tab w:val="left" w:pos="551"/>
              </w:tabs>
              <w:jc w:val="left"/>
              <w:rPr>
                <w:rFonts w:eastAsiaTheme="minorEastAsia"/>
                <w:lang w:val="en-US" w:eastAsia="zh-CN"/>
              </w:rPr>
            </w:pPr>
          </w:p>
        </w:tc>
        <w:tc>
          <w:tcPr>
            <w:tcW w:w="6780" w:type="dxa"/>
          </w:tcPr>
          <w:p w14:paraId="0B76265F" w14:textId="77777777" w:rsidR="00B95B3E" w:rsidRDefault="00B95B3E">
            <w:pPr>
              <w:jc w:val="left"/>
              <w:rPr>
                <w:rFonts w:eastAsiaTheme="minorEastAsia"/>
                <w:lang w:val="en-US" w:eastAsia="zh-CN"/>
              </w:rPr>
            </w:pPr>
          </w:p>
        </w:tc>
      </w:tr>
    </w:tbl>
    <w:p w14:paraId="0B762661" w14:textId="77777777" w:rsidR="00B95B3E" w:rsidRDefault="00B95B3E"/>
    <w:p w14:paraId="0B762662" w14:textId="77777777" w:rsidR="00B95B3E" w:rsidRDefault="00BE3965">
      <w:pPr>
        <w:rPr>
          <w:b/>
          <w:lang w:val="en-US"/>
        </w:rPr>
      </w:pPr>
      <w:r>
        <w:rPr>
          <w:b/>
          <w:highlight w:val="lightGray"/>
          <w:lang w:val="en-US"/>
        </w:rPr>
        <w:t>FL1 Low Priority Question 4-2a</w:t>
      </w:r>
      <w:r>
        <w:rPr>
          <w:b/>
          <w:lang w:val="en-US"/>
        </w:rPr>
        <w:t>: Should the following proposal be treated in this meeting?</w:t>
      </w:r>
    </w:p>
    <w:p w14:paraId="0B762663" w14:textId="77777777" w:rsidR="00B95B3E" w:rsidRDefault="00BE3965">
      <w:pPr>
        <w:pStyle w:val="afe"/>
        <w:numPr>
          <w:ilvl w:val="0"/>
          <w:numId w:val="33"/>
        </w:numPr>
        <w:jc w:val="left"/>
        <w:rPr>
          <w:b/>
          <w:sz w:val="20"/>
          <w:szCs w:val="22"/>
        </w:rPr>
      </w:pPr>
      <w:r>
        <w:rPr>
          <w:b/>
          <w:sz w:val="20"/>
          <w:szCs w:val="22"/>
          <w:lang w:val="en-US"/>
        </w:rPr>
        <w:lastRenderedPageBreak/>
        <w:t>Contribution [</w:t>
      </w:r>
      <w:hyperlink r:id="rId14" w:history="1">
        <w:r>
          <w:rPr>
            <w:rStyle w:val="afa"/>
            <w:b/>
            <w:sz w:val="20"/>
            <w:szCs w:val="22"/>
          </w:rPr>
          <w:t>24</w:t>
        </w:r>
      </w:hyperlink>
      <w:r>
        <w:rPr>
          <w:b/>
          <w:sz w:val="20"/>
          <w:szCs w:val="22"/>
          <w:lang w:val="en-US"/>
        </w:rPr>
        <w:t xml:space="preserve">] proposes to </w:t>
      </w:r>
      <w:r>
        <w:rPr>
          <w:b/>
          <w:sz w:val="20"/>
          <w:szCs w:val="22"/>
        </w:rPr>
        <w:t xml:space="preserve">specify </w:t>
      </w:r>
      <w:r>
        <w:rPr>
          <w:b/>
          <w:sz w:val="20"/>
          <w:szCs w:val="22"/>
          <w:lang w:val="en-US"/>
        </w:rPr>
        <w:t xml:space="preserve">in 38.214 </w:t>
      </w:r>
      <w:r>
        <w:rPr>
          <w:b/>
          <w:sz w:val="20"/>
          <w:szCs w:val="22"/>
        </w:rPr>
        <w:t>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B95B3E" w14:paraId="0B762667" w14:textId="77777777">
        <w:tc>
          <w:tcPr>
            <w:tcW w:w="1479" w:type="dxa"/>
            <w:shd w:val="clear" w:color="auto" w:fill="D9D9D9" w:themeFill="background1" w:themeFillShade="D9"/>
          </w:tcPr>
          <w:p w14:paraId="0B762664"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65"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66" w14:textId="77777777" w:rsidR="00B95B3E" w:rsidRDefault="00BE3965">
            <w:pPr>
              <w:jc w:val="left"/>
              <w:rPr>
                <w:b/>
                <w:bCs/>
                <w:lang w:val="en-US"/>
              </w:rPr>
            </w:pPr>
            <w:r>
              <w:rPr>
                <w:b/>
                <w:bCs/>
                <w:lang w:val="en-US"/>
              </w:rPr>
              <w:t>Comments</w:t>
            </w:r>
          </w:p>
        </w:tc>
      </w:tr>
      <w:tr w:rsidR="00B95B3E" w14:paraId="0B76266B" w14:textId="77777777">
        <w:tc>
          <w:tcPr>
            <w:tcW w:w="1479" w:type="dxa"/>
          </w:tcPr>
          <w:p w14:paraId="0B762668" w14:textId="77777777" w:rsidR="00B95B3E" w:rsidRDefault="00B95B3E">
            <w:pPr>
              <w:jc w:val="left"/>
              <w:rPr>
                <w:rFonts w:eastAsiaTheme="minorEastAsia"/>
                <w:lang w:val="en-US" w:eastAsia="zh-CN"/>
              </w:rPr>
            </w:pPr>
          </w:p>
        </w:tc>
        <w:tc>
          <w:tcPr>
            <w:tcW w:w="1372" w:type="dxa"/>
          </w:tcPr>
          <w:p w14:paraId="0B762669" w14:textId="77777777" w:rsidR="00B95B3E" w:rsidRDefault="00B95B3E">
            <w:pPr>
              <w:tabs>
                <w:tab w:val="left" w:pos="551"/>
              </w:tabs>
              <w:jc w:val="left"/>
              <w:rPr>
                <w:rFonts w:eastAsiaTheme="minorEastAsia"/>
                <w:lang w:val="en-US" w:eastAsia="zh-CN"/>
              </w:rPr>
            </w:pPr>
          </w:p>
        </w:tc>
        <w:tc>
          <w:tcPr>
            <w:tcW w:w="6780" w:type="dxa"/>
          </w:tcPr>
          <w:p w14:paraId="0B76266A" w14:textId="77777777" w:rsidR="00B95B3E" w:rsidRDefault="00B95B3E">
            <w:pPr>
              <w:jc w:val="left"/>
              <w:rPr>
                <w:rFonts w:eastAsiaTheme="minorEastAsia"/>
                <w:lang w:val="en-US" w:eastAsia="zh-CN"/>
              </w:rPr>
            </w:pPr>
          </w:p>
        </w:tc>
      </w:tr>
      <w:tr w:rsidR="00B95B3E" w14:paraId="0B76266F" w14:textId="77777777">
        <w:tc>
          <w:tcPr>
            <w:tcW w:w="1479" w:type="dxa"/>
          </w:tcPr>
          <w:p w14:paraId="0B76266C" w14:textId="77777777" w:rsidR="00B95B3E" w:rsidRDefault="00B95B3E">
            <w:pPr>
              <w:jc w:val="left"/>
              <w:rPr>
                <w:rFonts w:eastAsiaTheme="minorEastAsia"/>
                <w:lang w:val="en-US" w:eastAsia="zh-CN"/>
              </w:rPr>
            </w:pPr>
          </w:p>
        </w:tc>
        <w:tc>
          <w:tcPr>
            <w:tcW w:w="1372" w:type="dxa"/>
          </w:tcPr>
          <w:p w14:paraId="0B76266D" w14:textId="77777777" w:rsidR="00B95B3E" w:rsidRDefault="00B95B3E">
            <w:pPr>
              <w:tabs>
                <w:tab w:val="left" w:pos="551"/>
              </w:tabs>
              <w:jc w:val="left"/>
              <w:rPr>
                <w:rFonts w:eastAsiaTheme="minorEastAsia"/>
                <w:lang w:val="en-US" w:eastAsia="zh-CN"/>
              </w:rPr>
            </w:pPr>
          </w:p>
        </w:tc>
        <w:tc>
          <w:tcPr>
            <w:tcW w:w="6780" w:type="dxa"/>
          </w:tcPr>
          <w:p w14:paraId="0B76266E" w14:textId="77777777" w:rsidR="00B95B3E" w:rsidRDefault="00B95B3E">
            <w:pPr>
              <w:jc w:val="left"/>
              <w:rPr>
                <w:rFonts w:eastAsiaTheme="minorEastAsia"/>
                <w:lang w:val="en-US" w:eastAsia="zh-CN"/>
              </w:rPr>
            </w:pPr>
          </w:p>
        </w:tc>
      </w:tr>
      <w:tr w:rsidR="00B95B3E" w14:paraId="0B762673" w14:textId="77777777">
        <w:tc>
          <w:tcPr>
            <w:tcW w:w="1479" w:type="dxa"/>
          </w:tcPr>
          <w:p w14:paraId="0B762670" w14:textId="77777777" w:rsidR="00B95B3E" w:rsidRDefault="00B95B3E">
            <w:pPr>
              <w:jc w:val="left"/>
              <w:rPr>
                <w:rFonts w:eastAsiaTheme="minorEastAsia"/>
                <w:lang w:val="en-US" w:eastAsia="zh-CN"/>
              </w:rPr>
            </w:pPr>
          </w:p>
        </w:tc>
        <w:tc>
          <w:tcPr>
            <w:tcW w:w="1372" w:type="dxa"/>
          </w:tcPr>
          <w:p w14:paraId="0B762671" w14:textId="77777777" w:rsidR="00B95B3E" w:rsidRDefault="00B95B3E">
            <w:pPr>
              <w:tabs>
                <w:tab w:val="left" w:pos="551"/>
              </w:tabs>
              <w:jc w:val="left"/>
              <w:rPr>
                <w:rFonts w:eastAsiaTheme="minorEastAsia"/>
                <w:lang w:val="en-US" w:eastAsia="zh-CN"/>
              </w:rPr>
            </w:pPr>
          </w:p>
        </w:tc>
        <w:tc>
          <w:tcPr>
            <w:tcW w:w="6780" w:type="dxa"/>
          </w:tcPr>
          <w:p w14:paraId="0B762672" w14:textId="77777777" w:rsidR="00B95B3E" w:rsidRDefault="00B95B3E">
            <w:pPr>
              <w:jc w:val="left"/>
              <w:rPr>
                <w:rFonts w:eastAsiaTheme="minorEastAsia"/>
                <w:lang w:val="en-US" w:eastAsia="zh-CN"/>
              </w:rPr>
            </w:pPr>
          </w:p>
        </w:tc>
      </w:tr>
    </w:tbl>
    <w:p w14:paraId="0B762674" w14:textId="77777777" w:rsidR="00B95B3E" w:rsidRDefault="00B95B3E"/>
    <w:p w14:paraId="0B762675" w14:textId="77777777" w:rsidR="00B95B3E" w:rsidRDefault="00BE3965">
      <w:pPr>
        <w:rPr>
          <w:b/>
          <w:lang w:val="en-US"/>
        </w:rPr>
      </w:pPr>
      <w:r>
        <w:rPr>
          <w:b/>
          <w:highlight w:val="lightGray"/>
          <w:lang w:val="en-US"/>
        </w:rPr>
        <w:t>FL1 Low Priority Question 4-3a</w:t>
      </w:r>
      <w:r>
        <w:rPr>
          <w:b/>
          <w:lang w:val="en-US"/>
        </w:rPr>
        <w:t>: Should the following proposal be treated in this meeting?</w:t>
      </w:r>
    </w:p>
    <w:p w14:paraId="0B762676" w14:textId="77777777" w:rsidR="00B95B3E" w:rsidRDefault="00BE3965">
      <w:pPr>
        <w:pStyle w:val="afe"/>
        <w:numPr>
          <w:ilvl w:val="0"/>
          <w:numId w:val="33"/>
        </w:numPr>
        <w:jc w:val="left"/>
        <w:rPr>
          <w:b/>
          <w:sz w:val="20"/>
          <w:szCs w:val="22"/>
        </w:rPr>
      </w:pPr>
      <w:r>
        <w:rPr>
          <w:b/>
          <w:sz w:val="20"/>
          <w:szCs w:val="22"/>
          <w:lang w:val="en-US"/>
        </w:rPr>
        <w:t>Contribution [</w:t>
      </w:r>
      <w:hyperlink r:id="rId15" w:history="1">
        <w:r>
          <w:rPr>
            <w:rStyle w:val="afa"/>
            <w:b/>
            <w:sz w:val="20"/>
            <w:szCs w:val="22"/>
          </w:rPr>
          <w:t>31</w:t>
        </w:r>
      </w:hyperlink>
      <w:r>
        <w:rPr>
          <w:b/>
          <w:sz w:val="20"/>
          <w:szCs w:val="22"/>
          <w:lang w:val="en-US"/>
        </w:rPr>
        <w:t>] provides a</w:t>
      </w:r>
      <w:r>
        <w:rPr>
          <w:b/>
          <w:sz w:val="20"/>
          <w:szCs w:val="22"/>
        </w:rPr>
        <w:t xml:space="preserve"> 38.213 TP for clarification of </w:t>
      </w:r>
      <w:r>
        <w:rPr>
          <w:b/>
          <w:sz w:val="20"/>
          <w:szCs w:val="22"/>
          <w:lang w:val="en-US"/>
        </w:rPr>
        <w:t xml:space="preserve">the random access timeline relaxation’s (i.e., </w:t>
      </w:r>
      <w:r>
        <w:rPr>
          <w:b/>
          <w:sz w:val="20"/>
          <w:szCs w:val="22"/>
        </w:rPr>
        <w:t>X’s</w:t>
      </w:r>
      <w:r>
        <w:rPr>
          <w:b/>
          <w:sz w:val="20"/>
          <w:szCs w:val="22"/>
          <w:lang w:val="en-US"/>
        </w:rPr>
        <w:t>)</w:t>
      </w:r>
      <w:r>
        <w:rPr>
          <w:b/>
          <w:sz w:val="20"/>
          <w:szCs w:val="22"/>
        </w:rPr>
        <w:t xml:space="preserve"> dependency on </w:t>
      </w:r>
      <w:r>
        <w:rPr>
          <w:b/>
          <w:sz w:val="20"/>
          <w:szCs w:val="22"/>
          <w:lang w:val="en-US"/>
        </w:rPr>
        <w:t xml:space="preserve">the </w:t>
      </w:r>
      <w:r>
        <w:rPr>
          <w:b/>
          <w:sz w:val="20"/>
          <w:szCs w:val="22"/>
        </w:rPr>
        <w:t>S</w:t>
      </w:r>
      <w:r>
        <w:rPr>
          <w:b/>
          <w:sz w:val="20"/>
          <w:szCs w:val="22"/>
          <w:lang w:val="en-US"/>
        </w:rPr>
        <w:t>C</w:t>
      </w:r>
      <w:r>
        <w:rPr>
          <w:b/>
          <w:sz w:val="20"/>
          <w:szCs w:val="22"/>
        </w:rPr>
        <w:t>S.</w:t>
      </w:r>
    </w:p>
    <w:tbl>
      <w:tblPr>
        <w:tblStyle w:val="af7"/>
        <w:tblW w:w="9631" w:type="dxa"/>
        <w:tblLayout w:type="fixed"/>
        <w:tblLook w:val="04A0" w:firstRow="1" w:lastRow="0" w:firstColumn="1" w:lastColumn="0" w:noHBand="0" w:noVBand="1"/>
      </w:tblPr>
      <w:tblGrid>
        <w:gridCol w:w="1479"/>
        <w:gridCol w:w="1372"/>
        <w:gridCol w:w="6780"/>
      </w:tblGrid>
      <w:tr w:rsidR="00B95B3E" w14:paraId="0B76267A" w14:textId="77777777">
        <w:tc>
          <w:tcPr>
            <w:tcW w:w="1479" w:type="dxa"/>
            <w:shd w:val="clear" w:color="auto" w:fill="D9D9D9" w:themeFill="background1" w:themeFillShade="D9"/>
          </w:tcPr>
          <w:p w14:paraId="0B762677"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78"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79" w14:textId="77777777" w:rsidR="00B95B3E" w:rsidRDefault="00BE3965">
            <w:pPr>
              <w:jc w:val="left"/>
              <w:rPr>
                <w:b/>
                <w:bCs/>
                <w:lang w:val="en-US"/>
              </w:rPr>
            </w:pPr>
            <w:r>
              <w:rPr>
                <w:b/>
                <w:bCs/>
                <w:lang w:val="en-US"/>
              </w:rPr>
              <w:t>Comments</w:t>
            </w:r>
          </w:p>
        </w:tc>
      </w:tr>
      <w:tr w:rsidR="00FA6A83" w14:paraId="0B76267E" w14:textId="77777777">
        <w:tc>
          <w:tcPr>
            <w:tcW w:w="1479" w:type="dxa"/>
          </w:tcPr>
          <w:p w14:paraId="0B76267B" w14:textId="25470795" w:rsidR="00FA6A83" w:rsidRDefault="00FA6A83" w:rsidP="00FA6A83">
            <w:pPr>
              <w:jc w:val="left"/>
              <w:rPr>
                <w:rFonts w:eastAsiaTheme="minorEastAsia"/>
                <w:lang w:val="en-US" w:eastAsia="zh-CN"/>
              </w:rPr>
            </w:pPr>
            <w:r>
              <w:rPr>
                <w:rFonts w:eastAsiaTheme="minorEastAsia"/>
                <w:lang w:val="en-US" w:eastAsia="zh-CN"/>
              </w:rPr>
              <w:t>QC</w:t>
            </w:r>
          </w:p>
        </w:tc>
        <w:tc>
          <w:tcPr>
            <w:tcW w:w="1372" w:type="dxa"/>
          </w:tcPr>
          <w:p w14:paraId="0B76267C" w14:textId="30FA9CDF" w:rsidR="00FA6A83" w:rsidRDefault="00FA6A83" w:rsidP="00FA6A83">
            <w:pPr>
              <w:tabs>
                <w:tab w:val="left" w:pos="551"/>
              </w:tabs>
              <w:jc w:val="left"/>
              <w:rPr>
                <w:rFonts w:eastAsiaTheme="minorEastAsia"/>
                <w:lang w:val="en-US" w:eastAsia="zh-CN"/>
              </w:rPr>
            </w:pPr>
            <w:r>
              <w:rPr>
                <w:rFonts w:eastAsiaTheme="minorEastAsia"/>
                <w:lang w:val="en-US" w:eastAsia="zh-CN"/>
              </w:rPr>
              <w:t>Yes</w:t>
            </w:r>
          </w:p>
        </w:tc>
        <w:tc>
          <w:tcPr>
            <w:tcW w:w="6780" w:type="dxa"/>
          </w:tcPr>
          <w:p w14:paraId="0B76267D" w14:textId="1960E444" w:rsidR="00FA6A83" w:rsidRDefault="00FA6A83" w:rsidP="00FA6A83">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B95B3E" w14:paraId="0B762682" w14:textId="77777777">
        <w:tc>
          <w:tcPr>
            <w:tcW w:w="1479" w:type="dxa"/>
          </w:tcPr>
          <w:p w14:paraId="0B76267F" w14:textId="77777777" w:rsidR="00B95B3E" w:rsidRDefault="00B95B3E">
            <w:pPr>
              <w:jc w:val="left"/>
              <w:rPr>
                <w:rFonts w:eastAsiaTheme="minorEastAsia"/>
                <w:lang w:val="en-US" w:eastAsia="zh-CN"/>
              </w:rPr>
            </w:pPr>
          </w:p>
        </w:tc>
        <w:tc>
          <w:tcPr>
            <w:tcW w:w="1372" w:type="dxa"/>
          </w:tcPr>
          <w:p w14:paraId="0B762680" w14:textId="77777777" w:rsidR="00B95B3E" w:rsidRDefault="00B95B3E">
            <w:pPr>
              <w:tabs>
                <w:tab w:val="left" w:pos="551"/>
              </w:tabs>
              <w:jc w:val="left"/>
              <w:rPr>
                <w:rFonts w:eastAsiaTheme="minorEastAsia"/>
                <w:lang w:val="en-US" w:eastAsia="zh-CN"/>
              </w:rPr>
            </w:pPr>
          </w:p>
        </w:tc>
        <w:tc>
          <w:tcPr>
            <w:tcW w:w="6780" w:type="dxa"/>
          </w:tcPr>
          <w:p w14:paraId="0B762681" w14:textId="77777777" w:rsidR="00B95B3E" w:rsidRDefault="00B95B3E">
            <w:pPr>
              <w:jc w:val="left"/>
              <w:rPr>
                <w:rFonts w:eastAsiaTheme="minorEastAsia"/>
                <w:lang w:val="en-US" w:eastAsia="zh-CN"/>
              </w:rPr>
            </w:pPr>
          </w:p>
        </w:tc>
      </w:tr>
      <w:tr w:rsidR="00B95B3E" w14:paraId="0B762686" w14:textId="77777777">
        <w:tc>
          <w:tcPr>
            <w:tcW w:w="1479" w:type="dxa"/>
          </w:tcPr>
          <w:p w14:paraId="0B762683" w14:textId="77777777" w:rsidR="00B95B3E" w:rsidRDefault="00B95B3E">
            <w:pPr>
              <w:jc w:val="left"/>
              <w:rPr>
                <w:rFonts w:eastAsiaTheme="minorEastAsia"/>
                <w:lang w:val="en-US" w:eastAsia="zh-CN"/>
              </w:rPr>
            </w:pPr>
          </w:p>
        </w:tc>
        <w:tc>
          <w:tcPr>
            <w:tcW w:w="1372" w:type="dxa"/>
          </w:tcPr>
          <w:p w14:paraId="0B762684" w14:textId="77777777" w:rsidR="00B95B3E" w:rsidRDefault="00B95B3E">
            <w:pPr>
              <w:tabs>
                <w:tab w:val="left" w:pos="551"/>
              </w:tabs>
              <w:jc w:val="left"/>
              <w:rPr>
                <w:rFonts w:eastAsiaTheme="minorEastAsia"/>
                <w:lang w:val="en-US" w:eastAsia="zh-CN"/>
              </w:rPr>
            </w:pPr>
          </w:p>
        </w:tc>
        <w:tc>
          <w:tcPr>
            <w:tcW w:w="6780" w:type="dxa"/>
          </w:tcPr>
          <w:p w14:paraId="0B762685" w14:textId="77777777" w:rsidR="00B95B3E" w:rsidRDefault="00B95B3E">
            <w:pPr>
              <w:jc w:val="left"/>
              <w:rPr>
                <w:rFonts w:eastAsiaTheme="minorEastAsia"/>
                <w:lang w:val="en-US" w:eastAsia="zh-CN"/>
              </w:rPr>
            </w:pPr>
          </w:p>
        </w:tc>
      </w:tr>
    </w:tbl>
    <w:p w14:paraId="0B762687" w14:textId="77777777" w:rsidR="00B95B3E" w:rsidRDefault="00B95B3E"/>
    <w:p w14:paraId="0B762688" w14:textId="77777777" w:rsidR="00B95B3E" w:rsidRDefault="00BE3965">
      <w:pPr>
        <w:pStyle w:val="1"/>
        <w:ind w:left="1134" w:hanging="1134"/>
        <w:rPr>
          <w:lang w:val="en-US"/>
        </w:rPr>
      </w:pPr>
      <w:r>
        <w:rPr>
          <w:lang w:val="en-US"/>
        </w:rPr>
        <w:t>5</w:t>
      </w:r>
      <w:r>
        <w:rPr>
          <w:lang w:val="en-US"/>
        </w:rPr>
        <w:tab/>
        <w:t>Other aspects</w:t>
      </w:r>
    </w:p>
    <w:p w14:paraId="0B762689" w14:textId="77777777" w:rsidR="00B95B3E" w:rsidRDefault="00BE3965">
      <w:pPr>
        <w:rPr>
          <w:lang w:val="en-US"/>
        </w:rPr>
      </w:pPr>
      <w:r>
        <w:rPr>
          <w:lang w:val="en-US"/>
        </w:rPr>
        <w:t>The submitted contributions bring up the following other aspects which are not covered in any other section in this FLS.</w:t>
      </w:r>
    </w:p>
    <w:p w14:paraId="0B76268A" w14:textId="77777777" w:rsidR="00B95B3E" w:rsidRDefault="00BE3965">
      <w:pPr>
        <w:rPr>
          <w:rFonts w:eastAsia="Microsoft YaHei UI"/>
          <w:b/>
          <w:u w:val="single"/>
          <w:lang w:val="en-US" w:eastAsia="zh-CN"/>
        </w:rPr>
      </w:pPr>
      <w:r>
        <w:rPr>
          <w:rFonts w:eastAsia="Microsoft YaHei UI"/>
          <w:b/>
          <w:u w:val="single"/>
          <w:lang w:val="en-US" w:eastAsia="zh-CN"/>
        </w:rPr>
        <w:t>Common PUCCH</w:t>
      </w:r>
    </w:p>
    <w:p w14:paraId="0B76268B" w14:textId="77777777" w:rsidR="00B95B3E" w:rsidRDefault="00BE3965">
      <w:pPr>
        <w:pStyle w:val="afe"/>
        <w:numPr>
          <w:ilvl w:val="0"/>
          <w:numId w:val="34"/>
        </w:numPr>
        <w:jc w:val="left"/>
        <w:rPr>
          <w:sz w:val="20"/>
          <w:szCs w:val="22"/>
          <w:lang w:val="en-US"/>
        </w:rPr>
      </w:pPr>
      <w:r>
        <w:rPr>
          <w:sz w:val="20"/>
          <w:szCs w:val="22"/>
          <w:lang w:val="en-US"/>
        </w:rPr>
        <w:t>Consider enhancements of user multiplexing capacity for common PUCCH [23, 29].</w:t>
      </w:r>
    </w:p>
    <w:p w14:paraId="0B76268C" w14:textId="77777777" w:rsidR="00B95B3E" w:rsidRDefault="00BE3965">
      <w:pPr>
        <w:pStyle w:val="afe"/>
        <w:numPr>
          <w:ilvl w:val="0"/>
          <w:numId w:val="34"/>
        </w:numPr>
        <w:jc w:val="left"/>
        <w:rPr>
          <w:sz w:val="20"/>
          <w:szCs w:val="22"/>
          <w:lang w:val="en-US"/>
        </w:rPr>
      </w:pPr>
      <w:r>
        <w:rPr>
          <w:sz w:val="20"/>
          <w:szCs w:val="22"/>
          <w:lang w:val="en-US"/>
        </w:rPr>
        <w:t>Do not think PUCCH will become the bottleneck during random access [22].</w:t>
      </w:r>
    </w:p>
    <w:p w14:paraId="0B76268D" w14:textId="77777777" w:rsidR="00B95B3E" w:rsidRDefault="00BE3965">
      <w:pPr>
        <w:pStyle w:val="afe"/>
        <w:numPr>
          <w:ilvl w:val="0"/>
          <w:numId w:val="34"/>
        </w:numPr>
        <w:jc w:val="left"/>
        <w:rPr>
          <w:sz w:val="20"/>
          <w:szCs w:val="22"/>
          <w:lang w:val="en-US"/>
        </w:rPr>
      </w:pPr>
      <w:r>
        <w:rPr>
          <w:sz w:val="20"/>
          <w:szCs w:val="22"/>
          <w:lang w:val="en-US"/>
        </w:rPr>
        <w:t>Impacts would need to be carefully considered before deciding to do this [32].</w:t>
      </w:r>
    </w:p>
    <w:p w14:paraId="0B76268E" w14:textId="77777777" w:rsidR="00B95B3E" w:rsidRDefault="00BE3965">
      <w:pPr>
        <w:rPr>
          <w:rFonts w:eastAsia="Microsoft YaHei UI"/>
          <w:b/>
          <w:u w:val="single"/>
          <w:lang w:val="en-US" w:eastAsia="zh-CN"/>
        </w:rPr>
      </w:pPr>
      <w:r>
        <w:rPr>
          <w:rFonts w:eastAsia="Microsoft YaHei UI"/>
          <w:b/>
          <w:u w:val="single"/>
          <w:lang w:val="en-US" w:eastAsia="zh-CN"/>
        </w:rPr>
        <w:t>CSI reporting</w:t>
      </w:r>
    </w:p>
    <w:p w14:paraId="0B76268F" w14:textId="77777777" w:rsidR="00B95B3E" w:rsidRDefault="00BE3965">
      <w:pPr>
        <w:pStyle w:val="afe"/>
        <w:numPr>
          <w:ilvl w:val="0"/>
          <w:numId w:val="34"/>
        </w:numPr>
        <w:jc w:val="left"/>
        <w:rPr>
          <w:sz w:val="20"/>
          <w:szCs w:val="22"/>
          <w:lang w:val="en-US"/>
        </w:rPr>
      </w:pPr>
      <w:r>
        <w:rPr>
          <w:sz w:val="20"/>
          <w:szCs w:val="22"/>
          <w:lang w:val="en-US"/>
        </w:rPr>
        <w:t>Consider making PUCCH resources not necessary for CSI reports [8].</w:t>
      </w:r>
    </w:p>
    <w:p w14:paraId="0B762690" w14:textId="77777777" w:rsidR="00B95B3E" w:rsidRDefault="00BE3965">
      <w:pPr>
        <w:pStyle w:val="afe"/>
        <w:numPr>
          <w:ilvl w:val="0"/>
          <w:numId w:val="34"/>
        </w:numPr>
        <w:jc w:val="left"/>
        <w:rPr>
          <w:sz w:val="20"/>
          <w:szCs w:val="22"/>
          <w:lang w:val="en-US"/>
        </w:rPr>
      </w:pPr>
      <w:r>
        <w:rPr>
          <w:sz w:val="20"/>
          <w:szCs w:val="22"/>
          <w:lang w:val="en-US"/>
        </w:rPr>
        <w:t>Consider making CSI reporting optional in TDD systems [8].</w:t>
      </w:r>
    </w:p>
    <w:p w14:paraId="0B762691" w14:textId="77777777" w:rsidR="00B95B3E" w:rsidRDefault="00BE3965">
      <w:pPr>
        <w:rPr>
          <w:rFonts w:eastAsia="Microsoft YaHei UI"/>
          <w:b/>
          <w:u w:val="single"/>
          <w:lang w:val="en-US" w:eastAsia="zh-CN"/>
        </w:rPr>
      </w:pPr>
      <w:r>
        <w:rPr>
          <w:rFonts w:eastAsia="Microsoft YaHei UI"/>
          <w:b/>
          <w:u w:val="single"/>
          <w:lang w:val="en-US" w:eastAsia="zh-CN"/>
        </w:rPr>
        <w:t>FDRA optimization</w:t>
      </w:r>
    </w:p>
    <w:p w14:paraId="0B762692" w14:textId="77777777" w:rsidR="00B95B3E" w:rsidRDefault="00BE3965">
      <w:pPr>
        <w:pStyle w:val="afe"/>
        <w:numPr>
          <w:ilvl w:val="0"/>
          <w:numId w:val="34"/>
        </w:numPr>
        <w:jc w:val="left"/>
        <w:rPr>
          <w:sz w:val="20"/>
          <w:szCs w:val="22"/>
          <w:lang w:val="en-US"/>
        </w:rPr>
      </w:pPr>
      <w:r>
        <w:rPr>
          <w:sz w:val="20"/>
          <w:szCs w:val="22"/>
          <w:lang w:val="en-US"/>
        </w:rPr>
        <w:t>Discuss whether/how to use potential spare bits in FDRA field in RAR UL grant [10].</w:t>
      </w:r>
    </w:p>
    <w:p w14:paraId="0B762693" w14:textId="77777777" w:rsidR="00B95B3E" w:rsidRDefault="00BE3965">
      <w:pPr>
        <w:pStyle w:val="afe"/>
        <w:numPr>
          <w:ilvl w:val="0"/>
          <w:numId w:val="34"/>
        </w:numPr>
        <w:jc w:val="left"/>
        <w:rPr>
          <w:sz w:val="20"/>
          <w:szCs w:val="22"/>
          <w:lang w:val="en-US"/>
        </w:rPr>
      </w:pPr>
      <w:r>
        <w:rPr>
          <w:sz w:val="20"/>
          <w:szCs w:val="22"/>
          <w:lang w:val="en-US"/>
        </w:rPr>
        <w:t>For unicast, the FDRA indications and RBG sizes can be based on 5-MHz sub-bands [26].</w:t>
      </w:r>
    </w:p>
    <w:p w14:paraId="0B762694" w14:textId="77777777" w:rsidR="00B95B3E" w:rsidRDefault="00BE3965">
      <w:pPr>
        <w:rPr>
          <w:rFonts w:eastAsia="Microsoft YaHei UI"/>
          <w:b/>
          <w:u w:val="single"/>
          <w:lang w:val="en-US" w:eastAsia="zh-CN"/>
        </w:rPr>
      </w:pPr>
      <w:r>
        <w:rPr>
          <w:rFonts w:eastAsia="Microsoft YaHei UI"/>
          <w:b/>
          <w:u w:val="single"/>
          <w:lang w:val="en-US" w:eastAsia="zh-CN"/>
        </w:rPr>
        <w:t>Frequency hopping</w:t>
      </w:r>
    </w:p>
    <w:p w14:paraId="0B762695" w14:textId="77777777" w:rsidR="00B95B3E" w:rsidRDefault="00BE3965">
      <w:pPr>
        <w:pStyle w:val="afe"/>
        <w:numPr>
          <w:ilvl w:val="0"/>
          <w:numId w:val="34"/>
        </w:numPr>
        <w:jc w:val="left"/>
        <w:rPr>
          <w:sz w:val="20"/>
          <w:szCs w:val="22"/>
          <w:lang w:val="en-US"/>
        </w:rPr>
      </w:pPr>
      <w:r>
        <w:rPr>
          <w:sz w:val="20"/>
          <w:szCs w:val="22"/>
          <w:lang w:val="en-US"/>
        </w:rPr>
        <w:t>Support frequency hopping at least for unicast PUSCH [26].</w:t>
      </w:r>
    </w:p>
    <w:p w14:paraId="0B762696" w14:textId="77777777" w:rsidR="00B95B3E" w:rsidRDefault="00BE3965">
      <w:pPr>
        <w:pStyle w:val="afe"/>
        <w:numPr>
          <w:ilvl w:val="0"/>
          <w:numId w:val="34"/>
        </w:numPr>
        <w:jc w:val="left"/>
        <w:rPr>
          <w:sz w:val="20"/>
          <w:szCs w:val="22"/>
          <w:lang w:val="en-US"/>
        </w:rPr>
      </w:pPr>
      <w:r>
        <w:rPr>
          <w:sz w:val="20"/>
          <w:szCs w:val="22"/>
          <w:lang w:val="en-US"/>
        </w:rPr>
        <w:t>Study how to improve Msg3 frequency hopping range [28].</w:t>
      </w:r>
    </w:p>
    <w:p w14:paraId="0B762697" w14:textId="77777777" w:rsidR="00B95B3E" w:rsidRDefault="00BE3965">
      <w:pPr>
        <w:rPr>
          <w:rFonts w:eastAsia="Microsoft YaHei UI"/>
          <w:b/>
          <w:u w:val="single"/>
          <w:lang w:val="en-US" w:eastAsia="zh-CN"/>
        </w:rPr>
      </w:pPr>
      <w:r>
        <w:rPr>
          <w:rFonts w:eastAsia="Microsoft YaHei UI"/>
          <w:b/>
          <w:u w:val="single"/>
          <w:lang w:val="en-US" w:eastAsia="zh-CN"/>
        </w:rPr>
        <w:t>HD-FDD scheduling</w:t>
      </w:r>
    </w:p>
    <w:p w14:paraId="0B762698" w14:textId="77777777" w:rsidR="00B95B3E" w:rsidRDefault="00BE3965">
      <w:pPr>
        <w:pStyle w:val="afe"/>
        <w:numPr>
          <w:ilvl w:val="0"/>
          <w:numId w:val="34"/>
        </w:numPr>
        <w:jc w:val="left"/>
        <w:rPr>
          <w:sz w:val="20"/>
          <w:szCs w:val="22"/>
          <w:lang w:val="en-US"/>
        </w:rPr>
      </w:pPr>
      <w:r>
        <w:rPr>
          <w:sz w:val="20"/>
          <w:szCs w:val="22"/>
          <w:lang w:val="en-US"/>
        </w:rPr>
        <w:t>HD-FDD UE is capable of processing one additional unicast DCI scheduling PUSCH, as in TDD [33].</w:t>
      </w:r>
    </w:p>
    <w:p w14:paraId="0B762699" w14:textId="77777777" w:rsidR="00B95B3E" w:rsidRDefault="00BE3965">
      <w:pPr>
        <w:rPr>
          <w:rFonts w:eastAsia="Microsoft YaHei UI"/>
          <w:b/>
          <w:u w:val="single"/>
          <w:lang w:val="en-US" w:eastAsia="zh-CN"/>
        </w:rPr>
      </w:pPr>
      <w:r>
        <w:rPr>
          <w:rFonts w:eastAsia="Microsoft YaHei UI"/>
          <w:b/>
          <w:u w:val="single"/>
          <w:lang w:val="en-US" w:eastAsia="zh-CN"/>
        </w:rPr>
        <w:t>Msg2-Msg3 timeline</w:t>
      </w:r>
    </w:p>
    <w:p w14:paraId="0B76269A" w14:textId="77777777" w:rsidR="00B95B3E" w:rsidRDefault="00BE3965">
      <w:pPr>
        <w:pStyle w:val="afe"/>
        <w:numPr>
          <w:ilvl w:val="0"/>
          <w:numId w:val="34"/>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0B76269B" w14:textId="77777777" w:rsidR="00B95B3E" w:rsidRDefault="00BE3965">
      <w:pPr>
        <w:pStyle w:val="afe"/>
        <w:numPr>
          <w:ilvl w:val="0"/>
          <w:numId w:val="34"/>
        </w:numPr>
        <w:jc w:val="left"/>
        <w:rPr>
          <w:sz w:val="20"/>
          <w:szCs w:val="22"/>
          <w:lang w:val="en-US"/>
        </w:rPr>
      </w:pPr>
      <w:r>
        <w:rPr>
          <w:sz w:val="20"/>
          <w:szCs w:val="22"/>
          <w:lang w:val="en-US"/>
        </w:rPr>
        <w:t>Consider additional timing extension for Msg3 to meet the minimal gap requirement [31].</w:t>
      </w:r>
    </w:p>
    <w:p w14:paraId="0B76269C" w14:textId="77777777" w:rsidR="00B95B3E" w:rsidRDefault="00BE3965">
      <w:pPr>
        <w:rPr>
          <w:szCs w:val="22"/>
          <w:lang w:val="en-US"/>
        </w:rPr>
      </w:pPr>
      <w:r>
        <w:rPr>
          <w:szCs w:val="22"/>
          <w:lang w:val="en-US"/>
        </w:rPr>
        <w:lastRenderedPageBreak/>
        <w:t>To be able to focus on more pressing issues, the above aspects could be down-prioritized in this meeting.</w:t>
      </w:r>
    </w:p>
    <w:p w14:paraId="0B76269D" w14:textId="77777777" w:rsidR="00B95B3E" w:rsidRDefault="00BE3965">
      <w:pPr>
        <w:rPr>
          <w:b/>
          <w:bCs/>
          <w:lang w:val="en-US"/>
        </w:rPr>
      </w:pPr>
      <w:r>
        <w:rPr>
          <w:b/>
          <w:highlight w:val="cyan"/>
          <w:lang w:val="en-US"/>
        </w:rPr>
        <w:t>FL1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B95B3E" w14:paraId="0B7626A1" w14:textId="77777777">
        <w:tc>
          <w:tcPr>
            <w:tcW w:w="1479" w:type="dxa"/>
            <w:shd w:val="clear" w:color="auto" w:fill="D9D9D9" w:themeFill="background1" w:themeFillShade="D9"/>
          </w:tcPr>
          <w:p w14:paraId="0B76269E" w14:textId="77777777" w:rsidR="00B95B3E" w:rsidRDefault="00BE3965">
            <w:pPr>
              <w:jc w:val="left"/>
              <w:rPr>
                <w:b/>
                <w:bCs/>
                <w:lang w:val="en-US"/>
              </w:rPr>
            </w:pPr>
            <w:r>
              <w:rPr>
                <w:b/>
                <w:bCs/>
                <w:lang w:val="en-US"/>
              </w:rPr>
              <w:t>Company</w:t>
            </w:r>
          </w:p>
        </w:tc>
        <w:tc>
          <w:tcPr>
            <w:tcW w:w="1372" w:type="dxa"/>
            <w:shd w:val="clear" w:color="auto" w:fill="D9D9D9" w:themeFill="background1" w:themeFillShade="D9"/>
          </w:tcPr>
          <w:p w14:paraId="0B76269F" w14:textId="77777777" w:rsidR="00B95B3E" w:rsidRDefault="00BE3965">
            <w:pPr>
              <w:jc w:val="left"/>
              <w:rPr>
                <w:b/>
                <w:bCs/>
                <w:lang w:val="en-US"/>
              </w:rPr>
            </w:pPr>
            <w:r>
              <w:rPr>
                <w:b/>
                <w:bCs/>
                <w:lang w:val="en-US"/>
              </w:rPr>
              <w:t>Y/N</w:t>
            </w:r>
          </w:p>
        </w:tc>
        <w:tc>
          <w:tcPr>
            <w:tcW w:w="6780" w:type="dxa"/>
            <w:shd w:val="clear" w:color="auto" w:fill="D9D9D9" w:themeFill="background1" w:themeFillShade="D9"/>
          </w:tcPr>
          <w:p w14:paraId="0B7626A0" w14:textId="77777777" w:rsidR="00B95B3E" w:rsidRDefault="00BE3965">
            <w:pPr>
              <w:jc w:val="left"/>
              <w:rPr>
                <w:b/>
                <w:bCs/>
                <w:lang w:val="en-US"/>
              </w:rPr>
            </w:pPr>
            <w:r>
              <w:rPr>
                <w:b/>
                <w:bCs/>
                <w:lang w:val="en-US"/>
              </w:rPr>
              <w:t>Comments</w:t>
            </w:r>
          </w:p>
        </w:tc>
      </w:tr>
      <w:tr w:rsidR="00B95B3E" w14:paraId="0B7626A5" w14:textId="77777777">
        <w:tc>
          <w:tcPr>
            <w:tcW w:w="1479" w:type="dxa"/>
          </w:tcPr>
          <w:p w14:paraId="0B7626A2" w14:textId="77777777" w:rsidR="00B95B3E" w:rsidRDefault="00BE396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7626A3" w14:textId="77777777" w:rsidR="00B95B3E" w:rsidRDefault="00BE396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4" w14:textId="77777777" w:rsidR="00B95B3E" w:rsidRDefault="00BE3965">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B95B3E" w14:paraId="0B7626A9" w14:textId="77777777">
        <w:tc>
          <w:tcPr>
            <w:tcW w:w="1479" w:type="dxa"/>
          </w:tcPr>
          <w:p w14:paraId="0B7626A6" w14:textId="0150886B" w:rsidR="00B95B3E" w:rsidRDefault="007F6DB9">
            <w:pPr>
              <w:jc w:val="left"/>
              <w:rPr>
                <w:rFonts w:eastAsiaTheme="minorEastAsia"/>
                <w:lang w:val="en-US" w:eastAsia="zh-CN"/>
              </w:rPr>
            </w:pPr>
            <w:r>
              <w:rPr>
                <w:rFonts w:eastAsiaTheme="minorEastAsia"/>
                <w:lang w:val="en-US" w:eastAsia="zh-CN"/>
              </w:rPr>
              <w:t xml:space="preserve">Nordic </w:t>
            </w:r>
          </w:p>
        </w:tc>
        <w:tc>
          <w:tcPr>
            <w:tcW w:w="1372" w:type="dxa"/>
          </w:tcPr>
          <w:p w14:paraId="0B7626A7" w14:textId="098E33F0" w:rsidR="00B95B3E" w:rsidRDefault="007F6DB9">
            <w:pPr>
              <w:tabs>
                <w:tab w:val="left" w:pos="551"/>
              </w:tabs>
              <w:jc w:val="left"/>
              <w:rPr>
                <w:rFonts w:eastAsiaTheme="minorEastAsia"/>
                <w:lang w:val="en-US" w:eastAsia="zh-CN"/>
              </w:rPr>
            </w:pPr>
            <w:r>
              <w:rPr>
                <w:rFonts w:eastAsiaTheme="minorEastAsia"/>
                <w:lang w:val="en-US" w:eastAsia="zh-CN"/>
              </w:rPr>
              <w:t>Y</w:t>
            </w:r>
          </w:p>
        </w:tc>
        <w:tc>
          <w:tcPr>
            <w:tcW w:w="6780" w:type="dxa"/>
          </w:tcPr>
          <w:p w14:paraId="0B7626A8" w14:textId="2B62EDB8" w:rsidR="00B95B3E" w:rsidRDefault="007F6DB9">
            <w:pPr>
              <w:jc w:val="left"/>
              <w:rPr>
                <w:rFonts w:eastAsiaTheme="minorEastAsia"/>
                <w:lang w:val="en-US" w:eastAsia="zh-CN"/>
              </w:rPr>
            </w:pPr>
            <w:r>
              <w:rPr>
                <w:rFonts w:eastAsiaTheme="minorEastAsia"/>
                <w:lang w:val="en-US" w:eastAsia="zh-CN"/>
              </w:rPr>
              <w:t>HD-FDD aspect has close to zero spec impact</w:t>
            </w:r>
            <w:r w:rsidR="00B773B3">
              <w:rPr>
                <w:rFonts w:eastAsiaTheme="minorEastAsia"/>
                <w:lang w:val="en-US" w:eastAsia="zh-CN"/>
              </w:rPr>
              <w:t xml:space="preserve"> and in ou</w:t>
            </w:r>
            <w:r w:rsidR="00C32A11">
              <w:rPr>
                <w:rFonts w:eastAsiaTheme="minorEastAsia"/>
                <w:lang w:val="en-US" w:eastAsia="zh-CN"/>
              </w:rPr>
              <w:t>r</w:t>
            </w:r>
            <w:r w:rsidR="00B773B3">
              <w:rPr>
                <w:rFonts w:eastAsiaTheme="minorEastAsia"/>
                <w:lang w:val="en-US" w:eastAsia="zh-CN"/>
              </w:rPr>
              <w:t xml:space="preserve"> opinion is essential for having spectral efficient HD-FDD</w:t>
            </w:r>
          </w:p>
        </w:tc>
      </w:tr>
      <w:tr w:rsidR="00B97816" w14:paraId="0B7626AD" w14:textId="77777777">
        <w:tc>
          <w:tcPr>
            <w:tcW w:w="1479" w:type="dxa"/>
          </w:tcPr>
          <w:p w14:paraId="0B7626AA" w14:textId="6B424E01" w:rsidR="00B97816" w:rsidRDefault="00B97816">
            <w:pPr>
              <w:jc w:val="left"/>
              <w:rPr>
                <w:rFonts w:eastAsiaTheme="minorEastAsia"/>
                <w:lang w:val="en-US" w:eastAsia="zh-CN"/>
              </w:rPr>
            </w:pPr>
            <w:r>
              <w:rPr>
                <w:rFonts w:eastAsiaTheme="minorEastAsia" w:hint="eastAsia"/>
                <w:lang w:val="en-US" w:eastAsia="zh-CN"/>
              </w:rPr>
              <w:t>CATT</w:t>
            </w:r>
          </w:p>
        </w:tc>
        <w:tc>
          <w:tcPr>
            <w:tcW w:w="1372" w:type="dxa"/>
          </w:tcPr>
          <w:p w14:paraId="0B7626AB" w14:textId="69B772D3" w:rsidR="00B97816" w:rsidRDefault="00B9781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7626AC" w14:textId="040D1475" w:rsidR="00B97816" w:rsidRDefault="00B97816" w:rsidP="00B97816">
            <w:pPr>
              <w:jc w:val="left"/>
              <w:rPr>
                <w:rFonts w:eastAsiaTheme="minorEastAsia"/>
                <w:lang w:val="en-US" w:eastAsia="zh-CN"/>
              </w:rPr>
            </w:pPr>
            <w:r>
              <w:rPr>
                <w:rFonts w:eastAsiaTheme="minorEastAsia" w:hint="eastAsia"/>
                <w:lang w:val="en-US" w:eastAsia="zh-CN"/>
              </w:rPr>
              <w:t>We have more than 10 FL proposals to address in this meeting.</w:t>
            </w:r>
          </w:p>
        </w:tc>
      </w:tr>
    </w:tbl>
    <w:p w14:paraId="0B7626AE" w14:textId="77777777" w:rsidR="00B95B3E" w:rsidRDefault="00B95B3E">
      <w:pPr>
        <w:rPr>
          <w:szCs w:val="22"/>
          <w:lang w:val="en-US"/>
        </w:rPr>
      </w:pPr>
    </w:p>
    <w:p w14:paraId="0B7626AF" w14:textId="77777777" w:rsidR="00B95B3E" w:rsidRDefault="00BE3965">
      <w:pPr>
        <w:pStyle w:val="1"/>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95B3E" w14:paraId="0B7626B4" w14:textId="77777777">
        <w:trPr>
          <w:trHeight w:val="450"/>
        </w:trPr>
        <w:tc>
          <w:tcPr>
            <w:tcW w:w="704" w:type="dxa"/>
            <w:shd w:val="clear" w:color="auto" w:fill="FFFFFF"/>
            <w:tcMar>
              <w:top w:w="0" w:type="dxa"/>
              <w:left w:w="70" w:type="dxa"/>
              <w:bottom w:w="0" w:type="dxa"/>
              <w:right w:w="70" w:type="dxa"/>
            </w:tcMar>
          </w:tcPr>
          <w:bookmarkEnd w:id="5"/>
          <w:p w14:paraId="0B7626B0" w14:textId="77777777" w:rsidR="00B95B3E" w:rsidRDefault="00BE3965">
            <w:pPr>
              <w:jc w:val="left"/>
              <w:rPr>
                <w:lang w:val="en-US" w:eastAsia="sv-SE"/>
              </w:rPr>
            </w:pPr>
            <w:r>
              <w:rPr>
                <w:lang w:val="en-US"/>
              </w:rPr>
              <w:t>[1]</w:t>
            </w:r>
          </w:p>
        </w:tc>
        <w:tc>
          <w:tcPr>
            <w:tcW w:w="1456" w:type="dxa"/>
            <w:tcMar>
              <w:top w:w="0" w:type="dxa"/>
              <w:left w:w="70" w:type="dxa"/>
              <w:bottom w:w="0" w:type="dxa"/>
              <w:right w:w="70" w:type="dxa"/>
            </w:tcMar>
          </w:tcPr>
          <w:p w14:paraId="0B7626B1" w14:textId="77777777" w:rsidR="00B95B3E" w:rsidRDefault="00000000">
            <w:pPr>
              <w:jc w:val="left"/>
              <w:rPr>
                <w:color w:val="0000FF"/>
                <w:u w:val="single"/>
                <w:lang w:val="en-US"/>
              </w:rPr>
            </w:pPr>
            <w:hyperlink r:id="rId16" w:history="1">
              <w:r w:rsidR="00BE3965">
                <w:rPr>
                  <w:rStyle w:val="afa"/>
                  <w:color w:val="0000FF"/>
                  <w:lang w:val="en-US"/>
                </w:rPr>
                <w:t>RP-223544</w:t>
              </w:r>
            </w:hyperlink>
          </w:p>
        </w:tc>
        <w:tc>
          <w:tcPr>
            <w:tcW w:w="4921" w:type="dxa"/>
            <w:tcMar>
              <w:top w:w="0" w:type="dxa"/>
              <w:left w:w="70" w:type="dxa"/>
              <w:bottom w:w="0" w:type="dxa"/>
              <w:right w:w="70" w:type="dxa"/>
            </w:tcMar>
          </w:tcPr>
          <w:p w14:paraId="0B7626B2" w14:textId="77777777" w:rsidR="00B95B3E" w:rsidRDefault="00BE3965">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0B7626B3" w14:textId="77777777" w:rsidR="00B95B3E" w:rsidRDefault="00BE3965">
            <w:pPr>
              <w:jc w:val="left"/>
              <w:rPr>
                <w:lang w:val="en-US"/>
              </w:rPr>
            </w:pPr>
            <w:r>
              <w:rPr>
                <w:lang w:val="en-US"/>
              </w:rPr>
              <w:t>Ericsson</w:t>
            </w:r>
          </w:p>
        </w:tc>
      </w:tr>
      <w:tr w:rsidR="00B95B3E" w14:paraId="0B7626B9" w14:textId="77777777">
        <w:trPr>
          <w:trHeight w:val="450"/>
        </w:trPr>
        <w:tc>
          <w:tcPr>
            <w:tcW w:w="704" w:type="dxa"/>
            <w:shd w:val="clear" w:color="auto" w:fill="FFFFFF"/>
            <w:tcMar>
              <w:top w:w="0" w:type="dxa"/>
              <w:left w:w="70" w:type="dxa"/>
              <w:bottom w:w="0" w:type="dxa"/>
              <w:right w:w="70" w:type="dxa"/>
            </w:tcMar>
          </w:tcPr>
          <w:p w14:paraId="0B7626B5" w14:textId="77777777" w:rsidR="00B95B3E" w:rsidRDefault="00BE3965">
            <w:pPr>
              <w:jc w:val="left"/>
              <w:rPr>
                <w:lang w:val="en-US"/>
              </w:rPr>
            </w:pPr>
            <w:r>
              <w:rPr>
                <w:color w:val="000000"/>
                <w:lang w:val="en-US"/>
              </w:rPr>
              <w:t>[2]</w:t>
            </w:r>
          </w:p>
        </w:tc>
        <w:tc>
          <w:tcPr>
            <w:tcW w:w="1456" w:type="dxa"/>
            <w:tcMar>
              <w:top w:w="0" w:type="dxa"/>
              <w:left w:w="70" w:type="dxa"/>
              <w:bottom w:w="0" w:type="dxa"/>
              <w:right w:w="70" w:type="dxa"/>
            </w:tcMar>
          </w:tcPr>
          <w:p w14:paraId="0B7626B6" w14:textId="77777777" w:rsidR="00B95B3E" w:rsidRDefault="00000000">
            <w:pPr>
              <w:jc w:val="left"/>
              <w:rPr>
                <w:rFonts w:eastAsia="Calibri"/>
                <w:color w:val="0000FF"/>
                <w:u w:val="single"/>
                <w:lang w:val="en-US"/>
              </w:rPr>
            </w:pPr>
            <w:hyperlink r:id="rId17" w:history="1">
              <w:r w:rsidR="00BE3965">
                <w:rPr>
                  <w:rStyle w:val="afa"/>
                  <w:color w:val="0000FF"/>
                  <w:lang w:val="en-US"/>
                </w:rPr>
                <w:t>R1-2300177</w:t>
              </w:r>
            </w:hyperlink>
          </w:p>
        </w:tc>
        <w:tc>
          <w:tcPr>
            <w:tcW w:w="4921" w:type="dxa"/>
            <w:tcMar>
              <w:top w:w="0" w:type="dxa"/>
              <w:left w:w="70" w:type="dxa"/>
              <w:bottom w:w="0" w:type="dxa"/>
              <w:right w:w="70" w:type="dxa"/>
            </w:tcMar>
          </w:tcPr>
          <w:p w14:paraId="0B7626B7" w14:textId="77777777" w:rsidR="00B95B3E" w:rsidRDefault="00BE3965">
            <w:pPr>
              <w:jc w:val="left"/>
              <w:rPr>
                <w:lang w:val="en-US"/>
              </w:rPr>
            </w:pPr>
            <w:r>
              <w:rPr>
                <w:lang w:val="en-US"/>
              </w:rPr>
              <w:t>WI work plan for Rel-18 RedCap</w:t>
            </w:r>
          </w:p>
        </w:tc>
        <w:tc>
          <w:tcPr>
            <w:tcW w:w="2551" w:type="dxa"/>
            <w:tcMar>
              <w:top w:w="0" w:type="dxa"/>
              <w:left w:w="70" w:type="dxa"/>
              <w:bottom w:w="0" w:type="dxa"/>
              <w:right w:w="70" w:type="dxa"/>
            </w:tcMar>
          </w:tcPr>
          <w:p w14:paraId="0B7626B8" w14:textId="77777777" w:rsidR="00B95B3E" w:rsidRDefault="00BE3965">
            <w:pPr>
              <w:jc w:val="left"/>
              <w:rPr>
                <w:lang w:val="en-US"/>
              </w:rPr>
            </w:pPr>
            <w:r>
              <w:rPr>
                <w:lang w:val="en-US"/>
              </w:rPr>
              <w:t>Rapporteur (Ericsson)</w:t>
            </w:r>
          </w:p>
        </w:tc>
      </w:tr>
      <w:tr w:rsidR="00B95B3E" w14:paraId="0B7626BE" w14:textId="77777777">
        <w:trPr>
          <w:trHeight w:val="450"/>
        </w:trPr>
        <w:tc>
          <w:tcPr>
            <w:tcW w:w="704" w:type="dxa"/>
            <w:shd w:val="clear" w:color="auto" w:fill="FFFFFF"/>
            <w:tcMar>
              <w:top w:w="0" w:type="dxa"/>
              <w:left w:w="70" w:type="dxa"/>
              <w:bottom w:w="0" w:type="dxa"/>
              <w:right w:w="70" w:type="dxa"/>
            </w:tcMar>
          </w:tcPr>
          <w:p w14:paraId="0B7626BA" w14:textId="77777777" w:rsidR="00B95B3E" w:rsidRDefault="00BE3965">
            <w:pPr>
              <w:jc w:val="left"/>
              <w:rPr>
                <w:color w:val="000000"/>
                <w:lang w:val="en-US"/>
              </w:rPr>
            </w:pPr>
            <w:r>
              <w:rPr>
                <w:color w:val="000000"/>
                <w:lang w:val="en-US"/>
              </w:rPr>
              <w:t>[3]</w:t>
            </w:r>
          </w:p>
        </w:tc>
        <w:tc>
          <w:tcPr>
            <w:tcW w:w="1456" w:type="dxa"/>
            <w:tcMar>
              <w:top w:w="0" w:type="dxa"/>
              <w:left w:w="70" w:type="dxa"/>
              <w:bottom w:w="0" w:type="dxa"/>
              <w:right w:w="70" w:type="dxa"/>
            </w:tcMar>
          </w:tcPr>
          <w:p w14:paraId="0B7626BB" w14:textId="77777777" w:rsidR="00B95B3E" w:rsidRDefault="00000000">
            <w:pPr>
              <w:jc w:val="left"/>
              <w:rPr>
                <w:rStyle w:val="afa"/>
                <w:color w:val="0000FF"/>
                <w:lang w:val="en-US"/>
              </w:rPr>
            </w:pPr>
            <w:hyperlink r:id="rId18" w:history="1">
              <w:r w:rsidR="00BE3965">
                <w:rPr>
                  <w:rStyle w:val="afa"/>
                  <w:color w:val="0000FF"/>
                  <w:lang w:val="en-US"/>
                </w:rPr>
                <w:t>R1-2305959</w:t>
              </w:r>
            </w:hyperlink>
          </w:p>
        </w:tc>
        <w:tc>
          <w:tcPr>
            <w:tcW w:w="4921" w:type="dxa"/>
            <w:tcMar>
              <w:top w:w="0" w:type="dxa"/>
              <w:left w:w="70" w:type="dxa"/>
              <w:bottom w:w="0" w:type="dxa"/>
              <w:right w:w="70" w:type="dxa"/>
            </w:tcMar>
          </w:tcPr>
          <w:p w14:paraId="0B7626BC" w14:textId="77777777" w:rsidR="00B95B3E" w:rsidRDefault="00BE3965">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B7626BD" w14:textId="77777777" w:rsidR="00B95B3E" w:rsidRDefault="00BE3965">
            <w:pPr>
              <w:jc w:val="left"/>
              <w:rPr>
                <w:lang w:val="en-US"/>
              </w:rPr>
            </w:pPr>
            <w:r>
              <w:rPr>
                <w:lang w:val="en-US"/>
              </w:rPr>
              <w:t>Moderator (Ericsson)</w:t>
            </w:r>
          </w:p>
        </w:tc>
      </w:tr>
      <w:tr w:rsidR="00B95B3E" w14:paraId="0B7626C3" w14:textId="77777777">
        <w:trPr>
          <w:trHeight w:val="450"/>
        </w:trPr>
        <w:tc>
          <w:tcPr>
            <w:tcW w:w="704" w:type="dxa"/>
            <w:shd w:val="clear" w:color="auto" w:fill="FFFFFF"/>
            <w:tcMar>
              <w:top w:w="0" w:type="dxa"/>
              <w:left w:w="70" w:type="dxa"/>
              <w:bottom w:w="0" w:type="dxa"/>
              <w:right w:w="70" w:type="dxa"/>
            </w:tcMar>
          </w:tcPr>
          <w:p w14:paraId="0B7626BF" w14:textId="77777777" w:rsidR="00B95B3E" w:rsidRDefault="00BE3965">
            <w:pPr>
              <w:jc w:val="left"/>
              <w:rPr>
                <w:lang w:val="en-US"/>
              </w:rPr>
            </w:pPr>
            <w:r>
              <w:rPr>
                <w:color w:val="000000"/>
                <w:lang w:val="en-US"/>
              </w:rPr>
              <w:t>[4]</w:t>
            </w:r>
          </w:p>
        </w:tc>
        <w:tc>
          <w:tcPr>
            <w:tcW w:w="1456" w:type="dxa"/>
            <w:tcMar>
              <w:top w:w="0" w:type="dxa"/>
              <w:left w:w="70" w:type="dxa"/>
              <w:bottom w:w="0" w:type="dxa"/>
              <w:right w:w="70" w:type="dxa"/>
            </w:tcMar>
          </w:tcPr>
          <w:p w14:paraId="0B7626C0" w14:textId="77777777" w:rsidR="00B95B3E" w:rsidRDefault="00000000">
            <w:pPr>
              <w:jc w:val="left"/>
              <w:rPr>
                <w:rStyle w:val="afa"/>
                <w:color w:val="0000FF"/>
                <w:lang w:val="en-US"/>
              </w:rPr>
            </w:pPr>
            <w:hyperlink r:id="rId19" w:history="1">
              <w:r w:rsidR="00BE3965">
                <w:rPr>
                  <w:rStyle w:val="afa"/>
                  <w:color w:val="0000FF"/>
                  <w:lang w:val="en-US"/>
                </w:rPr>
                <w:t>R1-2306261</w:t>
              </w:r>
            </w:hyperlink>
          </w:p>
        </w:tc>
        <w:tc>
          <w:tcPr>
            <w:tcW w:w="4921" w:type="dxa"/>
            <w:tcMar>
              <w:top w:w="0" w:type="dxa"/>
              <w:left w:w="70" w:type="dxa"/>
              <w:bottom w:w="0" w:type="dxa"/>
              <w:right w:w="70" w:type="dxa"/>
            </w:tcMar>
          </w:tcPr>
          <w:p w14:paraId="0B7626C1" w14:textId="77777777" w:rsidR="00B95B3E" w:rsidRDefault="00BE3965">
            <w:pPr>
              <w:jc w:val="left"/>
              <w:rPr>
                <w:lang w:val="en-US"/>
              </w:rPr>
            </w:pPr>
            <w:r>
              <w:rPr>
                <w:lang w:val="en-US"/>
              </w:rPr>
              <w:t>RAN1 agreements for Rel-18 NR RedCap</w:t>
            </w:r>
          </w:p>
        </w:tc>
        <w:tc>
          <w:tcPr>
            <w:tcW w:w="2551" w:type="dxa"/>
            <w:tcMar>
              <w:top w:w="0" w:type="dxa"/>
              <w:left w:w="70" w:type="dxa"/>
              <w:bottom w:w="0" w:type="dxa"/>
              <w:right w:w="70" w:type="dxa"/>
            </w:tcMar>
          </w:tcPr>
          <w:p w14:paraId="0B7626C2" w14:textId="77777777" w:rsidR="00B95B3E" w:rsidRDefault="00BE3965">
            <w:pPr>
              <w:jc w:val="left"/>
              <w:rPr>
                <w:lang w:val="en-US"/>
              </w:rPr>
            </w:pPr>
            <w:r>
              <w:rPr>
                <w:lang w:val="en-US"/>
              </w:rPr>
              <w:t>Rapporteur (Ericsson)</w:t>
            </w:r>
          </w:p>
        </w:tc>
      </w:tr>
      <w:tr w:rsidR="00B95B3E" w14:paraId="0B7626C8" w14:textId="77777777">
        <w:trPr>
          <w:trHeight w:val="450"/>
        </w:trPr>
        <w:tc>
          <w:tcPr>
            <w:tcW w:w="704" w:type="dxa"/>
            <w:shd w:val="clear" w:color="auto" w:fill="FFFFFF"/>
            <w:tcMar>
              <w:top w:w="0" w:type="dxa"/>
              <w:left w:w="70" w:type="dxa"/>
              <w:bottom w:w="0" w:type="dxa"/>
              <w:right w:w="70" w:type="dxa"/>
            </w:tcMar>
          </w:tcPr>
          <w:p w14:paraId="0B7626C4" w14:textId="77777777" w:rsidR="00B95B3E" w:rsidRDefault="00BE3965">
            <w:pPr>
              <w:jc w:val="left"/>
              <w:rPr>
                <w:lang w:val="en-US"/>
              </w:rPr>
            </w:pPr>
            <w:r>
              <w:rPr>
                <w:color w:val="000000"/>
                <w:lang w:val="en-US"/>
              </w:rPr>
              <w:t>[5]</w:t>
            </w:r>
          </w:p>
        </w:tc>
        <w:tc>
          <w:tcPr>
            <w:tcW w:w="1456" w:type="dxa"/>
            <w:tcMar>
              <w:top w:w="0" w:type="dxa"/>
              <w:left w:w="70" w:type="dxa"/>
              <w:bottom w:w="0" w:type="dxa"/>
              <w:right w:w="70" w:type="dxa"/>
            </w:tcMar>
          </w:tcPr>
          <w:p w14:paraId="0B7626C5" w14:textId="77777777" w:rsidR="00B95B3E" w:rsidRDefault="00000000">
            <w:pPr>
              <w:jc w:val="left"/>
              <w:rPr>
                <w:rStyle w:val="afa"/>
                <w:color w:val="0000FF"/>
                <w:lang w:val="en-US"/>
              </w:rPr>
            </w:pPr>
            <w:hyperlink r:id="rId20" w:history="1">
              <w:r w:rsidR="00BE3965">
                <w:rPr>
                  <w:rStyle w:val="afa"/>
                  <w:color w:val="0000FF"/>
                  <w:lang w:val="en-US"/>
                </w:rPr>
                <w:t>RP-230778</w:t>
              </w:r>
            </w:hyperlink>
          </w:p>
        </w:tc>
        <w:tc>
          <w:tcPr>
            <w:tcW w:w="4921" w:type="dxa"/>
            <w:tcMar>
              <w:top w:w="0" w:type="dxa"/>
              <w:left w:w="70" w:type="dxa"/>
              <w:bottom w:w="0" w:type="dxa"/>
              <w:right w:w="70" w:type="dxa"/>
            </w:tcMar>
          </w:tcPr>
          <w:p w14:paraId="0B7626C6" w14:textId="77777777" w:rsidR="00B95B3E" w:rsidRDefault="00BE3965">
            <w:pPr>
              <w:jc w:val="left"/>
              <w:rPr>
                <w:lang w:val="en-US"/>
              </w:rPr>
            </w:pPr>
            <w:r>
              <w:rPr>
                <w:lang w:val="en-US"/>
              </w:rPr>
              <w:t>Proposal for PR1 in eRedCap</w:t>
            </w:r>
          </w:p>
        </w:tc>
        <w:tc>
          <w:tcPr>
            <w:tcW w:w="2551" w:type="dxa"/>
            <w:tcMar>
              <w:top w:w="0" w:type="dxa"/>
              <w:left w:w="70" w:type="dxa"/>
              <w:bottom w:w="0" w:type="dxa"/>
              <w:right w:w="70" w:type="dxa"/>
            </w:tcMar>
          </w:tcPr>
          <w:p w14:paraId="0B7626C7" w14:textId="77777777" w:rsidR="00B95B3E" w:rsidRDefault="00BE3965">
            <w:pPr>
              <w:jc w:val="left"/>
              <w:rPr>
                <w:lang w:val="en-US"/>
              </w:rPr>
            </w:pPr>
            <w:r>
              <w:rPr>
                <w:lang w:val="en-US"/>
              </w:rPr>
              <w:t>Moderator (CMCC)</w:t>
            </w:r>
          </w:p>
        </w:tc>
      </w:tr>
      <w:tr w:rsidR="00B95B3E" w14:paraId="0B7626CD" w14:textId="77777777">
        <w:trPr>
          <w:trHeight w:val="450"/>
        </w:trPr>
        <w:tc>
          <w:tcPr>
            <w:tcW w:w="704" w:type="dxa"/>
            <w:shd w:val="clear" w:color="auto" w:fill="FFFFFF"/>
            <w:tcMar>
              <w:top w:w="0" w:type="dxa"/>
              <w:left w:w="70" w:type="dxa"/>
              <w:bottom w:w="0" w:type="dxa"/>
              <w:right w:w="70" w:type="dxa"/>
            </w:tcMar>
          </w:tcPr>
          <w:p w14:paraId="0B7626C9" w14:textId="77777777" w:rsidR="00B95B3E" w:rsidRDefault="00BE3965">
            <w:pPr>
              <w:jc w:val="left"/>
              <w:rPr>
                <w:lang w:val="en-US"/>
              </w:rPr>
            </w:pPr>
            <w:r>
              <w:rPr>
                <w:color w:val="000000"/>
                <w:lang w:val="en-US"/>
              </w:rPr>
              <w:t>[6]</w:t>
            </w:r>
          </w:p>
        </w:tc>
        <w:tc>
          <w:tcPr>
            <w:tcW w:w="1456" w:type="dxa"/>
            <w:tcMar>
              <w:top w:w="0" w:type="dxa"/>
              <w:left w:w="70" w:type="dxa"/>
              <w:bottom w:w="0" w:type="dxa"/>
              <w:right w:w="70" w:type="dxa"/>
            </w:tcMar>
          </w:tcPr>
          <w:p w14:paraId="0B7626CA" w14:textId="77777777" w:rsidR="00B95B3E" w:rsidRDefault="00000000">
            <w:pPr>
              <w:jc w:val="left"/>
              <w:rPr>
                <w:rStyle w:val="afa"/>
                <w:color w:val="0000FF"/>
                <w:lang w:val="en-US"/>
              </w:rPr>
            </w:pPr>
            <w:hyperlink r:id="rId21" w:history="1">
              <w:r w:rsidR="00BE3965">
                <w:rPr>
                  <w:rFonts w:eastAsia="Calibri"/>
                  <w:color w:val="0000FF"/>
                  <w:u w:val="single"/>
                  <w:lang w:val="en-US"/>
                </w:rPr>
                <w:t>TR 38.865 V18.0.0</w:t>
              </w:r>
            </w:hyperlink>
          </w:p>
        </w:tc>
        <w:tc>
          <w:tcPr>
            <w:tcW w:w="4921" w:type="dxa"/>
            <w:tcMar>
              <w:top w:w="0" w:type="dxa"/>
              <w:left w:w="70" w:type="dxa"/>
              <w:bottom w:w="0" w:type="dxa"/>
              <w:right w:w="70" w:type="dxa"/>
            </w:tcMar>
          </w:tcPr>
          <w:p w14:paraId="0B7626CB" w14:textId="77777777" w:rsidR="00B95B3E" w:rsidRDefault="00BE3965">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0B7626CC" w14:textId="77777777" w:rsidR="00B95B3E" w:rsidRDefault="00BE3965">
            <w:pPr>
              <w:jc w:val="left"/>
              <w:rPr>
                <w:lang w:val="en-US"/>
              </w:rPr>
            </w:pPr>
            <w:r>
              <w:rPr>
                <w:lang w:val="en-US"/>
              </w:rPr>
              <w:t>RAN1</w:t>
            </w:r>
          </w:p>
        </w:tc>
      </w:tr>
      <w:tr w:rsidR="00B95B3E" w14:paraId="0B7626D2" w14:textId="77777777">
        <w:trPr>
          <w:trHeight w:val="450"/>
        </w:trPr>
        <w:tc>
          <w:tcPr>
            <w:tcW w:w="704" w:type="dxa"/>
            <w:shd w:val="clear" w:color="auto" w:fill="FFFFFF"/>
            <w:tcMar>
              <w:top w:w="0" w:type="dxa"/>
              <w:left w:w="70" w:type="dxa"/>
              <w:bottom w:w="0" w:type="dxa"/>
              <w:right w:w="70" w:type="dxa"/>
            </w:tcMar>
          </w:tcPr>
          <w:p w14:paraId="0B7626CE" w14:textId="77777777" w:rsidR="00B95B3E" w:rsidRDefault="00BE3965">
            <w:pPr>
              <w:jc w:val="left"/>
              <w:rPr>
                <w:lang w:val="en-US"/>
              </w:rPr>
            </w:pPr>
            <w:r>
              <w:rPr>
                <w:color w:val="000000"/>
                <w:lang w:val="en-US"/>
              </w:rPr>
              <w:t>[7]</w:t>
            </w:r>
          </w:p>
        </w:tc>
        <w:tc>
          <w:tcPr>
            <w:tcW w:w="1456" w:type="dxa"/>
            <w:tcMar>
              <w:top w:w="0" w:type="dxa"/>
              <w:left w:w="70" w:type="dxa"/>
              <w:bottom w:w="0" w:type="dxa"/>
              <w:right w:w="70" w:type="dxa"/>
            </w:tcMar>
          </w:tcPr>
          <w:p w14:paraId="0B7626CF" w14:textId="77777777" w:rsidR="00B95B3E" w:rsidRDefault="00000000">
            <w:pPr>
              <w:jc w:val="left"/>
              <w:rPr>
                <w:rStyle w:val="afa"/>
                <w:color w:val="0000FF"/>
                <w:lang w:val="en-US" w:eastAsia="sv-SE"/>
              </w:rPr>
            </w:pPr>
            <w:hyperlink r:id="rId22" w:history="1">
              <w:r w:rsidR="00BE3965">
                <w:rPr>
                  <w:rStyle w:val="afa"/>
                  <w:color w:val="0000FF"/>
                  <w:lang w:val="en-US"/>
                </w:rPr>
                <w:t>RP-231488</w:t>
              </w:r>
            </w:hyperlink>
          </w:p>
        </w:tc>
        <w:tc>
          <w:tcPr>
            <w:tcW w:w="4921" w:type="dxa"/>
            <w:tcMar>
              <w:top w:w="0" w:type="dxa"/>
              <w:left w:w="70" w:type="dxa"/>
              <w:bottom w:w="0" w:type="dxa"/>
              <w:right w:w="70" w:type="dxa"/>
            </w:tcMar>
          </w:tcPr>
          <w:p w14:paraId="0B7626D0" w14:textId="77777777" w:rsidR="00B95B3E" w:rsidRDefault="00BE3965">
            <w:pPr>
              <w:jc w:val="left"/>
            </w:pPr>
            <w:r>
              <w:rPr>
                <w:lang w:val="en-US"/>
              </w:rPr>
              <w:t>Moderator summary #2 on Rel-18 eRedCap WID revisions</w:t>
            </w:r>
          </w:p>
        </w:tc>
        <w:tc>
          <w:tcPr>
            <w:tcW w:w="2551" w:type="dxa"/>
            <w:tcMar>
              <w:top w:w="0" w:type="dxa"/>
              <w:left w:w="70" w:type="dxa"/>
              <w:bottom w:w="0" w:type="dxa"/>
              <w:right w:w="70" w:type="dxa"/>
            </w:tcMar>
          </w:tcPr>
          <w:p w14:paraId="0B7626D1" w14:textId="77777777" w:rsidR="00B95B3E" w:rsidRDefault="00BE3965">
            <w:pPr>
              <w:jc w:val="left"/>
              <w:rPr>
                <w:lang w:val="en-US"/>
              </w:rPr>
            </w:pPr>
            <w:r>
              <w:rPr>
                <w:lang w:val="en-US"/>
              </w:rPr>
              <w:t>Moderator (Ericsson)</w:t>
            </w:r>
          </w:p>
        </w:tc>
      </w:tr>
      <w:tr w:rsidR="00B95B3E" w14:paraId="0B7626D7" w14:textId="77777777">
        <w:trPr>
          <w:trHeight w:val="450"/>
        </w:trPr>
        <w:tc>
          <w:tcPr>
            <w:tcW w:w="704" w:type="dxa"/>
            <w:shd w:val="clear" w:color="auto" w:fill="FFFFFF"/>
            <w:tcMar>
              <w:top w:w="0" w:type="dxa"/>
              <w:left w:w="70" w:type="dxa"/>
              <w:bottom w:w="0" w:type="dxa"/>
              <w:right w:w="70" w:type="dxa"/>
            </w:tcMar>
          </w:tcPr>
          <w:p w14:paraId="0B7626D3" w14:textId="77777777" w:rsidR="00B95B3E" w:rsidRDefault="00BE3965">
            <w:pPr>
              <w:jc w:val="left"/>
              <w:rPr>
                <w:lang w:val="en-US"/>
              </w:rPr>
            </w:pPr>
            <w:r>
              <w:rPr>
                <w:color w:val="000000"/>
                <w:lang w:val="en-US"/>
              </w:rPr>
              <w:t>[8]</w:t>
            </w:r>
          </w:p>
        </w:tc>
        <w:tc>
          <w:tcPr>
            <w:tcW w:w="1456" w:type="dxa"/>
            <w:tcMar>
              <w:top w:w="0" w:type="dxa"/>
              <w:left w:w="70" w:type="dxa"/>
              <w:bottom w:w="0" w:type="dxa"/>
              <w:right w:w="70" w:type="dxa"/>
            </w:tcMar>
          </w:tcPr>
          <w:p w14:paraId="0B7626D4" w14:textId="77777777" w:rsidR="00B95B3E" w:rsidRDefault="00000000">
            <w:pPr>
              <w:jc w:val="left"/>
              <w:rPr>
                <w:rStyle w:val="afa"/>
                <w:color w:val="0000FF"/>
                <w:lang w:val="en-US" w:eastAsia="sv-SE"/>
              </w:rPr>
            </w:pPr>
            <w:hyperlink r:id="rId23" w:history="1">
              <w:r w:rsidR="00BE3965">
                <w:rPr>
                  <w:rStyle w:val="afa"/>
                  <w:color w:val="0000FF"/>
                </w:rPr>
                <w:t>R1-2306390</w:t>
              </w:r>
            </w:hyperlink>
          </w:p>
        </w:tc>
        <w:tc>
          <w:tcPr>
            <w:tcW w:w="4921" w:type="dxa"/>
            <w:tcMar>
              <w:top w:w="0" w:type="dxa"/>
              <w:left w:w="70" w:type="dxa"/>
              <w:bottom w:w="0" w:type="dxa"/>
              <w:right w:w="70" w:type="dxa"/>
            </w:tcMar>
          </w:tcPr>
          <w:p w14:paraId="0B7626D5" w14:textId="77777777" w:rsidR="00B95B3E" w:rsidRDefault="00BE3965">
            <w:pPr>
              <w:jc w:val="left"/>
              <w:rPr>
                <w:lang w:val="en-US"/>
              </w:rPr>
            </w:pPr>
            <w:r>
              <w:t>CSI report of Reduced Capability Devices</w:t>
            </w:r>
          </w:p>
        </w:tc>
        <w:tc>
          <w:tcPr>
            <w:tcW w:w="2551" w:type="dxa"/>
            <w:tcMar>
              <w:top w:w="0" w:type="dxa"/>
              <w:left w:w="70" w:type="dxa"/>
              <w:bottom w:w="0" w:type="dxa"/>
              <w:right w:w="70" w:type="dxa"/>
            </w:tcMar>
          </w:tcPr>
          <w:p w14:paraId="0B7626D6" w14:textId="77777777" w:rsidR="00B95B3E" w:rsidRDefault="00BE3965">
            <w:pPr>
              <w:jc w:val="left"/>
              <w:rPr>
                <w:lang w:val="en-US"/>
              </w:rPr>
            </w:pPr>
            <w:r>
              <w:t>GDCNI</w:t>
            </w:r>
          </w:p>
        </w:tc>
      </w:tr>
      <w:tr w:rsidR="00B95B3E" w14:paraId="0B7626DC" w14:textId="77777777">
        <w:trPr>
          <w:trHeight w:val="450"/>
        </w:trPr>
        <w:tc>
          <w:tcPr>
            <w:tcW w:w="704" w:type="dxa"/>
            <w:shd w:val="clear" w:color="auto" w:fill="FFFFFF"/>
            <w:tcMar>
              <w:top w:w="0" w:type="dxa"/>
              <w:left w:w="70" w:type="dxa"/>
              <w:bottom w:w="0" w:type="dxa"/>
              <w:right w:w="70" w:type="dxa"/>
            </w:tcMar>
          </w:tcPr>
          <w:p w14:paraId="0B7626D8" w14:textId="77777777" w:rsidR="00B95B3E" w:rsidRDefault="00BE3965">
            <w:pPr>
              <w:jc w:val="left"/>
              <w:rPr>
                <w:lang w:val="en-US"/>
              </w:rPr>
            </w:pPr>
            <w:r>
              <w:rPr>
                <w:color w:val="000000"/>
                <w:lang w:val="en-US"/>
              </w:rPr>
              <w:t>[9]</w:t>
            </w:r>
          </w:p>
        </w:tc>
        <w:tc>
          <w:tcPr>
            <w:tcW w:w="1456" w:type="dxa"/>
            <w:tcMar>
              <w:top w:w="0" w:type="dxa"/>
              <w:left w:w="70" w:type="dxa"/>
              <w:bottom w:w="0" w:type="dxa"/>
              <w:right w:w="70" w:type="dxa"/>
            </w:tcMar>
          </w:tcPr>
          <w:p w14:paraId="0B7626D9" w14:textId="77777777" w:rsidR="00B95B3E" w:rsidRDefault="00000000">
            <w:pPr>
              <w:jc w:val="left"/>
              <w:rPr>
                <w:rStyle w:val="afa"/>
                <w:color w:val="0000FF"/>
                <w:lang w:val="en-US" w:eastAsia="sv-SE"/>
              </w:rPr>
            </w:pPr>
            <w:hyperlink r:id="rId24" w:history="1">
              <w:r w:rsidR="00BE3965">
                <w:rPr>
                  <w:rStyle w:val="afa"/>
                  <w:color w:val="0000FF"/>
                </w:rPr>
                <w:t>R1-2306435</w:t>
              </w:r>
            </w:hyperlink>
          </w:p>
        </w:tc>
        <w:tc>
          <w:tcPr>
            <w:tcW w:w="4921" w:type="dxa"/>
            <w:tcMar>
              <w:top w:w="0" w:type="dxa"/>
              <w:left w:w="70" w:type="dxa"/>
              <w:bottom w:w="0" w:type="dxa"/>
              <w:right w:w="70" w:type="dxa"/>
            </w:tcMar>
          </w:tcPr>
          <w:p w14:paraId="0B7626DA" w14:textId="77777777" w:rsidR="00B95B3E" w:rsidRDefault="00BE3965">
            <w:pPr>
              <w:jc w:val="left"/>
              <w:rPr>
                <w:lang w:val="en-US"/>
              </w:rPr>
            </w:pPr>
            <w:r>
              <w:t>Discussion on R18 RedCap complexity</w:t>
            </w:r>
          </w:p>
        </w:tc>
        <w:tc>
          <w:tcPr>
            <w:tcW w:w="2551" w:type="dxa"/>
            <w:tcMar>
              <w:top w:w="0" w:type="dxa"/>
              <w:left w:w="70" w:type="dxa"/>
              <w:bottom w:w="0" w:type="dxa"/>
              <w:right w:w="70" w:type="dxa"/>
            </w:tcMar>
          </w:tcPr>
          <w:p w14:paraId="0B7626DB" w14:textId="77777777" w:rsidR="00B95B3E" w:rsidRDefault="00BE3965">
            <w:pPr>
              <w:jc w:val="left"/>
              <w:rPr>
                <w:lang w:val="en-US"/>
              </w:rPr>
            </w:pPr>
            <w:r>
              <w:t>FUTUREWEI</w:t>
            </w:r>
          </w:p>
        </w:tc>
      </w:tr>
      <w:tr w:rsidR="00B95B3E" w14:paraId="0B7626E1" w14:textId="77777777">
        <w:trPr>
          <w:trHeight w:val="450"/>
        </w:trPr>
        <w:tc>
          <w:tcPr>
            <w:tcW w:w="704" w:type="dxa"/>
            <w:shd w:val="clear" w:color="auto" w:fill="FFFFFF"/>
            <w:tcMar>
              <w:top w:w="0" w:type="dxa"/>
              <w:left w:w="70" w:type="dxa"/>
              <w:bottom w:w="0" w:type="dxa"/>
              <w:right w:w="70" w:type="dxa"/>
            </w:tcMar>
          </w:tcPr>
          <w:p w14:paraId="0B7626DD" w14:textId="77777777" w:rsidR="00B95B3E" w:rsidRDefault="00BE3965">
            <w:pPr>
              <w:jc w:val="left"/>
              <w:rPr>
                <w:lang w:val="en-US"/>
              </w:rPr>
            </w:pPr>
            <w:r>
              <w:rPr>
                <w:color w:val="000000"/>
                <w:lang w:val="en-US"/>
              </w:rPr>
              <w:t>[10]</w:t>
            </w:r>
          </w:p>
        </w:tc>
        <w:tc>
          <w:tcPr>
            <w:tcW w:w="1456" w:type="dxa"/>
            <w:tcMar>
              <w:top w:w="0" w:type="dxa"/>
              <w:left w:w="70" w:type="dxa"/>
              <w:bottom w:w="0" w:type="dxa"/>
              <w:right w:w="70" w:type="dxa"/>
            </w:tcMar>
          </w:tcPr>
          <w:p w14:paraId="0B7626DE" w14:textId="77777777" w:rsidR="00B95B3E" w:rsidRDefault="00000000">
            <w:pPr>
              <w:jc w:val="left"/>
              <w:rPr>
                <w:rStyle w:val="afa"/>
                <w:color w:val="0000FF"/>
                <w:lang w:val="en-US" w:eastAsia="sv-SE"/>
              </w:rPr>
            </w:pPr>
            <w:hyperlink r:id="rId25" w:history="1">
              <w:r w:rsidR="00BE3965">
                <w:rPr>
                  <w:rStyle w:val="afa"/>
                  <w:color w:val="0000FF"/>
                </w:rPr>
                <w:t>R1-2306529</w:t>
              </w:r>
            </w:hyperlink>
          </w:p>
        </w:tc>
        <w:tc>
          <w:tcPr>
            <w:tcW w:w="4921" w:type="dxa"/>
            <w:tcMar>
              <w:top w:w="0" w:type="dxa"/>
              <w:left w:w="70" w:type="dxa"/>
              <w:bottom w:w="0" w:type="dxa"/>
              <w:right w:w="70" w:type="dxa"/>
            </w:tcMar>
          </w:tcPr>
          <w:p w14:paraId="0B7626DF" w14:textId="77777777" w:rsidR="00B95B3E" w:rsidRDefault="00BE3965">
            <w:pPr>
              <w:jc w:val="left"/>
              <w:rPr>
                <w:lang w:val="en-US"/>
              </w:rPr>
            </w:pPr>
            <w:r>
              <w:t>Discussion on potential solutions to further reduce UE complexity</w:t>
            </w:r>
          </w:p>
        </w:tc>
        <w:tc>
          <w:tcPr>
            <w:tcW w:w="2551" w:type="dxa"/>
            <w:tcMar>
              <w:top w:w="0" w:type="dxa"/>
              <w:left w:w="70" w:type="dxa"/>
              <w:bottom w:w="0" w:type="dxa"/>
              <w:right w:w="70" w:type="dxa"/>
            </w:tcMar>
          </w:tcPr>
          <w:p w14:paraId="0B7626E0" w14:textId="77777777" w:rsidR="00B95B3E" w:rsidRDefault="00BE3965">
            <w:pPr>
              <w:jc w:val="left"/>
              <w:rPr>
                <w:lang w:val="en-US"/>
              </w:rPr>
            </w:pPr>
            <w:r>
              <w:t>Huawei, HiSilicon</w:t>
            </w:r>
          </w:p>
        </w:tc>
      </w:tr>
      <w:tr w:rsidR="00B95B3E" w14:paraId="0B7626E6" w14:textId="77777777">
        <w:trPr>
          <w:trHeight w:val="450"/>
        </w:trPr>
        <w:tc>
          <w:tcPr>
            <w:tcW w:w="704" w:type="dxa"/>
            <w:shd w:val="clear" w:color="auto" w:fill="FFFFFF"/>
            <w:tcMar>
              <w:top w:w="0" w:type="dxa"/>
              <w:left w:w="70" w:type="dxa"/>
              <w:bottom w:w="0" w:type="dxa"/>
              <w:right w:w="70" w:type="dxa"/>
            </w:tcMar>
          </w:tcPr>
          <w:p w14:paraId="0B7626E2" w14:textId="77777777" w:rsidR="00B95B3E" w:rsidRDefault="00BE3965">
            <w:pPr>
              <w:jc w:val="left"/>
              <w:rPr>
                <w:lang w:val="en-US"/>
              </w:rPr>
            </w:pPr>
            <w:r>
              <w:rPr>
                <w:color w:val="000000"/>
                <w:lang w:val="en-US"/>
              </w:rPr>
              <w:t>[11]</w:t>
            </w:r>
          </w:p>
        </w:tc>
        <w:tc>
          <w:tcPr>
            <w:tcW w:w="1456" w:type="dxa"/>
            <w:tcMar>
              <w:top w:w="0" w:type="dxa"/>
              <w:left w:w="70" w:type="dxa"/>
              <w:bottom w:w="0" w:type="dxa"/>
              <w:right w:w="70" w:type="dxa"/>
            </w:tcMar>
          </w:tcPr>
          <w:p w14:paraId="0B7626E3" w14:textId="77777777" w:rsidR="00B95B3E" w:rsidRDefault="00000000">
            <w:pPr>
              <w:jc w:val="left"/>
              <w:rPr>
                <w:rStyle w:val="afa"/>
                <w:color w:val="0000FF"/>
                <w:lang w:val="en-US" w:eastAsia="sv-SE"/>
              </w:rPr>
            </w:pPr>
            <w:hyperlink r:id="rId26" w:history="1">
              <w:r w:rsidR="00BE3965">
                <w:rPr>
                  <w:rStyle w:val="afa"/>
                  <w:color w:val="0000FF"/>
                </w:rPr>
                <w:t>R1-2306656</w:t>
              </w:r>
            </w:hyperlink>
          </w:p>
        </w:tc>
        <w:tc>
          <w:tcPr>
            <w:tcW w:w="4921" w:type="dxa"/>
            <w:tcMar>
              <w:top w:w="0" w:type="dxa"/>
              <w:left w:w="70" w:type="dxa"/>
              <w:bottom w:w="0" w:type="dxa"/>
              <w:right w:w="70" w:type="dxa"/>
            </w:tcMar>
          </w:tcPr>
          <w:p w14:paraId="0B7626E4" w14:textId="77777777" w:rsidR="00B95B3E" w:rsidRDefault="00BE3965">
            <w:pPr>
              <w:jc w:val="left"/>
              <w:rPr>
                <w:lang w:val="en-US"/>
              </w:rPr>
            </w:pPr>
            <w:r>
              <w:t>Discussion on enhanced support of RedCap devices</w:t>
            </w:r>
          </w:p>
        </w:tc>
        <w:tc>
          <w:tcPr>
            <w:tcW w:w="2551" w:type="dxa"/>
            <w:tcMar>
              <w:top w:w="0" w:type="dxa"/>
              <w:left w:w="70" w:type="dxa"/>
              <w:bottom w:w="0" w:type="dxa"/>
              <w:right w:w="70" w:type="dxa"/>
            </w:tcMar>
          </w:tcPr>
          <w:p w14:paraId="0B7626E5" w14:textId="77777777" w:rsidR="00B95B3E" w:rsidRDefault="00BE3965">
            <w:pPr>
              <w:jc w:val="left"/>
              <w:rPr>
                <w:lang w:val="en-US"/>
              </w:rPr>
            </w:pPr>
            <w:r>
              <w:t>Spreadtrum Communications</w:t>
            </w:r>
          </w:p>
        </w:tc>
      </w:tr>
      <w:tr w:rsidR="00B95B3E" w14:paraId="0B7626EB" w14:textId="77777777">
        <w:trPr>
          <w:trHeight w:val="450"/>
        </w:trPr>
        <w:tc>
          <w:tcPr>
            <w:tcW w:w="704" w:type="dxa"/>
            <w:shd w:val="clear" w:color="auto" w:fill="FFFFFF"/>
            <w:tcMar>
              <w:top w:w="0" w:type="dxa"/>
              <w:left w:w="70" w:type="dxa"/>
              <w:bottom w:w="0" w:type="dxa"/>
              <w:right w:w="70" w:type="dxa"/>
            </w:tcMar>
          </w:tcPr>
          <w:p w14:paraId="0B7626E7" w14:textId="77777777" w:rsidR="00B95B3E" w:rsidRDefault="00BE3965">
            <w:pPr>
              <w:jc w:val="left"/>
              <w:rPr>
                <w:lang w:val="en-US"/>
              </w:rPr>
            </w:pPr>
            <w:r>
              <w:rPr>
                <w:color w:val="000000"/>
                <w:lang w:val="en-US"/>
              </w:rPr>
              <w:t>[12]</w:t>
            </w:r>
          </w:p>
        </w:tc>
        <w:tc>
          <w:tcPr>
            <w:tcW w:w="1456" w:type="dxa"/>
            <w:tcMar>
              <w:top w:w="0" w:type="dxa"/>
              <w:left w:w="70" w:type="dxa"/>
              <w:bottom w:w="0" w:type="dxa"/>
              <w:right w:w="70" w:type="dxa"/>
            </w:tcMar>
          </w:tcPr>
          <w:p w14:paraId="0B7626E8" w14:textId="77777777" w:rsidR="00B95B3E" w:rsidRDefault="00000000">
            <w:pPr>
              <w:jc w:val="left"/>
              <w:rPr>
                <w:rStyle w:val="afa"/>
                <w:color w:val="0000FF"/>
                <w:lang w:val="en-US" w:eastAsia="sv-SE"/>
              </w:rPr>
            </w:pPr>
            <w:hyperlink r:id="rId27" w:history="1">
              <w:r w:rsidR="00BE3965">
                <w:rPr>
                  <w:rStyle w:val="afa"/>
                  <w:color w:val="0000FF"/>
                </w:rPr>
                <w:t>R1-2306683</w:t>
              </w:r>
            </w:hyperlink>
          </w:p>
        </w:tc>
        <w:tc>
          <w:tcPr>
            <w:tcW w:w="4921" w:type="dxa"/>
            <w:tcMar>
              <w:top w:w="0" w:type="dxa"/>
              <w:left w:w="70" w:type="dxa"/>
              <w:bottom w:w="0" w:type="dxa"/>
              <w:right w:w="70" w:type="dxa"/>
            </w:tcMar>
          </w:tcPr>
          <w:p w14:paraId="0B7626E9"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6EA" w14:textId="77777777" w:rsidR="00B95B3E" w:rsidRDefault="00BE3965">
            <w:pPr>
              <w:jc w:val="left"/>
              <w:rPr>
                <w:lang w:val="en-US"/>
              </w:rPr>
            </w:pPr>
            <w:r>
              <w:t>Ericsson</w:t>
            </w:r>
          </w:p>
        </w:tc>
      </w:tr>
      <w:tr w:rsidR="00B95B3E" w14:paraId="0B7626F0" w14:textId="77777777">
        <w:trPr>
          <w:trHeight w:val="450"/>
        </w:trPr>
        <w:tc>
          <w:tcPr>
            <w:tcW w:w="704" w:type="dxa"/>
            <w:shd w:val="clear" w:color="auto" w:fill="FFFFFF"/>
            <w:tcMar>
              <w:top w:w="0" w:type="dxa"/>
              <w:left w:w="70" w:type="dxa"/>
              <w:bottom w:w="0" w:type="dxa"/>
              <w:right w:w="70" w:type="dxa"/>
            </w:tcMar>
          </w:tcPr>
          <w:p w14:paraId="0B7626EC" w14:textId="77777777" w:rsidR="00B95B3E" w:rsidRDefault="00BE3965">
            <w:pPr>
              <w:jc w:val="left"/>
              <w:rPr>
                <w:lang w:val="en-US"/>
              </w:rPr>
            </w:pPr>
            <w:r>
              <w:rPr>
                <w:color w:val="000000"/>
                <w:lang w:val="en-US"/>
              </w:rPr>
              <w:t>[13]</w:t>
            </w:r>
          </w:p>
        </w:tc>
        <w:tc>
          <w:tcPr>
            <w:tcW w:w="1456" w:type="dxa"/>
            <w:tcMar>
              <w:top w:w="0" w:type="dxa"/>
              <w:left w:w="70" w:type="dxa"/>
              <w:bottom w:w="0" w:type="dxa"/>
              <w:right w:w="70" w:type="dxa"/>
            </w:tcMar>
          </w:tcPr>
          <w:p w14:paraId="0B7626ED" w14:textId="77777777" w:rsidR="00B95B3E" w:rsidRDefault="00000000">
            <w:pPr>
              <w:jc w:val="left"/>
              <w:rPr>
                <w:rStyle w:val="afa"/>
                <w:color w:val="0000FF"/>
                <w:lang w:val="en-US" w:eastAsia="sv-SE"/>
              </w:rPr>
            </w:pPr>
            <w:hyperlink r:id="rId28" w:history="1">
              <w:r w:rsidR="00BE3965">
                <w:rPr>
                  <w:rStyle w:val="afa"/>
                  <w:color w:val="0000FF"/>
                </w:rPr>
                <w:t>R1-2306761</w:t>
              </w:r>
            </w:hyperlink>
          </w:p>
        </w:tc>
        <w:tc>
          <w:tcPr>
            <w:tcW w:w="4921" w:type="dxa"/>
            <w:tcMar>
              <w:top w:w="0" w:type="dxa"/>
              <w:left w:w="70" w:type="dxa"/>
              <w:bottom w:w="0" w:type="dxa"/>
              <w:right w:w="70" w:type="dxa"/>
            </w:tcMar>
          </w:tcPr>
          <w:p w14:paraId="0B7626EE"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6EF" w14:textId="77777777" w:rsidR="00B95B3E" w:rsidRDefault="00BE3965">
            <w:pPr>
              <w:jc w:val="left"/>
              <w:rPr>
                <w:lang w:val="en-US"/>
              </w:rPr>
            </w:pPr>
            <w:r>
              <w:t>Vivo</w:t>
            </w:r>
          </w:p>
        </w:tc>
      </w:tr>
      <w:tr w:rsidR="00B95B3E" w14:paraId="0B7626F5" w14:textId="77777777">
        <w:trPr>
          <w:trHeight w:val="450"/>
        </w:trPr>
        <w:tc>
          <w:tcPr>
            <w:tcW w:w="704" w:type="dxa"/>
            <w:shd w:val="clear" w:color="auto" w:fill="FFFFFF"/>
            <w:tcMar>
              <w:top w:w="0" w:type="dxa"/>
              <w:left w:w="70" w:type="dxa"/>
              <w:bottom w:w="0" w:type="dxa"/>
              <w:right w:w="70" w:type="dxa"/>
            </w:tcMar>
          </w:tcPr>
          <w:p w14:paraId="0B7626F1" w14:textId="77777777" w:rsidR="00B95B3E" w:rsidRDefault="00BE3965">
            <w:pPr>
              <w:jc w:val="left"/>
              <w:rPr>
                <w:color w:val="000000"/>
                <w:lang w:val="en-US"/>
              </w:rPr>
            </w:pPr>
            <w:r>
              <w:rPr>
                <w:color w:val="000000"/>
                <w:lang w:val="en-US"/>
              </w:rPr>
              <w:t>[14]</w:t>
            </w:r>
          </w:p>
        </w:tc>
        <w:tc>
          <w:tcPr>
            <w:tcW w:w="1456" w:type="dxa"/>
            <w:tcMar>
              <w:top w:w="0" w:type="dxa"/>
              <w:left w:w="70" w:type="dxa"/>
              <w:bottom w:w="0" w:type="dxa"/>
              <w:right w:w="70" w:type="dxa"/>
            </w:tcMar>
          </w:tcPr>
          <w:p w14:paraId="0B7626F2" w14:textId="77777777" w:rsidR="00B95B3E" w:rsidRDefault="00000000">
            <w:pPr>
              <w:jc w:val="left"/>
              <w:rPr>
                <w:rStyle w:val="afa"/>
                <w:color w:val="0000FF"/>
                <w:lang w:val="en-US" w:eastAsia="sv-SE"/>
              </w:rPr>
            </w:pPr>
            <w:hyperlink r:id="rId29" w:history="1">
              <w:r w:rsidR="00BE3965">
                <w:rPr>
                  <w:rStyle w:val="afa"/>
                  <w:color w:val="0000FF"/>
                </w:rPr>
                <w:t>R1-2306917</w:t>
              </w:r>
            </w:hyperlink>
          </w:p>
        </w:tc>
        <w:tc>
          <w:tcPr>
            <w:tcW w:w="4921" w:type="dxa"/>
            <w:tcMar>
              <w:top w:w="0" w:type="dxa"/>
              <w:left w:w="70" w:type="dxa"/>
              <w:bottom w:w="0" w:type="dxa"/>
              <w:right w:w="70" w:type="dxa"/>
            </w:tcMar>
          </w:tcPr>
          <w:p w14:paraId="0B7626F3" w14:textId="77777777" w:rsidR="00B95B3E" w:rsidRDefault="00BE3965">
            <w:pPr>
              <w:jc w:val="left"/>
              <w:rPr>
                <w:lang w:val="en-US"/>
              </w:rPr>
            </w:pPr>
            <w:r>
              <w:t>Redcap complexity reduction</w:t>
            </w:r>
          </w:p>
        </w:tc>
        <w:tc>
          <w:tcPr>
            <w:tcW w:w="2551" w:type="dxa"/>
            <w:tcMar>
              <w:top w:w="0" w:type="dxa"/>
              <w:left w:w="70" w:type="dxa"/>
              <w:bottom w:w="0" w:type="dxa"/>
              <w:right w:w="70" w:type="dxa"/>
            </w:tcMar>
          </w:tcPr>
          <w:p w14:paraId="0B7626F4" w14:textId="77777777" w:rsidR="00B95B3E" w:rsidRDefault="00BE3965">
            <w:pPr>
              <w:jc w:val="left"/>
              <w:rPr>
                <w:lang w:val="en-US"/>
              </w:rPr>
            </w:pPr>
            <w:r>
              <w:t>Sony</w:t>
            </w:r>
          </w:p>
        </w:tc>
      </w:tr>
      <w:tr w:rsidR="00B95B3E" w14:paraId="0B7626FA" w14:textId="77777777">
        <w:trPr>
          <w:trHeight w:val="450"/>
        </w:trPr>
        <w:tc>
          <w:tcPr>
            <w:tcW w:w="704" w:type="dxa"/>
            <w:shd w:val="clear" w:color="auto" w:fill="FFFFFF"/>
            <w:tcMar>
              <w:top w:w="0" w:type="dxa"/>
              <w:left w:w="70" w:type="dxa"/>
              <w:bottom w:w="0" w:type="dxa"/>
              <w:right w:w="70" w:type="dxa"/>
            </w:tcMar>
          </w:tcPr>
          <w:p w14:paraId="0B7626F6" w14:textId="77777777" w:rsidR="00B95B3E" w:rsidRDefault="00BE3965">
            <w:pPr>
              <w:jc w:val="left"/>
              <w:rPr>
                <w:lang w:val="en-US"/>
              </w:rPr>
            </w:pPr>
            <w:r>
              <w:rPr>
                <w:color w:val="000000"/>
                <w:lang w:val="en-US"/>
              </w:rPr>
              <w:t>[15]</w:t>
            </w:r>
          </w:p>
        </w:tc>
        <w:tc>
          <w:tcPr>
            <w:tcW w:w="1456" w:type="dxa"/>
            <w:tcMar>
              <w:top w:w="0" w:type="dxa"/>
              <w:left w:w="70" w:type="dxa"/>
              <w:bottom w:w="0" w:type="dxa"/>
              <w:right w:w="70" w:type="dxa"/>
            </w:tcMar>
          </w:tcPr>
          <w:p w14:paraId="0B7626F7" w14:textId="77777777" w:rsidR="00B95B3E" w:rsidRDefault="00000000">
            <w:pPr>
              <w:jc w:val="left"/>
              <w:rPr>
                <w:rStyle w:val="afa"/>
                <w:color w:val="0000FF"/>
                <w:lang w:val="en-US" w:eastAsia="sv-SE"/>
              </w:rPr>
            </w:pPr>
            <w:hyperlink r:id="rId30" w:history="1">
              <w:r w:rsidR="00BE3965">
                <w:rPr>
                  <w:rStyle w:val="afa"/>
                  <w:color w:val="0000FF"/>
                </w:rPr>
                <w:t>R1-2306996</w:t>
              </w:r>
            </w:hyperlink>
          </w:p>
        </w:tc>
        <w:tc>
          <w:tcPr>
            <w:tcW w:w="4921" w:type="dxa"/>
            <w:tcMar>
              <w:top w:w="0" w:type="dxa"/>
              <w:left w:w="70" w:type="dxa"/>
              <w:bottom w:w="0" w:type="dxa"/>
              <w:right w:w="70" w:type="dxa"/>
            </w:tcMar>
          </w:tcPr>
          <w:p w14:paraId="0B7626F8"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6F9" w14:textId="77777777" w:rsidR="00B95B3E" w:rsidRDefault="00BE3965">
            <w:pPr>
              <w:jc w:val="left"/>
              <w:rPr>
                <w:lang w:val="en-US"/>
              </w:rPr>
            </w:pPr>
            <w:r>
              <w:t>Panasonic</w:t>
            </w:r>
          </w:p>
        </w:tc>
      </w:tr>
      <w:tr w:rsidR="00B95B3E" w14:paraId="0B7626FF" w14:textId="77777777">
        <w:trPr>
          <w:trHeight w:val="450"/>
        </w:trPr>
        <w:tc>
          <w:tcPr>
            <w:tcW w:w="704" w:type="dxa"/>
            <w:shd w:val="clear" w:color="auto" w:fill="FFFFFF"/>
            <w:tcMar>
              <w:top w:w="0" w:type="dxa"/>
              <w:left w:w="70" w:type="dxa"/>
              <w:bottom w:w="0" w:type="dxa"/>
              <w:right w:w="70" w:type="dxa"/>
            </w:tcMar>
          </w:tcPr>
          <w:p w14:paraId="0B7626FB" w14:textId="77777777" w:rsidR="00B95B3E" w:rsidRDefault="00BE3965">
            <w:pPr>
              <w:jc w:val="left"/>
              <w:rPr>
                <w:lang w:val="en-US"/>
              </w:rPr>
            </w:pPr>
            <w:r>
              <w:rPr>
                <w:color w:val="000000"/>
                <w:lang w:val="en-US"/>
              </w:rPr>
              <w:t>[16]</w:t>
            </w:r>
          </w:p>
        </w:tc>
        <w:tc>
          <w:tcPr>
            <w:tcW w:w="1456" w:type="dxa"/>
            <w:tcMar>
              <w:top w:w="0" w:type="dxa"/>
              <w:left w:w="70" w:type="dxa"/>
              <w:bottom w:w="0" w:type="dxa"/>
              <w:right w:w="70" w:type="dxa"/>
            </w:tcMar>
          </w:tcPr>
          <w:p w14:paraId="0B7626FC" w14:textId="77777777" w:rsidR="00B95B3E" w:rsidRDefault="00000000">
            <w:pPr>
              <w:jc w:val="left"/>
              <w:rPr>
                <w:rStyle w:val="afa"/>
                <w:color w:val="0000FF"/>
                <w:lang w:val="en-US" w:eastAsia="sv-SE"/>
              </w:rPr>
            </w:pPr>
            <w:hyperlink r:id="rId31" w:history="1">
              <w:r w:rsidR="00BE3965">
                <w:rPr>
                  <w:rStyle w:val="afa"/>
                  <w:color w:val="0000FF"/>
                </w:rPr>
                <w:t>R1-2307002</w:t>
              </w:r>
            </w:hyperlink>
          </w:p>
        </w:tc>
        <w:tc>
          <w:tcPr>
            <w:tcW w:w="4921" w:type="dxa"/>
            <w:tcMar>
              <w:top w:w="0" w:type="dxa"/>
              <w:left w:w="70" w:type="dxa"/>
              <w:bottom w:w="0" w:type="dxa"/>
              <w:right w:w="70" w:type="dxa"/>
            </w:tcMar>
          </w:tcPr>
          <w:p w14:paraId="0B7626FD" w14:textId="77777777" w:rsidR="00B95B3E" w:rsidRDefault="00BE3965">
            <w:pPr>
              <w:jc w:val="left"/>
              <w:rPr>
                <w:lang w:val="en-US"/>
              </w:rPr>
            </w:pPr>
            <w:r>
              <w:t>Discussion on Rel-18 RedCap UE</w:t>
            </w:r>
          </w:p>
        </w:tc>
        <w:tc>
          <w:tcPr>
            <w:tcW w:w="2551" w:type="dxa"/>
            <w:tcMar>
              <w:top w:w="0" w:type="dxa"/>
              <w:left w:w="70" w:type="dxa"/>
              <w:bottom w:w="0" w:type="dxa"/>
              <w:right w:w="70" w:type="dxa"/>
            </w:tcMar>
          </w:tcPr>
          <w:p w14:paraId="0B7626FE" w14:textId="77777777" w:rsidR="00B95B3E" w:rsidRDefault="00BE3965">
            <w:pPr>
              <w:jc w:val="left"/>
              <w:rPr>
                <w:lang w:val="en-US"/>
              </w:rPr>
            </w:pPr>
            <w:r>
              <w:t>NEC</w:t>
            </w:r>
          </w:p>
        </w:tc>
      </w:tr>
      <w:tr w:rsidR="00B95B3E" w14:paraId="0B762704" w14:textId="77777777">
        <w:trPr>
          <w:trHeight w:val="450"/>
        </w:trPr>
        <w:tc>
          <w:tcPr>
            <w:tcW w:w="704" w:type="dxa"/>
            <w:shd w:val="clear" w:color="auto" w:fill="FFFFFF"/>
            <w:tcMar>
              <w:top w:w="0" w:type="dxa"/>
              <w:left w:w="70" w:type="dxa"/>
              <w:bottom w:w="0" w:type="dxa"/>
              <w:right w:w="70" w:type="dxa"/>
            </w:tcMar>
          </w:tcPr>
          <w:p w14:paraId="0B762700" w14:textId="77777777" w:rsidR="00B95B3E" w:rsidRDefault="00BE3965">
            <w:pPr>
              <w:jc w:val="left"/>
              <w:rPr>
                <w:lang w:val="en-US"/>
              </w:rPr>
            </w:pPr>
            <w:r>
              <w:rPr>
                <w:color w:val="000000"/>
                <w:lang w:val="en-US"/>
              </w:rPr>
              <w:t>[17]</w:t>
            </w:r>
          </w:p>
        </w:tc>
        <w:tc>
          <w:tcPr>
            <w:tcW w:w="1456" w:type="dxa"/>
            <w:tcMar>
              <w:top w:w="0" w:type="dxa"/>
              <w:left w:w="70" w:type="dxa"/>
              <w:bottom w:w="0" w:type="dxa"/>
              <w:right w:w="70" w:type="dxa"/>
            </w:tcMar>
          </w:tcPr>
          <w:p w14:paraId="0B762701" w14:textId="77777777" w:rsidR="00B95B3E" w:rsidRDefault="00000000">
            <w:pPr>
              <w:jc w:val="left"/>
              <w:rPr>
                <w:rStyle w:val="afa"/>
                <w:color w:val="0000FF"/>
                <w:lang w:val="en-US" w:eastAsia="sv-SE"/>
              </w:rPr>
            </w:pPr>
            <w:hyperlink r:id="rId32" w:history="1">
              <w:r w:rsidR="00BE3965">
                <w:rPr>
                  <w:rStyle w:val="afa"/>
                  <w:color w:val="0000FF"/>
                </w:rPr>
                <w:t>R1-2307098</w:t>
              </w:r>
            </w:hyperlink>
          </w:p>
        </w:tc>
        <w:tc>
          <w:tcPr>
            <w:tcW w:w="4921" w:type="dxa"/>
            <w:tcMar>
              <w:top w:w="0" w:type="dxa"/>
              <w:left w:w="70" w:type="dxa"/>
              <w:bottom w:w="0" w:type="dxa"/>
              <w:right w:w="70" w:type="dxa"/>
            </w:tcMar>
          </w:tcPr>
          <w:p w14:paraId="0B762702" w14:textId="77777777" w:rsidR="00B95B3E" w:rsidRDefault="00BE3965">
            <w:pPr>
              <w:jc w:val="left"/>
              <w:rPr>
                <w:lang w:val="en-US"/>
              </w:rPr>
            </w:pPr>
            <w:r>
              <w:t>Discussion on further complexity reduction for Rel-18 RedCap UE</w:t>
            </w:r>
          </w:p>
        </w:tc>
        <w:tc>
          <w:tcPr>
            <w:tcW w:w="2551" w:type="dxa"/>
            <w:tcMar>
              <w:top w:w="0" w:type="dxa"/>
              <w:left w:w="70" w:type="dxa"/>
              <w:bottom w:w="0" w:type="dxa"/>
              <w:right w:w="70" w:type="dxa"/>
            </w:tcMar>
          </w:tcPr>
          <w:p w14:paraId="0B762703" w14:textId="77777777" w:rsidR="00B95B3E" w:rsidRDefault="00BE3965">
            <w:pPr>
              <w:jc w:val="left"/>
              <w:rPr>
                <w:lang w:val="en-US"/>
              </w:rPr>
            </w:pPr>
            <w:r>
              <w:t>CATT</w:t>
            </w:r>
          </w:p>
        </w:tc>
      </w:tr>
      <w:tr w:rsidR="00B95B3E" w14:paraId="0B762709" w14:textId="77777777">
        <w:trPr>
          <w:trHeight w:val="450"/>
        </w:trPr>
        <w:tc>
          <w:tcPr>
            <w:tcW w:w="704" w:type="dxa"/>
            <w:shd w:val="clear" w:color="auto" w:fill="FFFFFF"/>
            <w:tcMar>
              <w:top w:w="0" w:type="dxa"/>
              <w:left w:w="70" w:type="dxa"/>
              <w:bottom w:w="0" w:type="dxa"/>
              <w:right w:w="70" w:type="dxa"/>
            </w:tcMar>
          </w:tcPr>
          <w:p w14:paraId="0B762705" w14:textId="77777777" w:rsidR="00B95B3E" w:rsidRDefault="00BE3965">
            <w:pPr>
              <w:jc w:val="left"/>
              <w:rPr>
                <w:lang w:val="en-US"/>
              </w:rPr>
            </w:pPr>
            <w:r>
              <w:rPr>
                <w:color w:val="000000"/>
                <w:lang w:val="en-US"/>
              </w:rPr>
              <w:t>[18]</w:t>
            </w:r>
          </w:p>
        </w:tc>
        <w:tc>
          <w:tcPr>
            <w:tcW w:w="1456" w:type="dxa"/>
            <w:tcMar>
              <w:top w:w="0" w:type="dxa"/>
              <w:left w:w="70" w:type="dxa"/>
              <w:bottom w:w="0" w:type="dxa"/>
              <w:right w:w="70" w:type="dxa"/>
            </w:tcMar>
          </w:tcPr>
          <w:p w14:paraId="0B762706" w14:textId="77777777" w:rsidR="00B95B3E" w:rsidRDefault="00000000">
            <w:pPr>
              <w:jc w:val="left"/>
              <w:rPr>
                <w:rStyle w:val="afa"/>
                <w:color w:val="0000FF"/>
                <w:lang w:val="en-US" w:eastAsia="sv-SE"/>
              </w:rPr>
            </w:pPr>
            <w:hyperlink r:id="rId33" w:history="1">
              <w:r w:rsidR="00BE3965">
                <w:rPr>
                  <w:rStyle w:val="afa"/>
                  <w:color w:val="0000FF"/>
                </w:rPr>
                <w:t>R1-2307138</w:t>
              </w:r>
            </w:hyperlink>
          </w:p>
        </w:tc>
        <w:tc>
          <w:tcPr>
            <w:tcW w:w="4921" w:type="dxa"/>
            <w:tcMar>
              <w:top w:w="0" w:type="dxa"/>
              <w:left w:w="70" w:type="dxa"/>
              <w:bottom w:w="0" w:type="dxa"/>
              <w:right w:w="70" w:type="dxa"/>
            </w:tcMar>
          </w:tcPr>
          <w:p w14:paraId="0B762707" w14:textId="77777777" w:rsidR="00B95B3E" w:rsidRDefault="00BE3965">
            <w:pPr>
              <w:jc w:val="left"/>
              <w:rPr>
                <w:lang w:val="en-US"/>
              </w:rPr>
            </w:pPr>
            <w:r>
              <w:t>Discussion on further UE complexity reduction</w:t>
            </w:r>
          </w:p>
        </w:tc>
        <w:tc>
          <w:tcPr>
            <w:tcW w:w="2551" w:type="dxa"/>
            <w:tcMar>
              <w:top w:w="0" w:type="dxa"/>
              <w:left w:w="70" w:type="dxa"/>
              <w:bottom w:w="0" w:type="dxa"/>
              <w:right w:w="70" w:type="dxa"/>
            </w:tcMar>
          </w:tcPr>
          <w:p w14:paraId="0B762708" w14:textId="77777777" w:rsidR="00B95B3E" w:rsidRDefault="00BE3965">
            <w:pPr>
              <w:jc w:val="left"/>
              <w:rPr>
                <w:lang w:val="en-US"/>
              </w:rPr>
            </w:pPr>
            <w:r>
              <w:t>ZTE, Sanechips</w:t>
            </w:r>
          </w:p>
        </w:tc>
      </w:tr>
      <w:tr w:rsidR="00B95B3E" w14:paraId="0B76270E" w14:textId="77777777">
        <w:trPr>
          <w:trHeight w:val="450"/>
        </w:trPr>
        <w:tc>
          <w:tcPr>
            <w:tcW w:w="704" w:type="dxa"/>
            <w:shd w:val="clear" w:color="auto" w:fill="FFFFFF"/>
            <w:tcMar>
              <w:top w:w="0" w:type="dxa"/>
              <w:left w:w="70" w:type="dxa"/>
              <w:bottom w:w="0" w:type="dxa"/>
              <w:right w:w="70" w:type="dxa"/>
            </w:tcMar>
          </w:tcPr>
          <w:p w14:paraId="0B76270A" w14:textId="77777777" w:rsidR="00B95B3E" w:rsidRDefault="00BE3965">
            <w:pPr>
              <w:jc w:val="left"/>
              <w:rPr>
                <w:lang w:val="en-US"/>
              </w:rPr>
            </w:pPr>
            <w:r>
              <w:rPr>
                <w:color w:val="000000"/>
                <w:lang w:val="en-US"/>
              </w:rPr>
              <w:t>[19]</w:t>
            </w:r>
          </w:p>
        </w:tc>
        <w:tc>
          <w:tcPr>
            <w:tcW w:w="1456" w:type="dxa"/>
            <w:tcMar>
              <w:top w:w="0" w:type="dxa"/>
              <w:left w:w="70" w:type="dxa"/>
              <w:bottom w:w="0" w:type="dxa"/>
              <w:right w:w="70" w:type="dxa"/>
            </w:tcMar>
          </w:tcPr>
          <w:p w14:paraId="0B76270B" w14:textId="77777777" w:rsidR="00B95B3E" w:rsidRDefault="00000000">
            <w:pPr>
              <w:jc w:val="left"/>
              <w:rPr>
                <w:rStyle w:val="afa"/>
                <w:color w:val="0000FF"/>
                <w:lang w:val="en-US" w:eastAsia="sv-SE"/>
              </w:rPr>
            </w:pPr>
            <w:hyperlink r:id="rId34" w:history="1">
              <w:r w:rsidR="00BE3965">
                <w:rPr>
                  <w:rStyle w:val="afa"/>
                  <w:color w:val="0000FF"/>
                </w:rPr>
                <w:t>R1-2307206</w:t>
              </w:r>
            </w:hyperlink>
          </w:p>
        </w:tc>
        <w:tc>
          <w:tcPr>
            <w:tcW w:w="4921" w:type="dxa"/>
            <w:tcMar>
              <w:top w:w="0" w:type="dxa"/>
              <w:left w:w="70" w:type="dxa"/>
              <w:bottom w:w="0" w:type="dxa"/>
              <w:right w:w="70" w:type="dxa"/>
            </w:tcMar>
          </w:tcPr>
          <w:p w14:paraId="0B76270C" w14:textId="77777777" w:rsidR="00B95B3E" w:rsidRDefault="00BE3965">
            <w:pPr>
              <w:jc w:val="left"/>
              <w:rPr>
                <w:lang w:val="en-US"/>
              </w:rPr>
            </w:pPr>
            <w:r>
              <w:t>Discussion on further reduced UE complexity</w:t>
            </w:r>
          </w:p>
        </w:tc>
        <w:tc>
          <w:tcPr>
            <w:tcW w:w="2551" w:type="dxa"/>
            <w:tcMar>
              <w:top w:w="0" w:type="dxa"/>
              <w:left w:w="70" w:type="dxa"/>
              <w:bottom w:w="0" w:type="dxa"/>
              <w:right w:w="70" w:type="dxa"/>
            </w:tcMar>
          </w:tcPr>
          <w:p w14:paraId="0B76270D" w14:textId="77777777" w:rsidR="00B95B3E" w:rsidRDefault="00BE3965">
            <w:pPr>
              <w:jc w:val="left"/>
              <w:rPr>
                <w:lang w:val="en-US"/>
              </w:rPr>
            </w:pPr>
            <w:r>
              <w:t>CMCC</w:t>
            </w:r>
          </w:p>
        </w:tc>
      </w:tr>
      <w:tr w:rsidR="00B95B3E" w14:paraId="0B762713" w14:textId="77777777">
        <w:trPr>
          <w:trHeight w:val="450"/>
        </w:trPr>
        <w:tc>
          <w:tcPr>
            <w:tcW w:w="704" w:type="dxa"/>
            <w:shd w:val="clear" w:color="auto" w:fill="FFFFFF"/>
            <w:tcMar>
              <w:top w:w="0" w:type="dxa"/>
              <w:left w:w="70" w:type="dxa"/>
              <w:bottom w:w="0" w:type="dxa"/>
              <w:right w:w="70" w:type="dxa"/>
            </w:tcMar>
          </w:tcPr>
          <w:p w14:paraId="0B76270F" w14:textId="77777777" w:rsidR="00B95B3E" w:rsidRDefault="00BE3965">
            <w:pPr>
              <w:jc w:val="left"/>
              <w:rPr>
                <w:lang w:val="en-US"/>
              </w:rPr>
            </w:pPr>
            <w:r>
              <w:rPr>
                <w:color w:val="000000"/>
                <w:lang w:val="en-US"/>
              </w:rPr>
              <w:lastRenderedPageBreak/>
              <w:t>[20]</w:t>
            </w:r>
          </w:p>
        </w:tc>
        <w:tc>
          <w:tcPr>
            <w:tcW w:w="1456" w:type="dxa"/>
            <w:tcMar>
              <w:top w:w="0" w:type="dxa"/>
              <w:left w:w="70" w:type="dxa"/>
              <w:bottom w:w="0" w:type="dxa"/>
              <w:right w:w="70" w:type="dxa"/>
            </w:tcMar>
          </w:tcPr>
          <w:p w14:paraId="0B762710" w14:textId="77777777" w:rsidR="00B95B3E" w:rsidRDefault="00000000">
            <w:pPr>
              <w:jc w:val="left"/>
              <w:rPr>
                <w:rStyle w:val="afa"/>
                <w:color w:val="0000FF"/>
                <w:lang w:val="en-US" w:eastAsia="sv-SE"/>
              </w:rPr>
            </w:pPr>
            <w:hyperlink r:id="rId35" w:history="1">
              <w:r w:rsidR="00BE3965">
                <w:rPr>
                  <w:rStyle w:val="afa"/>
                  <w:color w:val="0000FF"/>
                </w:rPr>
                <w:t>R1-2307289</w:t>
              </w:r>
            </w:hyperlink>
          </w:p>
        </w:tc>
        <w:tc>
          <w:tcPr>
            <w:tcW w:w="4921" w:type="dxa"/>
            <w:tcMar>
              <w:top w:w="0" w:type="dxa"/>
              <w:left w:w="70" w:type="dxa"/>
              <w:bottom w:w="0" w:type="dxa"/>
              <w:right w:w="70" w:type="dxa"/>
            </w:tcMar>
          </w:tcPr>
          <w:p w14:paraId="0B762711" w14:textId="77777777" w:rsidR="00B95B3E" w:rsidRDefault="00BE3965">
            <w:pPr>
              <w:jc w:val="left"/>
              <w:rPr>
                <w:lang w:val="en-US"/>
              </w:rPr>
            </w:pPr>
            <w:r>
              <w:t>Further RedCap UE complexity reduction</w:t>
            </w:r>
          </w:p>
        </w:tc>
        <w:tc>
          <w:tcPr>
            <w:tcW w:w="2551" w:type="dxa"/>
            <w:tcMar>
              <w:top w:w="0" w:type="dxa"/>
              <w:left w:w="70" w:type="dxa"/>
              <w:bottom w:w="0" w:type="dxa"/>
              <w:right w:w="70" w:type="dxa"/>
            </w:tcMar>
          </w:tcPr>
          <w:p w14:paraId="0B762712" w14:textId="77777777" w:rsidR="00B95B3E" w:rsidRDefault="00BE3965">
            <w:pPr>
              <w:jc w:val="left"/>
              <w:rPr>
                <w:lang w:val="en-US"/>
              </w:rPr>
            </w:pPr>
            <w:r>
              <w:t>Apple</w:t>
            </w:r>
          </w:p>
        </w:tc>
      </w:tr>
      <w:tr w:rsidR="00B95B3E" w14:paraId="0B762718" w14:textId="77777777">
        <w:trPr>
          <w:trHeight w:val="450"/>
        </w:trPr>
        <w:tc>
          <w:tcPr>
            <w:tcW w:w="704" w:type="dxa"/>
            <w:shd w:val="clear" w:color="auto" w:fill="FFFFFF"/>
            <w:tcMar>
              <w:top w:w="0" w:type="dxa"/>
              <w:left w:w="70" w:type="dxa"/>
              <w:bottom w:w="0" w:type="dxa"/>
              <w:right w:w="70" w:type="dxa"/>
            </w:tcMar>
          </w:tcPr>
          <w:p w14:paraId="0B762714" w14:textId="77777777" w:rsidR="00B95B3E" w:rsidRDefault="00BE3965">
            <w:pPr>
              <w:jc w:val="left"/>
              <w:rPr>
                <w:lang w:val="en-US"/>
              </w:rPr>
            </w:pPr>
            <w:r>
              <w:rPr>
                <w:color w:val="000000"/>
                <w:lang w:val="en-US"/>
              </w:rPr>
              <w:t>[21]</w:t>
            </w:r>
          </w:p>
        </w:tc>
        <w:tc>
          <w:tcPr>
            <w:tcW w:w="1456" w:type="dxa"/>
            <w:tcMar>
              <w:top w:w="0" w:type="dxa"/>
              <w:left w:w="70" w:type="dxa"/>
              <w:bottom w:w="0" w:type="dxa"/>
              <w:right w:w="70" w:type="dxa"/>
            </w:tcMar>
          </w:tcPr>
          <w:p w14:paraId="0B762715" w14:textId="77777777" w:rsidR="00B95B3E" w:rsidRDefault="00000000">
            <w:pPr>
              <w:jc w:val="left"/>
              <w:rPr>
                <w:rStyle w:val="afa"/>
                <w:color w:val="0000FF"/>
                <w:lang w:val="en-US" w:eastAsia="sv-SE"/>
              </w:rPr>
            </w:pPr>
            <w:hyperlink r:id="rId36" w:history="1">
              <w:r w:rsidR="00BE3965">
                <w:rPr>
                  <w:rStyle w:val="afa"/>
                  <w:color w:val="0000FF"/>
                </w:rPr>
                <w:t>R1-2307395</w:t>
              </w:r>
            </w:hyperlink>
          </w:p>
        </w:tc>
        <w:tc>
          <w:tcPr>
            <w:tcW w:w="4921" w:type="dxa"/>
            <w:tcMar>
              <w:top w:w="0" w:type="dxa"/>
              <w:left w:w="70" w:type="dxa"/>
              <w:bottom w:w="0" w:type="dxa"/>
              <w:right w:w="70" w:type="dxa"/>
            </w:tcMar>
          </w:tcPr>
          <w:p w14:paraId="0B762716"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17" w14:textId="77777777" w:rsidR="00B95B3E" w:rsidRDefault="00BE3965">
            <w:pPr>
              <w:jc w:val="left"/>
              <w:rPr>
                <w:lang w:val="en-US"/>
              </w:rPr>
            </w:pPr>
            <w:r>
              <w:t>Xiaomi</w:t>
            </w:r>
          </w:p>
        </w:tc>
      </w:tr>
      <w:tr w:rsidR="00B95B3E" w14:paraId="0B76271D" w14:textId="77777777">
        <w:trPr>
          <w:trHeight w:val="450"/>
        </w:trPr>
        <w:tc>
          <w:tcPr>
            <w:tcW w:w="704" w:type="dxa"/>
            <w:shd w:val="clear" w:color="auto" w:fill="FFFFFF"/>
            <w:tcMar>
              <w:top w:w="0" w:type="dxa"/>
              <w:left w:w="70" w:type="dxa"/>
              <w:bottom w:w="0" w:type="dxa"/>
              <w:right w:w="70" w:type="dxa"/>
            </w:tcMar>
          </w:tcPr>
          <w:p w14:paraId="0B762719" w14:textId="77777777" w:rsidR="00B95B3E" w:rsidRDefault="00BE3965">
            <w:pPr>
              <w:jc w:val="left"/>
              <w:rPr>
                <w:lang w:val="en-US"/>
              </w:rPr>
            </w:pPr>
            <w:r>
              <w:rPr>
                <w:color w:val="000000"/>
                <w:lang w:val="en-US"/>
              </w:rPr>
              <w:t>[22]</w:t>
            </w:r>
          </w:p>
        </w:tc>
        <w:tc>
          <w:tcPr>
            <w:tcW w:w="1456" w:type="dxa"/>
            <w:tcMar>
              <w:top w:w="0" w:type="dxa"/>
              <w:left w:w="70" w:type="dxa"/>
              <w:bottom w:w="0" w:type="dxa"/>
              <w:right w:w="70" w:type="dxa"/>
            </w:tcMar>
          </w:tcPr>
          <w:p w14:paraId="0B76271A" w14:textId="77777777" w:rsidR="00B95B3E" w:rsidRDefault="00000000">
            <w:pPr>
              <w:jc w:val="left"/>
              <w:rPr>
                <w:rStyle w:val="afa"/>
                <w:color w:val="0000FF"/>
                <w:lang w:val="en-US" w:eastAsia="sv-SE"/>
              </w:rPr>
            </w:pPr>
            <w:hyperlink r:id="rId37" w:history="1">
              <w:r w:rsidR="00BE3965">
                <w:rPr>
                  <w:rStyle w:val="afa"/>
                  <w:color w:val="0000FF"/>
                </w:rPr>
                <w:t>R1-2307417</w:t>
              </w:r>
            </w:hyperlink>
          </w:p>
        </w:tc>
        <w:tc>
          <w:tcPr>
            <w:tcW w:w="4921" w:type="dxa"/>
            <w:tcMar>
              <w:top w:w="0" w:type="dxa"/>
              <w:left w:w="70" w:type="dxa"/>
              <w:bottom w:w="0" w:type="dxa"/>
              <w:right w:w="70" w:type="dxa"/>
            </w:tcMar>
          </w:tcPr>
          <w:p w14:paraId="0B76271B" w14:textId="77777777" w:rsidR="00B95B3E" w:rsidRDefault="00BE3965">
            <w:pPr>
              <w:jc w:val="left"/>
              <w:rPr>
                <w:lang w:val="en-US"/>
              </w:rPr>
            </w:pPr>
            <w:r>
              <w:t>RedCap UE Complexity Reduction</w:t>
            </w:r>
          </w:p>
        </w:tc>
        <w:tc>
          <w:tcPr>
            <w:tcW w:w="2551" w:type="dxa"/>
            <w:tcMar>
              <w:top w:w="0" w:type="dxa"/>
              <w:left w:w="70" w:type="dxa"/>
              <w:bottom w:w="0" w:type="dxa"/>
              <w:right w:w="70" w:type="dxa"/>
            </w:tcMar>
          </w:tcPr>
          <w:p w14:paraId="0B76271C" w14:textId="77777777" w:rsidR="00B95B3E" w:rsidRDefault="00BE3965">
            <w:pPr>
              <w:jc w:val="left"/>
              <w:rPr>
                <w:lang w:val="en-US"/>
              </w:rPr>
            </w:pPr>
            <w:r>
              <w:t>Nokia, Nokia Shanghai Bell</w:t>
            </w:r>
          </w:p>
        </w:tc>
      </w:tr>
      <w:tr w:rsidR="00B95B3E" w14:paraId="0B762722" w14:textId="77777777">
        <w:trPr>
          <w:trHeight w:val="450"/>
        </w:trPr>
        <w:tc>
          <w:tcPr>
            <w:tcW w:w="704" w:type="dxa"/>
            <w:shd w:val="clear" w:color="auto" w:fill="FFFFFF"/>
            <w:tcMar>
              <w:top w:w="0" w:type="dxa"/>
              <w:left w:w="70" w:type="dxa"/>
              <w:bottom w:w="0" w:type="dxa"/>
              <w:right w:w="70" w:type="dxa"/>
            </w:tcMar>
          </w:tcPr>
          <w:p w14:paraId="0B76271E" w14:textId="77777777" w:rsidR="00B95B3E" w:rsidRDefault="00BE3965">
            <w:pPr>
              <w:jc w:val="left"/>
              <w:rPr>
                <w:lang w:val="en-US"/>
              </w:rPr>
            </w:pPr>
            <w:r>
              <w:rPr>
                <w:color w:val="000000"/>
                <w:lang w:val="en-US"/>
              </w:rPr>
              <w:t>[23]</w:t>
            </w:r>
          </w:p>
        </w:tc>
        <w:tc>
          <w:tcPr>
            <w:tcW w:w="1456" w:type="dxa"/>
            <w:tcMar>
              <w:top w:w="0" w:type="dxa"/>
              <w:left w:w="70" w:type="dxa"/>
              <w:bottom w:w="0" w:type="dxa"/>
              <w:right w:w="70" w:type="dxa"/>
            </w:tcMar>
          </w:tcPr>
          <w:p w14:paraId="0B76271F" w14:textId="77777777" w:rsidR="00B95B3E" w:rsidRDefault="00000000">
            <w:pPr>
              <w:jc w:val="left"/>
              <w:rPr>
                <w:rStyle w:val="afa"/>
                <w:color w:val="0000FF"/>
                <w:lang w:val="en-US" w:eastAsia="sv-SE"/>
              </w:rPr>
            </w:pPr>
            <w:hyperlink r:id="rId38" w:history="1">
              <w:r w:rsidR="00BE3965">
                <w:rPr>
                  <w:rStyle w:val="afa"/>
                  <w:color w:val="0000FF"/>
                </w:rPr>
                <w:t>R1-2307482</w:t>
              </w:r>
            </w:hyperlink>
          </w:p>
        </w:tc>
        <w:tc>
          <w:tcPr>
            <w:tcW w:w="4921" w:type="dxa"/>
            <w:tcMar>
              <w:top w:w="0" w:type="dxa"/>
              <w:left w:w="70" w:type="dxa"/>
              <w:bottom w:w="0" w:type="dxa"/>
              <w:right w:w="70" w:type="dxa"/>
            </w:tcMar>
          </w:tcPr>
          <w:p w14:paraId="0B762720"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21" w14:textId="77777777" w:rsidR="00B95B3E" w:rsidRDefault="00BE3965">
            <w:pPr>
              <w:jc w:val="left"/>
              <w:rPr>
                <w:lang w:val="en-US"/>
              </w:rPr>
            </w:pPr>
            <w:r>
              <w:t>NTT DOCOMO, INC.</w:t>
            </w:r>
          </w:p>
        </w:tc>
      </w:tr>
      <w:tr w:rsidR="00B95B3E" w14:paraId="0B762727" w14:textId="77777777">
        <w:trPr>
          <w:trHeight w:val="450"/>
        </w:trPr>
        <w:tc>
          <w:tcPr>
            <w:tcW w:w="704" w:type="dxa"/>
            <w:shd w:val="clear" w:color="auto" w:fill="FFFFFF"/>
            <w:tcMar>
              <w:top w:w="0" w:type="dxa"/>
              <w:left w:w="70" w:type="dxa"/>
              <w:bottom w:w="0" w:type="dxa"/>
              <w:right w:w="70" w:type="dxa"/>
            </w:tcMar>
          </w:tcPr>
          <w:p w14:paraId="0B762723" w14:textId="77777777" w:rsidR="00B95B3E" w:rsidRDefault="00BE3965">
            <w:pPr>
              <w:jc w:val="left"/>
              <w:rPr>
                <w:lang w:val="en-US"/>
              </w:rPr>
            </w:pPr>
            <w:r>
              <w:rPr>
                <w:color w:val="000000"/>
                <w:lang w:val="en-US"/>
              </w:rPr>
              <w:t>[24]</w:t>
            </w:r>
          </w:p>
        </w:tc>
        <w:tc>
          <w:tcPr>
            <w:tcW w:w="1456" w:type="dxa"/>
            <w:tcMar>
              <w:top w:w="0" w:type="dxa"/>
              <w:left w:w="70" w:type="dxa"/>
              <w:bottom w:w="0" w:type="dxa"/>
              <w:right w:w="70" w:type="dxa"/>
            </w:tcMar>
          </w:tcPr>
          <w:p w14:paraId="0B762724" w14:textId="77777777" w:rsidR="00B95B3E" w:rsidRDefault="00000000">
            <w:pPr>
              <w:jc w:val="left"/>
              <w:rPr>
                <w:rStyle w:val="afa"/>
                <w:color w:val="0000FF"/>
                <w:lang w:val="en-US" w:eastAsia="sv-SE"/>
              </w:rPr>
            </w:pPr>
            <w:hyperlink r:id="rId39" w:history="1">
              <w:r w:rsidR="00BE3965">
                <w:rPr>
                  <w:rStyle w:val="afa"/>
                  <w:color w:val="0000FF"/>
                </w:rPr>
                <w:t>R1-2307554</w:t>
              </w:r>
            </w:hyperlink>
          </w:p>
        </w:tc>
        <w:tc>
          <w:tcPr>
            <w:tcW w:w="4921" w:type="dxa"/>
            <w:tcMar>
              <w:top w:w="0" w:type="dxa"/>
              <w:left w:w="70" w:type="dxa"/>
              <w:bottom w:w="0" w:type="dxa"/>
              <w:right w:w="70" w:type="dxa"/>
            </w:tcMar>
          </w:tcPr>
          <w:p w14:paraId="0B762725" w14:textId="77777777" w:rsidR="00B95B3E" w:rsidRDefault="00BE3965">
            <w:pPr>
              <w:jc w:val="left"/>
              <w:rPr>
                <w:lang w:val="en-US"/>
              </w:rPr>
            </w:pPr>
            <w:r>
              <w:t>Further consideration on reduced UE complexity</w:t>
            </w:r>
          </w:p>
        </w:tc>
        <w:tc>
          <w:tcPr>
            <w:tcW w:w="2551" w:type="dxa"/>
            <w:tcMar>
              <w:top w:w="0" w:type="dxa"/>
              <w:left w:w="70" w:type="dxa"/>
              <w:bottom w:w="0" w:type="dxa"/>
              <w:right w:w="70" w:type="dxa"/>
            </w:tcMar>
          </w:tcPr>
          <w:p w14:paraId="0B762726" w14:textId="77777777" w:rsidR="00B95B3E" w:rsidRDefault="00BE3965">
            <w:pPr>
              <w:jc w:val="left"/>
              <w:rPr>
                <w:lang w:val="en-US"/>
              </w:rPr>
            </w:pPr>
            <w:r>
              <w:t>OPPO</w:t>
            </w:r>
          </w:p>
        </w:tc>
      </w:tr>
      <w:tr w:rsidR="00B95B3E" w14:paraId="0B76272C" w14:textId="77777777">
        <w:trPr>
          <w:trHeight w:val="450"/>
        </w:trPr>
        <w:tc>
          <w:tcPr>
            <w:tcW w:w="704" w:type="dxa"/>
            <w:shd w:val="clear" w:color="auto" w:fill="FFFFFF"/>
            <w:tcMar>
              <w:top w:w="0" w:type="dxa"/>
              <w:left w:w="70" w:type="dxa"/>
              <w:bottom w:w="0" w:type="dxa"/>
              <w:right w:w="70" w:type="dxa"/>
            </w:tcMar>
          </w:tcPr>
          <w:p w14:paraId="0B762728" w14:textId="77777777" w:rsidR="00B95B3E" w:rsidRDefault="00BE3965">
            <w:pPr>
              <w:jc w:val="left"/>
              <w:rPr>
                <w:lang w:val="en-US"/>
              </w:rPr>
            </w:pPr>
            <w:r>
              <w:rPr>
                <w:color w:val="000000"/>
                <w:lang w:val="en-US"/>
              </w:rPr>
              <w:t>[25]</w:t>
            </w:r>
          </w:p>
        </w:tc>
        <w:tc>
          <w:tcPr>
            <w:tcW w:w="1456" w:type="dxa"/>
            <w:tcMar>
              <w:top w:w="0" w:type="dxa"/>
              <w:left w:w="70" w:type="dxa"/>
              <w:bottom w:w="0" w:type="dxa"/>
              <w:right w:w="70" w:type="dxa"/>
            </w:tcMar>
          </w:tcPr>
          <w:p w14:paraId="0B762729" w14:textId="77777777" w:rsidR="00B95B3E" w:rsidRDefault="00000000">
            <w:pPr>
              <w:jc w:val="left"/>
              <w:rPr>
                <w:rStyle w:val="afa"/>
                <w:color w:val="0000FF"/>
                <w:lang w:val="en-US" w:eastAsia="sv-SE"/>
              </w:rPr>
            </w:pPr>
            <w:hyperlink r:id="rId40" w:history="1">
              <w:r w:rsidR="00BE3965">
                <w:rPr>
                  <w:rStyle w:val="afa"/>
                  <w:color w:val="0000FF"/>
                </w:rPr>
                <w:t>R1-2307622</w:t>
              </w:r>
            </w:hyperlink>
          </w:p>
        </w:tc>
        <w:tc>
          <w:tcPr>
            <w:tcW w:w="4921" w:type="dxa"/>
            <w:tcMar>
              <w:top w:w="0" w:type="dxa"/>
              <w:left w:w="70" w:type="dxa"/>
              <w:bottom w:w="0" w:type="dxa"/>
              <w:right w:w="70" w:type="dxa"/>
            </w:tcMar>
          </w:tcPr>
          <w:p w14:paraId="0B76272A" w14:textId="77777777" w:rsidR="00B95B3E" w:rsidRDefault="00BE3965">
            <w:pPr>
              <w:jc w:val="left"/>
              <w:rPr>
                <w:lang w:val="en-US"/>
              </w:rPr>
            </w:pPr>
            <w:r>
              <w:t>Discussion on further complexity reduction for eRedCap UEs</w:t>
            </w:r>
          </w:p>
        </w:tc>
        <w:tc>
          <w:tcPr>
            <w:tcW w:w="2551" w:type="dxa"/>
            <w:tcMar>
              <w:top w:w="0" w:type="dxa"/>
              <w:left w:w="70" w:type="dxa"/>
              <w:bottom w:w="0" w:type="dxa"/>
              <w:right w:w="70" w:type="dxa"/>
            </w:tcMar>
          </w:tcPr>
          <w:p w14:paraId="0B76272B" w14:textId="77777777" w:rsidR="00B95B3E" w:rsidRDefault="00BE3965">
            <w:pPr>
              <w:jc w:val="left"/>
              <w:rPr>
                <w:lang w:val="en-US"/>
              </w:rPr>
            </w:pPr>
            <w:r>
              <w:t>China Telecom</w:t>
            </w:r>
          </w:p>
        </w:tc>
      </w:tr>
      <w:tr w:rsidR="00B95B3E" w14:paraId="0B762731" w14:textId="77777777">
        <w:trPr>
          <w:trHeight w:val="450"/>
        </w:trPr>
        <w:tc>
          <w:tcPr>
            <w:tcW w:w="704" w:type="dxa"/>
            <w:shd w:val="clear" w:color="auto" w:fill="FFFFFF"/>
            <w:tcMar>
              <w:top w:w="0" w:type="dxa"/>
              <w:left w:w="70" w:type="dxa"/>
              <w:bottom w:w="0" w:type="dxa"/>
              <w:right w:w="70" w:type="dxa"/>
            </w:tcMar>
          </w:tcPr>
          <w:p w14:paraId="0B76272D" w14:textId="77777777" w:rsidR="00B95B3E" w:rsidRDefault="00BE3965">
            <w:pPr>
              <w:jc w:val="left"/>
              <w:rPr>
                <w:lang w:val="en-US"/>
              </w:rPr>
            </w:pPr>
            <w:r>
              <w:rPr>
                <w:color w:val="000000"/>
                <w:lang w:val="en-US"/>
              </w:rPr>
              <w:t>[26]</w:t>
            </w:r>
          </w:p>
        </w:tc>
        <w:tc>
          <w:tcPr>
            <w:tcW w:w="1456" w:type="dxa"/>
            <w:tcMar>
              <w:top w:w="0" w:type="dxa"/>
              <w:left w:w="70" w:type="dxa"/>
              <w:bottom w:w="0" w:type="dxa"/>
              <w:right w:w="70" w:type="dxa"/>
            </w:tcMar>
          </w:tcPr>
          <w:p w14:paraId="0B76272E" w14:textId="77777777" w:rsidR="00B95B3E" w:rsidRDefault="00000000">
            <w:pPr>
              <w:jc w:val="left"/>
              <w:rPr>
                <w:rStyle w:val="afa"/>
                <w:color w:val="0000FF"/>
                <w:lang w:val="en-US" w:eastAsia="sv-SE"/>
              </w:rPr>
            </w:pPr>
            <w:hyperlink r:id="rId41" w:history="1">
              <w:r w:rsidR="00BE3965">
                <w:rPr>
                  <w:rStyle w:val="afa"/>
                  <w:color w:val="0000FF"/>
                </w:rPr>
                <w:t>R1-2307689</w:t>
              </w:r>
            </w:hyperlink>
          </w:p>
        </w:tc>
        <w:tc>
          <w:tcPr>
            <w:tcW w:w="4921" w:type="dxa"/>
            <w:tcMar>
              <w:top w:w="0" w:type="dxa"/>
              <w:left w:w="70" w:type="dxa"/>
              <w:bottom w:w="0" w:type="dxa"/>
              <w:right w:w="70" w:type="dxa"/>
            </w:tcMar>
          </w:tcPr>
          <w:p w14:paraId="0B76272F" w14:textId="77777777" w:rsidR="00B95B3E" w:rsidRDefault="00BE3965">
            <w:pPr>
              <w:jc w:val="left"/>
              <w:rPr>
                <w:lang w:val="en-US"/>
              </w:rPr>
            </w:pPr>
            <w:r>
              <w:t>Further UE complexity reduction for eRedCap</w:t>
            </w:r>
          </w:p>
        </w:tc>
        <w:tc>
          <w:tcPr>
            <w:tcW w:w="2551" w:type="dxa"/>
            <w:tcMar>
              <w:top w:w="0" w:type="dxa"/>
              <w:left w:w="70" w:type="dxa"/>
              <w:bottom w:w="0" w:type="dxa"/>
              <w:right w:w="70" w:type="dxa"/>
            </w:tcMar>
          </w:tcPr>
          <w:p w14:paraId="0B762730" w14:textId="77777777" w:rsidR="00B95B3E" w:rsidRDefault="00BE3965">
            <w:pPr>
              <w:jc w:val="left"/>
              <w:rPr>
                <w:lang w:val="en-US"/>
              </w:rPr>
            </w:pPr>
            <w:r>
              <w:t>Samsung</w:t>
            </w:r>
          </w:p>
        </w:tc>
      </w:tr>
      <w:tr w:rsidR="00B95B3E" w14:paraId="0B762736" w14:textId="77777777">
        <w:trPr>
          <w:trHeight w:val="450"/>
        </w:trPr>
        <w:tc>
          <w:tcPr>
            <w:tcW w:w="704" w:type="dxa"/>
            <w:shd w:val="clear" w:color="auto" w:fill="FFFFFF"/>
            <w:tcMar>
              <w:top w:w="0" w:type="dxa"/>
              <w:left w:w="70" w:type="dxa"/>
              <w:bottom w:w="0" w:type="dxa"/>
              <w:right w:w="70" w:type="dxa"/>
            </w:tcMar>
          </w:tcPr>
          <w:p w14:paraId="0B762732" w14:textId="77777777" w:rsidR="00B95B3E" w:rsidRDefault="00BE3965">
            <w:pPr>
              <w:jc w:val="left"/>
              <w:rPr>
                <w:lang w:val="en-US"/>
              </w:rPr>
            </w:pPr>
            <w:r>
              <w:rPr>
                <w:color w:val="000000"/>
                <w:lang w:val="en-US"/>
              </w:rPr>
              <w:t>[27]</w:t>
            </w:r>
          </w:p>
        </w:tc>
        <w:tc>
          <w:tcPr>
            <w:tcW w:w="1456" w:type="dxa"/>
            <w:tcMar>
              <w:top w:w="0" w:type="dxa"/>
              <w:left w:w="70" w:type="dxa"/>
              <w:bottom w:w="0" w:type="dxa"/>
              <w:right w:w="70" w:type="dxa"/>
            </w:tcMar>
          </w:tcPr>
          <w:p w14:paraId="0B762733" w14:textId="77777777" w:rsidR="00B95B3E" w:rsidRDefault="00000000">
            <w:pPr>
              <w:jc w:val="left"/>
              <w:rPr>
                <w:rStyle w:val="afa"/>
                <w:color w:val="0000FF"/>
                <w:lang w:val="en-US" w:eastAsia="sv-SE"/>
              </w:rPr>
            </w:pPr>
            <w:hyperlink r:id="rId42" w:history="1">
              <w:r w:rsidR="00BE3965">
                <w:rPr>
                  <w:rStyle w:val="afa"/>
                  <w:color w:val="0000FF"/>
                </w:rPr>
                <w:t>R1-2307757</w:t>
              </w:r>
            </w:hyperlink>
          </w:p>
        </w:tc>
        <w:tc>
          <w:tcPr>
            <w:tcW w:w="4921" w:type="dxa"/>
            <w:tcMar>
              <w:top w:w="0" w:type="dxa"/>
              <w:left w:w="70" w:type="dxa"/>
              <w:bottom w:w="0" w:type="dxa"/>
              <w:right w:w="70" w:type="dxa"/>
            </w:tcMar>
          </w:tcPr>
          <w:p w14:paraId="0B762734" w14:textId="77777777" w:rsidR="00B95B3E" w:rsidRDefault="00BE3965">
            <w:pPr>
              <w:rPr>
                <w:lang w:val="en-US"/>
              </w:rPr>
            </w:pPr>
            <w:r>
              <w:t>Discussion on UE complexity reduction</w:t>
            </w:r>
          </w:p>
        </w:tc>
        <w:tc>
          <w:tcPr>
            <w:tcW w:w="2551" w:type="dxa"/>
            <w:tcMar>
              <w:top w:w="0" w:type="dxa"/>
              <w:left w:w="70" w:type="dxa"/>
              <w:bottom w:w="0" w:type="dxa"/>
              <w:right w:w="70" w:type="dxa"/>
            </w:tcMar>
          </w:tcPr>
          <w:p w14:paraId="0B762735" w14:textId="77777777" w:rsidR="00B95B3E" w:rsidRDefault="00BE3965">
            <w:pPr>
              <w:jc w:val="left"/>
              <w:rPr>
                <w:lang w:val="en-US"/>
              </w:rPr>
            </w:pPr>
            <w:r>
              <w:t>DENSO CORPORATION</w:t>
            </w:r>
          </w:p>
        </w:tc>
      </w:tr>
      <w:tr w:rsidR="00B95B3E" w14:paraId="0B76273B" w14:textId="77777777">
        <w:trPr>
          <w:trHeight w:val="450"/>
        </w:trPr>
        <w:tc>
          <w:tcPr>
            <w:tcW w:w="704" w:type="dxa"/>
            <w:shd w:val="clear" w:color="auto" w:fill="FFFFFF"/>
            <w:tcMar>
              <w:top w:w="0" w:type="dxa"/>
              <w:left w:w="70" w:type="dxa"/>
              <w:bottom w:w="0" w:type="dxa"/>
              <w:right w:w="70" w:type="dxa"/>
            </w:tcMar>
          </w:tcPr>
          <w:p w14:paraId="0B762737" w14:textId="77777777" w:rsidR="00B95B3E" w:rsidRDefault="00BE3965">
            <w:pPr>
              <w:jc w:val="left"/>
              <w:rPr>
                <w:color w:val="000000"/>
                <w:lang w:val="en-US"/>
              </w:rPr>
            </w:pPr>
            <w:r>
              <w:rPr>
                <w:color w:val="000000"/>
                <w:lang w:val="en-US"/>
              </w:rPr>
              <w:t>[28]</w:t>
            </w:r>
          </w:p>
        </w:tc>
        <w:tc>
          <w:tcPr>
            <w:tcW w:w="1456" w:type="dxa"/>
            <w:tcMar>
              <w:top w:w="0" w:type="dxa"/>
              <w:left w:w="70" w:type="dxa"/>
              <w:bottom w:w="0" w:type="dxa"/>
              <w:right w:w="70" w:type="dxa"/>
            </w:tcMar>
          </w:tcPr>
          <w:p w14:paraId="0B762738" w14:textId="77777777" w:rsidR="00B95B3E" w:rsidRDefault="00000000">
            <w:pPr>
              <w:jc w:val="left"/>
              <w:rPr>
                <w:rStyle w:val="afa"/>
                <w:color w:val="0000FF"/>
                <w:lang w:val="en-US" w:eastAsia="sv-SE"/>
              </w:rPr>
            </w:pPr>
            <w:hyperlink r:id="rId43" w:history="1">
              <w:r w:rsidR="00BE3965">
                <w:rPr>
                  <w:rStyle w:val="afa"/>
                  <w:color w:val="0000FF"/>
                </w:rPr>
                <w:t>R1-2307764</w:t>
              </w:r>
            </w:hyperlink>
          </w:p>
        </w:tc>
        <w:tc>
          <w:tcPr>
            <w:tcW w:w="4921" w:type="dxa"/>
            <w:tcMar>
              <w:top w:w="0" w:type="dxa"/>
              <w:left w:w="70" w:type="dxa"/>
              <w:bottom w:w="0" w:type="dxa"/>
              <w:right w:w="70" w:type="dxa"/>
            </w:tcMar>
          </w:tcPr>
          <w:p w14:paraId="0B762739" w14:textId="77777777" w:rsidR="00B95B3E" w:rsidRDefault="00BE3965">
            <w:pPr>
              <w:jc w:val="left"/>
              <w:rPr>
                <w:lang w:val="en-US" w:eastAsia="sv-SE"/>
              </w:rPr>
            </w:pPr>
            <w:r>
              <w:t>Discussion on UE complexity reduction</w:t>
            </w:r>
          </w:p>
        </w:tc>
        <w:tc>
          <w:tcPr>
            <w:tcW w:w="2551" w:type="dxa"/>
            <w:tcMar>
              <w:top w:w="0" w:type="dxa"/>
              <w:left w:w="70" w:type="dxa"/>
              <w:bottom w:w="0" w:type="dxa"/>
              <w:right w:w="70" w:type="dxa"/>
            </w:tcMar>
          </w:tcPr>
          <w:p w14:paraId="0B76273A" w14:textId="77777777" w:rsidR="00B95B3E" w:rsidRDefault="00BE3965">
            <w:pPr>
              <w:jc w:val="left"/>
              <w:rPr>
                <w:lang w:val="en-US" w:eastAsia="sv-SE"/>
              </w:rPr>
            </w:pPr>
            <w:r>
              <w:t>Transsion Holdings</w:t>
            </w:r>
          </w:p>
        </w:tc>
      </w:tr>
      <w:tr w:rsidR="00B95B3E" w14:paraId="0B762740" w14:textId="77777777">
        <w:trPr>
          <w:trHeight w:val="450"/>
        </w:trPr>
        <w:tc>
          <w:tcPr>
            <w:tcW w:w="704" w:type="dxa"/>
            <w:shd w:val="clear" w:color="auto" w:fill="FFFFFF"/>
            <w:tcMar>
              <w:top w:w="0" w:type="dxa"/>
              <w:left w:w="70" w:type="dxa"/>
              <w:bottom w:w="0" w:type="dxa"/>
              <w:right w:w="70" w:type="dxa"/>
            </w:tcMar>
          </w:tcPr>
          <w:p w14:paraId="0B76273C" w14:textId="77777777" w:rsidR="00B95B3E" w:rsidRDefault="00BE3965">
            <w:pPr>
              <w:jc w:val="left"/>
              <w:rPr>
                <w:lang w:val="en-US"/>
              </w:rPr>
            </w:pPr>
            <w:r>
              <w:rPr>
                <w:color w:val="000000"/>
                <w:lang w:val="en-US"/>
              </w:rPr>
              <w:t>[29]</w:t>
            </w:r>
          </w:p>
        </w:tc>
        <w:tc>
          <w:tcPr>
            <w:tcW w:w="1456" w:type="dxa"/>
            <w:tcMar>
              <w:top w:w="0" w:type="dxa"/>
              <w:left w:w="70" w:type="dxa"/>
              <w:bottom w:w="0" w:type="dxa"/>
              <w:right w:w="70" w:type="dxa"/>
            </w:tcMar>
          </w:tcPr>
          <w:p w14:paraId="0B76273D" w14:textId="77777777" w:rsidR="00B95B3E" w:rsidRDefault="00000000">
            <w:pPr>
              <w:jc w:val="left"/>
              <w:rPr>
                <w:rStyle w:val="afa"/>
                <w:color w:val="0000FF"/>
                <w:lang w:val="en-US" w:eastAsia="sv-SE"/>
              </w:rPr>
            </w:pPr>
            <w:hyperlink r:id="rId44" w:history="1">
              <w:r w:rsidR="00BE3965">
                <w:rPr>
                  <w:rStyle w:val="afa"/>
                  <w:color w:val="0000FF"/>
                </w:rPr>
                <w:t>R1-2307791</w:t>
              </w:r>
            </w:hyperlink>
          </w:p>
        </w:tc>
        <w:tc>
          <w:tcPr>
            <w:tcW w:w="4921" w:type="dxa"/>
            <w:tcMar>
              <w:top w:w="0" w:type="dxa"/>
              <w:left w:w="70" w:type="dxa"/>
              <w:bottom w:w="0" w:type="dxa"/>
              <w:right w:w="70" w:type="dxa"/>
            </w:tcMar>
          </w:tcPr>
          <w:p w14:paraId="0B76273E" w14:textId="77777777" w:rsidR="00B95B3E" w:rsidRDefault="00BE3965">
            <w:pPr>
              <w:jc w:val="left"/>
              <w:rPr>
                <w:lang w:val="en-US"/>
              </w:rPr>
            </w:pPr>
            <w:r>
              <w:t>Discussion on further UE complexity reduction for eRedCap</w:t>
            </w:r>
          </w:p>
        </w:tc>
        <w:tc>
          <w:tcPr>
            <w:tcW w:w="2551" w:type="dxa"/>
            <w:tcMar>
              <w:top w:w="0" w:type="dxa"/>
              <w:left w:w="70" w:type="dxa"/>
              <w:bottom w:w="0" w:type="dxa"/>
              <w:right w:w="70" w:type="dxa"/>
            </w:tcMar>
          </w:tcPr>
          <w:p w14:paraId="0B76273F" w14:textId="77777777" w:rsidR="00B95B3E" w:rsidRDefault="00BE3965">
            <w:pPr>
              <w:jc w:val="left"/>
              <w:rPr>
                <w:lang w:val="en-US"/>
              </w:rPr>
            </w:pPr>
            <w:r>
              <w:t>LG Electronics</w:t>
            </w:r>
          </w:p>
        </w:tc>
      </w:tr>
      <w:tr w:rsidR="00B95B3E" w14:paraId="0B762745" w14:textId="77777777">
        <w:trPr>
          <w:trHeight w:val="450"/>
        </w:trPr>
        <w:tc>
          <w:tcPr>
            <w:tcW w:w="704" w:type="dxa"/>
            <w:shd w:val="clear" w:color="auto" w:fill="FFFFFF"/>
            <w:tcMar>
              <w:top w:w="0" w:type="dxa"/>
              <w:left w:w="70" w:type="dxa"/>
              <w:bottom w:w="0" w:type="dxa"/>
              <w:right w:w="70" w:type="dxa"/>
            </w:tcMar>
          </w:tcPr>
          <w:p w14:paraId="0B762741" w14:textId="77777777" w:rsidR="00B95B3E" w:rsidRDefault="00BE3965">
            <w:pPr>
              <w:jc w:val="left"/>
              <w:rPr>
                <w:color w:val="000000"/>
                <w:lang w:val="en-US"/>
              </w:rPr>
            </w:pPr>
            <w:r>
              <w:rPr>
                <w:color w:val="000000"/>
                <w:lang w:val="en-US"/>
              </w:rPr>
              <w:t>[30]</w:t>
            </w:r>
          </w:p>
        </w:tc>
        <w:tc>
          <w:tcPr>
            <w:tcW w:w="1456" w:type="dxa"/>
            <w:tcMar>
              <w:top w:w="0" w:type="dxa"/>
              <w:left w:w="70" w:type="dxa"/>
              <w:bottom w:w="0" w:type="dxa"/>
              <w:right w:w="70" w:type="dxa"/>
            </w:tcMar>
          </w:tcPr>
          <w:p w14:paraId="0B762742" w14:textId="77777777" w:rsidR="00B95B3E" w:rsidRDefault="00000000">
            <w:pPr>
              <w:jc w:val="left"/>
              <w:rPr>
                <w:rStyle w:val="afa"/>
                <w:color w:val="0000FF"/>
                <w:lang w:val="en-US" w:eastAsia="sv-SE"/>
              </w:rPr>
            </w:pPr>
            <w:hyperlink r:id="rId45" w:history="1">
              <w:r w:rsidR="00BE3965">
                <w:rPr>
                  <w:rStyle w:val="afa"/>
                  <w:color w:val="0000FF"/>
                </w:rPr>
                <w:t>R1-2307841</w:t>
              </w:r>
            </w:hyperlink>
          </w:p>
        </w:tc>
        <w:tc>
          <w:tcPr>
            <w:tcW w:w="4921" w:type="dxa"/>
            <w:tcMar>
              <w:top w:w="0" w:type="dxa"/>
              <w:left w:w="70" w:type="dxa"/>
              <w:bottom w:w="0" w:type="dxa"/>
              <w:right w:w="70" w:type="dxa"/>
            </w:tcMar>
          </w:tcPr>
          <w:p w14:paraId="0B762743" w14:textId="77777777" w:rsidR="00B95B3E" w:rsidRDefault="00BE3965">
            <w:pPr>
              <w:jc w:val="left"/>
              <w:rPr>
                <w:lang w:val="en-US"/>
              </w:rPr>
            </w:pPr>
            <w:r>
              <w:t>Considerations for further UE complexity reduction</w:t>
            </w:r>
          </w:p>
        </w:tc>
        <w:tc>
          <w:tcPr>
            <w:tcW w:w="2551" w:type="dxa"/>
            <w:tcMar>
              <w:top w:w="0" w:type="dxa"/>
              <w:left w:w="70" w:type="dxa"/>
              <w:bottom w:w="0" w:type="dxa"/>
              <w:right w:w="70" w:type="dxa"/>
            </w:tcMar>
          </w:tcPr>
          <w:p w14:paraId="0B762744" w14:textId="77777777" w:rsidR="00B95B3E" w:rsidRDefault="00BE3965">
            <w:pPr>
              <w:jc w:val="left"/>
              <w:rPr>
                <w:lang w:val="en-US"/>
              </w:rPr>
            </w:pPr>
            <w:r>
              <w:t>Semtech Neuchatel SA</w:t>
            </w:r>
          </w:p>
        </w:tc>
      </w:tr>
      <w:tr w:rsidR="00B95B3E" w14:paraId="0B76274A" w14:textId="77777777">
        <w:trPr>
          <w:trHeight w:val="450"/>
        </w:trPr>
        <w:tc>
          <w:tcPr>
            <w:tcW w:w="704" w:type="dxa"/>
            <w:shd w:val="clear" w:color="auto" w:fill="FFFFFF"/>
            <w:tcMar>
              <w:top w:w="0" w:type="dxa"/>
              <w:left w:w="70" w:type="dxa"/>
              <w:bottom w:w="0" w:type="dxa"/>
              <w:right w:w="70" w:type="dxa"/>
            </w:tcMar>
          </w:tcPr>
          <w:p w14:paraId="0B762746" w14:textId="77777777" w:rsidR="00B95B3E" w:rsidRDefault="00BE3965">
            <w:pPr>
              <w:jc w:val="left"/>
              <w:rPr>
                <w:color w:val="000000"/>
                <w:lang w:val="en-US"/>
              </w:rPr>
            </w:pPr>
            <w:r>
              <w:rPr>
                <w:color w:val="000000"/>
                <w:lang w:val="en-US"/>
              </w:rPr>
              <w:t>[31]</w:t>
            </w:r>
          </w:p>
        </w:tc>
        <w:tc>
          <w:tcPr>
            <w:tcW w:w="1456" w:type="dxa"/>
            <w:tcMar>
              <w:top w:w="0" w:type="dxa"/>
              <w:left w:w="70" w:type="dxa"/>
              <w:bottom w:w="0" w:type="dxa"/>
              <w:right w:w="70" w:type="dxa"/>
            </w:tcMar>
          </w:tcPr>
          <w:p w14:paraId="0B762747" w14:textId="77777777" w:rsidR="00B95B3E" w:rsidRDefault="00000000">
            <w:pPr>
              <w:jc w:val="left"/>
              <w:rPr>
                <w:rStyle w:val="afa"/>
                <w:color w:val="0000FF"/>
                <w:lang w:val="en-US" w:eastAsia="sv-SE"/>
              </w:rPr>
            </w:pPr>
            <w:hyperlink r:id="rId46" w:history="1">
              <w:r w:rsidR="00BE3965">
                <w:rPr>
                  <w:rStyle w:val="afa"/>
                  <w:color w:val="0000FF"/>
                </w:rPr>
                <w:t>R1-2307855</w:t>
              </w:r>
            </w:hyperlink>
          </w:p>
        </w:tc>
        <w:tc>
          <w:tcPr>
            <w:tcW w:w="4921" w:type="dxa"/>
            <w:tcMar>
              <w:top w:w="0" w:type="dxa"/>
              <w:left w:w="70" w:type="dxa"/>
              <w:bottom w:w="0" w:type="dxa"/>
              <w:right w:w="70" w:type="dxa"/>
            </w:tcMar>
          </w:tcPr>
          <w:p w14:paraId="0B762748" w14:textId="77777777" w:rsidR="00B95B3E" w:rsidRDefault="00BE3965">
            <w:pPr>
              <w:jc w:val="left"/>
              <w:rPr>
                <w:lang w:val="en-US"/>
              </w:rPr>
            </w:pPr>
            <w:r>
              <w:t>Discussion on complexity reduction for eRedCap UE</w:t>
            </w:r>
          </w:p>
        </w:tc>
        <w:tc>
          <w:tcPr>
            <w:tcW w:w="2551" w:type="dxa"/>
            <w:tcMar>
              <w:top w:w="0" w:type="dxa"/>
              <w:left w:w="70" w:type="dxa"/>
              <w:bottom w:w="0" w:type="dxa"/>
              <w:right w:w="70" w:type="dxa"/>
            </w:tcMar>
          </w:tcPr>
          <w:p w14:paraId="0B762749" w14:textId="77777777" w:rsidR="00B95B3E" w:rsidRDefault="00BE3965">
            <w:pPr>
              <w:jc w:val="left"/>
              <w:rPr>
                <w:lang w:val="en-US"/>
              </w:rPr>
            </w:pPr>
            <w:r>
              <w:t>Sharp</w:t>
            </w:r>
          </w:p>
        </w:tc>
      </w:tr>
      <w:tr w:rsidR="00B95B3E" w14:paraId="0B76274F" w14:textId="77777777">
        <w:trPr>
          <w:trHeight w:val="450"/>
        </w:trPr>
        <w:tc>
          <w:tcPr>
            <w:tcW w:w="704" w:type="dxa"/>
            <w:shd w:val="clear" w:color="auto" w:fill="FFFFFF"/>
            <w:tcMar>
              <w:top w:w="0" w:type="dxa"/>
              <w:left w:w="70" w:type="dxa"/>
              <w:bottom w:w="0" w:type="dxa"/>
              <w:right w:w="70" w:type="dxa"/>
            </w:tcMar>
          </w:tcPr>
          <w:p w14:paraId="0B76274B" w14:textId="77777777" w:rsidR="00B95B3E" w:rsidRDefault="00BE3965">
            <w:pPr>
              <w:jc w:val="left"/>
              <w:rPr>
                <w:color w:val="000000"/>
                <w:lang w:val="en-US"/>
              </w:rPr>
            </w:pPr>
            <w:r>
              <w:rPr>
                <w:color w:val="000000"/>
                <w:lang w:val="en-US"/>
              </w:rPr>
              <w:t>[32]</w:t>
            </w:r>
          </w:p>
        </w:tc>
        <w:tc>
          <w:tcPr>
            <w:tcW w:w="1456" w:type="dxa"/>
            <w:tcMar>
              <w:top w:w="0" w:type="dxa"/>
              <w:left w:w="70" w:type="dxa"/>
              <w:bottom w:w="0" w:type="dxa"/>
              <w:right w:w="70" w:type="dxa"/>
            </w:tcMar>
          </w:tcPr>
          <w:p w14:paraId="0B76274C" w14:textId="77777777" w:rsidR="00B95B3E" w:rsidRDefault="00000000">
            <w:pPr>
              <w:jc w:val="left"/>
              <w:rPr>
                <w:rStyle w:val="afa"/>
                <w:color w:val="0000FF"/>
                <w:lang w:val="en-US" w:eastAsia="sv-SE"/>
              </w:rPr>
            </w:pPr>
            <w:hyperlink r:id="rId47" w:history="1">
              <w:r w:rsidR="00BE3965">
                <w:rPr>
                  <w:rStyle w:val="afa"/>
                  <w:color w:val="0000FF"/>
                </w:rPr>
                <w:t>R1-2307937</w:t>
              </w:r>
            </w:hyperlink>
          </w:p>
        </w:tc>
        <w:tc>
          <w:tcPr>
            <w:tcW w:w="4921" w:type="dxa"/>
            <w:tcMar>
              <w:top w:w="0" w:type="dxa"/>
              <w:left w:w="70" w:type="dxa"/>
              <w:bottom w:w="0" w:type="dxa"/>
              <w:right w:w="70" w:type="dxa"/>
            </w:tcMar>
          </w:tcPr>
          <w:p w14:paraId="0B76274D" w14:textId="77777777" w:rsidR="00B95B3E" w:rsidRDefault="00BE3965">
            <w:pPr>
              <w:jc w:val="left"/>
              <w:rPr>
                <w:lang w:val="en-US"/>
              </w:rPr>
            </w:pPr>
            <w:r>
              <w:t>UE complexity reduction for eRedCap</w:t>
            </w:r>
          </w:p>
        </w:tc>
        <w:tc>
          <w:tcPr>
            <w:tcW w:w="2551" w:type="dxa"/>
            <w:tcMar>
              <w:top w:w="0" w:type="dxa"/>
              <w:left w:w="70" w:type="dxa"/>
              <w:bottom w:w="0" w:type="dxa"/>
              <w:right w:w="70" w:type="dxa"/>
            </w:tcMar>
          </w:tcPr>
          <w:p w14:paraId="0B76274E" w14:textId="77777777" w:rsidR="00B95B3E" w:rsidRDefault="00BE3965">
            <w:pPr>
              <w:jc w:val="left"/>
              <w:rPr>
                <w:lang w:val="en-US"/>
              </w:rPr>
            </w:pPr>
            <w:r>
              <w:t>Qualcomm Incorporated</w:t>
            </w:r>
          </w:p>
        </w:tc>
      </w:tr>
      <w:tr w:rsidR="00B95B3E" w14:paraId="0B762754" w14:textId="77777777">
        <w:trPr>
          <w:trHeight w:val="450"/>
        </w:trPr>
        <w:tc>
          <w:tcPr>
            <w:tcW w:w="704" w:type="dxa"/>
            <w:shd w:val="clear" w:color="auto" w:fill="FFFFFF"/>
            <w:tcMar>
              <w:top w:w="0" w:type="dxa"/>
              <w:left w:w="70" w:type="dxa"/>
              <w:bottom w:w="0" w:type="dxa"/>
              <w:right w:w="70" w:type="dxa"/>
            </w:tcMar>
          </w:tcPr>
          <w:p w14:paraId="0B762750" w14:textId="77777777" w:rsidR="00B95B3E" w:rsidRDefault="00BE3965">
            <w:pPr>
              <w:jc w:val="left"/>
              <w:rPr>
                <w:color w:val="000000"/>
                <w:lang w:val="en-US"/>
              </w:rPr>
            </w:pPr>
            <w:r>
              <w:rPr>
                <w:color w:val="000000"/>
                <w:lang w:val="en-US"/>
              </w:rPr>
              <w:t>[33]</w:t>
            </w:r>
          </w:p>
        </w:tc>
        <w:tc>
          <w:tcPr>
            <w:tcW w:w="1456" w:type="dxa"/>
            <w:tcMar>
              <w:top w:w="0" w:type="dxa"/>
              <w:left w:w="70" w:type="dxa"/>
              <w:bottom w:w="0" w:type="dxa"/>
              <w:right w:w="70" w:type="dxa"/>
            </w:tcMar>
          </w:tcPr>
          <w:p w14:paraId="0B762751" w14:textId="77777777" w:rsidR="00B95B3E" w:rsidRDefault="00000000">
            <w:pPr>
              <w:jc w:val="left"/>
              <w:rPr>
                <w:color w:val="000000"/>
                <w:lang w:val="en-US"/>
              </w:rPr>
            </w:pPr>
            <w:hyperlink r:id="rId48" w:history="1">
              <w:r w:rsidR="00BE3965">
                <w:rPr>
                  <w:rStyle w:val="afa"/>
                  <w:color w:val="0000FF"/>
                </w:rPr>
                <w:t>R1-2308021</w:t>
              </w:r>
            </w:hyperlink>
          </w:p>
        </w:tc>
        <w:tc>
          <w:tcPr>
            <w:tcW w:w="4921" w:type="dxa"/>
            <w:tcMar>
              <w:top w:w="0" w:type="dxa"/>
              <w:left w:w="70" w:type="dxa"/>
              <w:bottom w:w="0" w:type="dxa"/>
              <w:right w:w="70" w:type="dxa"/>
            </w:tcMar>
          </w:tcPr>
          <w:p w14:paraId="0B762752" w14:textId="77777777" w:rsidR="00B95B3E" w:rsidRDefault="00BE3965">
            <w:pPr>
              <w:jc w:val="left"/>
              <w:rPr>
                <w:color w:val="000000"/>
                <w:lang w:val="en-US"/>
              </w:rPr>
            </w:pPr>
            <w:r>
              <w:t>On further complexity reduction of NR UE</w:t>
            </w:r>
          </w:p>
        </w:tc>
        <w:tc>
          <w:tcPr>
            <w:tcW w:w="2551" w:type="dxa"/>
            <w:tcMar>
              <w:top w:w="0" w:type="dxa"/>
              <w:left w:w="70" w:type="dxa"/>
              <w:bottom w:w="0" w:type="dxa"/>
              <w:right w:w="70" w:type="dxa"/>
            </w:tcMar>
          </w:tcPr>
          <w:p w14:paraId="0B762753" w14:textId="77777777" w:rsidR="00B95B3E" w:rsidRDefault="00BE3965">
            <w:pPr>
              <w:jc w:val="left"/>
              <w:rPr>
                <w:color w:val="000000"/>
                <w:lang w:val="en-US"/>
              </w:rPr>
            </w:pPr>
            <w:r>
              <w:t>Nordic Semiconductor ASA</w:t>
            </w:r>
          </w:p>
        </w:tc>
      </w:tr>
      <w:tr w:rsidR="00B95B3E" w14:paraId="0B762759" w14:textId="77777777">
        <w:trPr>
          <w:trHeight w:val="450"/>
        </w:trPr>
        <w:tc>
          <w:tcPr>
            <w:tcW w:w="704" w:type="dxa"/>
            <w:shd w:val="clear" w:color="auto" w:fill="FFFFFF"/>
            <w:tcMar>
              <w:top w:w="0" w:type="dxa"/>
              <w:left w:w="70" w:type="dxa"/>
              <w:bottom w:w="0" w:type="dxa"/>
              <w:right w:w="70" w:type="dxa"/>
            </w:tcMar>
          </w:tcPr>
          <w:p w14:paraId="0B762755" w14:textId="77777777" w:rsidR="00B95B3E" w:rsidRDefault="00BE3965">
            <w:pPr>
              <w:jc w:val="left"/>
              <w:rPr>
                <w:color w:val="000000"/>
                <w:lang w:val="en-US"/>
              </w:rPr>
            </w:pPr>
            <w:r>
              <w:rPr>
                <w:color w:val="000000"/>
                <w:lang w:val="en-US"/>
              </w:rPr>
              <w:t>[34]</w:t>
            </w:r>
          </w:p>
        </w:tc>
        <w:tc>
          <w:tcPr>
            <w:tcW w:w="1456" w:type="dxa"/>
            <w:tcMar>
              <w:top w:w="0" w:type="dxa"/>
              <w:left w:w="70" w:type="dxa"/>
              <w:bottom w:w="0" w:type="dxa"/>
              <w:right w:w="70" w:type="dxa"/>
            </w:tcMar>
          </w:tcPr>
          <w:p w14:paraId="0B762756" w14:textId="77777777" w:rsidR="00B95B3E" w:rsidRDefault="00000000">
            <w:pPr>
              <w:jc w:val="left"/>
              <w:rPr>
                <w:color w:val="000000"/>
                <w:lang w:val="en-US"/>
              </w:rPr>
            </w:pPr>
            <w:hyperlink r:id="rId49" w:history="1">
              <w:r w:rsidR="00BE3965">
                <w:rPr>
                  <w:rStyle w:val="afa"/>
                  <w:color w:val="0000FF"/>
                </w:rPr>
                <w:t>R1-2308039</w:t>
              </w:r>
            </w:hyperlink>
          </w:p>
        </w:tc>
        <w:tc>
          <w:tcPr>
            <w:tcW w:w="4921" w:type="dxa"/>
            <w:tcMar>
              <w:top w:w="0" w:type="dxa"/>
              <w:left w:w="70" w:type="dxa"/>
              <w:bottom w:w="0" w:type="dxa"/>
              <w:right w:w="70" w:type="dxa"/>
            </w:tcMar>
          </w:tcPr>
          <w:p w14:paraId="0B762757" w14:textId="77777777" w:rsidR="00B95B3E" w:rsidRDefault="00BE3965">
            <w:pPr>
              <w:jc w:val="left"/>
              <w:rPr>
                <w:color w:val="000000"/>
                <w:lang w:val="en-US"/>
              </w:rPr>
            </w:pPr>
            <w:r>
              <w:t>On eRedCap UE complexity reduction</w:t>
            </w:r>
          </w:p>
        </w:tc>
        <w:tc>
          <w:tcPr>
            <w:tcW w:w="2551" w:type="dxa"/>
            <w:tcMar>
              <w:top w:w="0" w:type="dxa"/>
              <w:left w:w="70" w:type="dxa"/>
              <w:bottom w:w="0" w:type="dxa"/>
              <w:right w:w="70" w:type="dxa"/>
            </w:tcMar>
          </w:tcPr>
          <w:p w14:paraId="0B762758" w14:textId="77777777" w:rsidR="00B95B3E" w:rsidRDefault="00BE3965">
            <w:pPr>
              <w:jc w:val="left"/>
              <w:rPr>
                <w:color w:val="000000"/>
                <w:lang w:val="en-US"/>
              </w:rPr>
            </w:pPr>
            <w:r>
              <w:t>MediaTek Inc.</w:t>
            </w:r>
          </w:p>
        </w:tc>
      </w:tr>
    </w:tbl>
    <w:p w14:paraId="0B76275A" w14:textId="77777777" w:rsidR="00B95B3E" w:rsidRDefault="00B95B3E">
      <w:pPr>
        <w:rPr>
          <w:lang w:val="en-US"/>
        </w:rPr>
      </w:pPr>
    </w:p>
    <w:sectPr w:rsidR="00B95B3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BE8C" w14:textId="77777777" w:rsidR="006F5B3C" w:rsidRDefault="006F5B3C">
      <w:pPr>
        <w:spacing w:line="240" w:lineRule="auto"/>
      </w:pPr>
      <w:r>
        <w:separator/>
      </w:r>
    </w:p>
  </w:endnote>
  <w:endnote w:type="continuationSeparator" w:id="0">
    <w:p w14:paraId="5074E732" w14:textId="77777777" w:rsidR="006F5B3C" w:rsidRDefault="006F5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5D667" w14:textId="77777777" w:rsidR="006F5B3C" w:rsidRDefault="006F5B3C">
      <w:pPr>
        <w:spacing w:after="0"/>
      </w:pPr>
      <w:r>
        <w:separator/>
      </w:r>
    </w:p>
  </w:footnote>
  <w:footnote w:type="continuationSeparator" w:id="0">
    <w:p w14:paraId="219E78B0" w14:textId="77777777" w:rsidR="006F5B3C" w:rsidRDefault="006F5B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3DC3C22"/>
    <w:multiLevelType w:val="hybridMultilevel"/>
    <w:tmpl w:val="6046E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DA0FF1"/>
    <w:multiLevelType w:val="hybridMultilevel"/>
    <w:tmpl w:val="80CA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1"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18904466">
    <w:abstractNumId w:val="11"/>
  </w:num>
  <w:num w:numId="2" w16cid:durableId="85461476">
    <w:abstractNumId w:val="1"/>
  </w:num>
  <w:num w:numId="3" w16cid:durableId="1462529068">
    <w:abstractNumId w:val="0"/>
  </w:num>
  <w:num w:numId="4" w16cid:durableId="1243220739">
    <w:abstractNumId w:val="15"/>
  </w:num>
  <w:num w:numId="5" w16cid:durableId="1250698835">
    <w:abstractNumId w:val="20"/>
    <w:lvlOverride w:ilvl="0">
      <w:startOverride w:val="1"/>
    </w:lvlOverride>
  </w:num>
  <w:num w:numId="6" w16cid:durableId="1620723594">
    <w:abstractNumId w:val="21"/>
  </w:num>
  <w:num w:numId="7" w16cid:durableId="35007810">
    <w:abstractNumId w:val="25"/>
  </w:num>
  <w:num w:numId="8" w16cid:durableId="422843064">
    <w:abstractNumId w:val="30"/>
  </w:num>
  <w:num w:numId="9" w16cid:durableId="1558274013">
    <w:abstractNumId w:val="6"/>
  </w:num>
  <w:num w:numId="10" w16cid:durableId="1786924288">
    <w:abstractNumId w:val="34"/>
  </w:num>
  <w:num w:numId="11" w16cid:durableId="1070231023">
    <w:abstractNumId w:val="26"/>
  </w:num>
  <w:num w:numId="12" w16cid:durableId="1369143828">
    <w:abstractNumId w:val="18"/>
  </w:num>
  <w:num w:numId="13" w16cid:durableId="1886941388">
    <w:abstractNumId w:val="17"/>
  </w:num>
  <w:num w:numId="14" w16cid:durableId="1207064825">
    <w:abstractNumId w:val="12"/>
  </w:num>
  <w:num w:numId="15" w16cid:durableId="264120616">
    <w:abstractNumId w:val="28"/>
  </w:num>
  <w:num w:numId="16" w16cid:durableId="306276611">
    <w:abstractNumId w:val="3"/>
  </w:num>
  <w:num w:numId="17" w16cid:durableId="1104883036">
    <w:abstractNumId w:val="13"/>
  </w:num>
  <w:num w:numId="18" w16cid:durableId="484317591">
    <w:abstractNumId w:val="10"/>
  </w:num>
  <w:num w:numId="19" w16cid:durableId="1009210579">
    <w:abstractNumId w:val="23"/>
  </w:num>
  <w:num w:numId="20" w16cid:durableId="2075814342">
    <w:abstractNumId w:val="5"/>
  </w:num>
  <w:num w:numId="21" w16cid:durableId="821308497">
    <w:abstractNumId w:val="32"/>
  </w:num>
  <w:num w:numId="22" w16cid:durableId="2002078589">
    <w:abstractNumId w:val="2"/>
  </w:num>
  <w:num w:numId="23" w16cid:durableId="118693769">
    <w:abstractNumId w:val="24"/>
  </w:num>
  <w:num w:numId="24" w16cid:durableId="2094740776">
    <w:abstractNumId w:val="27"/>
  </w:num>
  <w:num w:numId="25" w16cid:durableId="1553810287">
    <w:abstractNumId w:val="16"/>
  </w:num>
  <w:num w:numId="26" w16cid:durableId="1307469904">
    <w:abstractNumId w:val="7"/>
  </w:num>
  <w:num w:numId="27" w16cid:durableId="1805194256">
    <w:abstractNumId w:val="31"/>
  </w:num>
  <w:num w:numId="28" w16cid:durableId="1276669929">
    <w:abstractNumId w:val="19"/>
  </w:num>
  <w:num w:numId="29" w16cid:durableId="48921819">
    <w:abstractNumId w:val="22"/>
  </w:num>
  <w:num w:numId="30" w16cid:durableId="1129206732">
    <w:abstractNumId w:val="35"/>
  </w:num>
  <w:num w:numId="31" w16cid:durableId="1333221606">
    <w:abstractNumId w:val="33"/>
  </w:num>
  <w:num w:numId="32" w16cid:durableId="1204295438">
    <w:abstractNumId w:val="8"/>
  </w:num>
  <w:num w:numId="33" w16cid:durableId="751125360">
    <w:abstractNumId w:val="29"/>
  </w:num>
  <w:num w:numId="34" w16cid:durableId="849375938">
    <w:abstractNumId w:val="9"/>
  </w:num>
  <w:num w:numId="35" w16cid:durableId="540941450">
    <w:abstractNumId w:val="14"/>
  </w:num>
  <w:num w:numId="36" w16cid:durableId="1633051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3493"/>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427B"/>
    <w:rsid w:val="000342B1"/>
    <w:rsid w:val="000347C1"/>
    <w:rsid w:val="0003495D"/>
    <w:rsid w:val="000349C1"/>
    <w:rsid w:val="000349F5"/>
    <w:rsid w:val="00034BA3"/>
    <w:rsid w:val="00034F13"/>
    <w:rsid w:val="00034F7F"/>
    <w:rsid w:val="00034FBF"/>
    <w:rsid w:val="000350D2"/>
    <w:rsid w:val="000350EB"/>
    <w:rsid w:val="000351E5"/>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470"/>
    <w:rsid w:val="003B2521"/>
    <w:rsid w:val="003B287E"/>
    <w:rsid w:val="003B2927"/>
    <w:rsid w:val="003B2C7E"/>
    <w:rsid w:val="003B2F74"/>
    <w:rsid w:val="003B2F80"/>
    <w:rsid w:val="003B3001"/>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1DC"/>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36A"/>
    <w:rsid w:val="00716541"/>
    <w:rsid w:val="00716672"/>
    <w:rsid w:val="007167DF"/>
    <w:rsid w:val="00716803"/>
    <w:rsid w:val="00716883"/>
    <w:rsid w:val="00716B3B"/>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CC"/>
    <w:rsid w:val="007D3F7A"/>
    <w:rsid w:val="007D40E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235"/>
    <w:rsid w:val="009652E5"/>
    <w:rsid w:val="009652F9"/>
    <w:rsid w:val="0096580D"/>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50D"/>
    <w:rsid w:val="00C64549"/>
    <w:rsid w:val="00C64689"/>
    <w:rsid w:val="00C648CB"/>
    <w:rsid w:val="00C649F4"/>
    <w:rsid w:val="00C64FC3"/>
    <w:rsid w:val="00C6500D"/>
    <w:rsid w:val="00C65044"/>
    <w:rsid w:val="00C65522"/>
    <w:rsid w:val="00C655B9"/>
    <w:rsid w:val="00C65772"/>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F4"/>
    <w:rsid w:val="00CE1BFF"/>
    <w:rsid w:val="00CE1EB7"/>
    <w:rsid w:val="00CE2065"/>
    <w:rsid w:val="00CE20D5"/>
    <w:rsid w:val="00CE21E3"/>
    <w:rsid w:val="00CE21F5"/>
    <w:rsid w:val="00CE22D4"/>
    <w:rsid w:val="00CE2412"/>
    <w:rsid w:val="00CE24EC"/>
    <w:rsid w:val="00CE2664"/>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2400"/>
  <w15:docId w15:val="{D8C19C38-5B96-4255-BD96-62681C62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aliases w:val="cap,Caption Char1 Char,cap Char Char1,Caption Char Char1 Char,cap Char2,条目,cap1,cap2,cap11,cap Char Char Char Char Char Char Char,Caption Char2,Caption Char Char Char,Caption Char Char1,fig and tbl,fighead2,Table Caption,fighead21,Ca,label"/>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목록 단락,列表段落,列"/>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aliases w:val="cap (文字),Caption Char1 Char (文字),cap Char Char1 (文字),Caption Char Char1 Char (文字),cap Char2 (文字),条目 (文字),cap1 (文字),cap2 (文字),cap11 (文字),cap Char Char Char Char Char Char Char (文字),Caption Char2 (文字),Caption Char Char Char (文字),fig and tbl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val="en-US"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4/Docs/R1-2306435.zip" TargetMode="External"/><Relationship Id="rId18" Type="http://schemas.openxmlformats.org/officeDocument/2006/relationships/hyperlink" Target="https://www.3gpp.org/ftp/tsg_ran/WG1_RL1/TSGR1_113/Docs/R1-2305959.zip" TargetMode="External"/><Relationship Id="rId26" Type="http://schemas.openxmlformats.org/officeDocument/2006/relationships/hyperlink" Target="https://www.3gpp.org/ftp/TSG_RAN/WG1_RL1/TSGR1_114/Docs/R1-2306656.zip" TargetMode="External"/><Relationship Id="rId39" Type="http://schemas.openxmlformats.org/officeDocument/2006/relationships/hyperlink" Target="https://www.3gpp.org/ftp/TSG_RAN/WG1_RL1/TSGR1_114/Docs/R1-2307554.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4/Docs/R1-2307206.zip" TargetMode="External"/><Relationship Id="rId42" Type="http://schemas.openxmlformats.org/officeDocument/2006/relationships/hyperlink" Target="https://www.3gpp.org/ftp/TSG_RAN/WG1_RL1/TSGR1_114/Docs/R1-2307757.zip" TargetMode="External"/><Relationship Id="rId47" Type="http://schemas.openxmlformats.org/officeDocument/2006/relationships/hyperlink" Target="https://www.3gpp.org/ftp/TSG_RAN/WG1_RL1/TSGR1_114/Docs/R1-2307937.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4/Docs/R1-2306917.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6435.zip" TargetMode="External"/><Relationship Id="rId32" Type="http://schemas.openxmlformats.org/officeDocument/2006/relationships/hyperlink" Target="https://www.3gpp.org/ftp/TSG_RAN/WG1_RL1/TSGR1_114/Docs/R1-2307098.zip" TargetMode="External"/><Relationship Id="rId37" Type="http://schemas.openxmlformats.org/officeDocument/2006/relationships/hyperlink" Target="https://www.3gpp.org/ftp/TSG_RAN/WG1_RL1/TSGR1_114/Docs/R1-2307417.zip" TargetMode="External"/><Relationship Id="rId40" Type="http://schemas.openxmlformats.org/officeDocument/2006/relationships/hyperlink" Target="https://www.3gpp.org/ftp/TSG_RAN/WG1_RL1/TSGR1_114/Docs/R1-2307622.zip" TargetMode="External"/><Relationship Id="rId45" Type="http://schemas.openxmlformats.org/officeDocument/2006/relationships/hyperlink" Target="https://www.3gpp.org/ftp/TSG_RAN/WG1_RL1/TSGR1_114/Docs/R1-2307841.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7855.zip" TargetMode="External"/><Relationship Id="rId23" Type="http://schemas.openxmlformats.org/officeDocument/2006/relationships/hyperlink" Target="https://www.3gpp.org/ftp/TSG_RAN/WG1_RL1/TSGR1_114/Docs/R1-2306390.zip" TargetMode="External"/><Relationship Id="rId28" Type="http://schemas.openxmlformats.org/officeDocument/2006/relationships/hyperlink" Target="https://www.3gpp.org/ftp/TSG_RAN/WG1_RL1/TSGR1_114/Docs/R1-2306761.zip" TargetMode="External"/><Relationship Id="rId36" Type="http://schemas.openxmlformats.org/officeDocument/2006/relationships/hyperlink" Target="https://www.3gpp.org/ftp/TSG_RAN/WG1_RL1/TSGR1_114/Docs/R1-2307395.zip" TargetMode="External"/><Relationship Id="rId49"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19" Type="http://schemas.openxmlformats.org/officeDocument/2006/relationships/hyperlink" Target="https://www.3gpp.org/ftp/tsg_ran/WG1_RL1/TSGR1_113/Docs/R1-2306261.zip" TargetMode="External"/><Relationship Id="rId31" Type="http://schemas.openxmlformats.org/officeDocument/2006/relationships/hyperlink" Target="https://www.3gpp.org/ftp/TSG_RAN/WG1_RL1/TSGR1_114/Docs/R1-2307002.zip" TargetMode="External"/><Relationship Id="rId44" Type="http://schemas.openxmlformats.org/officeDocument/2006/relationships/hyperlink" Target="https://www.3gpp.org/ftp/TSG_RAN/WG1_RL1/TSGR1_114/Docs/R1-23077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7554.zip" TargetMode="External"/><Relationship Id="rId22" Type="http://schemas.openxmlformats.org/officeDocument/2006/relationships/hyperlink" Target="https://www.3gpp.org/ftp/tsg_ran/TSG_RAN/TSGR_100/Docs/RP-231488.zip" TargetMode="External"/><Relationship Id="rId27" Type="http://schemas.openxmlformats.org/officeDocument/2006/relationships/hyperlink" Target="https://www.3gpp.org/ftp/TSG_RAN/WG1_RL1/TSGR1_114/Docs/R1-2306683.zip" TargetMode="External"/><Relationship Id="rId30" Type="http://schemas.openxmlformats.org/officeDocument/2006/relationships/hyperlink" Target="https://www.3gpp.org/ftp/TSG_RAN/WG1_RL1/TSGR1_114/Docs/R1-2306996.zip" TargetMode="External"/><Relationship Id="rId35" Type="http://schemas.openxmlformats.org/officeDocument/2006/relationships/hyperlink" Target="https://www.3gpp.org/ftp/TSG_RAN/WG1_RL1/TSGR1_114/Docs/R1-2307289.zip" TargetMode="External"/><Relationship Id="rId43" Type="http://schemas.openxmlformats.org/officeDocument/2006/relationships/hyperlink" Target="https://www.3gpp.org/ftp/TSG_RAN/WG1_RL1/TSGR1_114/Docs/R1-2307764.zip" TargetMode="External"/><Relationship Id="rId48"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4/Docs/R1-2306529.zip" TargetMode="External"/><Relationship Id="rId33" Type="http://schemas.openxmlformats.org/officeDocument/2006/relationships/hyperlink" Target="https://www.3gpp.org/ftp/TSG_RAN/WG1_RL1/TSGR1_114/Docs/R1-2307138.zip" TargetMode="External"/><Relationship Id="rId38" Type="http://schemas.openxmlformats.org/officeDocument/2006/relationships/hyperlink" Target="https://www.3gpp.org/ftp/TSG_RAN/WG1_RL1/TSGR1_114/Docs/R1-2307482.zip" TargetMode="External"/><Relationship Id="rId46" Type="http://schemas.openxmlformats.org/officeDocument/2006/relationships/hyperlink" Target="https://www.3gpp.org/ftp/TSG_RAN/WG1_RL1/TSGR1_114/Docs/R1-2307855.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4/Docs/R1-2307689.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3EDDA-9900-4B65-81EA-8AF9D650E045}">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7332</Words>
  <Characters>41795</Characters>
  <Application>Microsoft Office Word</Application>
  <DocSecurity>0</DocSecurity>
  <Lines>348</Lines>
  <Paragraphs>98</Paragraphs>
  <ScaleCrop>false</ScaleCrop>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cp:lastModifiedBy>
  <cp:revision>6</cp:revision>
  <dcterms:created xsi:type="dcterms:W3CDTF">2023-08-20T19:40:00Z</dcterms:created>
  <dcterms:modified xsi:type="dcterms:W3CDTF">2023-08-21T06:24:00Z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2052-12.1.0.15120</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