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2308224</w:t>
      </w:r>
    </w:p>
    <w:p>
      <w:pPr>
        <w:pStyle w:val="28"/>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val="en-US" w:eastAsia="ja-JP"/>
              </w:rPr>
            </w:pPr>
            <w:r>
              <w:rPr>
                <w:b/>
                <w:bCs/>
                <w:lang w:val="en-US"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 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rPr>
      </w:pPr>
      <w:r>
        <w:rPr>
          <w:lang w:val="en-US"/>
        </w:rPr>
        <w:br w:type="textWrapping"/>
      </w:r>
      <w:r>
        <w:rPr>
          <w:lang w:val="en-US"/>
        </w:rPr>
        <w:t>RAN#100 endorsed this working assumption regarding the peak data rate. The moderator summary can be found in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lang w:val="en-US"/>
              </w:rPr>
            </w:pPr>
            <w:r>
              <w:rPr>
                <w:lang w:val="en-US"/>
              </w:rPr>
              <w:t xml:space="preserve">Conclusion: </w:t>
            </w:r>
          </w:p>
          <w:p>
            <w:pPr>
              <w:jc w:val="left"/>
              <w:rPr>
                <w:lang w:val="en-US"/>
              </w:rPr>
            </w:pPr>
            <w:r>
              <w:rPr>
                <w:lang w:val="en-US"/>
              </w:rPr>
              <w:t>Working assumption: The peak rate target is 10 Mbps regardless of what optional features the UE may support. (i.e., WGs can progress on this topic based on this assumption).</w:t>
            </w:r>
          </w:p>
          <w:p>
            <w:pPr>
              <w:jc w:val="left"/>
              <w:rPr>
                <w:color w:val="000000"/>
              </w:rPr>
            </w:pPr>
            <w:r>
              <w:rPr>
                <w:lang w:val="en-US"/>
              </w:rPr>
              <w:t>No consensus about Proposal 3-3b. Revised WID will be handled in RAN #101.</w:t>
            </w:r>
          </w:p>
        </w:tc>
      </w:tr>
    </w:tbl>
    <w:p>
      <w:pPr>
        <w:rPr>
          <w:lang w:val="en-US"/>
        </w:rPr>
      </w:pPr>
      <w:r>
        <w:br w:type="textWrapping"/>
      </w:r>
      <w:r>
        <w:rPr>
          <w:lang w:val="en-US"/>
        </w:rPr>
        <w:t>This document summarizes contributions [8] – [34] submitted to agenda items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The issues that are in the focus of the initial round of the discussion are furthermore tagged </w:t>
      </w:r>
      <w:r>
        <w:rPr>
          <w:color w:val="FF0000"/>
          <w:lang w:val="en-US"/>
        </w:rPr>
        <w:t>FL1</w:t>
      </w:r>
      <w:r>
        <w:rPr>
          <w:lang w:val="en-US"/>
        </w:rPr>
        <w:t>.</w:t>
      </w:r>
    </w:p>
    <w:p>
      <w:pPr>
        <w:rPr>
          <w:lang w:val="en-US"/>
        </w:rPr>
      </w:pPr>
      <w:r>
        <w:rPr>
          <w:lang w:val="en-US"/>
        </w:rPr>
        <w:t>Follow the naming convention in this example:</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eRedCapFLS1-v000.docx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eRedCapFLS1-v001-CompanyA.docx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eRedCapFLS1-v002-CompanyA-CompanyB.docx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eRedCapFLS1-v002-CompanyA-CompanyB.docx</w:t>
      </w:r>
      <w:r>
        <w:rPr>
          <w:rFonts w:ascii="Times New Roman" w:hAnsi="Times New Roman" w:eastAsia="Times New Roman" w:cs="Times New Roman"/>
          <w:sz w:val="20"/>
          <w:szCs w:val="20"/>
          <w:lang w:val="en-US"/>
        </w:rPr>
        <w: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"https://www.3gpp.org/ftp/tsg_ran/WG1_RL1/TSGR1_114/Docs/R1-2306353.zip" </w:instrText>
      </w:r>
      <w:r>
        <w:fldChar w:fldCharType="separate"/>
      </w:r>
      <w:r>
        <w:rPr>
          <w:color w:val="0000FF"/>
          <w:u w:val="single"/>
          <w:lang w:val="en-US"/>
        </w:rPr>
        <w:t>R1-2306353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bookmarkStart w:id="6" w:name="_GoBack"/>
      <w:bookmarkEnd w:id="6"/>
      <w:r>
        <w:rPr>
          <w:rFonts w:eastAsia="Times New Roman"/>
          <w:lang w:val="en-US"/>
        </w:rPr>
        <w:t>.</w:t>
      </w:r>
    </w:p>
    <w:p>
      <w:pPr>
        <w:rPr>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Note: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SIB1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broadcast OSI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ascii="Times" w:hAnsi="Times" w:eastAsia="等线"/>
                <w:color w:val="000000"/>
                <w:szCs w:val="24"/>
                <w:lang w:val="en-US" w:eastAsia="zh-CN"/>
              </w:rPr>
              <w:t>Note: Single Value pair for X is to selected for SCSs</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9"/>
              </w:numPr>
              <w:spacing w:after="0" w:line="240" w:lineRule="auto"/>
              <w:jc w:val="left"/>
              <w:rPr>
                <w:lang w:val="en-US"/>
              </w:rPr>
            </w:pPr>
            <w:r>
              <w:rPr>
                <w:lang w:val="en-US"/>
              </w:rPr>
              <w:t>For the “FFS: value(s) of X”,</w:t>
            </w:r>
          </w:p>
          <w:p>
            <w:pPr>
              <w:numPr>
                <w:ilvl w:val="1"/>
                <w:numId w:val="19"/>
              </w:numPr>
              <w:spacing w:after="0" w:line="240" w:lineRule="auto"/>
              <w:jc w:val="left"/>
              <w:rPr>
                <w:lang w:val="en-US"/>
              </w:rPr>
            </w:pPr>
            <w:r>
              <w:rPr>
                <w:lang w:val="en-US"/>
              </w:rPr>
              <w:t>X = 1/0.5 ms for 15/30 kHz SCS</w:t>
            </w:r>
          </w:p>
          <w:p>
            <w:pPr>
              <w:numPr>
                <w:ilvl w:val="0"/>
                <w:numId w:val="19"/>
              </w:numPr>
              <w:spacing w:after="0" w:line="240" w:lineRule="auto"/>
              <w:jc w:val="left"/>
              <w:rPr>
                <w:lang w:val="en-US"/>
              </w:rPr>
            </w:pPr>
            <w:r>
              <w:rPr>
                <w:lang w:val="en-US"/>
              </w:rPr>
              <w:t>Legacy default TDRA table and Δ are reused.</w:t>
            </w:r>
          </w:p>
          <w:p>
            <w:pPr>
              <w:numPr>
                <w:ilvl w:val="0"/>
                <w:numId w:val="19"/>
              </w:numPr>
              <w:spacing w:after="0" w:line="240" w:lineRule="auto"/>
              <w:jc w:val="left"/>
              <w:rPr>
                <w:lang w:val="en-US"/>
              </w:rPr>
            </w:pPr>
            <w:r>
              <w:rPr>
                <w:lang w:val="en-US"/>
              </w:rPr>
              <w:t>A network-configurable additional separate early indication in Msg1 for Rel-18 eRedCap UEs is supported.</w:t>
            </w:r>
          </w:p>
          <w:p>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9"/>
              </w:numPr>
              <w:spacing w:after="0" w:line="240" w:lineRule="auto"/>
              <w:jc w:val="left"/>
              <w:rPr>
                <w:lang w:val="en-US"/>
              </w:rPr>
            </w:pPr>
            <w:r>
              <w:rPr>
                <w:lang w:val="en-US"/>
              </w:rPr>
              <w:t>Note: Rel-18 eRedCap UEs will be differentiated from Rel-17 RedCap UEs based on Msg3 of Rel-18 eRedCap UEs.</w:t>
            </w:r>
          </w:p>
          <w:p>
            <w:pPr>
              <w:numPr>
                <w:ilvl w:val="0"/>
                <w:numId w:val="19"/>
              </w:numPr>
              <w:spacing w:after="0" w:line="240" w:lineRule="auto"/>
              <w:jc w:val="left"/>
              <w:rPr>
                <w:lang w:val="en-US"/>
              </w:rPr>
            </w:pPr>
            <w:r>
              <w:rPr>
                <w:lang w:val="en-US"/>
              </w:rPr>
              <w:t>Additional early indication in MsgA PRACH is not supported.</w:t>
            </w:r>
          </w:p>
          <w:p>
            <w:pPr>
              <w:spacing w:after="0" w:line="240" w:lineRule="auto"/>
              <w:jc w:val="left"/>
              <w:rPr>
                <w:lang w:val="en-US"/>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pPr>
              <w:spacing w:after="0" w:line="240" w:lineRule="auto"/>
              <w:jc w:val="left"/>
              <w:rPr>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pPr>
              <w:spacing w:after="0" w:line="240" w:lineRule="auto"/>
              <w:jc w:val="left"/>
              <w:rPr>
                <w:rFonts w:ascii="Times" w:hAnsi="Times"/>
                <w:szCs w:val="24"/>
                <w:lang w:val="en-US"/>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pPr>
              <w:numPr>
                <w:ilvl w:val="2"/>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ascii="Times" w:hAnsi="Times"/>
                <w:szCs w:val="24"/>
                <w:lang w:val="en-US"/>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pPr>
              <w:spacing w:after="0" w:line="240" w:lineRule="auto"/>
              <w:jc w:val="left"/>
              <w:rPr>
                <w:szCs w:val="22"/>
                <w:lang w:val="en-US" w:eastAsia="zh-CN"/>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pPr>
              <w:numPr>
                <w:ilvl w:val="0"/>
                <w:numId w:val="20"/>
              </w:numPr>
              <w:spacing w:after="0" w:line="240" w:lineRule="auto"/>
              <w:jc w:val="left"/>
              <w:rPr>
                <w:szCs w:val="22"/>
                <w:lang w:val="en-US" w:eastAsia="zh-CN"/>
              </w:rPr>
            </w:pPr>
            <w:r>
              <w:rPr>
                <w:szCs w:val="22"/>
                <w:lang w:val="en-US" w:eastAsia="zh-CN"/>
              </w:rPr>
              <w:t>Option 7: No specification change</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pPr>
        <w:rPr>
          <w:lang w:val="en-US"/>
        </w:rPr>
      </w:pPr>
      <w:r>
        <w:rPr>
          <w:lang w:val="en-US"/>
        </w:rPr>
        <w:t>It has been agreed that the following cases should have similar timeline relaxation as the Msg2-Msg3 timeline:</w:t>
      </w:r>
    </w:p>
    <w:p>
      <w:pPr>
        <w:numPr>
          <w:ilvl w:val="0"/>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pPr>
        <w:numPr>
          <w:ilvl w:val="0"/>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pPr>
        <w:spacing w:after="0" w:line="240" w:lineRule="auto"/>
        <w:jc w:val="left"/>
        <w:rPr>
          <w:lang w:val="en-US"/>
        </w:rPr>
      </w:pPr>
    </w:p>
    <w:p>
      <w:pPr>
        <w:rPr>
          <w:lang w:val="en-US"/>
        </w:rPr>
      </w:pPr>
      <w:r>
        <w:rPr>
          <w:lang w:val="en-US"/>
        </w:rPr>
        <w:t>Contributions [13, 20, 29, 32, 34] propose similar timeline relaxation for a few additional cases. The following proposed additional cases come from contribution [13]:</w:t>
      </w:r>
    </w:p>
    <w:p>
      <w:pPr>
        <w:pStyle w:val="49"/>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pStyle w:val="49"/>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rPr>
          <w:lang w:val="en-US"/>
        </w:rPr>
      </w:pPr>
      <w:r>
        <w:rPr>
          <w:lang w:val="en-US"/>
        </w:rPr>
        <w:t>Companies are invited to comment on the following questions.</w:t>
      </w:r>
    </w:p>
    <w:p>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jc w:val="left"/>
        <w:rPr>
          <w:lang w:val="en-US"/>
        </w:rPr>
      </w:pPr>
    </w:p>
    <w:p>
      <w:pPr>
        <w:rPr>
          <w:b/>
          <w:bCs/>
          <w:lang w:val="en-US"/>
        </w:rPr>
      </w:pPr>
      <w:r>
        <w:rPr>
          <w:b/>
          <w:highlight w:val="cyan"/>
          <w:lang w:val="en-US"/>
        </w:rPr>
        <w:t>FL1 Medium Priority Question 2.1-2a</w:t>
      </w:r>
      <w:r>
        <w:rPr>
          <w:b/>
          <w:bCs/>
          <w:lang w:val="en-US"/>
        </w:rPr>
        <w:t>: Are there additional cases (other than Case 2c/2d) that should use the same timeline relaxation as the Msg2-Msg3 timeline?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spacing w:after="200" w:line="276" w:lineRule="auto"/>
        <w:rPr>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Simultaneous reception</w:t>
      </w:r>
    </w:p>
    <w:p>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pPr>
        <w:pStyle w:val="4"/>
        <w:numPr>
          <w:ilvl w:val="2"/>
          <w:numId w:val="23"/>
        </w:numPr>
        <w:tabs>
          <w:tab w:val="clear" w:pos="360"/>
          <w:tab w:val="clear" w:pos="772"/>
          <w:tab w:val="clear" w:pos="926"/>
        </w:tabs>
        <w:ind w:left="1134" w:hanging="1134"/>
      </w:pPr>
      <w:r>
        <w:t>Autonomous SI acquisition</w:t>
      </w:r>
    </w:p>
    <w:p>
      <w:pPr>
        <w:spacing w:after="120" w:afterLines="50"/>
        <w:rPr>
          <w:rFonts w:eastAsia="MS Mincho"/>
          <w:bCs/>
          <w:lang w:val="en-US"/>
        </w:rPr>
      </w:pPr>
      <w:r>
        <w:rPr>
          <w:rFonts w:eastAsia="MS Mincho"/>
          <w:bCs/>
          <w:lang w:val="en-US"/>
        </w:rPr>
        <w:t>There is an FFS regarding Msg4 in the following conclusion for simultaneous reception during autonomous SI acquisition: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eastAsia="等线"/>
                <w:lang w:val="en-US" w:eastAsia="zh-CN"/>
              </w:rPr>
            </w:pPr>
          </w:p>
        </w:tc>
      </w:tr>
    </w:tbl>
    <w:p>
      <w:pPr>
        <w:spacing w:after="120" w:afterLines="50"/>
        <w:rPr>
          <w:rFonts w:eastAsia="MS Mincho"/>
          <w:bCs/>
          <w:lang w:val="en-US"/>
        </w:rPr>
      </w:pPr>
      <w:r>
        <w:rPr>
          <w:rFonts w:eastAsia="MS Mincho"/>
          <w:bCs/>
          <w:lang w:val="en-US"/>
        </w:rPr>
        <w:br w:type="textWrapping"/>
      </w:r>
      <w:r>
        <w:rPr>
          <w:rFonts w:eastAsia="MS Mincho"/>
          <w:bCs/>
          <w:lang w:val="en-US"/>
        </w:rPr>
        <w:t>Contributions [13, 17] argue that there is no remaining issue and that the FFS can be considered resolved.</w:t>
      </w:r>
    </w:p>
    <w:p>
      <w:pPr>
        <w:rPr>
          <w:b/>
          <w:lang w:val="en-US"/>
        </w:rPr>
      </w:pPr>
      <w:r>
        <w:rPr>
          <w:b/>
          <w:highlight w:val="cyan"/>
          <w:lang w:val="en-US"/>
        </w:rPr>
        <w:t>FL1 Medium Priority Question 2.2.1-1a</w:t>
      </w:r>
      <w:r>
        <w:rPr>
          <w:b/>
          <w:lang w:val="en-US"/>
        </w:rPr>
        <w:t>: Can the FFS be considered resolved? If the answer is no,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r>
              <w:rPr>
                <w:rFonts w:eastAsiaTheme="minorEastAsia"/>
                <w:lang w:eastAsia="zh-CN"/>
              </w:rPr>
              <w:t xml:space="preserve">For </w:t>
            </w:r>
            <w:r>
              <w:rPr>
                <w:rFonts w:hint="eastAsia" w:eastAsiaTheme="minorEastAsia"/>
                <w:lang w:eastAsia="zh-CN"/>
              </w:rPr>
              <w:t>RRC_CONNECTED</w:t>
            </w:r>
            <w:r>
              <w:rPr>
                <w:rFonts w:eastAsiaTheme="minorEastAsia"/>
                <w:lang w:eastAsia="zh-CN"/>
              </w:rPr>
              <w:t xml:space="preserve"> UE performing contention-based RACH,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Msg</w:t>
            </w:r>
            <w:r>
              <w:rPr>
                <w:rFonts w:eastAsiaTheme="minorEastAsia"/>
                <w:lang w:eastAsia="zh-CN"/>
              </w:rPr>
              <w:t xml:space="preserve">3 </w:t>
            </w:r>
            <w:r>
              <w:rPr>
                <w:rFonts w:hint="eastAsia" w:eastAsiaTheme="minor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pPr>
              <w:jc w:val="left"/>
              <w:rPr>
                <w:rFonts w:eastAsiaTheme="minorEastAsia"/>
                <w:b/>
                <w:lang w:eastAsia="zh-CN"/>
              </w:rPr>
            </w:pPr>
            <w:r>
              <w:rPr>
                <w:rFonts w:eastAsiaTheme="minorEastAsia"/>
                <w:b/>
                <w:lang w:eastAsia="zh-CN"/>
              </w:rPr>
              <w:t>TS 38.321 5.1.5 Contention Resolution</w:t>
            </w:r>
          </w:p>
          <w:p>
            <w:pPr>
              <w:jc w:val="left"/>
              <w:rPr>
                <w:rFonts w:eastAsiaTheme="minorEastAsia"/>
                <w:lang w:eastAsia="zh-CN"/>
              </w:rPr>
            </w:pPr>
            <w:r>
              <w:rPr>
                <w:rFonts w:eastAsiaTheme="minorEastAsia"/>
                <w:lang w:eastAsia="zh-CN"/>
              </w:rPr>
              <w:t>Once Msg3 is transmitted the MAC entity shall:</w:t>
            </w:r>
          </w:p>
          <w:p>
            <w:pPr>
              <w:jc w:val="left"/>
              <w:rPr>
                <w:rFonts w:eastAsiaTheme="minorEastAsia"/>
                <w:lang w:eastAsia="zh-CN"/>
              </w:rPr>
            </w:pPr>
            <w:r>
              <w:rPr>
                <w:rFonts w:eastAsiaTheme="minorEastAsia"/>
                <w:lang w:eastAsia="zh-CN"/>
              </w:rPr>
              <w:t xml:space="preserve">1&gt; if notification of a reception of a PDCCH transmission of the SpCell is received from lower layers: </w:t>
            </w:r>
          </w:p>
          <w:p>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pPr>
              <w:jc w:val="left"/>
              <w:rPr>
                <w:rFonts w:eastAsiaTheme="minorEastAsia"/>
                <w:lang w:eastAsia="zh-CN"/>
              </w:rPr>
            </w:pPr>
            <w:r>
              <w:rPr>
                <w:rFonts w:eastAsiaTheme="minorEastAsia"/>
                <w:lang w:eastAsia="zh-CN"/>
              </w:rPr>
              <w:t xml:space="preserve">4&gt; consider this Contention Resolution successful; </w:t>
            </w:r>
          </w:p>
          <w:p>
            <w:pPr>
              <w:jc w:val="left"/>
              <w:rPr>
                <w:rFonts w:eastAsiaTheme="minorEastAsia"/>
                <w:lang w:eastAsia="zh-CN"/>
              </w:rPr>
            </w:pPr>
            <w:r>
              <w:rPr>
                <w:rFonts w:eastAsiaTheme="minorEastAsia"/>
                <w:lang w:eastAsia="zh-CN"/>
              </w:rPr>
              <w:t xml:space="preserve">4&gt; stop ra-ContentionResolutionTimer; </w:t>
            </w:r>
          </w:p>
          <w:p>
            <w:pPr>
              <w:jc w:val="left"/>
              <w:rPr>
                <w:rFonts w:eastAsiaTheme="minorEastAsia"/>
                <w:lang w:eastAsia="zh-CN"/>
              </w:rPr>
            </w:pPr>
            <w:r>
              <w:rPr>
                <w:rFonts w:eastAsiaTheme="minorEastAsia"/>
                <w:lang w:eastAsia="zh-CN"/>
              </w:rPr>
              <w:t xml:space="preserve">4&gt; discard the TEMPORARY_C-RNTI; </w:t>
            </w:r>
          </w:p>
          <w:p>
            <w:pPr>
              <w:jc w:val="left"/>
              <w:rPr>
                <w:rFonts w:hint="eastAsia" w:eastAsiaTheme="minorEastAsia"/>
                <w:lang w:eastAsia="zh-CN"/>
              </w:rPr>
            </w:pPr>
            <w:r>
              <w:rPr>
                <w:rFonts w:eastAsiaTheme="minorEastAsia"/>
                <w:lang w:eastAsia="zh-CN"/>
              </w:rPr>
              <w:t>4&gt; consider this Random Access procedure successfully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hint="eastAsia" w:eastAsiaTheme="minorEastAsia"/>
                <w:lang w:val="en-US" w:eastAsia="zh-CN"/>
              </w:rPr>
            </w:pPr>
            <w:r>
              <w:rPr>
                <w:rFonts w:hint="eastAsia" w:eastAsiaTheme="minorEastAsia"/>
                <w:lang w:val="en-US" w:eastAsia="zh-CN"/>
              </w:rPr>
              <w:t xml:space="preserve">In our initial understanding, the C-RNTI is not always carried via msg3 for  </w:t>
            </w:r>
            <w:r>
              <w:rPr>
                <w:rFonts w:eastAsiaTheme="minorEastAsia"/>
                <w:lang w:eastAsia="zh-CN"/>
              </w:rPr>
              <w:t>contention-based RACH</w:t>
            </w:r>
            <w:r>
              <w:rPr>
                <w:rFonts w:hint="eastAsia" w:eastAsiaTheme="minorEastAsia"/>
                <w:lang w:val="en-US" w:eastAsia="zh-CN"/>
              </w:rPr>
              <w:t xml:space="preserve"> even in connected mode.</w:t>
            </w:r>
          </w:p>
          <w:p>
            <w:pPr>
              <w:jc w:val="left"/>
              <w:rPr>
                <w:rFonts w:hint="default" w:eastAsiaTheme="minorEastAsia"/>
                <w:lang w:val="en-US" w:eastAsia="zh-CN"/>
              </w:rPr>
            </w:pPr>
            <w:r>
              <w:rPr>
                <w:rFonts w:hint="eastAsia" w:eastAsiaTheme="minorEastAsia"/>
                <w:lang w:val="en-US" w:eastAsia="zh-CN"/>
              </w:rPr>
              <w:t>Additionally, if FFS is removed, does it mean we do not need to consider this case? Or do we need another conclusion for SI colliding with msg3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val="en-US"/>
        </w:rPr>
      </w:pPr>
    </w:p>
    <w:p>
      <w:pPr>
        <w:pStyle w:val="4"/>
        <w:numPr>
          <w:ilvl w:val="2"/>
          <w:numId w:val="23"/>
        </w:numPr>
        <w:tabs>
          <w:tab w:val="clear" w:pos="360"/>
          <w:tab w:val="clear" w:pos="772"/>
          <w:tab w:val="clear" w:pos="926"/>
        </w:tabs>
        <w:ind w:left="1134" w:hanging="1134"/>
      </w:pPr>
      <w:r>
        <w:t>P-RNTI triggered SI acquisition</w:t>
      </w:r>
    </w:p>
    <w:p>
      <w:pPr>
        <w:rPr>
          <w:lang w:val="en-US" w:eastAsia="ja-JP"/>
        </w:rPr>
      </w:pPr>
      <w:r>
        <w:rPr>
          <w:lang w:val="en-US" w:eastAsia="ja-JP"/>
        </w:rPr>
        <w:t>RAN1#113 agreed to down-select between the following options for handling of simultaneous reception during P-RNTI triggered SI acquisition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pPr>
              <w:numPr>
                <w:ilvl w:val="0"/>
                <w:numId w:val="20"/>
              </w:numPr>
              <w:spacing w:after="0" w:line="240" w:lineRule="auto"/>
              <w:jc w:val="left"/>
              <w:rPr>
                <w:szCs w:val="22"/>
                <w:lang w:val="en-US" w:eastAsia="zh-CN"/>
              </w:rPr>
            </w:pPr>
            <w:r>
              <w:rPr>
                <w:szCs w:val="22"/>
                <w:lang w:val="en-US" w:eastAsia="zh-CN"/>
              </w:rPr>
              <w:t>Option 7: No specification change</w:t>
            </w:r>
          </w:p>
          <w:p>
            <w:pPr>
              <w:spacing w:after="0" w:line="240" w:lineRule="auto"/>
              <w:jc w:val="left"/>
              <w:rPr>
                <w:szCs w:val="22"/>
                <w:lang w:val="en-US" w:eastAsia="zh-CN"/>
              </w:rPr>
            </w:pPr>
          </w:p>
        </w:tc>
      </w:tr>
    </w:tbl>
    <w:p>
      <w:pPr>
        <w:rPr>
          <w:lang w:val="en-US" w:eastAsia="ja-JP"/>
        </w:rPr>
      </w:pPr>
      <w:r>
        <w:rPr>
          <w:lang w:val="en-US" w:eastAsia="ja-JP"/>
        </w:rPr>
        <w:br w:type="textWrapping"/>
      </w:r>
      <w:r>
        <w:rPr>
          <w:lang w:val="en-US" w:eastAsia="ja-JP"/>
        </w:rPr>
        <w:t>The contributions submitted to this meeting express the following preferences:</w:t>
      </w:r>
    </w:p>
    <w:p>
      <w:pPr>
        <w:pStyle w:val="49"/>
        <w:numPr>
          <w:ilvl w:val="0"/>
          <w:numId w:val="24"/>
        </w:numPr>
        <w:jc w:val="left"/>
        <w:rPr>
          <w:b/>
          <w:bCs/>
          <w:sz w:val="20"/>
          <w:szCs w:val="20"/>
          <w:lang w:val="en-US"/>
        </w:rPr>
      </w:pPr>
      <w:r>
        <w:rPr>
          <w:b/>
          <w:bCs/>
          <w:sz w:val="20"/>
          <w:szCs w:val="20"/>
          <w:lang w:val="en-US"/>
        </w:rPr>
        <w:t>Option 2:</w:t>
      </w:r>
    </w:p>
    <w:p>
      <w:pPr>
        <w:pStyle w:val="49"/>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pPr>
        <w:pStyle w:val="49"/>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pPr>
        <w:pStyle w:val="49"/>
        <w:numPr>
          <w:ilvl w:val="0"/>
          <w:numId w:val="24"/>
        </w:numPr>
        <w:jc w:val="left"/>
        <w:rPr>
          <w:b/>
          <w:bCs/>
          <w:sz w:val="20"/>
          <w:szCs w:val="20"/>
          <w:lang w:val="en-US"/>
        </w:rPr>
      </w:pPr>
      <w:r>
        <w:rPr>
          <w:b/>
          <w:bCs/>
          <w:sz w:val="20"/>
          <w:szCs w:val="20"/>
          <w:lang w:val="en-US"/>
        </w:rPr>
        <w:t>Option 3:</w:t>
      </w:r>
    </w:p>
    <w:p>
      <w:pPr>
        <w:pStyle w:val="49"/>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pPr>
        <w:pStyle w:val="49"/>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pPr>
        <w:pStyle w:val="49"/>
        <w:numPr>
          <w:ilvl w:val="0"/>
          <w:numId w:val="24"/>
        </w:numPr>
        <w:jc w:val="left"/>
        <w:rPr>
          <w:b/>
          <w:bCs/>
          <w:sz w:val="20"/>
          <w:szCs w:val="20"/>
          <w:lang w:val="en-US"/>
        </w:rPr>
      </w:pPr>
      <w:r>
        <w:rPr>
          <w:b/>
          <w:bCs/>
          <w:sz w:val="20"/>
          <w:szCs w:val="20"/>
          <w:lang w:val="en-US"/>
        </w:rPr>
        <w:t>Option 4:</w:t>
      </w:r>
    </w:p>
    <w:p>
      <w:pPr>
        <w:pStyle w:val="49"/>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pPr>
        <w:pStyle w:val="49"/>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pPr>
        <w:pStyle w:val="49"/>
        <w:numPr>
          <w:ilvl w:val="0"/>
          <w:numId w:val="24"/>
        </w:numPr>
        <w:jc w:val="left"/>
        <w:rPr>
          <w:b/>
          <w:bCs/>
          <w:sz w:val="20"/>
          <w:szCs w:val="20"/>
          <w:lang w:val="en-US"/>
        </w:rPr>
      </w:pPr>
      <w:r>
        <w:rPr>
          <w:b/>
          <w:bCs/>
          <w:sz w:val="20"/>
          <w:szCs w:val="20"/>
          <w:lang w:val="en-US"/>
        </w:rPr>
        <w:t>Option 7:</w:t>
      </w:r>
    </w:p>
    <w:p>
      <w:pPr>
        <w:pStyle w:val="49"/>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pPr>
        <w:pStyle w:val="49"/>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pPr>
        <w:rPr>
          <w:lang w:val="en-US" w:eastAsia="ja-JP"/>
        </w:rPr>
      </w:pPr>
      <w:r>
        <w:rPr>
          <w:lang w:val="en-US" w:eastAsia="ja-JP"/>
        </w:rPr>
        <w:t>The following should be noted:</w:t>
      </w:r>
    </w:p>
    <w:p>
      <w:pPr>
        <w:pStyle w:val="49"/>
        <w:numPr>
          <w:ilvl w:val="0"/>
          <w:numId w:val="24"/>
        </w:numPr>
        <w:jc w:val="left"/>
        <w:rPr>
          <w:sz w:val="20"/>
          <w:szCs w:val="20"/>
          <w:lang w:val="en-US"/>
        </w:rPr>
      </w:pPr>
      <w:r>
        <w:rPr>
          <w:sz w:val="20"/>
          <w:szCs w:val="20"/>
          <w:lang w:val="en-US"/>
        </w:rPr>
        <w:t>For Options 2 and 4, different views are expressed regarding how to resolve the square brackets.</w:t>
      </w:r>
    </w:p>
    <w:p>
      <w:pPr>
        <w:pStyle w:val="49"/>
        <w:numPr>
          <w:ilvl w:val="0"/>
          <w:numId w:val="24"/>
        </w:numPr>
        <w:jc w:val="left"/>
        <w:rPr>
          <w:sz w:val="20"/>
          <w:szCs w:val="20"/>
          <w:lang w:val="en-US"/>
        </w:rPr>
      </w:pPr>
      <w:r>
        <w:rPr>
          <w:sz w:val="20"/>
          <w:szCs w:val="20"/>
          <w:lang w:val="en-US"/>
        </w:rPr>
        <w:t>For Options 2 and 3, [23] proposes to clarify that UE transmits NACK when it cannot decode unicast.</w:t>
      </w:r>
    </w:p>
    <w:p>
      <w:pPr>
        <w:pStyle w:val="49"/>
        <w:numPr>
          <w:ilvl w:val="0"/>
          <w:numId w:val="24"/>
        </w:numPr>
        <w:jc w:val="left"/>
        <w:rPr>
          <w:sz w:val="20"/>
          <w:szCs w:val="20"/>
          <w:lang w:val="en-US"/>
        </w:rPr>
      </w:pPr>
      <w:r>
        <w:rPr>
          <w:sz w:val="20"/>
          <w:szCs w:val="20"/>
          <w:lang w:val="en-US"/>
        </w:rPr>
        <w:t>For Option 3, [13] proposes to clarify whether the UE can drop both unicast PDSCH and SI PDSCH.</w:t>
      </w:r>
    </w:p>
    <w:p>
      <w:pPr>
        <w:rPr>
          <w:lang w:val="en-US" w:eastAsia="ja-JP"/>
        </w:rPr>
      </w:pPr>
      <w:r>
        <w:rPr>
          <w:lang w:val="en-US" w:eastAsia="ja-JP"/>
        </w:rPr>
        <w:t>In the following question, the options have been updated in an attempt to address the above comments.</w:t>
      </w:r>
    </w:p>
    <w:p>
      <w:pPr>
        <w:jc w:val="left"/>
        <w:rPr>
          <w:b/>
          <w:bCs/>
          <w:lang w:val="en-US"/>
        </w:rPr>
      </w:pPr>
      <w:r>
        <w:rPr>
          <w:b/>
          <w:highlight w:val="yellow"/>
          <w:lang w:val="en-US"/>
        </w:rPr>
        <w:t>FL1 High Priority Question 2.2.2-1a</w:t>
      </w:r>
      <w:r>
        <w:rPr>
          <w:b/>
          <w:bCs/>
          <w:lang w:val="en-US"/>
        </w:rPr>
        <w:t>: Companies are invited to give each one of the following options a grade:</w:t>
      </w:r>
    </w:p>
    <w:p>
      <w:pPr>
        <w:pStyle w:val="49"/>
        <w:numPr>
          <w:ilvl w:val="0"/>
          <w:numId w:val="25"/>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pPr>
        <w:pStyle w:val="49"/>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pStyle w:val="49"/>
        <w:numPr>
          <w:ilvl w:val="0"/>
          <w:numId w:val="25"/>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pPr>
        <w:pStyle w:val="49"/>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pStyle w:val="49"/>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pPr>
        <w:pStyle w:val="49"/>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pStyle w:val="49"/>
        <w:numPr>
          <w:ilvl w:val="0"/>
          <w:numId w:val="25"/>
        </w:numPr>
        <w:jc w:val="left"/>
        <w:rPr>
          <w:b/>
          <w:bCs/>
          <w:sz w:val="20"/>
          <w:szCs w:val="22"/>
          <w:lang w:val="en-US"/>
        </w:rPr>
      </w:pPr>
      <w:r>
        <w:rPr>
          <w:b/>
          <w:bCs/>
          <w:sz w:val="20"/>
          <w:szCs w:val="22"/>
          <w:lang w:val="en-US"/>
        </w:rPr>
        <w:t>Option 3:</w:t>
      </w:r>
    </w:p>
    <w:p>
      <w:pPr>
        <w:pStyle w:val="49"/>
        <w:numPr>
          <w:ilvl w:val="1"/>
          <w:numId w:val="25"/>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pPr>
        <w:pStyle w:val="49"/>
        <w:numPr>
          <w:ilvl w:val="0"/>
          <w:numId w:val="25"/>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pPr>
        <w:pStyle w:val="49"/>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pPr>
        <w:pStyle w:val="49"/>
        <w:numPr>
          <w:ilvl w:val="0"/>
          <w:numId w:val="25"/>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pPr>
        <w:pStyle w:val="49"/>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pPr>
        <w:pStyle w:val="49"/>
        <w:numPr>
          <w:ilvl w:val="0"/>
          <w:numId w:val="25"/>
        </w:numPr>
        <w:jc w:val="left"/>
        <w:rPr>
          <w:b/>
          <w:bCs/>
          <w:sz w:val="20"/>
          <w:szCs w:val="22"/>
          <w:lang w:val="en-US"/>
        </w:rPr>
      </w:pPr>
      <w:r>
        <w:rPr>
          <w:b/>
          <w:bCs/>
          <w:sz w:val="20"/>
          <w:szCs w:val="22"/>
          <w:lang w:val="en-US"/>
        </w:rPr>
        <w:t>Option 7: No specification change</w:t>
      </w:r>
    </w:p>
    <w:p>
      <w:pPr>
        <w:jc w:val="left"/>
        <w:rPr>
          <w:b/>
          <w:bCs/>
          <w:lang w:val="en-US"/>
        </w:rPr>
      </w:pPr>
      <w:r>
        <w:rPr>
          <w:b/>
          <w:bCs/>
          <w:lang w:val="en-US"/>
        </w:rPr>
        <w:t>Please use the following grade scale (where there is no restriction on the number of times a grade can be used).</w:t>
      </w:r>
    </w:p>
    <w:p>
      <w:pPr>
        <w:pStyle w:val="49"/>
        <w:numPr>
          <w:ilvl w:val="0"/>
          <w:numId w:val="25"/>
        </w:numPr>
        <w:jc w:val="left"/>
        <w:rPr>
          <w:b/>
          <w:bCs/>
          <w:sz w:val="20"/>
          <w:szCs w:val="22"/>
          <w:lang w:val="en-US"/>
        </w:rPr>
      </w:pPr>
      <w:r>
        <w:rPr>
          <w:b/>
          <w:bCs/>
          <w:sz w:val="20"/>
          <w:szCs w:val="22"/>
          <w:lang w:val="en-US"/>
        </w:rPr>
        <w:t>+1 = preferred</w:t>
      </w:r>
    </w:p>
    <w:p>
      <w:pPr>
        <w:pStyle w:val="49"/>
        <w:numPr>
          <w:ilvl w:val="0"/>
          <w:numId w:val="25"/>
        </w:numPr>
        <w:jc w:val="left"/>
        <w:rPr>
          <w:b/>
          <w:bCs/>
          <w:sz w:val="20"/>
          <w:szCs w:val="22"/>
          <w:lang w:val="en-US"/>
        </w:rPr>
      </w:pPr>
      <w:r>
        <w:rPr>
          <w:b/>
          <w:bCs/>
          <w:sz w:val="20"/>
          <w:szCs w:val="22"/>
          <w:lang w:val="en-US"/>
        </w:rPr>
        <w:t>0 = neutral/ok</w:t>
      </w:r>
    </w:p>
    <w:p>
      <w:pPr>
        <w:pStyle w:val="49"/>
        <w:numPr>
          <w:ilvl w:val="0"/>
          <w:numId w:val="25"/>
        </w:numPr>
        <w:jc w:val="left"/>
        <w:rPr>
          <w:b/>
          <w:bCs/>
          <w:sz w:val="20"/>
          <w:szCs w:val="22"/>
          <w:lang w:val="en-US"/>
        </w:rPr>
      </w:pPr>
      <w:r>
        <w:rPr>
          <w:b/>
          <w:bCs/>
          <w:sz w:val="20"/>
          <w:szCs w:val="22"/>
          <w:lang w:val="en-US"/>
        </w:rPr>
        <w:t>-1 = not preferred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6"/>
        <w:gridCol w:w="525"/>
        <w:gridCol w:w="526"/>
        <w:gridCol w:w="525"/>
        <w:gridCol w:w="525"/>
        <w:gridCol w:w="526"/>
        <w:gridCol w:w="527"/>
        <w:gridCol w:w="4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D8D8D8" w:themeFill="background1" w:themeFillShade="D9"/>
          </w:tcPr>
          <w:p>
            <w:pPr>
              <w:jc w:val="left"/>
              <w:rPr>
                <w:b/>
                <w:bCs/>
                <w:lang w:val="en-US"/>
              </w:rPr>
            </w:pPr>
            <w:r>
              <w:rPr>
                <w:b/>
                <w:bCs/>
                <w:lang w:val="en-US"/>
              </w:rPr>
              <w:t>Company</w:t>
            </w:r>
          </w:p>
        </w:tc>
        <w:tc>
          <w:tcPr>
            <w:tcW w:w="3680" w:type="dxa"/>
            <w:gridSpan w:val="7"/>
            <w:shd w:val="clear" w:color="auto" w:fill="D8D8D8" w:themeFill="background1" w:themeFillShade="D9"/>
          </w:tcPr>
          <w:p>
            <w:pPr>
              <w:jc w:val="left"/>
              <w:rPr>
                <w:b/>
                <w:bCs/>
                <w:lang w:val="en-US"/>
              </w:rPr>
            </w:pPr>
            <w:r>
              <w:rPr>
                <w:b/>
                <w:bCs/>
                <w:lang w:val="en-US"/>
              </w:rPr>
              <w:t>Grade (+1/0/-1) for each one of</w:t>
            </w:r>
            <w:r>
              <w:rPr>
                <w:b/>
                <w:bCs/>
                <w:lang w:val="en-US"/>
              </w:rPr>
              <w:br w:type="textWrapping"/>
            </w:r>
            <w:r>
              <w:rPr>
                <w:b/>
                <w:bCs/>
                <w:lang w:val="en-US"/>
              </w:rPr>
              <w:t>Options 2a/2b/2c/3/4a/4b/7</w:t>
            </w:r>
          </w:p>
        </w:tc>
        <w:tc>
          <w:tcPr>
            <w:tcW w:w="4475" w:type="dxa"/>
            <w:vMerge w:val="restar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D8D8D8" w:themeFill="background1" w:themeFillShade="D9"/>
          </w:tcPr>
          <w:p>
            <w:pPr>
              <w:jc w:val="left"/>
              <w:rPr>
                <w:b/>
                <w:bCs/>
                <w:lang w:val="en-US"/>
              </w:rPr>
            </w:pPr>
          </w:p>
        </w:tc>
        <w:tc>
          <w:tcPr>
            <w:tcW w:w="526" w:type="dxa"/>
            <w:shd w:val="clear" w:color="auto" w:fill="D8D8D8" w:themeFill="background1" w:themeFillShade="D9"/>
          </w:tcPr>
          <w:p>
            <w:pPr>
              <w:jc w:val="left"/>
              <w:rPr>
                <w:b/>
                <w:bCs/>
                <w:lang w:val="en-US"/>
              </w:rPr>
            </w:pPr>
            <w:r>
              <w:rPr>
                <w:b/>
                <w:bCs/>
                <w:lang w:val="en-US"/>
              </w:rPr>
              <w:t>2a</w:t>
            </w:r>
          </w:p>
        </w:tc>
        <w:tc>
          <w:tcPr>
            <w:tcW w:w="525" w:type="dxa"/>
            <w:shd w:val="clear" w:color="auto" w:fill="D8D8D8" w:themeFill="background1" w:themeFillShade="D9"/>
          </w:tcPr>
          <w:p>
            <w:pPr>
              <w:jc w:val="left"/>
              <w:rPr>
                <w:b/>
                <w:bCs/>
                <w:lang w:val="en-US"/>
              </w:rPr>
            </w:pPr>
            <w:r>
              <w:rPr>
                <w:b/>
                <w:bCs/>
                <w:lang w:val="en-US"/>
              </w:rPr>
              <w:t>2b</w:t>
            </w:r>
          </w:p>
        </w:tc>
        <w:tc>
          <w:tcPr>
            <w:tcW w:w="526" w:type="dxa"/>
            <w:shd w:val="clear" w:color="auto" w:fill="D8D8D8" w:themeFill="background1" w:themeFillShade="D9"/>
          </w:tcPr>
          <w:p>
            <w:pPr>
              <w:jc w:val="left"/>
              <w:rPr>
                <w:b/>
                <w:bCs/>
                <w:lang w:val="en-US"/>
              </w:rPr>
            </w:pPr>
            <w:r>
              <w:rPr>
                <w:b/>
                <w:bCs/>
                <w:lang w:val="en-US"/>
              </w:rPr>
              <w:t>2c</w:t>
            </w:r>
          </w:p>
        </w:tc>
        <w:tc>
          <w:tcPr>
            <w:tcW w:w="525" w:type="dxa"/>
            <w:shd w:val="clear" w:color="auto" w:fill="D8D8D8" w:themeFill="background1" w:themeFillShade="D9"/>
          </w:tcPr>
          <w:p>
            <w:pPr>
              <w:jc w:val="left"/>
              <w:rPr>
                <w:b/>
                <w:bCs/>
                <w:lang w:val="en-US"/>
              </w:rPr>
            </w:pPr>
            <w:r>
              <w:rPr>
                <w:b/>
                <w:bCs/>
                <w:lang w:val="en-US"/>
              </w:rPr>
              <w:t>3</w:t>
            </w:r>
          </w:p>
        </w:tc>
        <w:tc>
          <w:tcPr>
            <w:tcW w:w="525" w:type="dxa"/>
            <w:shd w:val="clear" w:color="auto" w:fill="D8D8D8" w:themeFill="background1" w:themeFillShade="D9"/>
          </w:tcPr>
          <w:p>
            <w:pPr>
              <w:jc w:val="left"/>
              <w:rPr>
                <w:b/>
                <w:bCs/>
                <w:lang w:val="en-US"/>
              </w:rPr>
            </w:pPr>
            <w:r>
              <w:rPr>
                <w:b/>
                <w:bCs/>
                <w:lang w:val="en-US"/>
              </w:rPr>
              <w:t>4a</w:t>
            </w:r>
          </w:p>
        </w:tc>
        <w:tc>
          <w:tcPr>
            <w:tcW w:w="526" w:type="dxa"/>
            <w:shd w:val="clear" w:color="auto" w:fill="D8D8D8" w:themeFill="background1" w:themeFillShade="D9"/>
          </w:tcPr>
          <w:p>
            <w:pPr>
              <w:jc w:val="left"/>
              <w:rPr>
                <w:b/>
                <w:bCs/>
                <w:lang w:val="en-US"/>
              </w:rPr>
            </w:pPr>
            <w:r>
              <w:rPr>
                <w:b/>
                <w:bCs/>
                <w:lang w:val="en-US"/>
              </w:rPr>
              <w:t>4b</w:t>
            </w:r>
          </w:p>
        </w:tc>
        <w:tc>
          <w:tcPr>
            <w:tcW w:w="527" w:type="dxa"/>
            <w:shd w:val="clear" w:color="auto" w:fill="D8D8D8" w:themeFill="background1" w:themeFillShade="D9"/>
          </w:tcPr>
          <w:p>
            <w:pPr>
              <w:jc w:val="left"/>
              <w:rPr>
                <w:b/>
                <w:bCs/>
                <w:lang w:val="en-US"/>
              </w:rPr>
            </w:pPr>
            <w:r>
              <w:rPr>
                <w:b/>
                <w:bCs/>
                <w:lang w:val="en-US"/>
              </w:rPr>
              <w:t>7</w:t>
            </w:r>
          </w:p>
        </w:tc>
        <w:tc>
          <w:tcPr>
            <w:tcW w:w="4475" w:type="dxa"/>
            <w:vMerge w:val="continue"/>
            <w:shd w:val="clear" w:color="auto" w:fill="D8D8D8" w:themeFill="background1" w:themeFillShade="D9"/>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Example</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0</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4475" w:type="dxa"/>
          </w:tcPr>
          <w:p>
            <w:pPr>
              <w:jc w:val="left"/>
              <w:rPr>
                <w:rFonts w:hint="eastAsia" w:eastAsiaTheme="minorEastAsia"/>
                <w:lang w:val="en-US" w:eastAsia="zh-CN"/>
              </w:rPr>
            </w:pPr>
            <w:r>
              <w:rPr>
                <w:rFonts w:hint="eastAsia" w:eastAsiaTheme="minor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526" w:type="dxa"/>
          </w:tcPr>
          <w:p>
            <w:pPr>
              <w:tabs>
                <w:tab w:val="left" w:pos="551"/>
              </w:tabs>
              <w:jc w:val="left"/>
              <w:rPr>
                <w:rFonts w:hint="default"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hint="default"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hint="default"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hint="default"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hint="default" w:eastAsiaTheme="minorEastAsia"/>
                <w:lang w:val="en-US" w:eastAsia="zh-CN"/>
              </w:rPr>
            </w:pPr>
            <w:r>
              <w:rPr>
                <w:rFonts w:hint="eastAsia" w:eastAsiaTheme="minorEastAsia"/>
                <w:lang w:val="en-US" w:eastAsia="zh-CN"/>
              </w:rPr>
              <w:t>0 with update</w:t>
            </w:r>
          </w:p>
        </w:tc>
        <w:tc>
          <w:tcPr>
            <w:tcW w:w="526" w:type="dxa"/>
          </w:tcPr>
          <w:p>
            <w:pPr>
              <w:tabs>
                <w:tab w:val="left" w:pos="551"/>
              </w:tabs>
              <w:jc w:val="left"/>
              <w:rPr>
                <w:rFonts w:hint="default" w:eastAsiaTheme="minorEastAsia"/>
                <w:lang w:val="en-US" w:eastAsia="zh-CN"/>
              </w:rPr>
            </w:pPr>
            <w:r>
              <w:rPr>
                <w:rFonts w:hint="eastAsia" w:eastAsiaTheme="minorEastAsia"/>
                <w:lang w:val="en-US" w:eastAsia="zh-CN"/>
              </w:rPr>
              <w:t>0 with update</w:t>
            </w:r>
          </w:p>
        </w:tc>
        <w:tc>
          <w:tcPr>
            <w:tcW w:w="527" w:type="dxa"/>
          </w:tcPr>
          <w:p>
            <w:pPr>
              <w:tabs>
                <w:tab w:val="left" w:pos="551"/>
              </w:tabs>
              <w:jc w:val="left"/>
              <w:rPr>
                <w:rFonts w:hint="default" w:eastAsiaTheme="minorEastAsia"/>
                <w:lang w:val="en-US" w:eastAsia="zh-CN"/>
              </w:rPr>
            </w:pPr>
            <w:r>
              <w:rPr>
                <w:rFonts w:hint="eastAsia" w:eastAsiaTheme="minorEastAsia"/>
                <w:lang w:val="en-US" w:eastAsia="zh-CN"/>
              </w:rPr>
              <w:t>-1</w:t>
            </w:r>
          </w:p>
        </w:tc>
        <w:tc>
          <w:tcPr>
            <w:tcW w:w="4475" w:type="dxa"/>
          </w:tcPr>
          <w:p>
            <w:pPr>
              <w:jc w:val="left"/>
              <w:rPr>
                <w:rFonts w:hint="eastAsia" w:eastAsiaTheme="minorEastAsia"/>
                <w:lang w:val="en-US" w:eastAsia="zh-CN"/>
              </w:rPr>
            </w:pPr>
            <w:r>
              <w:rPr>
                <w:rFonts w:hint="eastAsia" w:eastAsiaTheme="minorEastAsia"/>
                <w:lang w:val="en-US" w:eastAsia="zh-CN"/>
              </w:rPr>
              <w:t xml:space="preserve">We suggest to focus on option2 and option 7 firstly. It is quite diverge to select from all the detail options. </w:t>
            </w:r>
          </w:p>
          <w:p>
            <w:pPr>
              <w:jc w:val="left"/>
              <w:rPr>
                <w:rFonts w:hint="eastAsia" w:eastAsiaTheme="minorEastAsia"/>
                <w:lang w:val="en-US" w:eastAsia="zh-CN"/>
              </w:rPr>
            </w:pPr>
            <w:r>
              <w:rPr>
                <w:rFonts w:hint="eastAsia" w:eastAsiaTheme="minorEastAsia"/>
                <w:lang w:val="en-US" w:eastAsia="zh-CN"/>
              </w:rPr>
              <w:t>If option2 is selected, then we can further discuss how to capture the details. Additionally, for option2, option2d can be considered:</w:t>
            </w:r>
          </w:p>
          <w:p>
            <w:pPr>
              <w:pStyle w:val="49"/>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pPr>
              <w:pStyle w:val="49"/>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jc w:val="left"/>
              <w:rPr>
                <w:rFonts w:hint="default" w:eastAsia="宋体"/>
                <w:lang w:val="en-US" w:eastAsia="zh-CN"/>
              </w:rPr>
            </w:pPr>
            <w:r>
              <w:rPr>
                <w:rFonts w:hint="eastAsia" w:eastAsiaTheme="minorEastAsia"/>
                <w:lang w:val="en-US" w:eastAsia="zh-CN"/>
              </w:rPr>
              <w:t xml:space="preserve">For option4a and 4b, we suggest to also make a update if option4 is further considered </w:t>
            </w:r>
            <w:r>
              <w:rPr>
                <w:rFonts w:hint="default" w:eastAsiaTheme="minorEastAsia"/>
                <w:color w:val="FF0000"/>
                <w:lang w:val="en-US" w:eastAsia="zh-CN"/>
              </w:rPr>
              <w:t>“</w:t>
            </w:r>
            <w:r>
              <w:rPr>
                <w:b/>
                <w:bCs/>
                <w:color w:val="FF0000"/>
                <w:sz w:val="20"/>
                <w:szCs w:val="22"/>
                <w:lang w:val="en-US"/>
              </w:rPr>
              <w:t>be scheduled PDSCH</w:t>
            </w:r>
            <w:r>
              <w:rPr>
                <w:rFonts w:hint="eastAsia" w:eastAsia="宋体"/>
                <w:b/>
                <w:bCs/>
                <w:color w:val="FF0000"/>
                <w:sz w:val="20"/>
                <w:szCs w:val="22"/>
                <w:lang w:val="en-US" w:eastAsia="zh-CN"/>
              </w:rPr>
              <w:t xml:space="preserve"> in slot n and slot n+1</w:t>
            </w:r>
            <w:r>
              <w:rPr>
                <w:rFonts w:hint="default" w:eastAsia="宋体"/>
                <w:b/>
                <w:bCs/>
                <w:color w:val="FF0000"/>
                <w:sz w:val="20"/>
                <w:szCs w:val="22"/>
                <w:lang w:val="en-US" w:eastAsia="zh-CN"/>
              </w:rPr>
              <w:t>”</w:t>
            </w:r>
            <w:r>
              <w:rPr>
                <w:rFonts w:hint="eastAsia" w:eastAsia="宋体"/>
                <w:b/>
                <w:bCs/>
                <w:color w:val="FF0000"/>
                <w:sz w:val="20"/>
                <w:szCs w:val="22"/>
                <w:lang w:val="en-US" w:eastAsia="zh-CN"/>
              </w:rPr>
              <w:t xml:space="preserve"> or </w:t>
            </w:r>
            <w:r>
              <w:rPr>
                <w:rFonts w:hint="default" w:eastAsia="宋体"/>
                <w:b/>
                <w:bCs/>
                <w:color w:val="FF0000"/>
                <w:sz w:val="20"/>
                <w:szCs w:val="22"/>
                <w:lang w:val="en-US" w:eastAsia="zh-CN"/>
              </w:rPr>
              <w:t>“</w:t>
            </w:r>
            <w:r>
              <w:rPr>
                <w:b/>
                <w:bCs/>
                <w:color w:val="FF0000"/>
                <w:sz w:val="20"/>
                <w:szCs w:val="22"/>
                <w:lang w:val="en-US"/>
              </w:rPr>
              <w:t xml:space="preserve">decode PDSCH </w:t>
            </w:r>
            <w:r>
              <w:rPr>
                <w:rFonts w:hint="eastAsia" w:eastAsia="宋体"/>
                <w:b/>
                <w:bCs/>
                <w:color w:val="FF0000"/>
                <w:sz w:val="20"/>
                <w:szCs w:val="22"/>
                <w:lang w:val="en-US" w:eastAsia="zh-CN"/>
              </w:rPr>
              <w:t>in slot n and n+1</w:t>
            </w:r>
            <w:r>
              <w:rPr>
                <w:rFonts w:hint="default" w:eastAsia="宋体"/>
                <w:b/>
                <w:bCs/>
                <w:color w:val="FF0000"/>
                <w:sz w:val="20"/>
                <w:szCs w:val="22"/>
                <w:lang w:val="en-US" w:eastAsia="zh-CN"/>
              </w:rPr>
              <w:t>”</w:t>
            </w:r>
          </w:p>
        </w:tc>
      </w:tr>
    </w:tbl>
    <w:p>
      <w:pPr>
        <w:rPr>
          <w:lang w:val="en-US"/>
        </w:rPr>
      </w:pPr>
    </w:p>
    <w:p>
      <w:pPr>
        <w:pStyle w:val="4"/>
        <w:numPr>
          <w:ilvl w:val="2"/>
          <w:numId w:val="23"/>
        </w:numPr>
        <w:tabs>
          <w:tab w:val="clear" w:pos="360"/>
          <w:tab w:val="clear" w:pos="772"/>
          <w:tab w:val="clear" w:pos="926"/>
        </w:tabs>
        <w:ind w:left="1134" w:hanging="1134"/>
      </w:pPr>
      <w:r>
        <w:t>Msg2/MsgB reception</w:t>
      </w:r>
    </w:p>
    <w:p>
      <w:pPr>
        <w:rPr>
          <w:lang w:val="en-US"/>
        </w:rPr>
      </w:pPr>
      <w:r>
        <w:rPr>
          <w:lang w:val="en-US"/>
        </w:rPr>
        <w:t>Contributions [13, 15, 17, 18, 20, 23, 32, 34] discuss prioritization of Msg2/MsgB PDSCH over another PDSCH. The following proposal from contribution [34] can be considered.</w:t>
      </w:r>
    </w:p>
    <w:p>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pPr>
        <w:pStyle w:val="18"/>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update</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pPr>
              <w:pStyle w:val="49"/>
              <w:numPr>
                <w:ilvl w:val="0"/>
                <w:numId w:val="27"/>
              </w:numPr>
              <w:jc w:val="left"/>
              <w:rPr>
                <w:rFonts w:hint="eastAsia" w:eastAsiaTheme="minorEastAsia"/>
                <w:b/>
                <w:lang w:val="en-US" w:eastAsia="zh-CN"/>
              </w:rPr>
            </w:pPr>
            <w:r>
              <w:rPr>
                <w:rFonts w:ascii="Times New Roman" w:hAnsi="Times New Roman" w:cs="Times New Roman"/>
                <w:b/>
                <w:sz w:val="20"/>
                <w:szCs w:val="20"/>
              </w:rPr>
              <w:t xml:space="preserve">in the same slot (i.e., slot n) if the PDSCH scheduled with RA-RNTI or MSGB-RNTI is </w:t>
            </w:r>
            <w:r>
              <w:rPr>
                <w:rFonts w:ascii="Times New Roman" w:hAnsi="Times New Roman" w:cs="Times New Roman"/>
                <w:b/>
                <w:color w:val="C00000"/>
                <w:sz w:val="20"/>
                <w:szCs w:val="20"/>
                <w:u w:val="single"/>
              </w:rPr>
              <w:t>partially or fully overlap in time</w:t>
            </w:r>
            <w:r>
              <w:rPr>
                <w:rFonts w:ascii="Times New Roman" w:hAnsi="Times New Roman" w:cs="Times New Roman"/>
                <w:b/>
                <w:sz w:val="20"/>
                <w:szCs w:val="20"/>
              </w:rPr>
              <w:t xml:space="preserve"> </w:t>
            </w:r>
            <w:r>
              <w:rPr>
                <w:rFonts w:ascii="Times New Roman" w:hAnsi="Times New Roman" w:cs="Times New Roman"/>
                <w:b/>
                <w:strike/>
                <w:color w:val="C00000"/>
                <w:sz w:val="20"/>
                <w:szCs w:val="20"/>
              </w:rPr>
              <w:t>not greater than 25/12 PRBs with 15/30kHz SCS</w:t>
            </w:r>
            <w:r>
              <w:rPr>
                <w:rFonts w:ascii="Times New Roman" w:hAnsi="Times New Roman" w:cs="Times New Roman"/>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jc w:val="left"/>
              <w:rPr>
                <w:rFonts w:hint="default" w:eastAsiaTheme="minorEastAsia"/>
                <w:lang w:val="en-US" w:eastAsia="zh-CN"/>
              </w:rPr>
            </w:pPr>
            <w:r>
              <w:rPr>
                <w:rFonts w:hint="eastAsia" w:eastAsiaTheme="minorEastAsia"/>
                <w:lang w:val="en-US" w:eastAsia="zh-CN"/>
              </w:rPr>
              <w:t>The original version is better, since overlapping does not mean UE can not process especially when the PRB number does not exceed the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val="en-US" w:eastAsia="sv-SE"/>
        </w:rPr>
      </w:pPr>
    </w:p>
    <w:p>
      <w:pPr>
        <w:pStyle w:val="4"/>
        <w:tabs>
          <w:tab w:val="clear" w:pos="360"/>
          <w:tab w:val="clear" w:pos="772"/>
          <w:tab w:val="clear" w:pos="926"/>
        </w:tabs>
        <w:ind w:left="1134" w:hanging="1134"/>
      </w:pPr>
      <w:r>
        <w:t>2.2.4</w:t>
      </w:r>
      <w:r>
        <w:tab/>
      </w:r>
      <w:r>
        <w:t>MBS reception</w:t>
      </w:r>
    </w:p>
    <w:p>
      <w:pPr>
        <w:rPr>
          <w:lang w:val="en-US"/>
        </w:rPr>
      </w:pPr>
      <w:r>
        <w:rPr>
          <w:lang w:val="en-US"/>
        </w:rPr>
        <w:t>Contributions [29, 32] discuss simultaneous reception or prioritization of MBS PDSCH and another PDSCH.</w:t>
      </w:r>
    </w:p>
    <w:p>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Msg3/MsgA PUSCH bandwidth</w:t>
      </w:r>
    </w:p>
    <w:p>
      <w:r>
        <w:rPr>
          <w:rFonts w:eastAsia="宋体"/>
        </w:rPr>
        <w:t xml:space="preserve">Contributions [17, 21, 22, 23, 28, 29, 32, 31] discuss what the UE behaviour should be </w:t>
      </w:r>
      <w:r>
        <w:t xml:space="preserve">if Msg3/MsgA PUSCH is scheduled with more </w:t>
      </w:r>
      <w:bookmarkStart w:id="4" w:name="_Hlk143261411"/>
      <w:r>
        <w:t>than 25 PRBs for 15 kHz SCS or more than 12 PRBs for 30 kHz SCS</w:t>
      </w:r>
      <w:bookmarkEnd w:id="4"/>
      <w:r>
        <w:t>.</w:t>
      </w:r>
    </w:p>
    <w:p>
      <w:pPr>
        <w:rPr>
          <w:b/>
          <w:lang w:val="en-US"/>
        </w:rPr>
      </w:pPr>
      <w:r>
        <w:rPr>
          <w:b/>
          <w:highlight w:val="cyan"/>
          <w:lang w:val="en-US"/>
        </w:rPr>
        <w:t>FL1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pPr>
        <w:pStyle w:val="49"/>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pPr>
        <w:pStyle w:val="49"/>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pPr>
        <w:pStyle w:val="49"/>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pPr>
        <w:pStyle w:val="49"/>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pPr>
        <w:rPr>
          <w:b/>
          <w:lang w:val="en-US"/>
        </w:rPr>
      </w:pPr>
      <w:r>
        <w:rPr>
          <w:b/>
          <w:lang w:val="en-US"/>
        </w:rPr>
        <w:t>This question focuses on MsgA PUSCH, but if your answer is relevant also for Msg3 PUSCH, please indicate it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6780" w:type="dxa"/>
          </w:tcPr>
          <w:p>
            <w:pPr>
              <w:jc w:val="left"/>
              <w:rPr>
                <w:rFonts w:eastAsiaTheme="minorEastAsia"/>
                <w:lang w:val="en-US" w:eastAsia="zh-CN"/>
              </w:rPr>
            </w:pPr>
            <w:r>
              <w:rPr>
                <w:rFonts w:hint="eastAsia" w:eastAsiaTheme="minor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tabs>
          <w:tab w:val="left" w:pos="1200"/>
        </w:tabs>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MBS PDSCH bandwidth</w:t>
      </w:r>
    </w:p>
    <w:p>
      <w:pPr>
        <w:rPr>
          <w:lang w:eastAsia="ja-JP"/>
        </w:rPr>
      </w:pPr>
      <w:r>
        <w:rPr>
          <w:lang w:eastAsia="ja-JP"/>
        </w:rPr>
        <w:t>Contributions [9, 12, 13, 14, 15, 17, 18, 20, 21, 22, 23, 27, 29, 31, 32] discuss the maximum bandwidth for various MBS PDSCH cases.</w:t>
      </w:r>
    </w:p>
    <w:p>
      <w:pPr>
        <w:rPr>
          <w:b/>
          <w:lang w:val="en-US"/>
        </w:rPr>
      </w:pPr>
      <w:r>
        <w:rPr>
          <w:b/>
          <w:highlight w:val="cyan"/>
          <w:lang w:val="en-US"/>
        </w:rPr>
        <w:t>FL1 Medium Priority Question 2.4-1a</w:t>
      </w:r>
      <w:r>
        <w:rPr>
          <w:b/>
          <w:lang w:val="en-US"/>
        </w:rPr>
        <w:t>: Companies are invited to comment on whether the UE should support that the following cases are scheduled in DCI with a number of PRBs larger than 25 PRBs for 15 kHz SCS and 12 PRBs for 30 kHz SCS.</w:t>
      </w:r>
    </w:p>
    <w:p>
      <w:pPr>
        <w:pStyle w:val="49"/>
        <w:numPr>
          <w:ilvl w:val="0"/>
          <w:numId w:val="29"/>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pPr>
        <w:pStyle w:val="49"/>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Case 1b: Yes</w:t>
            </w:r>
          </w:p>
          <w:p>
            <w:pPr>
              <w:jc w:val="left"/>
              <w:rPr>
                <w:rFonts w:hint="eastAsia" w:eastAsiaTheme="minorEastAsia"/>
                <w:lang w:val="en-US" w:eastAsia="zh-CN"/>
              </w:rPr>
            </w:pPr>
            <w:r>
              <w:rPr>
                <w:rFonts w:hint="eastAsia" w:eastAsiaTheme="minorEastAsia"/>
                <w:lang w:val="en-US" w:eastAsia="zh-CN"/>
              </w:rPr>
              <w:t>C</w:t>
            </w:r>
            <w:r>
              <w:rPr>
                <w:rFonts w:eastAsiaTheme="minorEastAsia"/>
                <w:lang w:val="en-US" w:eastAsia="zh-CN"/>
              </w:rPr>
              <w:t>ase 2a and Case 2b: No, given Multicast MBS PDSCH targets for connected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8155" w:type="dxa"/>
          </w:tcPr>
          <w:p>
            <w:pPr>
              <w:jc w:val="left"/>
              <w:rPr>
                <w:rFonts w:hint="default" w:eastAsiaTheme="minorEastAsia"/>
                <w:lang w:val="en-US" w:eastAsia="zh-CN"/>
              </w:rPr>
            </w:pPr>
            <w:r>
              <w:rPr>
                <w:rFonts w:hint="eastAsia" w:eastAsiaTheme="minor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8155" w:type="dxa"/>
          </w:tcPr>
          <w:p>
            <w:pPr>
              <w:jc w:val="left"/>
              <w:rPr>
                <w:rFonts w:eastAsiaTheme="minorEastAsia"/>
                <w:lang w:val="en-US" w:eastAsia="zh-CN"/>
              </w:rPr>
            </w:pPr>
          </w:p>
        </w:tc>
      </w:tr>
    </w:tbl>
    <w:p>
      <w:pPr>
        <w:tabs>
          <w:tab w:val="left" w:pos="1545"/>
        </w:tabs>
        <w:jc w:val="left"/>
        <w:rPr>
          <w:rFonts w:eastAsia="Microsoft YaHei UI"/>
          <w:lang w:val="en-US" w:eastAsia="zh-CN"/>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6"/>
              </w:numPr>
              <w:spacing w:after="0" w:line="240" w:lineRule="auto"/>
              <w:jc w:val="left"/>
              <w:rPr>
                <w:bCs/>
                <w:lang w:val="en-US"/>
              </w:rPr>
            </w:pPr>
            <w:r>
              <w:rPr>
                <w:bCs/>
                <w:lang w:val="en-US"/>
              </w:rPr>
              <w:t>For UE peak data rate reduction with UE BB bandwidth reduction,</w:t>
            </w:r>
          </w:p>
          <w:p>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pPr>
              <w:numPr>
                <w:ilvl w:val="0"/>
                <w:numId w:val="16"/>
              </w:numPr>
              <w:spacing w:after="0" w:line="240" w:lineRule="auto"/>
              <w:jc w:val="left"/>
              <w:rPr>
                <w:bCs/>
                <w:lang w:val="en-US"/>
              </w:rPr>
            </w:pPr>
            <w:r>
              <w:rPr>
                <w:bCs/>
                <w:lang w:val="en-US"/>
              </w:rPr>
              <w:t>For UE peak data rate reduction without UE BB bandwidth reduction,</w:t>
            </w:r>
          </w:p>
          <w:p>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pPr>
              <w:numPr>
                <w:ilvl w:val="1"/>
                <w:numId w:val="30"/>
              </w:numPr>
              <w:spacing w:after="0" w:line="240" w:lineRule="auto"/>
              <w:jc w:val="left"/>
              <w:rPr>
                <w:bCs/>
                <w:lang w:val="en-US"/>
              </w:rPr>
            </w:pPr>
            <w:r>
              <w:rPr>
                <w:bCs/>
                <w:lang w:val="en-US"/>
              </w:rPr>
              <w:t>This is assuming 20 MHz bandwidth in the 38.306 peak rate expression.</w:t>
            </w:r>
          </w:p>
          <w:p>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pPr>
              <w:spacing w:after="0" w:line="240" w:lineRule="auto"/>
              <w:jc w:val="left"/>
              <w:rPr>
                <w:rFonts w:ascii="Times" w:hAnsi="Times"/>
                <w:szCs w:val="22"/>
                <w:lang w:val="en-US" w:eastAsia="zh-CN"/>
              </w:rPr>
            </w:pP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 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rPr>
      </w:pPr>
      <w:r>
        <w:rPr>
          <w:lang w:val="en-US"/>
        </w:rPr>
        <w:br w:type="textWrapping"/>
      </w:r>
      <w:r>
        <w:rPr>
          <w:lang w:val="en-US"/>
        </w:rPr>
        <w:t>RAN#100 endorsed this working assumption regarding the peak data rate. The moderator summary can be found in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lang w:val="en-US"/>
              </w:rPr>
            </w:pPr>
            <w:r>
              <w:rPr>
                <w:lang w:val="en-US"/>
              </w:rPr>
              <w:t xml:space="preserve">Conclusion: </w:t>
            </w:r>
          </w:p>
          <w:p>
            <w:pPr>
              <w:jc w:val="left"/>
              <w:rPr>
                <w:lang w:val="en-US"/>
              </w:rPr>
            </w:pPr>
            <w:r>
              <w:rPr>
                <w:lang w:val="en-US"/>
              </w:rPr>
              <w:t>Working assumption: The peak rate target is 10 Mbps regardless of what optional features the UE may support. (i.e., WGs can progress on this topic based on this assumption).</w:t>
            </w:r>
          </w:p>
          <w:p>
            <w:pPr>
              <w:jc w:val="left"/>
              <w:rPr>
                <w:color w:val="000000"/>
              </w:rPr>
            </w:pPr>
            <w:r>
              <w:rPr>
                <w:lang w:val="en-US"/>
              </w:rPr>
              <w:t>No consensus about Proposal 3-3b. Revised WID will be handled in RAN #101.</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Relaxed constraints</w:t>
      </w:r>
    </w:p>
    <w:p>
      <w:pPr>
        <w:rPr>
          <w:lang w:val="en-US" w:eastAsia="ja-JP"/>
        </w:rPr>
      </w:pPr>
      <w:r>
        <w:rPr>
          <w:lang w:val="en-US" w:eastAsia="ja-JP"/>
        </w:rPr>
        <w:t>Contributions [9, 11, 12, 14, 15, 16, 17, 18, 19, 21, 22, 24, 25, 27, 28, 30, 32, 33, 34] discuss the relaxed constraints for peak data rate reduction.</w:t>
      </w:r>
    </w:p>
    <w:p>
      <w:pPr>
        <w:pStyle w:val="49"/>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pPr>
        <w:pStyle w:val="49"/>
        <w:numPr>
          <w:ilvl w:val="0"/>
          <w:numId w:val="31"/>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of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pPr>
        <w:pStyle w:val="49"/>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pPr>
        <w:rPr>
          <w:lang w:val="en-US" w:eastAsia="ja-JP"/>
        </w:rPr>
      </w:pPr>
      <w:r>
        <w:rPr>
          <w:lang w:val="en-US" w:eastAsia="ja-JP"/>
        </w:rPr>
        <w:t>Companies are invited to comment on the following question. Note that combinations with optional features is treated separately in Section 3.2 in this document.</w:t>
      </w:r>
    </w:p>
    <w:p>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hint="default" w:eastAsiaTheme="minorEastAsia"/>
                <w:lang w:val="en-US" w:eastAsia="zh-CN"/>
              </w:rPr>
            </w:pPr>
            <w:r>
              <w:rPr>
                <w:rFonts w:hint="eastAsia" w:eastAsiaTheme="minor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Combinations with optional features</w:t>
      </w:r>
    </w:p>
    <w:p>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pPr>
        <w:pStyle w:val="49"/>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pPr>
        <w:pStyle w:val="49"/>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pPr>
        <w:pStyle w:val="49"/>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Potential optional feature(s)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r>
              <w:rPr>
                <w:rFonts w:eastAsiaTheme="minorEastAsia"/>
                <w:lang w:val="en-US" w:eastAsia="zh-CN"/>
              </w:rPr>
              <w:t>, 2</w:t>
            </w:r>
          </w:p>
        </w:tc>
        <w:tc>
          <w:tcPr>
            <w:tcW w:w="6780" w:type="dxa"/>
          </w:tcPr>
          <w:p>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1, 2</w:t>
            </w:r>
          </w:p>
        </w:tc>
        <w:tc>
          <w:tcPr>
            <w:tcW w:w="6780" w:type="dxa"/>
          </w:tcPr>
          <w:p>
            <w:pPr>
              <w:jc w:val="left"/>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val="en-US" w:eastAsia="zh-CN"/>
        </w:rPr>
      </w:pPr>
    </w:p>
    <w:p>
      <w:pPr>
        <w:pStyle w:val="2"/>
        <w:ind w:left="1134" w:hanging="1134"/>
        <w:rPr>
          <w:lang w:val="en-US"/>
        </w:rPr>
      </w:pPr>
      <w:r>
        <w:rPr>
          <w:lang w:val="en-US"/>
        </w:rPr>
        <w:t>4</w:t>
      </w:r>
      <w:r>
        <w:rPr>
          <w:lang w:val="en-US"/>
        </w:rPr>
        <w:tab/>
      </w:r>
      <w:r>
        <w:rPr>
          <w:lang w:val="en-US"/>
        </w:rPr>
        <w:t>Detailed spec text proposals</w:t>
      </w:r>
    </w:p>
    <w:p>
      <w:pPr>
        <w:rPr>
          <w:lang w:val="en-US"/>
        </w:rPr>
      </w:pPr>
      <w:r>
        <w:rPr>
          <w:lang w:val="en-US"/>
        </w:rPr>
        <w:t>The submitted contributions bring up some specification text aspects not covered elsewhere in this document.</w:t>
      </w:r>
    </w:p>
    <w:p>
      <w:pPr>
        <w:rPr>
          <w:b/>
          <w:lang w:val="en-US"/>
        </w:rPr>
      </w:pPr>
      <w:r>
        <w:rPr>
          <w:b/>
          <w:highlight w:val="lightGray"/>
          <w:lang w:val="en-US"/>
        </w:rPr>
        <w:t>FL1 Low Priority Question 4-1a</w:t>
      </w:r>
      <w:r>
        <w:rPr>
          <w:b/>
          <w:lang w:val="en-US"/>
        </w:rPr>
        <w:t>: Should the following proposal be treated in this meeting?</w:t>
      </w:r>
    </w:p>
    <w:p>
      <w:pPr>
        <w:pStyle w:val="49"/>
        <w:numPr>
          <w:ilvl w:val="0"/>
          <w:numId w:val="33"/>
        </w:numPr>
        <w:jc w:val="left"/>
        <w:rPr>
          <w:b/>
          <w:sz w:val="20"/>
          <w:szCs w:val="22"/>
        </w:rPr>
      </w:pPr>
      <w:r>
        <w:rPr>
          <w:b/>
          <w:sz w:val="20"/>
          <w:szCs w:val="22"/>
          <w:lang w:val="en-US"/>
        </w:rPr>
        <w:t>Contribution [</w:t>
      </w:r>
      <w:r>
        <w:fldChar w:fldCharType="begin"/>
      </w:r>
      <w:r>
        <w:instrText xml:space="preserve"> HYPERLINK "https://www.3gpp.org/ftp/TSG_RAN/WG1_RL1/TSGR1_114/Docs/R1-2306435.zip" </w:instrText>
      </w:r>
      <w:r>
        <w:fldChar w:fldCharType="separate"/>
      </w:r>
      <w:r>
        <w:rPr>
          <w:rStyle w:val="39"/>
          <w:b/>
          <w:sz w:val="20"/>
          <w:szCs w:val="22"/>
        </w:rPr>
        <w:t>9</w:t>
      </w:r>
      <w:r>
        <w:rPr>
          <w:rStyle w:val="39"/>
          <w:b/>
          <w:sz w:val="20"/>
          <w:szCs w:val="22"/>
        </w:rPr>
        <w:fldChar w:fldCharType="end"/>
      </w:r>
      <w:r>
        <w:rPr>
          <w:b/>
          <w:sz w:val="20"/>
          <w:szCs w:val="22"/>
          <w:lang w:val="en-US"/>
        </w:rPr>
        <w:t>] proposes to revert</w:t>
      </w:r>
      <w:r>
        <w:rPr>
          <w:b/>
          <w:sz w:val="20"/>
          <w:szCs w:val="22"/>
        </w:rPr>
        <w:t xml:space="preserve"> clause 17.1 title in the 38.213 draft specification to “RedCap procedures” to reflect that the clause applies to both Rel-17 and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
      <w:pPr>
        <w:rPr>
          <w:b/>
          <w:lang w:val="en-US"/>
        </w:rPr>
      </w:pPr>
      <w:r>
        <w:rPr>
          <w:b/>
          <w:highlight w:val="lightGray"/>
          <w:lang w:val="en-US"/>
        </w:rPr>
        <w:t>FL1 Low Priority Question 4-2a</w:t>
      </w:r>
      <w:r>
        <w:rPr>
          <w:b/>
          <w:lang w:val="en-US"/>
        </w:rPr>
        <w:t>: Should the following proposal be treated in this meeting?</w:t>
      </w:r>
    </w:p>
    <w:p>
      <w:pPr>
        <w:pStyle w:val="49"/>
        <w:numPr>
          <w:ilvl w:val="0"/>
          <w:numId w:val="33"/>
        </w:numPr>
        <w:jc w:val="left"/>
        <w:rPr>
          <w:b/>
          <w:sz w:val="20"/>
          <w:szCs w:val="22"/>
        </w:rPr>
      </w:pPr>
      <w:r>
        <w:rPr>
          <w:b/>
          <w:sz w:val="20"/>
          <w:szCs w:val="22"/>
          <w:lang w:val="en-US"/>
        </w:rPr>
        <w:t>Contribution [</w:t>
      </w:r>
      <w:r>
        <w:fldChar w:fldCharType="begin"/>
      </w:r>
      <w:r>
        <w:instrText xml:space="preserve"> HYPERLINK "https://www.3gpp.org/ftp/TSG_RAN/WG1_RL1/TSGR1_114/Docs/R1-2307554.zip" </w:instrText>
      </w:r>
      <w:r>
        <w:fldChar w:fldCharType="separate"/>
      </w:r>
      <w:r>
        <w:rPr>
          <w:rStyle w:val="39"/>
          <w:b/>
          <w:sz w:val="20"/>
          <w:szCs w:val="22"/>
        </w:rPr>
        <w:t>24</w:t>
      </w:r>
      <w:r>
        <w:rPr>
          <w:rStyle w:val="39"/>
          <w:b/>
          <w:sz w:val="20"/>
          <w:szCs w:val="22"/>
        </w:rPr>
        <w:fldChar w:fldCharType="end"/>
      </w:r>
      <w:r>
        <w:rPr>
          <w:b/>
          <w:sz w:val="20"/>
          <w:szCs w:val="22"/>
          <w:lang w:val="en-US"/>
        </w:rPr>
        <w:t xml:space="preserve">] proposes to </w:t>
      </w:r>
      <w:r>
        <w:rPr>
          <w:b/>
          <w:sz w:val="20"/>
          <w:szCs w:val="22"/>
        </w:rPr>
        <w:t xml:space="preserve">specify </w:t>
      </w:r>
      <w:r>
        <w:rPr>
          <w:b/>
          <w:sz w:val="20"/>
          <w:szCs w:val="22"/>
          <w:lang w:val="en-US"/>
        </w:rPr>
        <w:t xml:space="preserve">in 38.214 </w:t>
      </w:r>
      <w:r>
        <w:rPr>
          <w:b/>
          <w:sz w:val="20"/>
          <w:szCs w:val="22"/>
        </w:rPr>
        <w:t>that the maximum 25 PRBs for 15 kHz SCS and 12 PRBs for 30 kHz SCS for PUSCH and PDSCH allocated to the 5MHz eRedCap UE should not be exceeded.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
      <w:pPr>
        <w:rPr>
          <w:b/>
          <w:lang w:val="en-US"/>
        </w:rPr>
      </w:pPr>
      <w:r>
        <w:rPr>
          <w:b/>
          <w:highlight w:val="lightGray"/>
          <w:lang w:val="en-US"/>
        </w:rPr>
        <w:t>FL1 Low Priority Question 4-3a</w:t>
      </w:r>
      <w:r>
        <w:rPr>
          <w:b/>
          <w:lang w:val="en-US"/>
        </w:rPr>
        <w:t>: Should the following proposal be treated in this meeting?</w:t>
      </w:r>
    </w:p>
    <w:p>
      <w:pPr>
        <w:pStyle w:val="49"/>
        <w:numPr>
          <w:ilvl w:val="0"/>
          <w:numId w:val="33"/>
        </w:numPr>
        <w:jc w:val="left"/>
        <w:rPr>
          <w:b/>
          <w:sz w:val="20"/>
          <w:szCs w:val="22"/>
        </w:rPr>
      </w:pPr>
      <w:r>
        <w:rPr>
          <w:b/>
          <w:sz w:val="20"/>
          <w:szCs w:val="22"/>
          <w:lang w:val="en-US"/>
        </w:rPr>
        <w:t>Contribution [</w:t>
      </w:r>
      <w:r>
        <w:fldChar w:fldCharType="begin"/>
      </w:r>
      <w:r>
        <w:instrText xml:space="preserve"> HYPERLINK "https://www.3gpp.org/ftp/TSG_RAN/WG1_RL1/TSGR1_114/Docs/R1-2307855.zip" </w:instrText>
      </w:r>
      <w:r>
        <w:fldChar w:fldCharType="separate"/>
      </w:r>
      <w:r>
        <w:rPr>
          <w:rStyle w:val="39"/>
          <w:b/>
          <w:sz w:val="20"/>
          <w:szCs w:val="22"/>
        </w:rPr>
        <w:t>31</w:t>
      </w:r>
      <w:r>
        <w:rPr>
          <w:rStyle w:val="39"/>
          <w:b/>
          <w:sz w:val="20"/>
          <w:szCs w:val="22"/>
        </w:rPr>
        <w:fldChar w:fldCharType="end"/>
      </w:r>
      <w:r>
        <w:rPr>
          <w:b/>
          <w:sz w:val="20"/>
          <w:szCs w:val="22"/>
          <w:lang w:val="en-US"/>
        </w:rPr>
        <w:t>] provides a</w:t>
      </w:r>
      <w:r>
        <w:rPr>
          <w:b/>
          <w:sz w:val="20"/>
          <w:szCs w:val="22"/>
        </w:rPr>
        <w:t xml:space="preserve"> 38.213 TP for clarification of </w:t>
      </w:r>
      <w:r>
        <w:rPr>
          <w:b/>
          <w:sz w:val="20"/>
          <w:szCs w:val="22"/>
          <w:lang w:val="en-US"/>
        </w:rPr>
        <w:t xml:space="preserve">the random access timeline relaxation’s (i.e., </w:t>
      </w:r>
      <w:r>
        <w:rPr>
          <w:b/>
          <w:sz w:val="20"/>
          <w:szCs w:val="22"/>
        </w:rPr>
        <w:t>X’s</w:t>
      </w:r>
      <w:r>
        <w:rPr>
          <w:b/>
          <w:sz w:val="20"/>
          <w:szCs w:val="22"/>
          <w:lang w:val="en-US"/>
        </w:rPr>
        <w:t>)</w:t>
      </w:r>
      <w:r>
        <w:rPr>
          <w:b/>
          <w:sz w:val="20"/>
          <w:szCs w:val="22"/>
        </w:rPr>
        <w:t xml:space="preserve"> dependency on </w:t>
      </w:r>
      <w:r>
        <w:rPr>
          <w:b/>
          <w:sz w:val="20"/>
          <w:szCs w:val="22"/>
          <w:lang w:val="en-US"/>
        </w:rPr>
        <w:t xml:space="preserve">the </w:t>
      </w:r>
      <w:r>
        <w:rPr>
          <w:b/>
          <w:sz w:val="20"/>
          <w:szCs w:val="22"/>
        </w:rPr>
        <w:t>S</w:t>
      </w:r>
      <w:r>
        <w:rPr>
          <w:b/>
          <w:sz w:val="20"/>
          <w:szCs w:val="22"/>
          <w:lang w:val="en-US"/>
        </w:rPr>
        <w:t>C</w:t>
      </w:r>
      <w:r>
        <w:rPr>
          <w:b/>
          <w:sz w:val="20"/>
          <w:szCs w:val="22"/>
        </w:rPr>
        <w:t>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
      <w:pPr>
        <w:pStyle w:val="2"/>
        <w:ind w:left="1134" w:hanging="1134"/>
        <w:rPr>
          <w:lang w:val="en-US"/>
        </w:rPr>
      </w:pPr>
      <w:r>
        <w:rPr>
          <w:lang w:val="en-US"/>
        </w:rPr>
        <w:t>5</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u w:val="single"/>
          <w:lang w:val="en-US" w:eastAsia="zh-CN"/>
        </w:rPr>
      </w:pPr>
      <w:r>
        <w:rPr>
          <w:rFonts w:eastAsia="Microsoft YaHei UI"/>
          <w:b/>
          <w:u w:val="single"/>
          <w:lang w:val="en-US" w:eastAsia="zh-CN"/>
        </w:rPr>
        <w:t>Common PUCCH</w:t>
      </w:r>
    </w:p>
    <w:p>
      <w:pPr>
        <w:pStyle w:val="49"/>
        <w:numPr>
          <w:ilvl w:val="0"/>
          <w:numId w:val="34"/>
        </w:numPr>
        <w:jc w:val="left"/>
        <w:rPr>
          <w:sz w:val="20"/>
          <w:szCs w:val="22"/>
          <w:lang w:val="en-US"/>
        </w:rPr>
      </w:pPr>
      <w:r>
        <w:rPr>
          <w:sz w:val="20"/>
          <w:szCs w:val="22"/>
          <w:lang w:val="en-US"/>
        </w:rPr>
        <w:t>Consider enhancements of user multiplexing capacity for common PUCCH [23, 29].</w:t>
      </w:r>
    </w:p>
    <w:p>
      <w:pPr>
        <w:pStyle w:val="49"/>
        <w:numPr>
          <w:ilvl w:val="0"/>
          <w:numId w:val="34"/>
        </w:numPr>
        <w:jc w:val="left"/>
        <w:rPr>
          <w:sz w:val="20"/>
          <w:szCs w:val="22"/>
          <w:lang w:val="en-US"/>
        </w:rPr>
      </w:pPr>
      <w:r>
        <w:rPr>
          <w:sz w:val="20"/>
          <w:szCs w:val="22"/>
          <w:lang w:val="en-US"/>
        </w:rPr>
        <w:t>Do not think PUCCH will become the bottleneck during random access [22].</w:t>
      </w:r>
    </w:p>
    <w:p>
      <w:pPr>
        <w:pStyle w:val="49"/>
        <w:numPr>
          <w:ilvl w:val="0"/>
          <w:numId w:val="34"/>
        </w:numPr>
        <w:jc w:val="left"/>
        <w:rPr>
          <w:sz w:val="20"/>
          <w:szCs w:val="22"/>
          <w:lang w:val="en-US"/>
        </w:rPr>
      </w:pPr>
      <w:r>
        <w:rPr>
          <w:sz w:val="20"/>
          <w:szCs w:val="22"/>
          <w:lang w:val="en-US"/>
        </w:rPr>
        <w:t>Impacts would need to be carefully considered before deciding to do this [32].</w:t>
      </w:r>
    </w:p>
    <w:p>
      <w:pPr>
        <w:rPr>
          <w:rFonts w:eastAsia="Microsoft YaHei UI"/>
          <w:b/>
          <w:u w:val="single"/>
          <w:lang w:val="en-US" w:eastAsia="zh-CN"/>
        </w:rPr>
      </w:pPr>
      <w:r>
        <w:rPr>
          <w:rFonts w:eastAsia="Microsoft YaHei UI"/>
          <w:b/>
          <w:u w:val="single"/>
          <w:lang w:val="en-US" w:eastAsia="zh-CN"/>
        </w:rPr>
        <w:t>CSI reporting</w:t>
      </w:r>
    </w:p>
    <w:p>
      <w:pPr>
        <w:pStyle w:val="49"/>
        <w:numPr>
          <w:ilvl w:val="0"/>
          <w:numId w:val="34"/>
        </w:numPr>
        <w:jc w:val="left"/>
        <w:rPr>
          <w:sz w:val="20"/>
          <w:szCs w:val="22"/>
          <w:lang w:val="en-US"/>
        </w:rPr>
      </w:pPr>
      <w:r>
        <w:rPr>
          <w:sz w:val="20"/>
          <w:szCs w:val="22"/>
          <w:lang w:val="en-US"/>
        </w:rPr>
        <w:t>Consider making PUCCH resources not necessary for CSI reports [8].</w:t>
      </w:r>
    </w:p>
    <w:p>
      <w:pPr>
        <w:pStyle w:val="49"/>
        <w:numPr>
          <w:ilvl w:val="0"/>
          <w:numId w:val="34"/>
        </w:numPr>
        <w:jc w:val="left"/>
        <w:rPr>
          <w:sz w:val="20"/>
          <w:szCs w:val="22"/>
          <w:lang w:val="en-US"/>
        </w:rPr>
      </w:pPr>
      <w:r>
        <w:rPr>
          <w:sz w:val="20"/>
          <w:szCs w:val="22"/>
          <w:lang w:val="en-US"/>
        </w:rPr>
        <w:t>Consider making CSI reporting optional in TDD systems [8].</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34"/>
        </w:numPr>
        <w:jc w:val="left"/>
        <w:rPr>
          <w:sz w:val="20"/>
          <w:szCs w:val="22"/>
          <w:lang w:val="en-US"/>
        </w:rPr>
      </w:pPr>
      <w:r>
        <w:rPr>
          <w:sz w:val="20"/>
          <w:szCs w:val="22"/>
          <w:lang w:val="en-US"/>
        </w:rPr>
        <w:t>Discuss whether/how to use potential spare bits in FDRA field in RAR UL grant [10].</w:t>
      </w:r>
    </w:p>
    <w:p>
      <w:pPr>
        <w:pStyle w:val="49"/>
        <w:numPr>
          <w:ilvl w:val="0"/>
          <w:numId w:val="34"/>
        </w:numPr>
        <w:jc w:val="left"/>
        <w:rPr>
          <w:sz w:val="20"/>
          <w:szCs w:val="22"/>
          <w:lang w:val="en-US"/>
        </w:rPr>
      </w:pPr>
      <w:r>
        <w:rPr>
          <w:sz w:val="20"/>
          <w:szCs w:val="22"/>
          <w:lang w:val="en-US"/>
        </w:rPr>
        <w:t>For unicast, the FDRA indications and RBG sizes can be based on 5-MHz sub-bands [26].</w:t>
      </w:r>
    </w:p>
    <w:p>
      <w:pPr>
        <w:rPr>
          <w:rFonts w:eastAsia="Microsoft YaHei UI"/>
          <w:b/>
          <w:u w:val="single"/>
          <w:lang w:val="en-US" w:eastAsia="zh-CN"/>
        </w:rPr>
      </w:pPr>
      <w:r>
        <w:rPr>
          <w:rFonts w:eastAsia="Microsoft YaHei UI"/>
          <w:b/>
          <w:u w:val="single"/>
          <w:lang w:val="en-US" w:eastAsia="zh-CN"/>
        </w:rPr>
        <w:t>Frequency hopping</w:t>
      </w:r>
    </w:p>
    <w:p>
      <w:pPr>
        <w:pStyle w:val="49"/>
        <w:numPr>
          <w:ilvl w:val="0"/>
          <w:numId w:val="34"/>
        </w:numPr>
        <w:jc w:val="left"/>
        <w:rPr>
          <w:sz w:val="20"/>
          <w:szCs w:val="22"/>
          <w:lang w:val="en-US"/>
        </w:rPr>
      </w:pPr>
      <w:r>
        <w:rPr>
          <w:sz w:val="20"/>
          <w:szCs w:val="22"/>
          <w:lang w:val="en-US"/>
        </w:rPr>
        <w:t>Support frequency hopping at least for unicast PUSCH [26].</w:t>
      </w:r>
    </w:p>
    <w:p>
      <w:pPr>
        <w:pStyle w:val="49"/>
        <w:numPr>
          <w:ilvl w:val="0"/>
          <w:numId w:val="34"/>
        </w:numPr>
        <w:jc w:val="left"/>
        <w:rPr>
          <w:sz w:val="20"/>
          <w:szCs w:val="22"/>
          <w:lang w:val="en-US"/>
        </w:rPr>
      </w:pPr>
      <w:r>
        <w:rPr>
          <w:sz w:val="20"/>
          <w:szCs w:val="22"/>
          <w:lang w:val="en-US"/>
        </w:rPr>
        <w:t>Study how to improve Msg3 frequency hopping range [28].</w:t>
      </w:r>
    </w:p>
    <w:p>
      <w:pPr>
        <w:rPr>
          <w:rFonts w:eastAsia="Microsoft YaHei UI"/>
          <w:b/>
          <w:u w:val="single"/>
          <w:lang w:val="en-US" w:eastAsia="zh-CN"/>
        </w:rPr>
      </w:pPr>
      <w:r>
        <w:rPr>
          <w:rFonts w:eastAsia="Microsoft YaHei UI"/>
          <w:b/>
          <w:u w:val="single"/>
          <w:lang w:val="en-US" w:eastAsia="zh-CN"/>
        </w:rPr>
        <w:t>HD-FDD scheduling</w:t>
      </w:r>
    </w:p>
    <w:p>
      <w:pPr>
        <w:pStyle w:val="49"/>
        <w:numPr>
          <w:ilvl w:val="0"/>
          <w:numId w:val="34"/>
        </w:numPr>
        <w:jc w:val="left"/>
        <w:rPr>
          <w:sz w:val="20"/>
          <w:szCs w:val="22"/>
          <w:lang w:val="en-US"/>
        </w:rPr>
      </w:pPr>
      <w:r>
        <w:rPr>
          <w:sz w:val="20"/>
          <w:szCs w:val="22"/>
          <w:lang w:val="en-US"/>
        </w:rPr>
        <w:t>HD-FDD UE is capable of processing one additional unicast DCI scheduling PUSCH, as in TDD [33].</w:t>
      </w:r>
    </w:p>
    <w:p>
      <w:pPr>
        <w:rPr>
          <w:rFonts w:eastAsia="Microsoft YaHei UI"/>
          <w:b/>
          <w:u w:val="single"/>
          <w:lang w:val="en-US" w:eastAsia="zh-CN"/>
        </w:rPr>
      </w:pPr>
      <w:r>
        <w:rPr>
          <w:rFonts w:eastAsia="Microsoft YaHei UI"/>
          <w:b/>
          <w:u w:val="single"/>
          <w:lang w:val="en-US" w:eastAsia="zh-CN"/>
        </w:rPr>
        <w:t>Msg2-Msg3 timeline</w:t>
      </w:r>
    </w:p>
    <w:p>
      <w:pPr>
        <w:pStyle w:val="49"/>
        <w:numPr>
          <w:ilvl w:val="0"/>
          <w:numId w:val="34"/>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pPr>
        <w:pStyle w:val="49"/>
        <w:numPr>
          <w:ilvl w:val="0"/>
          <w:numId w:val="34"/>
        </w:numPr>
        <w:jc w:val="left"/>
        <w:rPr>
          <w:sz w:val="20"/>
          <w:szCs w:val="22"/>
          <w:lang w:val="en-US"/>
        </w:rPr>
      </w:pPr>
      <w:r>
        <w:rPr>
          <w:sz w:val="20"/>
          <w:szCs w:val="22"/>
          <w:lang w:val="en-US"/>
        </w:rPr>
        <w:t>Consider additional timing extension for Msg3 to meet the minimal gap requirement [31].</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lang w:val="en-US"/>
        </w:rPr>
      </w:pPr>
    </w:p>
    <w:p>
      <w:pPr>
        <w:pStyle w:val="2"/>
        <w:ind w:left="432" w:hanging="432"/>
        <w:rPr>
          <w:lang w:val="en-US"/>
        </w:rPr>
      </w:pPr>
      <w:bookmarkStart w:id="5" w:name="_Hlk41391803"/>
      <w:r>
        <w:rPr>
          <w:lang w:val="en-US"/>
        </w:rPr>
        <w:t>References</w:t>
      </w:r>
    </w:p>
    <w:bookmarkEnd w:id="5"/>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lang w:val="en-US"/>
              </w:rPr>
              <w:t>RP-223544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lang w:val="en-US"/>
              </w:rPr>
              <w:t>R1-2300177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"https://www.3gpp.org/ftp/tsg_ran/WG1_RL1/TSGR1_113/Docs/R1-2305959.zip" </w:instrText>
            </w:r>
            <w:r>
              <w:fldChar w:fldCharType="separate"/>
            </w:r>
            <w:r>
              <w:rPr>
                <w:rStyle w:val="39"/>
                <w:color w:val="0000FF"/>
                <w:lang w:val="en-US"/>
              </w:rPr>
              <w:t>R1-2305959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#4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"https://www.3gpp.org/ftp/tsg_ran/WG1_RL1/TSGR1_113/Docs/R1-2306261.zip" </w:instrText>
            </w:r>
            <w:r>
              <w:fldChar w:fldCharType="separate"/>
            </w:r>
            <w:r>
              <w:rPr>
                <w:rStyle w:val="39"/>
                <w:color w:val="0000FF"/>
                <w:lang w:val="en-US"/>
              </w:rPr>
              <w:t>R1-2306261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"https://www.3gpp.org/ftp/tsg_ran/TSG_RAN/TSGR_99/Docs/RP-230778.zip" </w:instrText>
            </w:r>
            <w:r>
              <w:fldChar w:fldCharType="separate"/>
            </w:r>
            <w:r>
              <w:rPr>
                <w:rStyle w:val="39"/>
                <w:color w:val="0000FF"/>
                <w:lang w:val="en-US"/>
              </w:rPr>
              <w:t>RP-230778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"https://www.3gpp.org/ftp/tsg_ran/TSG_RAN/TSGR_100/Docs/RP-231488.zip" </w:instrText>
            </w:r>
            <w:r>
              <w:fldChar w:fldCharType="separate"/>
            </w:r>
            <w:r>
              <w:rPr>
                <w:rStyle w:val="39"/>
                <w:color w:val="0000FF"/>
                <w:lang w:val="en-US"/>
              </w:rPr>
              <w:t>RP-231488</w:t>
            </w:r>
            <w:r>
              <w:rPr>
                <w:rStyle w:val="39"/>
                <w:color w:val="0000FF"/>
                <w:lang w:val="en-US"/>
              </w:rPr>
              <w:fldChar w:fldCharType="end"/>
            </w:r>
          </w:p>
        </w:tc>
        <w:tc>
          <w:tcPr>
            <w:tcW w:w="4921" w:type="dxa"/>
            <w:tcMar>
              <w:top w:w="0" w:type="dxa"/>
              <w:left w:w="70" w:type="dxa"/>
              <w:bottom w:w="0" w:type="dxa"/>
              <w:right w:w="70" w:type="dxa"/>
            </w:tcMar>
          </w:tcPr>
          <w:p>
            <w:pPr>
              <w:jc w:val="left"/>
            </w:pPr>
            <w:r>
              <w:rPr>
                <w:lang w:val="en-US"/>
              </w:rPr>
              <w:t>Moderator summary #2 on Rel-18 eRedCap WID revisions</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"https://www.3gpp.org/ftp/TSG_RAN/WG1_RL1/TSGR1_114/Docs/R1-2306390.zip" </w:instrText>
            </w:r>
            <w:r>
              <w:fldChar w:fldCharType="separate"/>
            </w:r>
            <w:r>
              <w:rPr>
                <w:rStyle w:val="39"/>
                <w:color w:val="0000FF"/>
              </w:rPr>
              <w:t>R1-2306390</w:t>
            </w:r>
            <w:r>
              <w:rPr>
                <w:rStyle w:val="39"/>
                <w:color w:val="0000FF"/>
              </w:rPr>
              <w:fldChar w:fldCharType="end"/>
            </w:r>
          </w:p>
        </w:tc>
        <w:tc>
          <w:tcPr>
            <w:tcW w:w="4921" w:type="dxa"/>
            <w:tcMar>
              <w:top w:w="0" w:type="dxa"/>
              <w:left w:w="70" w:type="dxa"/>
              <w:bottom w:w="0" w:type="dxa"/>
              <w:right w:w="70" w:type="dxa"/>
            </w:tcMar>
          </w:tcPr>
          <w:p>
            <w:pPr>
              <w:jc w:val="left"/>
              <w:rPr>
                <w:lang w:val="en-US"/>
              </w:rPr>
            </w:pPr>
            <w:r>
              <w:t>CSI report of Reduced Capability Devices</w:t>
            </w:r>
          </w:p>
        </w:tc>
        <w:tc>
          <w:tcPr>
            <w:tcW w:w="2551" w:type="dxa"/>
            <w:tcMar>
              <w:top w:w="0" w:type="dxa"/>
              <w:left w:w="70" w:type="dxa"/>
              <w:bottom w:w="0" w:type="dxa"/>
              <w:right w:w="70" w:type="dxa"/>
            </w:tcMar>
          </w:tcPr>
          <w:p>
            <w:pPr>
              <w:jc w:val="left"/>
              <w:rPr>
                <w:lang w:val="en-US"/>
              </w:rPr>
            </w:pPr>
            <w:r>
              <w:t>GDCNI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"https://www.3gpp.org/ftp/TSG_RAN/WG1_RL1/TSGR1_114/Docs/R1-2306435.zip" </w:instrText>
            </w:r>
            <w:r>
              <w:fldChar w:fldCharType="separate"/>
            </w:r>
            <w:r>
              <w:rPr>
                <w:rStyle w:val="39"/>
                <w:color w:val="0000FF"/>
              </w:rPr>
              <w:t>R1-2306435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"https://www.3gpp.org/ftp/TSG_RAN/WG1_RL1/TSGR1_114/Docs/R1-2306529.zip" </w:instrText>
            </w:r>
            <w:r>
              <w:fldChar w:fldCharType="separate"/>
            </w:r>
            <w:r>
              <w:rPr>
                <w:rStyle w:val="39"/>
                <w:color w:val="0000FF"/>
              </w:rPr>
              <w:t>R1-2306529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"https://www.3gpp.org/ftp/TSG_RAN/WG1_RL1/TSGR1_114/Docs/R1-2306656.zip" </w:instrText>
            </w:r>
            <w:r>
              <w:fldChar w:fldCharType="separate"/>
            </w:r>
            <w:r>
              <w:rPr>
                <w:rStyle w:val="39"/>
                <w:color w:val="0000FF"/>
              </w:rPr>
              <w:t>R1-2306656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"https://www.3gpp.org/ftp/TSG_RAN/WG1_RL1/TSGR1_114/Docs/R1-2306683.zip" </w:instrText>
            </w:r>
            <w:r>
              <w:fldChar w:fldCharType="separate"/>
            </w:r>
            <w:r>
              <w:rPr>
                <w:rStyle w:val="39"/>
                <w:color w:val="0000FF"/>
              </w:rPr>
              <w:t>R1-2306683</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"https://www.3gpp.org/ftp/TSG_RAN/WG1_RL1/TSGR1_114/Docs/R1-2306761.zip" </w:instrText>
            </w:r>
            <w:r>
              <w:fldChar w:fldCharType="separate"/>
            </w:r>
            <w:r>
              <w:rPr>
                <w:rStyle w:val="39"/>
                <w:color w:val="0000FF"/>
              </w:rPr>
              <w:t>R1-2306761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"https://www.3gpp.org/ftp/TSG_RAN/WG1_RL1/TSGR1_114/Docs/R1-2306917.zip" </w:instrText>
            </w:r>
            <w:r>
              <w:fldChar w:fldCharType="separate"/>
            </w:r>
            <w:r>
              <w:rPr>
                <w:rStyle w:val="39"/>
                <w:color w:val="0000FF"/>
              </w:rPr>
              <w:t>R1-2306917</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complexity reduction</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"https://www.3gpp.org/ftp/TSG_RAN/WG1_RL1/TSGR1_114/Docs/R1-2306996.zip" </w:instrText>
            </w:r>
            <w:r>
              <w:fldChar w:fldCharType="separate"/>
            </w:r>
            <w:r>
              <w:rPr>
                <w:rStyle w:val="39"/>
                <w:color w:val="0000FF"/>
              </w:rPr>
              <w:t>R1-2306996</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"https://www.3gpp.org/ftp/TSG_RAN/WG1_RL1/TSGR1_114/Docs/R1-2307002.zip" </w:instrText>
            </w:r>
            <w:r>
              <w:fldChar w:fldCharType="separate"/>
            </w:r>
            <w:r>
              <w:rPr>
                <w:rStyle w:val="39"/>
                <w:color w:val="0000FF"/>
              </w:rPr>
              <w:t>R1-2307002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"https://www.3gpp.org/ftp/TSG_RAN/WG1_RL1/TSGR1_114/Docs/R1-2307098.zip" </w:instrText>
            </w:r>
            <w:r>
              <w:fldChar w:fldCharType="separate"/>
            </w:r>
            <w:r>
              <w:rPr>
                <w:rStyle w:val="39"/>
                <w:color w:val="0000FF"/>
              </w:rPr>
              <w:t>R1-2307098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"https://www.3gpp.org/ftp/TSG_RAN/WG1_RL1/TSGR1_114/Docs/R1-2307138.zip" </w:instrText>
            </w:r>
            <w:r>
              <w:fldChar w:fldCharType="separate"/>
            </w:r>
            <w:r>
              <w:rPr>
                <w:rStyle w:val="39"/>
                <w:color w:val="0000FF"/>
              </w:rPr>
              <w:t>R1-2307138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"https://www.3gpp.org/ftp/TSG_RAN/WG1_RL1/TSGR1_114/Docs/R1-2307206.zip" </w:instrText>
            </w:r>
            <w:r>
              <w:fldChar w:fldCharType="separate"/>
            </w:r>
            <w:r>
              <w:rPr>
                <w:rStyle w:val="39"/>
                <w:color w:val="0000FF"/>
              </w:rPr>
              <w:t>R1-2307206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"https://www.3gpp.org/ftp/TSG_RAN/WG1_RL1/TSGR1_114/Docs/R1-2307289.zip" </w:instrText>
            </w:r>
            <w:r>
              <w:fldChar w:fldCharType="separate"/>
            </w:r>
            <w:r>
              <w:rPr>
                <w:rStyle w:val="39"/>
                <w:color w:val="0000FF"/>
              </w:rPr>
              <w:t>R1-2307289</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"https://www.3gpp.org/ftp/TSG_RAN/WG1_RL1/TSGR1_114/Docs/R1-2307395.zip" </w:instrText>
            </w:r>
            <w:r>
              <w:fldChar w:fldCharType="separate"/>
            </w:r>
            <w:r>
              <w:rPr>
                <w:rStyle w:val="39"/>
                <w:color w:val="0000FF"/>
              </w:rPr>
              <w:t>R1-2307395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"https://www.3gpp.org/ftp/TSG_RAN/WG1_RL1/TSGR1_114/Docs/R1-2307417.zip" </w:instrText>
            </w:r>
            <w:r>
              <w:fldChar w:fldCharType="separate"/>
            </w:r>
            <w:r>
              <w:rPr>
                <w:rStyle w:val="39"/>
                <w:color w:val="0000FF"/>
              </w:rPr>
              <w:t>R1-2307417</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"https://www.3gpp.org/ftp/TSG_RAN/WG1_RL1/TSGR1_114/Docs/R1-2307482.zip" </w:instrText>
            </w:r>
            <w:r>
              <w:fldChar w:fldCharType="separate"/>
            </w:r>
            <w:r>
              <w:rPr>
                <w:rStyle w:val="39"/>
                <w:color w:val="0000FF"/>
              </w:rPr>
              <w:t>R1-2307482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"https://www.3gpp.org/ftp/TSG_RAN/WG1_RL1/TSGR1_114/Docs/R1-2307554.zip" </w:instrText>
            </w:r>
            <w:r>
              <w:fldChar w:fldCharType="separate"/>
            </w:r>
            <w:r>
              <w:rPr>
                <w:rStyle w:val="39"/>
                <w:color w:val="0000FF"/>
              </w:rPr>
              <w:t>R1-2307554</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"https://www.3gpp.org/ftp/TSG_RAN/WG1_RL1/TSGR1_114/Docs/R1-2307622.zip" </w:instrText>
            </w:r>
            <w:r>
              <w:fldChar w:fldCharType="separate"/>
            </w:r>
            <w:r>
              <w:rPr>
                <w:rStyle w:val="39"/>
                <w:color w:val="0000FF"/>
              </w:rPr>
              <w:t>R1-2307622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"https://www.3gpp.org/ftp/TSG_RAN/WG1_RL1/TSGR1_114/Docs/R1-2307689.zip" </w:instrText>
            </w:r>
            <w:r>
              <w:fldChar w:fldCharType="separate"/>
            </w:r>
            <w:r>
              <w:rPr>
                <w:rStyle w:val="39"/>
                <w:color w:val="0000FF"/>
              </w:rPr>
              <w:t>R1-2307689</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"https://www.3gpp.org/ftp/TSG_RAN/WG1_RL1/TSGR1_114/Docs/R1-2307757.zip" </w:instrText>
            </w:r>
            <w:r>
              <w:fldChar w:fldCharType="separate"/>
            </w:r>
            <w:r>
              <w:rPr>
                <w:rStyle w:val="39"/>
                <w:color w:val="0000FF"/>
              </w:rPr>
              <w:t>R1-2307757</w:t>
            </w:r>
            <w:r>
              <w:rPr>
                <w:rStyle w:val="39"/>
                <w:color w:val="0000FF"/>
              </w:rPr>
              <w:fldChar w:fldCharType="end"/>
            </w:r>
          </w:p>
        </w:tc>
        <w:tc>
          <w:tcPr>
            <w:tcW w:w="4921" w:type="dxa"/>
            <w:tcMar>
              <w:top w:w="0" w:type="dxa"/>
              <w:left w:w="70" w:type="dxa"/>
              <w:bottom w:w="0" w:type="dxa"/>
              <w:right w:w="70" w:type="dxa"/>
            </w:tcMar>
          </w:tcPr>
          <w:p>
            <w:pPr>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"https://www.3gpp.org/ftp/TSG_RAN/WG1_RL1/TSGR1_114/Docs/R1-2307764.zip" </w:instrText>
            </w:r>
            <w:r>
              <w:fldChar w:fldCharType="separate"/>
            </w:r>
            <w:r>
              <w:rPr>
                <w:rStyle w:val="39"/>
                <w:color w:val="0000FF"/>
              </w:rPr>
              <w:t>R1-2307764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"https://www.3gpp.org/ftp/TSG_RAN/WG1_RL1/TSGR1_114/Docs/R1-2307791.zip" </w:instrText>
            </w:r>
            <w:r>
              <w:fldChar w:fldCharType="separate"/>
            </w:r>
            <w:r>
              <w:rPr>
                <w:rStyle w:val="39"/>
                <w:color w:val="0000FF"/>
              </w:rPr>
              <w:t>R1-2307791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"https://www.3gpp.org/ftp/TSG_RAN/WG1_RL1/TSGR1_114/Docs/R1-2307841.zip" </w:instrText>
            </w:r>
            <w:r>
              <w:fldChar w:fldCharType="separate"/>
            </w:r>
            <w:r>
              <w:rPr>
                <w:rStyle w:val="39"/>
                <w:color w:val="0000FF"/>
              </w:rPr>
              <w:t>R1-2307841</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Semtech Neuchatel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"https://www.3gpp.org/ftp/TSG_RAN/WG1_RL1/TSGR1_114/Docs/R1-2307855.zip" </w:instrText>
            </w:r>
            <w:r>
              <w:fldChar w:fldCharType="separate"/>
            </w:r>
            <w:r>
              <w:rPr>
                <w:rStyle w:val="39"/>
                <w:color w:val="0000FF"/>
              </w:rPr>
              <w:t>R1-2307855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"https://www.3gpp.org/ftp/TSG_RAN/WG1_RL1/TSGR1_114/Docs/R1-2307937.zip" </w:instrText>
            </w:r>
            <w:r>
              <w:fldChar w:fldCharType="separate"/>
            </w:r>
            <w:r>
              <w:rPr>
                <w:rStyle w:val="39"/>
                <w:color w:val="0000FF"/>
              </w:rPr>
              <w:t>R1-2307937</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"https://www.3gpp.org/ftp/TSG_RAN/WG1_RL1/TSGR1_114/Docs/R1-2308021.zip" </w:instrText>
            </w:r>
            <w:r>
              <w:fldChar w:fldCharType="separate"/>
            </w:r>
            <w:r>
              <w:rPr>
                <w:rStyle w:val="39"/>
                <w:color w:val="0000FF"/>
              </w:rPr>
              <w:t>R1-2308021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"https://www.3gpp.org/ftp/TSG_RAN/WG1_RL1/TSGR1_114/Docs/R1-2308039.zip" </w:instrText>
            </w:r>
            <w:r>
              <w:fldChar w:fldCharType="separate"/>
            </w:r>
            <w:r>
              <w:rPr>
                <w:rStyle w:val="39"/>
                <w:color w:val="0000FF"/>
              </w:rPr>
              <w:t>R1-2308039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On eRedCap UE complexity reduction</w:t>
            </w:r>
          </w:p>
        </w:tc>
        <w:tc>
          <w:tcPr>
            <w:tcW w:w="2551" w:type="dxa"/>
            <w:tcMar>
              <w:top w:w="0" w:type="dxa"/>
              <w:left w:w="70" w:type="dxa"/>
              <w:bottom w:w="0" w:type="dxa"/>
              <w:right w:w="70" w:type="dxa"/>
            </w:tcMar>
          </w:tcPr>
          <w:p>
            <w:pPr>
              <w:jc w:val="left"/>
              <w:rPr>
                <w:color w:val="000000"/>
                <w:lang w:val="en-US"/>
              </w:rPr>
            </w:pPr>
            <w:r>
              <w:t>MediaTek Inc.</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19E3D8B"/>
    <w:multiLevelType w:val="multilevel"/>
    <w:tmpl w:val="019E3D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8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7751A5"/>
    <w:multiLevelType w:val="multilevel"/>
    <w:tmpl w:val="0C7751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FEA37C0"/>
    <w:multiLevelType w:val="multilevel"/>
    <w:tmpl w:val="0FEA37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E2A2BDE"/>
    <w:multiLevelType w:val="multilevel"/>
    <w:tmpl w:val="2E2A2B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9DE38E7"/>
    <w:multiLevelType w:val="multilevel"/>
    <w:tmpl w:val="39DE38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9">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B294359"/>
    <w:multiLevelType w:val="multilevel"/>
    <w:tmpl w:val="3B2943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0174A58"/>
    <w:multiLevelType w:val="multilevel"/>
    <w:tmpl w:val="50174A58"/>
    <w:lvl w:ilvl="0" w:tentative="0">
      <w:start w:val="2"/>
      <w:numFmt w:val="decimal"/>
      <w:lvlText w:val="%1"/>
      <w:lvlJc w:val="left"/>
      <w:pPr>
        <w:ind w:left="645" w:hanging="645"/>
      </w:pPr>
      <w:rPr>
        <w:rFonts w:hint="default"/>
      </w:rPr>
    </w:lvl>
    <w:lvl w:ilvl="1" w:tentative="0">
      <w:start w:val="2"/>
      <w:numFmt w:val="decimal"/>
      <w:lvlText w:val="%1.%2"/>
      <w:lvlJc w:val="left"/>
      <w:pPr>
        <w:ind w:left="645" w:hanging="64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3">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F1E5754"/>
    <w:multiLevelType w:val="multilevel"/>
    <w:tmpl w:val="5F1E57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4C05DC7"/>
    <w:multiLevelType w:val="multilevel"/>
    <w:tmpl w:val="64C05D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0146DC0"/>
    <w:multiLevelType w:val="multilevel"/>
    <w:tmpl w:val="70146DC0"/>
    <w:lvl w:ilvl="0" w:tentative="0">
      <w:start w:val="1"/>
      <w:numFmt w:val="bullet"/>
      <w:pStyle w:val="366"/>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29">
    <w:nsid w:val="72A03CEA"/>
    <w:multiLevelType w:val="multilevel"/>
    <w:tmpl w:val="72A03CEA"/>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75F5A7C"/>
    <w:multiLevelType w:val="multilevel"/>
    <w:tmpl w:val="775F5A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3"/>
  </w:num>
  <w:num w:numId="8">
    <w:abstractNumId w:val="28"/>
  </w:num>
  <w:num w:numId="9">
    <w:abstractNumId w:val="5"/>
  </w:num>
  <w:num w:numId="10">
    <w:abstractNumId w:val="32"/>
  </w:num>
  <w:num w:numId="11">
    <w:abstractNumId w:val="24"/>
  </w:num>
  <w:num w:numId="12">
    <w:abstractNumId w:val="16"/>
  </w:num>
  <w:num w:numId="13">
    <w:abstractNumId w:val="15"/>
  </w:num>
  <w:num w:numId="14">
    <w:abstractNumId w:val="11"/>
  </w:num>
  <w:num w:numId="15">
    <w:abstractNumId w:val="26"/>
  </w:num>
  <w:num w:numId="16">
    <w:abstractNumId w:val="3"/>
  </w:num>
  <w:num w:numId="17">
    <w:abstractNumId w:val="12"/>
  </w:num>
  <w:num w:numId="18">
    <w:abstractNumId w:val="9"/>
  </w:num>
  <w:num w:numId="19">
    <w:abstractNumId w:val="21"/>
  </w:num>
  <w:num w:numId="20">
    <w:abstractNumId w:val="4"/>
  </w:num>
  <w:num w:numId="21">
    <w:abstractNumId w:val="30"/>
  </w:num>
  <w:num w:numId="22">
    <w:abstractNumId w:val="2"/>
  </w:num>
  <w:num w:numId="23">
    <w:abstractNumId w:val="22"/>
  </w:num>
  <w:num w:numId="24">
    <w:abstractNumId w:val="25"/>
  </w:num>
  <w:num w:numId="25">
    <w:abstractNumId w:val="14"/>
  </w:num>
  <w:num w:numId="26">
    <w:abstractNumId w:val="6"/>
  </w:num>
  <w:num w:numId="27">
    <w:abstractNumId w:val="29"/>
  </w:num>
  <w:num w:numId="28">
    <w:abstractNumId w:val="17"/>
  </w:num>
  <w:num w:numId="29">
    <w:abstractNumId w:val="20"/>
  </w:num>
  <w:num w:numId="30">
    <w:abstractNumId w:val="33"/>
  </w:num>
  <w:num w:numId="31">
    <w:abstractNumId w:val="31"/>
  </w:num>
  <w:num w:numId="32">
    <w:abstractNumId w:val="7"/>
  </w:num>
  <w:num w:numId="33">
    <w:abstractNumId w:val="2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65"/>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6"/>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字符"/>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字符"/>
    <w:link w:val="9"/>
    <w:qFormat/>
    <w:uiPriority w:val="0"/>
    <w:rPr>
      <w:rFonts w:ascii="Arial" w:hAnsi="Arial" w:eastAsia="Batang"/>
      <w:sz w:val="36"/>
      <w:lang w:val="en-GB" w:eastAsia="en-US"/>
    </w:rPr>
  </w:style>
  <w:style w:type="character" w:customStyle="1" w:styleId="47">
    <w:name w:val="标题 3 字符"/>
    <w:link w:val="4"/>
    <w:qFormat/>
    <w:uiPriority w:val="0"/>
    <w:rPr>
      <w:rFonts w:ascii="Arial" w:hAnsi="Arial" w:eastAsia="Batang" w:cs="Times New Roman"/>
      <w:sz w:val="28"/>
      <w:lang w:val="en-US" w:eastAsia="en-US"/>
    </w:rPr>
  </w:style>
  <w:style w:type="character" w:customStyle="1" w:styleId="48">
    <w:name w:val="列表段落 字符"/>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字符"/>
    <w:link w:val="21"/>
    <w:qFormat/>
    <w:uiPriority w:val="99"/>
    <w:rPr>
      <w:lang w:val="en-GB" w:eastAsia="en-US"/>
    </w:rPr>
  </w:style>
  <w:style w:type="character" w:customStyle="1" w:styleId="51">
    <w:name w:val="批注主题 字符"/>
    <w:link w:val="33"/>
    <w:qFormat/>
    <w:uiPriority w:val="0"/>
    <w:rPr>
      <w:b/>
      <w:bCs/>
      <w:lang w:val="en-GB" w:eastAsia="en-US"/>
    </w:rPr>
  </w:style>
  <w:style w:type="character" w:customStyle="1" w:styleId="52">
    <w:name w:val="正文文本 字符"/>
    <w:link w:val="23"/>
    <w:qFormat/>
    <w:uiPriority w:val="0"/>
    <w:rPr>
      <w:rFonts w:ascii="Arial" w:hAnsi="Arial"/>
      <w:b/>
      <w:sz w:val="18"/>
      <w:lang w:val="en-GB" w:eastAsia="ja-JP"/>
    </w:rPr>
  </w:style>
  <w:style w:type="character" w:customStyle="1" w:styleId="53">
    <w:name w:val="题注 字符"/>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link w:val="374"/>
    <w:qFormat/>
    <w:uiPriority w:val="0"/>
    <w:pPr>
      <w:ind w:left="1418" w:hanging="284"/>
    </w:pPr>
  </w:style>
  <w:style w:type="paragraph" w:customStyle="1" w:styleId="260">
    <w:name w:val="B5"/>
    <w:basedOn w:val="1"/>
    <w:link w:val="373"/>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字符"/>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字符"/>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link w:val="382"/>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4">
    <w:name w:val="文档结构图 字符"/>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字符"/>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paragraph" w:customStyle="1" w:styleId="364">
    <w:name w:val="3GPP Normal Text"/>
    <w:basedOn w:val="23"/>
    <w:link w:val="365"/>
    <w:qFormat/>
    <w:uiPriority w:val="0"/>
    <w:pPr>
      <w:overflowPunct/>
      <w:spacing w:line="240" w:lineRule="auto"/>
    </w:pPr>
    <w:rPr>
      <w:rFonts w:ascii="Times New Roman" w:hAnsi="Times New Roman" w:eastAsia="MS Mincho"/>
      <w:sz w:val="22"/>
      <w:szCs w:val="24"/>
      <w:lang w:val="zh-CN"/>
    </w:rPr>
  </w:style>
  <w:style w:type="character" w:customStyle="1" w:styleId="365">
    <w:name w:val="3GPP Normal Text Char"/>
    <w:link w:val="364"/>
    <w:qFormat/>
    <w:uiPriority w:val="0"/>
    <w:rPr>
      <w:rFonts w:eastAsia="MS Mincho"/>
      <w:sz w:val="22"/>
      <w:szCs w:val="24"/>
      <w:lang w:val="zh-CN" w:eastAsia="zh-CN"/>
    </w:rPr>
  </w:style>
  <w:style w:type="paragraph" w:customStyle="1" w:styleId="366">
    <w:name w:val="Agreement"/>
    <w:basedOn w:val="1"/>
    <w:next w:val="306"/>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7">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69">
    <w:name w:val="Unresolved Mention33"/>
    <w:basedOn w:val="36"/>
    <w:semiHidden/>
    <w:unhideWhenUsed/>
    <w:qFormat/>
    <w:uiPriority w:val="99"/>
    <w:rPr>
      <w:color w:val="605E5C"/>
      <w:shd w:val="clear" w:color="auto" w:fill="E1DFDD"/>
    </w:rPr>
  </w:style>
  <w:style w:type="character" w:customStyle="1" w:styleId="370">
    <w:name w:val="ui-provider"/>
    <w:basedOn w:val="36"/>
    <w:qFormat/>
    <w:uiPriority w:val="0"/>
  </w:style>
  <w:style w:type="character" w:customStyle="1" w:styleId="371">
    <w:name w:val="未处理的提及10"/>
    <w:basedOn w:val="36"/>
    <w:semiHidden/>
    <w:unhideWhenUsed/>
    <w:qFormat/>
    <w:uiPriority w:val="99"/>
    <w:rPr>
      <w:color w:val="605E5C"/>
      <w:shd w:val="clear" w:color="auto" w:fill="E1DFDD"/>
    </w:rPr>
  </w:style>
  <w:style w:type="character" w:customStyle="1" w:styleId="372">
    <w:name w:val="未处理的提及11"/>
    <w:basedOn w:val="36"/>
    <w:semiHidden/>
    <w:unhideWhenUsed/>
    <w:qFormat/>
    <w:uiPriority w:val="99"/>
    <w:rPr>
      <w:color w:val="605E5C"/>
      <w:shd w:val="clear" w:color="auto" w:fill="E1DFDD"/>
    </w:rPr>
  </w:style>
  <w:style w:type="character" w:customStyle="1" w:styleId="373">
    <w:name w:val="B5 Char"/>
    <w:link w:val="260"/>
    <w:qFormat/>
    <w:locked/>
    <w:uiPriority w:val="0"/>
    <w:rPr>
      <w:rFonts w:eastAsia="Batang"/>
      <w:lang w:val="en-GB" w:eastAsia="en-US"/>
    </w:rPr>
  </w:style>
  <w:style w:type="character" w:customStyle="1" w:styleId="374">
    <w:name w:val="B4 Char"/>
    <w:link w:val="259"/>
    <w:qFormat/>
    <w:uiPriority w:val="0"/>
    <w:rPr>
      <w:rFonts w:eastAsia="Batang"/>
      <w:lang w:val="en-GB" w:eastAsia="en-US"/>
    </w:rPr>
  </w:style>
  <w:style w:type="character" w:customStyle="1" w:styleId="375">
    <w:name w:val="未处理的提及12"/>
    <w:basedOn w:val="36"/>
    <w:semiHidden/>
    <w:unhideWhenUsed/>
    <w:qFormat/>
    <w:uiPriority w:val="99"/>
    <w:rPr>
      <w:color w:val="605E5C"/>
      <w:shd w:val="clear" w:color="auto" w:fill="E1DFDD"/>
    </w:rPr>
  </w:style>
  <w:style w:type="character" w:customStyle="1" w:styleId="376">
    <w:name w:val="メンション1"/>
    <w:basedOn w:val="36"/>
    <w:unhideWhenUsed/>
    <w:qFormat/>
    <w:uiPriority w:val="99"/>
    <w:rPr>
      <w:color w:val="2B579A"/>
      <w:shd w:val="clear" w:color="auto" w:fill="E1DFDD"/>
    </w:rPr>
  </w:style>
  <w:style w:type="paragraph" w:customStyle="1" w:styleId="377">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8">
    <w:name w:val="@他1"/>
    <w:basedOn w:val="36"/>
    <w:unhideWhenUsed/>
    <w:qFormat/>
    <w:uiPriority w:val="99"/>
    <w:rPr>
      <w:color w:val="2B579A"/>
      <w:shd w:val="clear" w:color="auto" w:fill="E1DFDD"/>
    </w:rPr>
  </w:style>
  <w:style w:type="character" w:customStyle="1" w:styleId="379">
    <w:name w:val="contentpasted1"/>
    <w:basedOn w:val="36"/>
    <w:qFormat/>
    <w:uiPriority w:val="0"/>
  </w:style>
  <w:style w:type="character" w:customStyle="1" w:styleId="380">
    <w:name w:val="contentpasted3"/>
    <w:basedOn w:val="36"/>
    <w:qFormat/>
    <w:uiPriority w:val="0"/>
  </w:style>
  <w:style w:type="character" w:customStyle="1" w:styleId="381">
    <w:name w:val="Unresolved Mention"/>
    <w:basedOn w:val="36"/>
    <w:semiHidden/>
    <w:unhideWhenUsed/>
    <w:qFormat/>
    <w:uiPriority w:val="99"/>
    <w:rPr>
      <w:color w:val="605E5C"/>
      <w:shd w:val="clear" w:color="auto" w:fill="E1DFDD"/>
    </w:rPr>
  </w:style>
  <w:style w:type="character" w:customStyle="1" w:styleId="382">
    <w:name w:val="Proposal (文字)"/>
    <w:link w:val="283"/>
    <w:qFormat/>
    <w:uiPriority w:val="0"/>
    <w:rPr>
      <w:rFonts w:ascii="Arial" w:hAnsi="Arial" w:eastAsiaTheme="minorHAnsi" w:cstheme="minorBidi"/>
      <w:b/>
      <w:bCs/>
      <w:szCs w:val="22"/>
      <w:lang w:val="en-US" w:eastAsia="zh-CN"/>
    </w:rPr>
  </w:style>
  <w:style w:type="paragraph" w:customStyle="1" w:styleId="383">
    <w:name w:val="RAN1 bullet1"/>
    <w:basedOn w:val="1"/>
    <w:link w:val="384"/>
    <w:qFormat/>
    <w:uiPriority w:val="0"/>
    <w:pPr>
      <w:numPr>
        <w:ilvl w:val="0"/>
        <w:numId w:val="9"/>
      </w:numPr>
      <w:spacing w:after="0" w:line="240" w:lineRule="auto"/>
      <w:jc w:val="left"/>
    </w:pPr>
    <w:rPr>
      <w:rFonts w:ascii="Times" w:hAnsi="Times"/>
      <w:szCs w:val="24"/>
      <w:lang w:eastAsia="zh-CN"/>
    </w:rPr>
  </w:style>
  <w:style w:type="character" w:customStyle="1" w:styleId="384">
    <w:name w:val="RAN1 bullet1 Char"/>
    <w:link w:val="383"/>
    <w:qFormat/>
    <w:uiPriority w:val="0"/>
    <w:rPr>
      <w:rFonts w:ascii="Times" w:hAnsi="Times" w:eastAsia="Batang" w:cs="Times New Roman"/>
      <w:szCs w:val="24"/>
      <w:lang w:val="en-GB" w:eastAsia="zh-CN"/>
    </w:rPr>
  </w:style>
  <w:style w:type="character" w:customStyle="1" w:styleId="385">
    <w:name w:val="B1 (文字)"/>
    <w:qFormat/>
    <w:uiPriority w:val="0"/>
    <w:rPr>
      <w:rFonts w:eastAsia="MS Mincho"/>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datastoreItem>
</file>

<file path=customXml/itemProps2.xml><?xml version="1.0" encoding="utf-8"?>
<ds:datastoreItem xmlns:ds="http://schemas.openxmlformats.org/officeDocument/2006/customXml" ds:itemID="{58869BC3-1D0B-43A7-A775-700FCF4A49F4}">
  <ds:schemaRefs/>
</ds:datastoreItem>
</file>

<file path=customXml/itemProps3.xml><?xml version="1.0" encoding="utf-8"?>
<ds:datastoreItem xmlns:ds="http://schemas.openxmlformats.org/officeDocument/2006/customXml" ds:itemID="{3E78322E-424C-4E20-9B20-58A7852D6528}">
  <ds:schemaRefs/>
</ds:datastoreItem>
</file>

<file path=customXml/itemProps4.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5989</Words>
  <Characters>34142</Characters>
  <Lines>284</Lines>
  <Paragraphs>80</Paragraphs>
  <TotalTime>8</TotalTime>
  <ScaleCrop>false</ScaleCrop>
  <LinksUpToDate>false</LinksUpToDate>
  <CharactersWithSpaces>40051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2023-04-26T17:09:00Z</dcterms:created>
  <dc:creator>cmcc</dc:creator>
  <cp:lastModifiedBy>Hu Youjun</cp:lastModifiedBy>
  <dcterms:modified xsi:type="dcterms:W3CDTF">2023-08-20T06:24:38Z</dcterms:modified>
  <cp:revision>1380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