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w:t>
      </w:r>
      <w:proofErr w:type="gramStart"/>
      <w:r>
        <w:rPr>
          <w:lang w:eastAsia="zh-CN"/>
        </w:rPr>
        <w:t>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af"/>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af"/>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74188A69" w:rsidR="004856D9" w:rsidRPr="00627246" w:rsidRDefault="004856D9" w:rsidP="000668ED">
            <w:pPr>
              <w:pStyle w:val="af5"/>
              <w:spacing w:beforeLines="50" w:before="120"/>
              <w:ind w:left="360"/>
              <w:rPr>
                <w:kern w:val="2"/>
                <w:lang w:eastAsia="zh-CN"/>
              </w:rPr>
            </w:pP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ＭＳ 明朝"/>
                <w:kern w:val="2"/>
                <w:lang w:eastAsia="ja-JP"/>
              </w:rPr>
            </w:pPr>
            <w:r>
              <w:rPr>
                <w:rFonts w:eastAsia="ＭＳ 明朝" w:hint="eastAsia"/>
                <w:kern w:val="2"/>
                <w:lang w:eastAsia="ja-JP"/>
              </w:rPr>
              <w:t>N</w:t>
            </w:r>
            <w:r>
              <w:rPr>
                <w:rFonts w:eastAsia="ＭＳ 明朝"/>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ＭＳ 明朝"/>
                <w:kern w:val="2"/>
                <w:lang w:eastAsia="ja-JP"/>
              </w:rPr>
            </w:pPr>
            <w:r>
              <w:rPr>
                <w:rFonts w:eastAsia="ＭＳ 明朝" w:hint="eastAsia"/>
                <w:kern w:val="2"/>
                <w:lang w:eastAsia="ja-JP"/>
              </w:rPr>
              <w:t>O</w:t>
            </w:r>
            <w:r>
              <w:rPr>
                <w:rFonts w:eastAsia="ＭＳ 明朝"/>
                <w:kern w:val="2"/>
                <w:lang w:eastAsia="ja-JP"/>
              </w:rPr>
              <w:t xml:space="preserve">n Intel’s point above, we agree Type 2 CG is not supported. Meanwhile, we think Editor’s draft here is rather correct. Because we do not think DCI size should be changed depending on RNTI. </w:t>
            </w:r>
          </w:p>
          <w:p w14:paraId="7CD5A3D9" w14:textId="1B9987DD" w:rsidR="00F47299" w:rsidRPr="00F47299" w:rsidRDefault="00F47299" w:rsidP="001B4BCE">
            <w:pPr>
              <w:spacing w:beforeLines="50" w:before="120"/>
              <w:rPr>
                <w:rFonts w:eastAsia="ＭＳ 明朝"/>
                <w:kern w:val="2"/>
                <w:lang w:eastAsia="ja-JP"/>
              </w:rPr>
            </w:pPr>
            <w:r>
              <w:rPr>
                <w:rFonts w:eastAsia="ＭＳ 明朝"/>
                <w:kern w:val="2"/>
                <w:lang w:eastAsia="ja-JP"/>
              </w:rPr>
              <w:t xml:space="preserve">Our interpretation of the Conclusion is that DWS field (Transform precoder indicator) doesn’t have a valid meaning in its codepoint. It doesn’t necessarily mean the whole field shouldn’t exist.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 xml:space="preserve">According to following agreement, CS-RNTI is only supported with DWS for </w:t>
            </w:r>
            <w:r>
              <w:rPr>
                <w:kern w:val="2"/>
                <w:lang w:eastAsia="zh-CN"/>
              </w:rPr>
              <w:lastRenderedPageBreak/>
              <w:t>retransmissions in CG case:</w:t>
            </w:r>
          </w:p>
          <w:tbl>
            <w:tblPr>
              <w:tblStyle w:val="af"/>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af"/>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af"/>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564EB9FB" w14:textId="18AA1154" w:rsidR="00984BD4" w:rsidRPr="00627246" w:rsidRDefault="00C01EE8" w:rsidP="001B4BCE">
            <w:pPr>
              <w:spacing w:beforeLines="50" w:before="120"/>
              <w:rPr>
                <w:kern w:val="2"/>
                <w:lang w:eastAsia="zh-CN"/>
              </w:rPr>
            </w:pPr>
            <w:r>
              <w:rPr>
                <w:kern w:val="2"/>
                <w:lang w:eastAsia="zh-CN"/>
              </w:rPr>
              <w:t>Same comments for DCI 0_2.</w:t>
            </w: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ＭＳ 明朝" w:hint="eastAsia"/>
                <w:kern w:val="2"/>
                <w:lang w:eastAsia="ja-JP"/>
              </w:rPr>
            </w:pPr>
            <w:r>
              <w:rPr>
                <w:rFonts w:eastAsia="ＭＳ 明朝" w:hint="eastAsia"/>
                <w:kern w:val="2"/>
                <w:lang w:eastAsia="ja-JP"/>
              </w:rPr>
              <w:lastRenderedPageBreak/>
              <w:t>S</w:t>
            </w:r>
            <w:r>
              <w:rPr>
                <w:rFonts w:eastAsia="ＭＳ 明朝"/>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ＭＳ 明朝"/>
                <w:kern w:val="2"/>
                <w:lang w:eastAsia="ja-JP"/>
              </w:rPr>
            </w:pPr>
            <w:r>
              <w:rPr>
                <w:rFonts w:eastAsia="ＭＳ 明朝"/>
                <w:kern w:val="2"/>
                <w:lang w:eastAsia="ja-JP"/>
              </w:rPr>
              <w:t xml:space="preserve">Regarding the input by </w:t>
            </w:r>
            <w:r>
              <w:rPr>
                <w:rFonts w:eastAsia="ＭＳ 明朝"/>
                <w:kern w:val="2"/>
                <w:lang w:eastAsia="ja-JP"/>
              </w:rPr>
              <w:t>companies</w:t>
            </w:r>
            <w:r>
              <w:rPr>
                <w:rFonts w:eastAsia="ＭＳ 明朝"/>
                <w:kern w:val="2"/>
                <w:lang w:eastAsia="ja-JP"/>
              </w:rPr>
              <w:t xml:space="preserve">, </w:t>
            </w:r>
            <w:r>
              <w:rPr>
                <w:rFonts w:eastAsia="ＭＳ 明朝"/>
                <w:kern w:val="2"/>
                <w:lang w:eastAsia="ja-JP"/>
              </w:rPr>
              <w:t>we agree vivo that</w:t>
            </w:r>
            <w:r>
              <w:rPr>
                <w:rFonts w:eastAsia="ＭＳ 明朝"/>
                <w:kern w:val="2"/>
                <w:lang w:eastAsia="ja-JP"/>
              </w:rPr>
              <w:t xml:space="preserve"> DWS is supported for CS-RNTI with NDI=1 (retransmission case)</w:t>
            </w:r>
            <w:r>
              <w:rPr>
                <w:rFonts w:eastAsia="ＭＳ 明朝"/>
                <w:kern w:val="2"/>
                <w:lang w:eastAsia="ja-JP"/>
              </w:rPr>
              <w:t>.</w:t>
            </w:r>
          </w:p>
          <w:p w14:paraId="06465C2D" w14:textId="3C1D55BE" w:rsidR="00E7462C" w:rsidRDefault="00E7462C" w:rsidP="00E7462C">
            <w:pPr>
              <w:spacing w:beforeLines="50" w:before="120"/>
              <w:rPr>
                <w:kern w:val="2"/>
                <w:lang w:eastAsia="zh-CN"/>
              </w:rPr>
            </w:pPr>
            <w:r>
              <w:rPr>
                <w:rFonts w:eastAsia="ＭＳ 明朝" w:hint="eastAsia"/>
                <w:kern w:val="2"/>
                <w:lang w:eastAsia="ja-JP"/>
              </w:rPr>
              <w:t>T</w:t>
            </w:r>
            <w:r>
              <w:rPr>
                <w:rFonts w:eastAsia="ＭＳ 明朝"/>
                <w:kern w:val="2"/>
                <w:lang w:eastAsia="ja-JP"/>
              </w:rPr>
              <w:t xml:space="preserve">hen, reserved bit is necessary for the case with CS-RNTI with NDI = “0” even though it is not supported. </w:t>
            </w: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F578" w14:textId="77777777" w:rsidR="008C70AE" w:rsidRDefault="008C70AE">
      <w:r>
        <w:separator/>
      </w:r>
    </w:p>
  </w:endnote>
  <w:endnote w:type="continuationSeparator" w:id="0">
    <w:p w14:paraId="6BEEA82A" w14:textId="77777777" w:rsidR="008C70AE" w:rsidRDefault="008C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7199" w14:textId="77777777" w:rsidR="008C70AE" w:rsidRDefault="008C70AE">
      <w:r>
        <w:separator/>
      </w:r>
    </w:p>
  </w:footnote>
  <w:footnote w:type="continuationSeparator" w:id="0">
    <w:p w14:paraId="16F23589" w14:textId="77777777" w:rsidR="008C70AE" w:rsidRDefault="008C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2"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438210015">
    <w:abstractNumId w:val="6"/>
  </w:num>
  <w:num w:numId="2" w16cid:durableId="75130785">
    <w:abstractNumId w:val="4"/>
  </w:num>
  <w:num w:numId="3" w16cid:durableId="1479573069">
    <w:abstractNumId w:val="2"/>
  </w:num>
  <w:num w:numId="4" w16cid:durableId="214321037">
    <w:abstractNumId w:val="9"/>
  </w:num>
  <w:num w:numId="5" w16cid:durableId="1714386386">
    <w:abstractNumId w:val="5"/>
  </w:num>
  <w:num w:numId="6" w16cid:durableId="2051831158">
    <w:abstractNumId w:val="3"/>
  </w:num>
  <w:num w:numId="7" w16cid:durableId="631331515">
    <w:abstractNumId w:val="7"/>
  </w:num>
  <w:num w:numId="8" w16cid:durableId="766849092">
    <w:abstractNumId w:val="8"/>
  </w:num>
  <w:num w:numId="9" w16cid:durableId="1477910790">
    <w:abstractNumId w:val="11"/>
  </w:num>
  <w:num w:numId="10" w16cid:durableId="1769035048">
    <w:abstractNumId w:val="13"/>
  </w:num>
  <w:num w:numId="11" w16cid:durableId="1166945983">
    <w:abstractNumId w:val="1"/>
  </w:num>
  <w:num w:numId="12" w16cid:durableId="2073964721">
    <w:abstractNumId w:val="0"/>
  </w:num>
  <w:num w:numId="13" w16cid:durableId="613751948">
    <w:abstractNumId w:val="10"/>
  </w:num>
  <w:num w:numId="14" w16cid:durableId="5343049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1"/>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1"/>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1"/>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本文 (文字)"/>
    <w:basedOn w:val="a1"/>
    <w:link w:val="a4"/>
    <w:rsid w:val="00CF195E"/>
  </w:style>
  <w:style w:type="character" w:styleId="a6">
    <w:name w:val="Hyperlink"/>
    <w:basedOn w:val="a1"/>
    <w:uiPriority w:val="99"/>
    <w:qFormat/>
    <w:rPr>
      <w:color w:val="0000FF"/>
      <w:u w:val="single"/>
    </w:rPr>
  </w:style>
  <w:style w:type="paragraph" w:styleId="a7">
    <w:name w:val="caption"/>
    <w:aliases w:val="cap,cap Char Char Char Char Char Char Char,Caption Char1,Caption Char Char,Caption Char1 Char,Caption Char2,Caption Char Char Char,Caption Char Char1,fig and tbl,fighead2,Table Caption,fighead21,fighead22,fighead23,Table Caption1,fighead211,cap1"/>
    <w:basedOn w:val="a0"/>
    <w:next w:val="a0"/>
    <w:link w:val="12"/>
    <w:qFormat/>
    <w:pPr>
      <w:jc w:val="center"/>
    </w:pPr>
    <w:rPr>
      <w:b/>
      <w:bCs/>
      <w:sz w:val="20"/>
      <w:szCs w:val="20"/>
    </w:rPr>
  </w:style>
  <w:style w:type="character" w:customStyle="1" w:styleId="12">
    <w:name w:val="図表番号 (文字)1"/>
    <w:aliases w:val="cap (文字)1,cap Char Char Char Char Char Char Char (文字),Caption Char1 (文字),Caption Char Char (文字),Caption Char1 Char (文字),Caption Char2 (文字),Caption Char Char Char (文字),Caption Char Char1 (文字),fig and tbl (文字),fighead2 (文字),Table Caption (文字)"/>
    <w:basedOn w:val="a1"/>
    <w:link w:val="a7"/>
    <w:qFormat/>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0"/>
    <w:pPr>
      <w:ind w:left="360" w:hanging="360"/>
    </w:pPr>
  </w:style>
  <w:style w:type="paragraph" w:styleId="22">
    <w:name w:val="Body Text 2"/>
    <w:basedOn w:val="a0"/>
    <w:pPr>
      <w:spacing w:after="0"/>
      <w:jc w:val="left"/>
    </w:pPr>
    <w:rPr>
      <w:szCs w:val="20"/>
    </w:rPr>
  </w:style>
  <w:style w:type="paragraph" w:styleId="aa">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b">
    <w:name w:val="FollowedHyperlink"/>
    <w:basedOn w:val="a1"/>
    <w:rPr>
      <w:color w:val="800080"/>
      <w:u w:val="single"/>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link w:val="ad"/>
    <w:semiHidden/>
    <w:rPr>
      <w:sz w:val="20"/>
      <w:szCs w:val="20"/>
    </w:rPr>
  </w:style>
  <w:style w:type="character" w:styleId="ae">
    <w:name w:val="footnote reference"/>
    <w:basedOn w:val="a1"/>
    <w:semiHidden/>
    <w:rPr>
      <w:vertAlign w:val="superscript"/>
    </w:rPr>
  </w:style>
  <w:style w:type="table" w:styleId="af">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f2"/>
    <w:rsid w:val="00AB3F38"/>
    <w:pPr>
      <w:tabs>
        <w:tab w:val="center" w:pos="4680"/>
        <w:tab w:val="right" w:pos="9360"/>
      </w:tabs>
    </w:pPr>
  </w:style>
  <w:style w:type="character" w:customStyle="1" w:styleId="af2">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フッター (文字)"/>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3">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
    <w:basedOn w:val="a0"/>
    <w:link w:val="af6"/>
    <w:uiPriority w:val="34"/>
    <w:qFormat/>
    <w:rsid w:val="0015703E"/>
    <w:pPr>
      <w:ind w:left="720"/>
      <w:contextualSpacing/>
    </w:pPr>
  </w:style>
  <w:style w:type="character" w:styleId="af7">
    <w:name w:val="annotation reference"/>
    <w:basedOn w:val="a1"/>
    <w:unhideWhenUsed/>
    <w:qFormat/>
    <w:rsid w:val="00DC38C0"/>
    <w:rPr>
      <w:sz w:val="16"/>
      <w:szCs w:val="16"/>
    </w:rPr>
  </w:style>
  <w:style w:type="paragraph" w:styleId="af8">
    <w:name w:val="annotation text"/>
    <w:basedOn w:val="a0"/>
    <w:link w:val="af9"/>
    <w:unhideWhenUsed/>
    <w:qFormat/>
    <w:rsid w:val="00DC38C0"/>
    <w:rPr>
      <w:sz w:val="20"/>
      <w:szCs w:val="20"/>
    </w:rPr>
  </w:style>
  <w:style w:type="character" w:customStyle="1" w:styleId="af9">
    <w:name w:val="コメント文字列 (文字)"/>
    <w:basedOn w:val="a1"/>
    <w:link w:val="af8"/>
    <w:qFormat/>
    <w:rsid w:val="00DC38C0"/>
  </w:style>
  <w:style w:type="paragraph" w:styleId="afa">
    <w:name w:val="annotation subject"/>
    <w:basedOn w:val="af8"/>
    <w:next w:val="af8"/>
    <w:link w:val="afb"/>
    <w:unhideWhenUsed/>
    <w:rsid w:val="00DC38C0"/>
    <w:rPr>
      <w:b/>
      <w:bCs/>
    </w:rPr>
  </w:style>
  <w:style w:type="character" w:customStyle="1" w:styleId="afb">
    <w:name w:val="コメント内容 (文字)"/>
    <w:basedOn w:val="af9"/>
    <w:link w:val="afa"/>
    <w:semiHidden/>
    <w:rsid w:val="00DC38C0"/>
    <w:rPr>
      <w:b/>
      <w:bCs/>
    </w:rPr>
  </w:style>
  <w:style w:type="character" w:styleId="afc">
    <w:name w:val="Strong"/>
    <w:basedOn w:val="a1"/>
    <w:uiPriority w:val="22"/>
    <w:qFormat/>
    <w:rsid w:val="00DC38C0"/>
    <w:rPr>
      <w:b/>
      <w:bCs/>
    </w:rPr>
  </w:style>
  <w:style w:type="paragraph" w:styleId="afd">
    <w:name w:val="Revision"/>
    <w:hidden/>
    <w:uiPriority w:val="99"/>
    <w:semiHidden/>
    <w:rsid w:val="004574AC"/>
    <w:rPr>
      <w:sz w:val="22"/>
      <w:szCs w:val="22"/>
    </w:rPr>
  </w:style>
  <w:style w:type="character" w:customStyle="1" w:styleId="af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5"/>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1">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0"/>
    <w:rsid w:val="00005B41"/>
    <w:rPr>
      <w:b/>
      <w:bCs/>
      <w:sz w:val="28"/>
      <w:szCs w:val="28"/>
    </w:rPr>
  </w:style>
  <w:style w:type="character" w:styleId="afe">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ＭＳ 明朝"/>
      <w:szCs w:val="24"/>
    </w:rPr>
  </w:style>
  <w:style w:type="character" w:customStyle="1" w:styleId="3GPPNormalTextChar">
    <w:name w:val="3GPP Normal Text Char"/>
    <w:link w:val="3GPPNormalText"/>
    <w:rsid w:val="00BA2217"/>
    <w:rPr>
      <w:rFonts w:eastAsia="ＭＳ 明朝"/>
      <w:szCs w:val="24"/>
    </w:rPr>
  </w:style>
  <w:style w:type="character" w:customStyle="1" w:styleId="B10">
    <w:name w:val="B1 (文字)"/>
    <w:uiPriority w:val="99"/>
    <w:qFormat/>
    <w:rsid w:val="00F72312"/>
    <w:rPr>
      <w:rFonts w:ascii="Times New Roman" w:eastAsia="ＭＳ 明朝"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ＭＳ 明朝"/>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ＭＳ ゴシック"/>
      <w:b w:val="0"/>
      <w:bCs w:val="0"/>
      <w:kern w:val="28"/>
      <w:sz w:val="32"/>
      <w:szCs w:val="20"/>
      <w:lang w:val="en-GB" w:eastAsia="ja-JP"/>
    </w:rPr>
  </w:style>
  <w:style w:type="paragraph" w:styleId="aff">
    <w:name w:val="Body Text Indent"/>
    <w:basedOn w:val="a0"/>
    <w:link w:val="aff0"/>
    <w:rsid w:val="005411DB"/>
    <w:pPr>
      <w:autoSpaceDE/>
      <w:autoSpaceDN/>
      <w:adjustRightInd/>
      <w:snapToGrid/>
      <w:spacing w:after="0"/>
      <w:ind w:left="360"/>
      <w:jc w:val="left"/>
    </w:pPr>
    <w:rPr>
      <w:rFonts w:eastAsia="ＭＳ ゴシック"/>
      <w:sz w:val="24"/>
      <w:szCs w:val="20"/>
      <w:lang w:val="en-GB" w:eastAsia="ja-JP"/>
    </w:rPr>
  </w:style>
  <w:style w:type="character" w:customStyle="1" w:styleId="aff0">
    <w:name w:val="本文インデント (文字)"/>
    <w:basedOn w:val="a1"/>
    <w:link w:val="aff"/>
    <w:rsid w:val="005411DB"/>
    <w:rPr>
      <w:rFonts w:eastAsia="ＭＳ ゴシック"/>
      <w:sz w:val="24"/>
      <w:lang w:val="en-GB" w:eastAsia="ja-JP"/>
    </w:rPr>
  </w:style>
  <w:style w:type="paragraph" w:styleId="aff1">
    <w:name w:val="Document Map"/>
    <w:basedOn w:val="a0"/>
    <w:link w:val="aff2"/>
    <w:semiHidden/>
    <w:rsid w:val="005411DB"/>
    <w:pPr>
      <w:shd w:val="clear" w:color="auto" w:fill="000080"/>
      <w:autoSpaceDE/>
      <w:autoSpaceDN/>
      <w:adjustRightInd/>
      <w:snapToGrid/>
      <w:spacing w:after="0"/>
      <w:jc w:val="left"/>
    </w:pPr>
    <w:rPr>
      <w:rFonts w:ascii="Tahoma" w:eastAsia="ＭＳ ゴシック" w:hAnsi="Tahoma"/>
      <w:sz w:val="24"/>
      <w:szCs w:val="20"/>
      <w:lang w:val="en-GB" w:eastAsia="ja-JP"/>
    </w:rPr>
  </w:style>
  <w:style w:type="character" w:customStyle="1" w:styleId="aff2">
    <w:name w:val="見出しマップ (文字)"/>
    <w:basedOn w:val="a1"/>
    <w:link w:val="aff1"/>
    <w:semiHidden/>
    <w:rsid w:val="005411DB"/>
    <w:rPr>
      <w:rFonts w:ascii="Tahoma" w:eastAsia="ＭＳ ゴシック" w:hAnsi="Tahoma"/>
      <w:sz w:val="24"/>
      <w:shd w:val="clear" w:color="auto" w:fill="000080"/>
      <w:lang w:val="en-GB" w:eastAsia="ja-JP"/>
    </w:rPr>
  </w:style>
  <w:style w:type="paragraph" w:styleId="aff3">
    <w:name w:val="Plain Text"/>
    <w:basedOn w:val="a0"/>
    <w:link w:val="aff4"/>
    <w:uiPriority w:val="99"/>
    <w:rsid w:val="005411DB"/>
    <w:pPr>
      <w:autoSpaceDE/>
      <w:autoSpaceDN/>
      <w:adjustRightInd/>
      <w:snapToGrid/>
      <w:spacing w:after="0"/>
      <w:jc w:val="left"/>
    </w:pPr>
    <w:rPr>
      <w:rFonts w:ascii="Courier New" w:eastAsia="ＭＳ ゴシック" w:hAnsi="Courier New"/>
      <w:sz w:val="24"/>
      <w:szCs w:val="20"/>
      <w:lang w:val="en-GB" w:eastAsia="ja-JP"/>
    </w:rPr>
  </w:style>
  <w:style w:type="character" w:customStyle="1" w:styleId="aff4">
    <w:name w:val="書式なし (文字)"/>
    <w:basedOn w:val="a1"/>
    <w:link w:val="aff3"/>
    <w:uiPriority w:val="99"/>
    <w:rsid w:val="005411DB"/>
    <w:rPr>
      <w:rFonts w:ascii="Courier New" w:eastAsia="ＭＳ ゴシック"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ＭＳ 明朝"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ＭＳ ゴシック"/>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ＭＳ ゴシック"/>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ＭＳ ゴシック"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ＭＳ ゴシック"/>
      <w:sz w:val="24"/>
      <w:szCs w:val="20"/>
      <w:lang w:val="en-GB" w:eastAsia="ja-JP"/>
    </w:rPr>
  </w:style>
  <w:style w:type="paragraph" w:styleId="24">
    <w:name w:val="Body Text Indent 2"/>
    <w:basedOn w:val="a0"/>
    <w:link w:val="25"/>
    <w:rsid w:val="005411DB"/>
    <w:pPr>
      <w:widowControl w:val="0"/>
      <w:snapToGrid/>
      <w:spacing w:after="0"/>
      <w:ind w:left="1656"/>
      <w:textAlignment w:val="baseline"/>
    </w:pPr>
    <w:rPr>
      <w:rFonts w:eastAsia="ＭＳ ゴシック"/>
      <w:kern w:val="2"/>
      <w:sz w:val="24"/>
      <w:szCs w:val="20"/>
      <w:lang w:val="en-GB" w:eastAsia="ja-JP"/>
    </w:rPr>
  </w:style>
  <w:style w:type="character" w:customStyle="1" w:styleId="25">
    <w:name w:val="本文インデント 2 (文字)"/>
    <w:basedOn w:val="a1"/>
    <w:link w:val="24"/>
    <w:rsid w:val="005411DB"/>
    <w:rPr>
      <w:rFonts w:eastAsia="ＭＳ ゴシック"/>
      <w:kern w:val="2"/>
      <w:sz w:val="24"/>
      <w:lang w:val="en-GB" w:eastAsia="ja-JP"/>
    </w:rPr>
  </w:style>
  <w:style w:type="paragraph" w:styleId="26">
    <w:name w:val="List Bullet 2"/>
    <w:aliases w:val="lb2"/>
    <w:basedOn w:val="a8"/>
    <w:autoRedefine/>
    <w:rsid w:val="005411DB"/>
    <w:pPr>
      <w:snapToGrid/>
      <w:spacing w:after="60"/>
      <w:ind w:left="1080" w:hanging="357"/>
    </w:pPr>
    <w:rPr>
      <w:rFonts w:ascii="Arial" w:eastAsia="ＭＳ ゴシック" w:hAnsi="Arial"/>
      <w:sz w:val="24"/>
      <w:lang w:eastAsia="ja-JP"/>
    </w:rPr>
  </w:style>
  <w:style w:type="paragraph" w:customStyle="1" w:styleId="ListBulletLast">
    <w:name w:val="List Bullet Last"/>
    <w:aliases w:val="lbl"/>
    <w:basedOn w:val="a8"/>
    <w:next w:val="a4"/>
    <w:rsid w:val="005411DB"/>
    <w:pPr>
      <w:snapToGrid/>
      <w:spacing w:after="240"/>
      <w:ind w:left="714" w:hanging="357"/>
    </w:pPr>
    <w:rPr>
      <w:rFonts w:ascii="Arial" w:eastAsia="ＭＳ ゴシック"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ＭＳ ゴシック" w:hAnsi="Arial"/>
      <w:b/>
      <w:szCs w:val="20"/>
      <w:lang w:val="en-GB" w:eastAsia="ja-JP"/>
    </w:rPr>
  </w:style>
  <w:style w:type="paragraph" w:styleId="aff5">
    <w:name w:val="Title"/>
    <w:basedOn w:val="a0"/>
    <w:link w:val="aff6"/>
    <w:qFormat/>
    <w:rsid w:val="005411DB"/>
    <w:pPr>
      <w:autoSpaceDE/>
      <w:autoSpaceDN/>
      <w:adjustRightInd/>
      <w:snapToGrid/>
      <w:spacing w:after="0"/>
      <w:jc w:val="center"/>
    </w:pPr>
    <w:rPr>
      <w:rFonts w:ascii="Arial" w:eastAsia="ＭＳ ゴシック" w:hAnsi="Arial"/>
      <w:b/>
      <w:sz w:val="24"/>
      <w:szCs w:val="20"/>
      <w:lang w:val="en-GB" w:eastAsia="ja-JP"/>
    </w:rPr>
  </w:style>
  <w:style w:type="character" w:customStyle="1" w:styleId="aff6">
    <w:name w:val="表題 (文字)"/>
    <w:basedOn w:val="a1"/>
    <w:link w:val="aff5"/>
    <w:rsid w:val="005411DB"/>
    <w:rPr>
      <w:rFonts w:ascii="Arial" w:eastAsia="ＭＳ ゴシック" w:hAnsi="Arial"/>
      <w:b/>
      <w:sz w:val="24"/>
      <w:lang w:val="en-GB" w:eastAsia="ja-JP"/>
    </w:rPr>
  </w:style>
  <w:style w:type="paragraph" w:styleId="aff7">
    <w:name w:val="table of figures"/>
    <w:basedOn w:val="13"/>
    <w:next w:val="a0"/>
    <w:semiHidden/>
    <w:rsid w:val="005411DB"/>
    <w:pPr>
      <w:tabs>
        <w:tab w:val="right" w:leader="dot" w:pos="9360"/>
      </w:tabs>
      <w:spacing w:before="120" w:after="120"/>
    </w:pPr>
    <w:rPr>
      <w:caps/>
    </w:rPr>
  </w:style>
  <w:style w:type="paragraph" w:styleId="13">
    <w:name w:val="toc 1"/>
    <w:basedOn w:val="a0"/>
    <w:next w:val="a0"/>
    <w:autoRedefine/>
    <w:semiHidden/>
    <w:rsid w:val="005411DB"/>
    <w:pPr>
      <w:autoSpaceDE/>
      <w:autoSpaceDN/>
      <w:adjustRightInd/>
      <w:snapToGrid/>
      <w:spacing w:after="0"/>
      <w:jc w:val="left"/>
    </w:pPr>
    <w:rPr>
      <w:rFonts w:eastAsia="ＭＳ ゴシック"/>
      <w:sz w:val="24"/>
      <w:szCs w:val="20"/>
      <w:lang w:val="en-GB" w:eastAsia="ja-JP"/>
    </w:rPr>
  </w:style>
  <w:style w:type="character" w:styleId="aff8">
    <w:name w:val="page number"/>
    <w:rsid w:val="005411DB"/>
    <w:rPr>
      <w:rFonts w:eastAsia="Times New Roman"/>
      <w:noProof w:val="0"/>
      <w:kern w:val="2"/>
      <w:sz w:val="21"/>
      <w:lang w:val="en-GB"/>
    </w:rPr>
  </w:style>
  <w:style w:type="paragraph" w:styleId="32">
    <w:name w:val="Body Text 3"/>
    <w:basedOn w:val="a0"/>
    <w:link w:val="33"/>
    <w:rsid w:val="005411DB"/>
    <w:pPr>
      <w:autoSpaceDE/>
      <w:autoSpaceDN/>
      <w:adjustRightInd/>
      <w:snapToGrid/>
      <w:spacing w:after="0"/>
    </w:pPr>
    <w:rPr>
      <w:rFonts w:eastAsia="ＭＳ ゴシック"/>
      <w:sz w:val="24"/>
      <w:szCs w:val="20"/>
      <w:lang w:val="en-GB" w:eastAsia="ja-JP"/>
    </w:rPr>
  </w:style>
  <w:style w:type="character" w:customStyle="1" w:styleId="33">
    <w:name w:val="本文 3 (文字)"/>
    <w:basedOn w:val="a1"/>
    <w:link w:val="32"/>
    <w:rsid w:val="005411DB"/>
    <w:rPr>
      <w:rFonts w:eastAsia="ＭＳ ゴシック"/>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ＭＳ ゴシック"/>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ＭＳ ゴシック"/>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ＭＳ ゴシック"/>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ＭＳ 明朝"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ＭＳ Ｐゴシック" w:eastAsia="ＭＳ Ｐゴシック" w:hAnsi="Century"/>
      <w:lang w:eastAsia="ja-JP"/>
    </w:rPr>
  </w:style>
  <w:style w:type="character" w:customStyle="1" w:styleId="aff9">
    <w:name w:val="図表番号 (文字)"/>
    <w:aliases w:val="cap (文字),cap Char (文字) (文字)1"/>
    <w:rsid w:val="005411DB"/>
    <w:rPr>
      <w:rFonts w:eastAsia="ＭＳ ゴシック"/>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Web">
    <w:name w:val="Normal (Web)"/>
    <w:basedOn w:val="a0"/>
    <w:uiPriority w:val="99"/>
    <w:unhideWhenUsed/>
    <w:rsid w:val="005411DB"/>
    <w:pPr>
      <w:autoSpaceDE/>
      <w:autoSpaceDN/>
      <w:adjustRightInd/>
      <w:snapToGrid/>
      <w:spacing w:before="100" w:beforeAutospacing="1" w:after="100" w:afterAutospacing="1"/>
      <w:jc w:val="left"/>
    </w:pPr>
    <w:rPr>
      <w:rFonts w:ascii="ＭＳ Ｐゴシック" w:eastAsia="ＭＳ Ｐゴシック" w:hAnsi="ＭＳ Ｐゴシック" w:cs="ＭＳ Ｐゴシック"/>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ＭＳ Ｐゴシック" w:eastAsia="ＭＳ Ｐゴシック" w:hAnsi="ＭＳ Ｐゴシック" w:cs="ＭＳ Ｐゴシック"/>
      <w:sz w:val="24"/>
      <w:szCs w:val="24"/>
      <w:lang w:eastAsia="ja-JP"/>
    </w:rPr>
  </w:style>
  <w:style w:type="paragraph" w:customStyle="1" w:styleId="71">
    <w:name w:val="表 (赤)  71"/>
    <w:hidden/>
    <w:uiPriority w:val="99"/>
    <w:semiHidden/>
    <w:rsid w:val="005411DB"/>
    <w:rPr>
      <w:rFonts w:eastAsia="ＭＳ ゴシック"/>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ＭＳ 明朝"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ＭＳ 明朝" w:hAnsi="Arial"/>
      <w:sz w:val="20"/>
      <w:szCs w:val="24"/>
      <w:lang w:val="en-GB" w:eastAsia="en-GB"/>
    </w:rPr>
  </w:style>
  <w:style w:type="character" w:customStyle="1" w:styleId="Doc-text2Char">
    <w:name w:val="Doc-text2 Char"/>
    <w:link w:val="Doc-text2"/>
    <w:rsid w:val="005411DB"/>
    <w:rPr>
      <w:rFonts w:ascii="Arial" w:eastAsia="ＭＳ 明朝" w:hAnsi="Arial"/>
      <w:szCs w:val="24"/>
      <w:lang w:val="en-GB" w:eastAsia="en-GB"/>
    </w:rPr>
  </w:style>
  <w:style w:type="character" w:customStyle="1" w:styleId="Doc-titleChar">
    <w:name w:val="Doc-title Char"/>
    <w:link w:val="Doc-title"/>
    <w:rsid w:val="005411DB"/>
    <w:rPr>
      <w:rFonts w:ascii="Arial" w:eastAsia="ＭＳ 明朝" w:hAnsi="Arial"/>
      <w:szCs w:val="24"/>
      <w:lang w:val="en-GB" w:eastAsia="en-GB"/>
    </w:rPr>
  </w:style>
  <w:style w:type="character" w:customStyle="1" w:styleId="textChar">
    <w:name w:val="text Char"/>
    <w:basedOn w:val="a1"/>
    <w:link w:val="text0"/>
    <w:rsid w:val="005411DB"/>
    <w:rPr>
      <w:rFonts w:eastAsia="ＭＳ ゴシック"/>
      <w:sz w:val="24"/>
      <w:lang w:eastAsia="ja-JP"/>
    </w:rPr>
  </w:style>
  <w:style w:type="paragraph" w:customStyle="1" w:styleId="bullet">
    <w:name w:val="bullet"/>
    <w:basedOn w:val="af5"/>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4">
    <w:name w:val="网格型1"/>
    <w:basedOn w:val="a2"/>
    <w:next w:val="af"/>
    <w:rsid w:val="005411DB"/>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ＭＳ ゴシック"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1">
    <w:name w:val="見出し 2 (文字)"/>
    <w:aliases w:val="DO NOT USE_h2 (文字),h2 (文字),h21 (文字),H2 (文字),Head2A (文字),2 (文字),UNDERRUBRIK 1-2 (文字),Header 2 (文字),Header2 (文字),22 (文字),heading2 (文字),2nd level (文字),H21 (文字),H22 (文字),H23 (文字),H24 (文字),H25 (文字),R2 (文字),E2 (文字),†berschrift 2 (文字)"/>
    <w:basedOn w:val="a1"/>
    <w:link w:val="20"/>
    <w:rsid w:val="005411DB"/>
    <w:rPr>
      <w:b/>
      <w:bCs/>
      <w:sz w:val="24"/>
      <w:szCs w:val="22"/>
    </w:rPr>
  </w:style>
  <w:style w:type="table" w:customStyle="1" w:styleId="15">
    <w:name w:val="表 (格子)1"/>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ＭＳ 明朝" w:hAnsi="Arial"/>
      <w:kern w:val="2"/>
      <w:sz w:val="21"/>
      <w:lang w:val="de-DE" w:eastAsia="ja-JP"/>
    </w:rPr>
  </w:style>
  <w:style w:type="table" w:customStyle="1" w:styleId="27">
    <w:name w:val="表 (格子)2"/>
    <w:basedOn w:val="a2"/>
    <w:next w:val="af"/>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ＭＳ 明朝" w:hAnsi="Arial"/>
      <w:b/>
      <w:sz w:val="20"/>
      <w:szCs w:val="24"/>
      <w:lang w:val="en-GB" w:eastAsia="en-GB"/>
    </w:rPr>
  </w:style>
  <w:style w:type="paragraph" w:customStyle="1" w:styleId="B4">
    <w:name w:val="B4"/>
    <w:basedOn w:val="42"/>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a">
    <w:name w:val="Emphasis"/>
    <w:uiPriority w:val="20"/>
    <w:qFormat/>
    <w:rsid w:val="004E6987"/>
    <w:rPr>
      <w:i/>
      <w:iCs/>
    </w:rPr>
  </w:style>
  <w:style w:type="paragraph" w:styleId="42">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ＭＳ 明朝"/>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ＭＳ Ｐ明朝"/>
    </w:rPr>
  </w:style>
  <w:style w:type="paragraph" w:customStyle="1" w:styleId="3">
    <w:name w:val="段落番号3"/>
    <w:basedOn w:val="1"/>
    <w:next w:val="a0"/>
    <w:rsid w:val="00A975A7"/>
    <w:pPr>
      <w:numPr>
        <w:ilvl w:val="2"/>
      </w:numPr>
      <w:ind w:left="250" w:hangingChars="250" w:hanging="250"/>
    </w:pPr>
  </w:style>
  <w:style w:type="character" w:customStyle="1" w:styleId="a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c"/>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ＭＳ 明朝"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1A0FD222-37FA-497F-A42C-CB5927BE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高橋宏樹/研究員</cp:lastModifiedBy>
  <cp:revision>2</cp:revision>
  <cp:lastPrinted>2007-06-18T22:08:00Z</cp:lastPrinted>
  <dcterms:created xsi:type="dcterms:W3CDTF">2023-09-04T08:23:00Z</dcterms:created>
  <dcterms:modified xsi:type="dcterms:W3CDTF">2023-09-04T08:23:00Z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1693472580</vt:lpwstr>
  </property>
  <property fmtid="{D5CDD505-2E9C-101B-9397-08002B2CF9AE}" pid="3" name="_readonly">
    <vt:lpwstr/>
  </property>
  <property fmtid="{D5CDD505-2E9C-101B-9397-08002B2CF9AE}" pid="4" name="_new_ms_pID_72543_00">
    <vt:lpwstr>_new_ms_pID_72543</vt:lpwstr>
  </property>
  <property fmtid="{D5CDD505-2E9C-101B-9397-08002B2CF9AE}" pid="5" name="_new_ms_pID_725432_00">
    <vt:lpwstr>_new_ms_pID_725432</vt:lpwstr>
  </property>
  <property fmtid="{D5CDD505-2E9C-101B-9397-08002B2CF9AE}" pid="6" name="_new_ms_pID_725432">
    <vt:lpwstr>5ODSr9xM8Xe/xX3rgoOAg9xBQQRuph+xauB2_x005f_x000d_
+Uz1cw0AjCoGCO2oa+/H2hSUl4V/TuAc1JprpjrQiCnOJfR4pc0=</vt:lpwstr>
  </property>
  <property fmtid="{D5CDD505-2E9C-101B-9397-08002B2CF9AE}" pid="7" name="_new_ms_pID_725431_00">
    <vt:lpwstr>_new_ms_pID_725431</vt:lpwstr>
  </property>
  <property fmtid="{D5CDD505-2E9C-101B-9397-08002B2CF9AE}" pid="8"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9"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10" name="_ms_pID_725343_00">
    <vt:lpwstr>_ms_pID_725343</vt:lpwstr>
  </property>
  <property fmtid="{D5CDD505-2E9C-101B-9397-08002B2CF9AE}" pid="11" name="_ms_pID_7253431_00">
    <vt:lpwstr>_ms_pID_7253431</vt:lpwstr>
  </property>
  <property fmtid="{D5CDD505-2E9C-101B-9397-08002B2CF9AE}" pid="12"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3"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4" name="_full-control">
    <vt:lpwstr/>
  </property>
  <property fmtid="{D5CDD505-2E9C-101B-9397-08002B2CF9AE}" pid="15" name="_change">
    <vt:lpwstr/>
  </property>
  <property fmtid="{D5CDD505-2E9C-101B-9397-08002B2CF9AE}" pid="16" name="_2015_ms_pID_725343_00">
    <vt:lpwstr>_2015_ms_pID_725343</vt:lpwstr>
  </property>
  <property fmtid="{D5CDD505-2E9C-101B-9397-08002B2CF9AE}" pid="17" name="_2015_ms_pID_7253432_00">
    <vt:lpwstr>_2015_ms_pID_7253432</vt:lpwstr>
  </property>
  <property fmtid="{D5CDD505-2E9C-101B-9397-08002B2CF9AE}" pid="18" name="_2015_ms_pID_7253432">
    <vt:lpwstr>fElqmg97A97z+SBnl3LlHD+Yk4z7XI+WwNZH
RQDjSF+pgEP2z0tKszpopZoeAFB9eA==</vt:lpwstr>
  </property>
  <property fmtid="{D5CDD505-2E9C-101B-9397-08002B2CF9AE}" pid="19" name="_2015_ms_pID_7253431_00">
    <vt:lpwstr>_2015_ms_pID_7253431</vt:lpwstr>
  </property>
  <property fmtid="{D5CDD505-2E9C-101B-9397-08002B2CF9AE}" pid="20"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21"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22" name="TitusGUID">
    <vt:lpwstr>3d2ef0f0-2791-4bc3-9ffe-bd1b44c28999</vt:lpwstr>
  </property>
  <property fmtid="{D5CDD505-2E9C-101B-9397-08002B2CF9AE}" pid="23" name="ContentTypeId">
    <vt:lpwstr>0x0101004257954231A76C44B0D04C9AEE4292A8</vt:lpwstr>
  </property>
  <property fmtid="{D5CDD505-2E9C-101B-9397-08002B2CF9AE}" pid="24" name="CTP_WWID">
    <vt:lpwstr>NA</vt:lpwstr>
  </property>
  <property fmtid="{D5CDD505-2E9C-101B-9397-08002B2CF9AE}" pid="25" name="CTP_TimeStamp">
    <vt:lpwstr>2020-04-16 06:47:01Z</vt:lpwstr>
  </property>
  <property fmtid="{D5CDD505-2E9C-101B-9397-08002B2CF9AE}" pid="26" name="CTP_IDSID">
    <vt:lpwstr>NA</vt:lpwstr>
  </property>
  <property fmtid="{D5CDD505-2E9C-101B-9397-08002B2CF9AE}" pid="27" name="CTP_BU">
    <vt:lpwstr>NA</vt:lpwstr>
  </property>
  <property fmtid="{D5CDD505-2E9C-101B-9397-08002B2CF9AE}" pid="28" name="CTPClassification">
    <vt:lpwstr>CTP_NT</vt:lpwstr>
  </property>
  <property fmtid="{D5CDD505-2E9C-101B-9397-08002B2CF9AE}" pid="29" name="MSIP_Label_f7b7771f-98a2-4ec9-8160-ee37e9359e20_Enabled">
    <vt:lpwstr>true</vt:lpwstr>
  </property>
  <property fmtid="{D5CDD505-2E9C-101B-9397-08002B2CF9AE}" pid="30" name="MSIP_Label_f7b7771f-98a2-4ec9-8160-ee37e9359e20_SetDate">
    <vt:lpwstr>2023-09-04T01:18:07Z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2f00a6e4-33c2-4475-b5eb-27042e26e927</vt:lpwstr>
  </property>
  <property fmtid="{D5CDD505-2E9C-101B-9397-08002B2CF9AE}" pid="35" name="MSIP_Label_f7b7771f-98a2-4ec9-8160-ee37e9359e20_ContentBits">
    <vt:lpwstr>0</vt:lpwstr>
  </property>
</Properties>
</file>