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r>
                <w:rPr>
                  <w:i/>
                  <w:iCs/>
                </w:rPr>
                <w:t>CPEStartingPositionsPSCCH-PSSCH-InitiateCOT</w:t>
              </w:r>
            </w:ins>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8" w:name="_Hlk143772506"/>
            <w:r>
              <w:rPr>
                <w:rFonts w:eastAsia="DengXian"/>
                <w:iCs/>
                <w:color w:val="000000"/>
                <w:szCs w:val="20"/>
              </w:rPr>
              <w:t xml:space="preserve">consecutive </w:t>
            </w:r>
            <w:bookmarkEnd w:id="28"/>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5"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6"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r w:rsidRPr="00944C12">
              <w:rPr>
                <w:i/>
                <w:color w:val="FF0000"/>
                <w:lang w:eastAsia="ko-KR"/>
              </w:rPr>
              <w:t>numInterlacePerSubchannel</w:t>
            </w:r>
            <w:r w:rsidRPr="00944C12">
              <w:rPr>
                <w:color w:val="FF0000"/>
                <w:lang w:eastAsia="ko-KR"/>
              </w:rPr>
              <w:t xml:space="preserve"> interlaces </w:t>
            </w:r>
            <w:r>
              <w:rPr>
                <w:color w:val="FF0000"/>
                <w:lang w:eastAsia="ko-KR"/>
              </w:rPr>
              <w:t xml:space="preserve">having </w:t>
            </w:r>
            <w:r w:rsidRPr="00944C12">
              <w:rPr>
                <w:color w:val="FF0000"/>
                <w:lang w:eastAsia="ko-KR"/>
              </w:rPr>
              <w:t xml:space="preserve"> contiguous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485"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r>
              <w:rPr>
                <w:i/>
              </w:rPr>
              <w:t>L</w:t>
            </w:r>
            <w:r>
              <w:rPr>
                <w:i/>
                <w:vertAlign w:val="subscript"/>
              </w:rPr>
              <w:t>subCH</w:t>
            </w:r>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For contiguous RB-based PSCCH/PSSCH transmission in SL-U, regarding sub-channel(s) which include intra-cell guardband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guardband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CommentReference"/>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lastRenderedPageBreak/>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000000"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 xml:space="preserve">the number of sidelink symbols </w:t>
                  </w:r>
                  <w:r w:rsidRPr="00E75242">
                    <w:rPr>
                      <w:lang w:val="en-US"/>
                    </w:rPr>
                    <w:lastRenderedPageBreak/>
                    <w:t>within the slot provided by higher layers</w:t>
                  </w:r>
                  <w:ins w:id="56" w:author="Mihai Enescu - after RAN1#114" w:date="2023-09-01T18:51:00Z">
                    <w:r w:rsidRPr="00187455">
                      <w:rPr>
                        <w:lang w:val="en-US"/>
                      </w:rPr>
                      <w:t>.</w:t>
                    </w:r>
                  </w:ins>
                  <w:del w:id="57" w:author="Mihai Enescu - after RAN1#114" w:date="2023-09-01T18:51:00Z">
                    <w:r w:rsidRPr="00E75242" w:rsidDel="00B83636">
                      <w:rPr>
                        <w:lang w:val="en-US"/>
                      </w:rPr>
                      <w:delText>,</w:delText>
                    </w:r>
                  </w:del>
                  <w:r w:rsidRPr="00E75242">
                    <w:rPr>
                      <w:lang w:val="en-US"/>
                    </w:rPr>
                    <w:t xml:space="preserve"> </w:t>
                  </w:r>
                  <w:ins w:id="58"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59" w:author="Mihai Enescu - after RAN1#114" w:date="2023-09-01T18:52:00Z">
                    <w:r w:rsidRPr="00187455">
                      <w:rPr>
                        <w:lang w:val="en-US"/>
                      </w:rPr>
                      <w:t>.</w:t>
                    </w:r>
                  </w:ins>
                  <w:ins w:id="60"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Microsoft YaHei"/>
              </w:rPr>
            </w:pPr>
            <w:r w:rsidRPr="003E1CA9">
              <w:rPr>
                <w:rFonts w:eastAsia="Microsoft YaHei"/>
                <w:i/>
                <w:highlight w:val="yellow"/>
              </w:rPr>
              <w:t xml:space="preserve">L_ref </w:t>
            </w:r>
            <w:r w:rsidRPr="003E1CA9">
              <w:rPr>
                <w:rFonts w:eastAsia="Microsoft YaHei"/>
                <w:highlight w:val="yellow"/>
              </w:rPr>
              <w:t xml:space="preserve">replaces </w:t>
            </w:r>
            <w:r w:rsidRPr="003E1CA9">
              <w:rPr>
                <w:i/>
                <w:highlight w:val="yellow"/>
              </w:rPr>
              <w:t>sl-LengthSymbols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r w:rsidRPr="00B7537F">
              <w:rPr>
                <w:rFonts w:eastAsia="Microsoft YaHei"/>
                <w:i/>
              </w:rPr>
              <w:t>L_ref</w:t>
            </w:r>
            <w:r w:rsidRPr="00B7537F">
              <w:rPr>
                <w:rFonts w:eastAsia="Microsoft YaHei"/>
              </w:rPr>
              <w:t xml:space="preserve"> is {7, 8, 9, 10, 11, 12, 13, 14} symbols</w:t>
            </w:r>
          </w:p>
          <w:p w14:paraId="6F8E4B31" w14:textId="57389B9A" w:rsidR="00E75242" w:rsidRPr="00E75242" w:rsidRDefault="00000000" w:rsidP="00E7524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Microsoft YaHei"/>
              </w:rPr>
              <w:t xml:space="preserve">According to the agreement, when the pool has two starting symbols, </w:t>
            </w:r>
            <w:r w:rsidRPr="00E75242">
              <w:rPr>
                <w:rFonts w:eastAsia="Microsoft YaHei"/>
                <w:i/>
              </w:rPr>
              <w:t xml:space="preserve">L_ref </w:t>
            </w:r>
            <w:r w:rsidRPr="00E75242">
              <w:rPr>
                <w:rFonts w:eastAsia="Microsoft YaHei"/>
              </w:rPr>
              <w:t xml:space="preserve">replaces </w:t>
            </w:r>
            <w:r w:rsidRPr="00E75242">
              <w:rPr>
                <w:i/>
              </w:rPr>
              <w:t>sl-LengthSymbols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numRefSymbolLength</w:t>
            </w:r>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61" w:author="Mihai Enescu - after RAN1#114" w:date="2023-09-01T18:51:00Z">
                    <w:r w:rsidR="005F2B8B" w:rsidRPr="00187455">
                      <w:rPr>
                        <w:lang w:val="en-US"/>
                      </w:rPr>
                      <w:t>.</w:t>
                    </w:r>
                  </w:ins>
                  <w:del w:id="62" w:author="Mihai Enescu - after RAN1#114" w:date="2023-09-01T18:51:00Z">
                    <w:r w:rsidR="005F2B8B" w:rsidRPr="00E75242" w:rsidDel="00B83636">
                      <w:rPr>
                        <w:lang w:val="en-US"/>
                      </w:rPr>
                      <w:delText>,</w:delText>
                    </w:r>
                  </w:del>
                  <w:r w:rsidR="005F2B8B" w:rsidRPr="00E75242">
                    <w:rPr>
                      <w:lang w:val="en-US"/>
                    </w:rPr>
                    <w:t xml:space="preserve"> </w:t>
                  </w:r>
                  <w:ins w:id="63" w:author="Mihai Enescu - after RAN1#114" w:date="2023-09-01T18:51:00Z">
                    <w:r w:rsidR="005F2B8B">
                      <w:rPr>
                        <w:lang w:val="en-US" w:eastAsia="ja-JP"/>
                      </w:rPr>
                      <w:t xml:space="preserve">If </w:t>
                    </w:r>
                    <w:r w:rsidR="005F2B8B" w:rsidRPr="00E75242">
                      <w:rPr>
                        <w:rFonts w:ascii="Times" w:eastAsia="Batang" w:hAnsi="Times"/>
                        <w:i/>
                        <w:iCs/>
                        <w:szCs w:val="24"/>
                        <w:lang w:val="en-US"/>
                      </w:rPr>
                      <w:t xml:space="preserve">startingSymbolFirst </w:t>
                    </w:r>
                    <w:r w:rsidR="005F2B8B" w:rsidRPr="00E75242">
                      <w:rPr>
                        <w:rFonts w:ascii="Times" w:eastAsia="Batang" w:hAnsi="Times"/>
                        <w:szCs w:val="24"/>
                        <w:lang w:val="en-US"/>
                      </w:rPr>
                      <w:t xml:space="preserve">and </w:t>
                    </w:r>
                    <w:r w:rsidR="005F2B8B" w:rsidRPr="00E75242">
                      <w:rPr>
                        <w:rFonts w:ascii="Times" w:eastAsia="Batang" w:hAnsi="Times"/>
                        <w:i/>
                        <w:iCs/>
                        <w:szCs w:val="24"/>
                        <w:lang w:val="en-US"/>
                      </w:rPr>
                      <w:t>startingSymbolSecond</w:t>
                    </w:r>
                    <w:r w:rsidR="005F2B8B" w:rsidRPr="00E75242">
                      <w:rPr>
                        <w:rFonts w:ascii="Times" w:eastAsia="Batang" w:hAnsi="Times"/>
                        <w:szCs w:val="24"/>
                        <w:lang w:val="en-US"/>
                      </w:rPr>
                      <w:t xml:space="preserve"> are provided</w:t>
                    </w:r>
                    <w:r w:rsidR="005F2B8B">
                      <w:rPr>
                        <w:lang w:val="en-US" w:eastAsia="ja-JP"/>
                      </w:rPr>
                      <w:t xml:space="preserve"> for a sidelink resource pool, </w:t>
                    </w:r>
                  </w:ins>
                  <m:oMath>
                    <m:sSubSup>
                      <m:sSubSupPr>
                        <m:ctrlPr>
                          <w:ins w:id="64" w:author="Liu Siqi(vivo)" w:date="2023-09-05T18:51:00Z">
                            <w:rPr>
                              <w:rFonts w:ascii="Cambria Math" w:hAnsi="Cambria Math"/>
                              <w:i/>
                              <w:iCs/>
                            </w:rPr>
                          </w:ins>
                        </m:ctrlPr>
                      </m:sSubSupPr>
                      <m:e>
                        <m:r>
                          <w:ins w:id="65" w:author="Liu Siqi(vivo)" w:date="2023-09-05T18:51:00Z">
                            <w:rPr>
                              <w:rFonts w:ascii="Cambria Math" w:hAnsi="Cambria Math"/>
                            </w:rPr>
                            <m:t>N</m:t>
                          </w:ins>
                        </m:r>
                      </m:e>
                      <m:sub>
                        <m:r>
                          <w:ins w:id="66" w:author="Liu Siqi(vivo)" w:date="2023-09-05T18:51:00Z">
                            <w:rPr>
                              <w:rFonts w:ascii="Cambria Math" w:hAnsi="Cambria Math"/>
                            </w:rPr>
                            <m:t>symb</m:t>
                          </w:ins>
                        </m:r>
                      </m:sub>
                      <m:sup>
                        <m:r>
                          <w:ins w:id="67" w:author="Liu Siqi(vivo)" w:date="2023-09-05T18:51:00Z">
                            <w:rPr>
                              <w:rFonts w:ascii="Cambria Math" w:hAnsi="Cambria Math"/>
                            </w:rPr>
                            <m:t>s</m:t>
                          </w:ins>
                        </m:r>
                        <m:r>
                          <w:ins w:id="68" w:author="Liu Siqi(vivo)" w:date="2023-09-05T18:51:00Z">
                            <w:rPr>
                              <w:rFonts w:ascii="Cambria Math" w:hAnsi="Cambria Math"/>
                              <w:lang w:val="en-US"/>
                            </w:rPr>
                            <m:t>h</m:t>
                          </w:ins>
                        </m:r>
                      </m:sup>
                    </m:sSubSup>
                  </m:oMath>
                  <w:ins w:id="69"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70" w:author="Mihai Enescu - after RAN1#114" w:date="2023-09-01T18:51:00Z">
                    <w:del w:id="71"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72" w:author="Liu Siqi(vivo)" w:date="2023-09-05T18:52:00Z">
                    <w:r w:rsidR="005F2B8B">
                      <w:rPr>
                        <w:lang w:val="en-US"/>
                      </w:rPr>
                      <w:t xml:space="preserve">, </w:t>
                    </w:r>
                  </w:ins>
                  <w:ins w:id="73" w:author="Mihai Enescu - after RAN1#114" w:date="2023-09-01T18:51:00Z">
                    <w:del w:id="74" w:author="Liu Siqi(vivo)" w:date="2023-09-05T18:52:00Z">
                      <w:r w:rsidR="005F2B8B" w:rsidDel="005F2B8B">
                        <w:rPr>
                          <w:lang w:val="en-US"/>
                        </w:rPr>
                        <w:delText xml:space="preserve">is determined by a reference number of symbols, </w:delText>
                      </w:r>
                    </w:del>
                  </w:ins>
                  <w:ins w:id="75" w:author="Liu Siqi(vivo)" w:date="2023-09-05T18:52:00Z">
                    <w:r w:rsidR="005F2B8B">
                      <w:rPr>
                        <w:lang w:val="en-US"/>
                      </w:rPr>
                      <w:t xml:space="preserve">where </w:t>
                    </w:r>
                  </w:ins>
                  <w:ins w:id="76" w:author="Mihai Enescu - after RAN1#114" w:date="2023-09-01T18:51:00Z">
                    <w:r w:rsidR="005F2B8B" w:rsidRPr="005A04B1">
                      <w:rPr>
                        <w:i/>
                        <w:iCs/>
                        <w:lang w:val="en-US"/>
                      </w:rPr>
                      <w:t>numRefSymbolLength</w:t>
                    </w:r>
                  </w:ins>
                  <w:ins w:id="77" w:author="Liu Siqi(vivo)" w:date="2023-09-05T18:52:00Z">
                    <w:r w:rsidR="005F2B8B">
                      <w:rPr>
                        <w:lang w:val="en-US"/>
                      </w:rPr>
                      <w:t xml:space="preserve"> is a reference number of symbols</w:t>
                    </w:r>
                    <w:r w:rsidR="005F2B8B" w:rsidDel="005F2B8B">
                      <w:rPr>
                        <w:lang w:val="en-US"/>
                      </w:rPr>
                      <w:t xml:space="preserve"> </w:t>
                    </w:r>
                  </w:ins>
                  <w:ins w:id="78" w:author="Mihai Enescu - after RAN1#114" w:date="2023-09-01T18:51:00Z">
                    <w:del w:id="79" w:author="Liu Siqi(vivo)" w:date="2023-09-05T18:52:00Z">
                      <w:r w:rsidR="005F2B8B" w:rsidDel="005F2B8B">
                        <w:rPr>
                          <w:lang w:val="en-US"/>
                        </w:rPr>
                        <w:delText xml:space="preserve">, </w:delText>
                      </w:r>
                    </w:del>
                    <w:r w:rsidR="005F2B8B">
                      <w:rPr>
                        <w:lang w:val="en-US"/>
                      </w:rPr>
                      <w:t>provided by higher layers</w:t>
                    </w:r>
                  </w:ins>
                  <w:ins w:id="80"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81" w:author="Mihai Enescu - after RAN1#114" w:date="2023-09-01T18:36:00Z"/>
                <w:color w:val="000000" w:themeColor="text1"/>
                <w:szCs w:val="20"/>
                <w:lang w:eastAsia="ko-KR"/>
              </w:rPr>
            </w:pPr>
            <w:ins w:id="82"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83"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84" w:author="Mihai Enescu - after RAN1#114" w:date="2023-09-01T18:36:00Z">
              <w:r>
                <w:rPr>
                  <w:color w:val="000000" w:themeColor="text1"/>
                  <w:szCs w:val="20"/>
                  <w:lang w:eastAsia="ko-KR"/>
                </w:rPr>
                <w:t xml:space="preserve">, where each sub-channel </w:t>
              </w:r>
            </w:ins>
            <w:ins w:id="85" w:author="Mihai Enescu - after RAN1#114" w:date="2023-09-01T18:38:00Z">
              <w:r w:rsidRPr="000E0995">
                <w:rPr>
                  <w:color w:val="000000" w:themeColor="text1"/>
                  <w:szCs w:val="20"/>
                  <w:lang w:val="en-US" w:eastAsia="ko-KR"/>
                </w:rPr>
                <w:t>is give</w:t>
              </w:r>
            </w:ins>
            <w:ins w:id="86" w:author="Mihai Enescu - after RAN1#114" w:date="2023-09-01T18:39:00Z">
              <w:r w:rsidRPr="000E0995">
                <w:rPr>
                  <w:color w:val="000000" w:themeColor="text1"/>
                  <w:szCs w:val="20"/>
                  <w:lang w:val="en-US" w:eastAsia="ko-KR"/>
                </w:rPr>
                <w:t>n</w:t>
              </w:r>
            </w:ins>
            <w:ins w:id="87" w:author="Mihai Enescu - after RAN1#114" w:date="2023-09-01T18:38:00Z">
              <w:r w:rsidRPr="000E0995">
                <w:rPr>
                  <w:color w:val="000000" w:themeColor="text1"/>
                  <w:szCs w:val="20"/>
                  <w:lang w:val="en-US" w:eastAsia="ko-KR"/>
                </w:rPr>
                <w:t xml:space="preserve"> by</w:t>
              </w:r>
            </w:ins>
            <w:ins w:id="88" w:author="Mihai Enescu - after RAN1#114" w:date="2023-09-01T18:39:00Z">
              <w:r w:rsidRPr="000E0995">
                <w:rPr>
                  <w:color w:val="000000" w:themeColor="text1"/>
                  <w:szCs w:val="20"/>
                  <w:lang w:val="en-US" w:eastAsia="ko-KR"/>
                </w:rPr>
                <w:t xml:space="preserve"> the higher layer parameter</w:t>
              </w:r>
            </w:ins>
            <w:ins w:id="89"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90"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91"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92" w:author="Mihai Enescu - after RAN1#114" w:date="2023-09-01T18:42:00Z">
                  <w:rPr>
                    <w:rFonts w:ascii="Cambria Math" w:eastAsia="Malgun Gothic" w:hAnsi="Cambria Math"/>
                    <w:color w:val="000000" w:themeColor="text1"/>
                    <w:lang w:eastAsia="ko-KR"/>
                  </w:rPr>
                  <m:t>m</m:t>
                </w:ins>
              </m:r>
              <m:r>
                <w:ins w:id="93" w:author="Mihai Enescu - after RAN1#114" w:date="2023-09-01T18:42:00Z">
                  <w:rPr>
                    <w:rFonts w:ascii="Cambria Math" w:eastAsia="Malgun Gothic" w:hAnsi="Cambria Math"/>
                    <w:color w:val="000000" w:themeColor="text1"/>
                    <w:lang w:val="en-US" w:eastAsia="ko-KR"/>
                  </w:rPr>
                  <m:t>=0,1,⋯,</m:t>
                </w:ins>
              </m:r>
              <m:r>
                <w:ins w:id="94" w:author="Mihai Enescu - after RAN1#114" w:date="2023-09-01T18:42:00Z">
                  <w:rPr>
                    <w:rFonts w:ascii="Cambria Math" w:eastAsia="Malgun Gothic" w:hAnsi="Cambria Math"/>
                    <w:color w:val="000000" w:themeColor="text1"/>
                    <w:lang w:eastAsia="ko-KR"/>
                  </w:rPr>
                  <m:t>numSubc</m:t>
                </w:ins>
              </m:r>
              <m:r>
                <w:ins w:id="95" w:author="Mihai Enescu - after RAN1#114" w:date="2023-09-01T18:42:00Z">
                  <w:rPr>
                    <w:rFonts w:ascii="Cambria Math" w:eastAsia="Malgun Gothic" w:hAnsi="Cambria Math"/>
                    <w:color w:val="000000" w:themeColor="text1"/>
                    <w:lang w:val="en-US" w:eastAsia="ko-KR"/>
                  </w:rPr>
                  <m:t>h</m:t>
                </w:ins>
              </m:r>
              <m:r>
                <w:ins w:id="96" w:author="Mihai Enescu - after RAN1#114" w:date="2023-09-01T18:42:00Z">
                  <w:rPr>
                    <w:rFonts w:ascii="Cambria Math" w:eastAsia="Malgun Gothic" w:hAnsi="Cambria Math"/>
                    <w:color w:val="000000" w:themeColor="text1"/>
                    <w:lang w:eastAsia="ko-KR"/>
                  </w:rPr>
                  <m:t>annel</m:t>
                </w:ins>
              </m:r>
              <m:r>
                <w:ins w:id="97" w:author="Mihai Enescu - after RAN1#114" w:date="2023-09-01T18:42:00Z">
                  <w:rPr>
                    <w:rFonts w:ascii="Cambria Math" w:eastAsia="Malgun Gothic" w:hAnsi="Cambria Math"/>
                    <w:color w:val="000000" w:themeColor="text1"/>
                    <w:lang w:val="en-US" w:eastAsia="ko-KR"/>
                  </w:rPr>
                  <m:t>-1</m:t>
                </w:ins>
              </m:r>
            </m:oMath>
            <w:ins w:id="98" w:author="Mihai Enescu - after RAN1#114" w:date="2023-09-01T18:42:00Z">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99"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lastRenderedPageBreak/>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100"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101" w:author="Mihai Enescu - after RAN1#114" w:date="2023-09-01T18:42:00Z">
                  <w:rPr>
                    <w:rFonts w:ascii="Cambria Math" w:eastAsia="Malgun Gothic" w:hAnsi="Cambria Math"/>
                    <w:color w:val="FF0000"/>
                    <w:lang w:eastAsia="ko-KR"/>
                  </w:rPr>
                  <m:t>numSubc</m:t>
                </w:ins>
              </m:r>
              <m:r>
                <w:ins w:id="102" w:author="Mihai Enescu - after RAN1#114" w:date="2023-09-01T18:42:00Z">
                  <w:rPr>
                    <w:rFonts w:ascii="Cambria Math" w:eastAsia="Malgun Gothic" w:hAnsi="Cambria Math"/>
                    <w:color w:val="FF0000"/>
                    <w:lang w:val="en-US" w:eastAsia="ko-KR"/>
                  </w:rPr>
                  <m:t>h</m:t>
                </w:ins>
              </m:r>
              <m:r>
                <w:ins w:id="103"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104" w:author="Mihai Enescu - after RAN1#114" w:date="2023-09-01T18:47:00Z"/>
                <w:lang w:val="en-US"/>
              </w:rPr>
            </w:pPr>
            <w:ins w:id="105" w:author="Mihai Enescu - after RAN1#114" w:date="2023-09-01T18:47:00Z">
              <w:r>
                <w:rPr>
                  <w:lang w:eastAsia="ja-JP"/>
                </w:rPr>
                <w:t>-</w:t>
              </w:r>
              <w:r>
                <w:rPr>
                  <w:lang w:eastAsia="ja-JP"/>
                </w:rPr>
                <w:tab/>
              </w:r>
              <w:r>
                <w:t xml:space="preserve">For operation with shared spectrum channel access in </w:t>
              </w:r>
            </w:ins>
            <w:ins w:id="106" w:author="Mihai Enescu - after RAN1#114" w:date="2023-09-01T18:48:00Z">
              <w:r w:rsidRPr="000E0995">
                <w:rPr>
                  <w:lang w:val="en-US"/>
                </w:rPr>
                <w:t xml:space="preserve">frequency range </w:t>
              </w:r>
            </w:ins>
            <w:ins w:id="107" w:author="Mihai Enescu - after RAN1#114" w:date="2023-09-01T18:47:00Z">
              <w:r>
                <w:t>1</w:t>
              </w:r>
            </w:ins>
            <w:ins w:id="108" w:author="Mihai Enescu - after RAN1#114" w:date="2023-09-01T18:48:00Z">
              <w:r w:rsidRPr="000E0995">
                <w:rPr>
                  <w:lang w:val="en-US"/>
                </w:rPr>
                <w:t>,</w:t>
              </w:r>
            </w:ins>
            <w:ins w:id="109"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0" w:author="Mihai Enescu - after RAN1#114" w:date="2023-09-01T18:47:00Z">
                      <w:rPr>
                        <w:rFonts w:ascii="Cambria Math" w:hAnsi="Cambria Math" w:cs="Arial"/>
                        <w:b/>
                        <w:bCs/>
                        <w:sz w:val="18"/>
                        <w:szCs w:val="18"/>
                      </w:rPr>
                    </w:ins>
                  </m:ctrlPr>
                </m:sSubPr>
                <m:e>
                  <m:r>
                    <w:ins w:id="111" w:author="Mihai Enescu - after RAN1#114" w:date="2023-09-01T18:47:00Z">
                      <m:rPr>
                        <m:sty m:val="p"/>
                      </m:rPr>
                      <w:rPr>
                        <w:rFonts w:ascii="Cambria Math" w:hAnsi="Cambria Math"/>
                      </w:rPr>
                      <m:t>Δ</m:t>
                    </w:ins>
                  </m:r>
                </m:e>
                <m:sub>
                  <m:r>
                    <w:ins w:id="112" w:author="Mihai Enescu - after RAN1#114" w:date="2023-09-01T18:47:00Z">
                      <w:rPr>
                        <w:rFonts w:ascii="Cambria Math" w:hAnsi="Cambria Math"/>
                      </w:rPr>
                      <m:t>i</m:t>
                    </w:ins>
                  </m:r>
                </m:sub>
              </m:sSub>
            </m:oMath>
            <w:ins w:id="113" w:author="Mihai Enescu - after RAN1#114" w:date="2023-09-01T18:47:00Z">
              <w:r>
                <w:rPr>
                  <w:color w:val="000000" w:themeColor="text1"/>
                </w:rPr>
                <w:t xml:space="preserve"> [4, TS 38.211] is chosen randomly </w:t>
              </w:r>
              <w:r>
                <w:t xml:space="preserve">from a set of values configured by </w:t>
              </w:r>
            </w:ins>
            <w:ins w:id="114" w:author="Mihai Enescu - after RAN1#114" w:date="2023-09-01T18:48:00Z">
              <w:r w:rsidRPr="000E0995">
                <w:rPr>
                  <w:lang w:val="en-US"/>
                </w:rPr>
                <w:t xml:space="preserve">the </w:t>
              </w:r>
            </w:ins>
            <w:ins w:id="115"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1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18.85pt" o:ole="">
                  <v:imagedata r:id="rId14" o:title=""/>
                </v:shape>
                <o:OLEObject Type="Embed" ProgID="Equation.3" ShapeID="_x0000_i1025" DrawAspect="Content" ObjectID="_1755531795"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w:t>
                  </w:r>
                  <w:r>
                    <w:rPr>
                      <w:iCs/>
                      <w:color w:val="00B050"/>
                    </w:rPr>
                    <w:lastRenderedPageBreak/>
                    <w:t xml:space="preserve">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m:r>
                          <m:rPr>
                            <m:nor/>
                          </m:rPr>
                          <w:rPr>
                            <w:rFonts w:eastAsia="DengXian"/>
                            <w:i/>
                            <w:snapToGrid w:val="0"/>
                            <w:color w:val="000000"/>
                            <w:sz w:val="22"/>
                            <w:szCs w:val="22"/>
                            <w:lang w:val="en-US" w:eastAsia="zh-CN"/>
                          </w:rPr>
                          <m:t>x,y</m:t>
                        </m:r>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w:t>
                  </w:r>
                  <w:r w:rsidRPr="00CE2E21">
                    <w:rPr>
                      <w:rFonts w:eastAsia="Malgun Gothic" w:hint="eastAsia"/>
                      <w:lang w:val="x-none"/>
                    </w:rPr>
                    <w:lastRenderedPageBreak/>
                    <w:t xml:space="preserve">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Agree, Captured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137379E4" w14:textId="77777777" w:rsidR="00521A33" w:rsidRPr="00AC0821" w:rsidRDefault="00000000"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17" w:author="Kevin Lin [2]" w:date="2023-08-24T17:34:00Z">
                      <w:rPr>
                        <w:rFonts w:ascii="Cambria Math" w:hAnsi="Cambria Math" w:cs="Calibri"/>
                        <w:i/>
                        <w:color w:val="000000"/>
                        <w:sz w:val="22"/>
                        <w:szCs w:val="22"/>
                      </w:rPr>
                    </w:ins>
                  </m:ctrlPr>
                </m:sSubPr>
                <m:e>
                  <m:r>
                    <w:ins w:id="118" w:author="Kevin Lin [2]" w:date="2023-08-24T17:34:00Z">
                      <w:rPr>
                        <w:rFonts w:ascii="Cambria Math" w:hAnsi="Cambria Math" w:cs="Calibri"/>
                        <w:color w:val="000000"/>
                        <w:sz w:val="22"/>
                        <w:szCs w:val="22"/>
                      </w:rPr>
                      <m:t>S</m:t>
                    </w:ins>
                  </m:r>
                </m:e>
                <m:sub>
                  <m:r>
                    <w:ins w:id="119"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w:t>
            </w:r>
            <w:r w:rsidRPr="001F4FAA">
              <w:rPr>
                <w:rFonts w:eastAsia="DengXian"/>
                <w:szCs w:val="20"/>
                <w:highlight w:val="yellow"/>
              </w:rPr>
              <w:lastRenderedPageBreak/>
              <w:t>contiguous RB sets starting from RB set z</w:t>
            </w:r>
            <w:r w:rsidRPr="001F4FAA">
              <w:rPr>
                <w:rFonts w:eastAsia="DengXian"/>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20" w:author="Mihai Enescu - after RAN1#114" w:date="2023-09-01T19:00:00Z"/>
                <w:lang w:val="en-US"/>
              </w:rPr>
            </w:pPr>
            <w:ins w:id="121" w:author="Mihai Enescu - after RAN1#114" w:date="2023-09-01T19:00:00Z">
              <w:r>
                <w:rPr>
                  <w:lang w:val="en-US"/>
                </w:rPr>
                <w:t>-</w:t>
              </w:r>
              <w:r>
                <w:rPr>
                  <w:lang w:val="en-US"/>
                </w:rPr>
                <w:tab/>
              </w:r>
            </w:ins>
            <w:r w:rsidRPr="00F258F9">
              <w:rPr>
                <w:color w:val="FF0000"/>
                <w:lang w:val="en-US"/>
              </w:rPr>
              <w:t>Optionally,</w:t>
            </w:r>
            <w:r>
              <w:rPr>
                <w:lang w:val="en-US"/>
              </w:rPr>
              <w:t xml:space="preserve"> </w:t>
            </w:r>
            <w:ins w:id="122"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23" w:author="Mihai Enescu - after RAN1#114" w:date="2023-09-01T19:03:00Z">
              <w:r>
                <w:t>indicated</w:t>
              </w:r>
            </w:ins>
            <w:ins w:id="12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25" w:author="Mihai Enescu - after RAN1#114" w:date="2023-09-01T19:01:00Z">
              <w:r w:rsidRPr="00AD4B4C">
                <w:rPr>
                  <w:rStyle w:val="CommentReference"/>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26"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CommentReference"/>
                  <w:lang w:val="en-US"/>
                </w:rPr>
                <w:t xml:space="preserve">, </w:t>
              </w:r>
              <w:r w:rsidRPr="00F258F9">
                <w:rPr>
                  <w:rFonts w:ascii="Times" w:eastAsia="Batang" w:hAnsi="Times"/>
                  <w:i/>
                  <w:iCs/>
                  <w:color w:val="124191"/>
                  <w:kern w:val="24"/>
                </w:rPr>
                <w:t>intraCellGuardBandsSL-List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2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28" w:author="Mihai Enescu - after RAN1#114" w:date="2023-09-01T18:39:00Z">
                    <w:r>
                      <w:rPr>
                        <w:color w:val="000000" w:themeColor="text1"/>
                      </w:rPr>
                      <w:t xml:space="preserve">frequency range </w:t>
                    </w:r>
                  </w:ins>
                  <w:ins w:id="129" w:author="Mihai Enescu - after RAN1#114" w:date="2023-09-01T18:36:00Z">
                    <w:r w:rsidRPr="00E80A29">
                      <w:rPr>
                        <w:color w:val="000000" w:themeColor="text1"/>
                      </w:rPr>
                      <w:t>1</w:t>
                    </w:r>
                  </w:ins>
                  <w:ins w:id="130" w:author="Mihai Enescu - after RAN1#114" w:date="2023-09-01T18:39:00Z">
                    <w:r>
                      <w:rPr>
                        <w:color w:val="000000" w:themeColor="text1"/>
                      </w:rPr>
                      <w:t>,</w:t>
                    </w:r>
                  </w:ins>
                  <w:ins w:id="131"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32" w:author="Sharp" w:date="2023-09-04T13:42:00Z">
                    <w:r>
                      <w:rPr>
                        <w:rFonts w:ascii="Times" w:eastAsia="Batang" w:hAnsi="Times"/>
                        <w:color w:val="000000" w:themeColor="text1"/>
                        <w:kern w:val="24"/>
                      </w:rPr>
                      <w:t xml:space="preserve">the UE </w:t>
                    </w:r>
                  </w:ins>
                  <w:ins w:id="13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34" w:author="Mihai Enescu - after RAN1#114" w:date="2023-09-01T18:47:00Z">
                    <w:r>
                      <w:rPr>
                        <w:lang w:eastAsia="ja-JP"/>
                      </w:rPr>
                      <w:t>-</w:t>
                    </w:r>
                    <w:r>
                      <w:rPr>
                        <w:lang w:eastAsia="ja-JP"/>
                      </w:rPr>
                      <w:tab/>
                    </w:r>
                    <w:r>
                      <w:t xml:space="preserve">For operation with shared spectrum channel access in </w:t>
                    </w:r>
                  </w:ins>
                  <w:ins w:id="135" w:author="Mihai Enescu - after RAN1#114" w:date="2023-09-01T18:48:00Z">
                    <w:r w:rsidRPr="00F63418">
                      <w:rPr>
                        <w:lang w:val="en-US"/>
                      </w:rPr>
                      <w:t xml:space="preserve">frequency range </w:t>
                    </w:r>
                  </w:ins>
                  <w:ins w:id="136" w:author="Mihai Enescu - after RAN1#114" w:date="2023-09-01T18:47:00Z">
                    <w:r>
                      <w:t>1</w:t>
                    </w:r>
                  </w:ins>
                  <w:ins w:id="137" w:author="Mihai Enescu - after RAN1#114" w:date="2023-09-01T18:48:00Z">
                    <w:r w:rsidRPr="00F63418">
                      <w:rPr>
                        <w:lang w:val="en-US"/>
                      </w:rPr>
                      <w:t>,</w:t>
                    </w:r>
                  </w:ins>
                  <w:ins w:id="138" w:author="Mihai Enescu - after RAN1#114" w:date="2023-09-01T18:47:00Z">
                    <w:r>
                      <w:t xml:space="preserve"> for the first </w:t>
                    </w:r>
                    <w:del w:id="139" w:author="Sharp" w:date="2023-09-04T11:19:00Z">
                      <w:r>
                        <w:rPr>
                          <w:lang w:val="en-US"/>
                        </w:rPr>
                        <w:delText xml:space="preserve">UL </w:delText>
                      </w:r>
                    </w:del>
                  </w:ins>
                  <w:ins w:id="140" w:author="Sharp" w:date="2023-09-04T11:19:00Z">
                    <w:r>
                      <w:rPr>
                        <w:rFonts w:hint="eastAsia"/>
                        <w:lang w:val="en-US" w:eastAsia="zh-CN"/>
                      </w:rPr>
                      <w:t xml:space="preserve">SL </w:t>
                    </w:r>
                  </w:ins>
                  <w:ins w:id="14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42" w:author="Mihai Enescu - after RAN1#114" w:date="2023-09-01T18:47:00Z">
                            <w:rPr>
                              <w:rFonts w:ascii="Cambria Math" w:hAnsi="Cambria Math" w:cs="Arial"/>
                              <w:b/>
                              <w:bCs/>
                              <w:sz w:val="18"/>
                              <w:szCs w:val="18"/>
                            </w:rPr>
                          </w:ins>
                        </m:ctrlPr>
                      </m:sSubPr>
                      <m:e>
                        <m:r>
                          <w:ins w:id="143" w:author="Mihai Enescu - after RAN1#114" w:date="2023-09-01T18:47:00Z">
                            <m:rPr>
                              <m:sty m:val="p"/>
                            </m:rPr>
                            <w:rPr>
                              <w:rFonts w:ascii="Cambria Math" w:hAnsi="Cambria Math"/>
                            </w:rPr>
                            <m:t>Δ</m:t>
                          </w:ins>
                        </m:r>
                      </m:e>
                      <m:sub>
                        <m:r>
                          <w:ins w:id="144" w:author="Mihai Enescu - after RAN1#114" w:date="2023-09-01T18:47:00Z">
                            <w:rPr>
                              <w:rFonts w:ascii="Cambria Math" w:hAnsi="Cambria Math"/>
                            </w:rPr>
                            <m:t>i</m:t>
                          </w:ins>
                        </m:r>
                      </m:sub>
                    </m:sSub>
                  </m:oMath>
                  <w:ins w:id="145" w:author="Mihai Enescu - after RAN1#114" w:date="2023-09-01T18:47:00Z">
                    <w:r>
                      <w:rPr>
                        <w:color w:val="000000" w:themeColor="text1"/>
                      </w:rPr>
                      <w:t xml:space="preserve"> [4, TS 38.211] is chosen randomly </w:t>
                    </w:r>
                    <w:r>
                      <w:t xml:space="preserve">from a set of values configured by </w:t>
                    </w:r>
                  </w:ins>
                  <w:ins w:id="146" w:author="Mihai Enescu - after RAN1#114" w:date="2023-09-01T18:48:00Z">
                    <w:r w:rsidRPr="00F63418">
                      <w:rPr>
                        <w:lang w:val="en-US"/>
                      </w:rPr>
                      <w:t xml:space="preserve">the </w:t>
                    </w:r>
                  </w:ins>
                  <w:ins w:id="147"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48" w:author="Mihai Enescu - after RAN1#114" w:date="2023-09-01T18:47:00Z">
                    <w:r>
                      <w:rPr>
                        <w:lang w:eastAsia="ja-JP"/>
                      </w:rPr>
                      <w:t>-</w:t>
                    </w:r>
                    <w:r>
                      <w:rPr>
                        <w:lang w:eastAsia="ja-JP"/>
                      </w:rPr>
                      <w:tab/>
                    </w:r>
                    <w:r>
                      <w:t xml:space="preserve">For operation with shared spectrum channel access in </w:t>
                    </w:r>
                  </w:ins>
                  <w:ins w:id="149" w:author="Mihai Enescu - after RAN1#114" w:date="2023-09-01T18:48:00Z">
                    <w:r>
                      <w:t xml:space="preserve">frequency range </w:t>
                    </w:r>
                  </w:ins>
                  <w:ins w:id="150" w:author="Mihai Enescu - after RAN1#114" w:date="2023-09-01T18:47:00Z">
                    <w:r>
                      <w:t>1</w:t>
                    </w:r>
                  </w:ins>
                  <w:ins w:id="151" w:author="Mihai Enescu - after RAN1#114" w:date="2023-09-01T18:48:00Z">
                    <w:r>
                      <w:t>,</w:t>
                    </w:r>
                  </w:ins>
                  <w:ins w:id="152"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53" w:author="Mihai Enescu - after RAN1#114" w:date="2023-09-01T18:47:00Z">
                            <w:rPr>
                              <w:rFonts w:ascii="Cambria Math" w:hAnsi="Cambria Math" w:cs="Arial"/>
                              <w:b/>
                              <w:bCs/>
                              <w:sz w:val="18"/>
                              <w:szCs w:val="18"/>
                            </w:rPr>
                          </w:ins>
                        </m:ctrlPr>
                      </m:sSubPr>
                      <m:e>
                        <m:r>
                          <w:ins w:id="154" w:author="Mihai Enescu - after RAN1#114" w:date="2023-09-01T18:47:00Z">
                            <m:rPr>
                              <m:sty m:val="p"/>
                            </m:rPr>
                            <w:rPr>
                              <w:rFonts w:ascii="Cambria Math" w:hAnsi="Cambria Math"/>
                            </w:rPr>
                            <m:t>Δ</m:t>
                          </w:ins>
                        </m:r>
                      </m:e>
                      <m:sub>
                        <m:r>
                          <w:ins w:id="155" w:author="Mihai Enescu - after RAN1#114" w:date="2023-09-01T18:47:00Z">
                            <w:rPr>
                              <w:rFonts w:ascii="Cambria Math" w:hAnsi="Cambria Math"/>
                            </w:rPr>
                            <m:t>i</m:t>
                          </w:ins>
                        </m:r>
                      </m:sub>
                    </m:sSub>
                  </m:oMath>
                  <w:ins w:id="156" w:author="Mihai Enescu - after RAN1#114" w:date="2023-09-01T18:47:00Z">
                    <w:r>
                      <w:rPr>
                        <w:color w:val="000000" w:themeColor="text1"/>
                      </w:rPr>
                      <w:t xml:space="preserve"> [4, TS 38.211] is chosen randomly </w:t>
                    </w:r>
                    <w:r>
                      <w:t xml:space="preserve">from a set of values configured by </w:t>
                    </w:r>
                  </w:ins>
                  <w:ins w:id="157" w:author="Mihai Enescu - after RAN1#114" w:date="2023-09-01T18:48:00Z">
                    <w:r>
                      <w:t xml:space="preserve">the </w:t>
                    </w:r>
                  </w:ins>
                  <w:ins w:id="158" w:author="Mihai Enescu - after RAN1#114" w:date="2023-09-01T18:47:00Z">
                    <w:r>
                      <w:t xml:space="preserve">higher layer parameter </w:t>
                    </w:r>
                    <w:r w:rsidRPr="00167ACD">
                      <w:rPr>
                        <w:i/>
                        <w:iCs/>
                      </w:rPr>
                      <w:t>CPEStartingPositionsPSCCH-PSSCH-InitiateCOT</w:t>
                    </w:r>
                  </w:ins>
                  <w:ins w:id="159" w:author="Sharp" w:date="2023-09-04T13:47:00Z">
                    <w:r>
                      <w:rPr>
                        <w:i/>
                        <w:iCs/>
                      </w:rPr>
                      <w:t xml:space="preserve"> </w:t>
                    </w:r>
                    <w:r w:rsidRPr="00BE4D6B">
                      <w:t>for</w:t>
                    </w:r>
                    <w:r>
                      <w:t xml:space="preserve"> associated L1 priority of the </w:t>
                    </w:r>
                  </w:ins>
                  <w:ins w:id="160" w:author="Sharp" w:date="2023-09-04T14:51:00Z">
                    <w:r>
                      <w:t>intended PSCCH/</w:t>
                    </w:r>
                  </w:ins>
                  <w:ins w:id="161" w:author="Sharp" w:date="2023-09-04T13:47:00Z">
                    <w:r>
                      <w:t>PSSCH transmission</w:t>
                    </w:r>
                  </w:ins>
                  <w:ins w:id="162" w:author="Sharp" w:date="2023-09-04T14:39:00Z">
                    <w:r>
                      <w:t xml:space="preserve"> if </w:t>
                    </w:r>
                  </w:ins>
                  <w:ins w:id="163" w:author="Sharp" w:date="2023-09-04T14:50:00Z">
                    <w:r w:rsidRPr="002A487E">
                      <w:t xml:space="preserve">a resource reservation is transmitted or resource reservations is detected for </w:t>
                    </w:r>
                  </w:ins>
                  <w:ins w:id="164" w:author="Sharp" w:date="2023-09-04T14:51:00Z">
                    <w:r>
                      <w:t>a</w:t>
                    </w:r>
                  </w:ins>
                  <w:ins w:id="165" w:author="Sharp" w:date="2023-09-04T14:50:00Z">
                    <w:r w:rsidRPr="002A487E">
                      <w:t xml:space="preserve"> slot and RB set(s) of the intended PSCCH/PSSCH transmission</w:t>
                    </w:r>
                  </w:ins>
                  <w:ins w:id="166" w:author="Sharp" w:date="2023-09-04T14:51:00Z">
                    <w:r>
                      <w:t xml:space="preserve">, </w:t>
                    </w:r>
                  </w:ins>
                  <w:ins w:id="167" w:author="Sharp" w:date="2023-09-04T14:52:00Z">
                    <w:r>
                      <w:t xml:space="preserve">or </w:t>
                    </w:r>
                  </w:ins>
                  <w:ins w:id="168" w:author="Sharp" w:date="2023-09-04T14:51:00Z">
                    <w:r>
                      <w:t>is chose</w:t>
                    </w:r>
                  </w:ins>
                  <w:ins w:id="169" w:author="Sharp" w:date="2023-09-04T14:52:00Z">
                    <w:r>
                      <w:t>n from a default value</w:t>
                    </w:r>
                  </w:ins>
                  <w:ins w:id="170" w:author="Sharp" w:date="2023-09-04T14:53:00Z">
                    <w:r>
                      <w:t xml:space="preserve"> otherwise</w:t>
                    </w:r>
                  </w:ins>
                  <w:ins w:id="171"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73"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74" w:author="Sharp" w:date="2023-09-04T11:30:00Z">
                    <w:r>
                      <w:rPr>
                        <w:lang w:val="en-US" w:eastAsia="zh-CN"/>
                      </w:rPr>
                      <w:t>s</w:t>
                    </w:r>
                  </w:ins>
                  <w:ins w:id="175" w:author="Sharp" w:date="2023-09-04T11:32:00Z">
                    <w:r>
                      <w:rPr>
                        <w:rFonts w:hint="eastAsia"/>
                        <w:lang w:val="en-US" w:eastAsia="zh-CN"/>
                      </w:rPr>
                      <w:t xml:space="preserve"> with</w:t>
                    </w:r>
                  </w:ins>
                  <w:ins w:id="176" w:author="Mihai Enescu - after RAN1#114" w:date="2023-09-01T19:01:00Z">
                    <w:del w:id="177" w:author="Sharp" w:date="2023-09-04T11:32:00Z">
                      <w:r>
                        <w:rPr>
                          <w:lang w:val="en-US" w:eastAsia="ko-KR"/>
                        </w:rPr>
                        <w:delText>, whose</w:delText>
                      </w:r>
                    </w:del>
                  </w:ins>
                  <w:ins w:id="178" w:author="Sharp" w:date="2023-09-04T11:32:00Z">
                    <w:r>
                      <w:rPr>
                        <w:rFonts w:hint="eastAsia"/>
                        <w:lang w:val="en-US" w:eastAsia="zh-CN"/>
                      </w:rPr>
                      <w:t xml:space="preserve"> the</w:t>
                    </w:r>
                  </w:ins>
                  <w:ins w:id="179" w:author="Mihai Enescu - after RAN1#114" w:date="2023-09-01T19:01:00Z">
                    <w:r>
                      <w:rPr>
                        <w:lang w:eastAsia="ko-KR"/>
                      </w:rPr>
                      <w:t xml:space="preserve"> lowest sub-channel </w:t>
                    </w:r>
                    <w:del w:id="180" w:author="Sharp" w:date="2023-09-04T11:31:00Z">
                      <w:r>
                        <w:rPr>
                          <w:lang w:eastAsia="ko-KR"/>
                        </w:rPr>
                        <w:delText>of a RB set</w:delText>
                      </w:r>
                    </w:del>
                    <w:r>
                      <w:rPr>
                        <w:lang w:eastAsia="ko-KR"/>
                      </w:rPr>
                      <w:t xml:space="preserve"> include</w:t>
                    </w:r>
                    <w:del w:id="181" w:author="Sharp" w:date="2023-09-04T11:32:00Z">
                      <w:r>
                        <w:rPr>
                          <w:lang w:val="en-US" w:eastAsia="ko-KR"/>
                        </w:rPr>
                        <w:delText>s</w:delText>
                      </w:r>
                    </w:del>
                  </w:ins>
                  <w:ins w:id="182" w:author="Sharp" w:date="2023-09-04T11:32:00Z">
                    <w:r>
                      <w:rPr>
                        <w:rFonts w:hint="eastAsia"/>
                        <w:lang w:val="en-US" w:eastAsia="zh-CN"/>
                      </w:rPr>
                      <w:t>ing</w:t>
                    </w:r>
                  </w:ins>
                  <w:ins w:id="183" w:author="Mihai Enescu - after RAN1#114" w:date="2023-09-01T19:01:00Z">
                    <w:r>
                      <w:rPr>
                        <w:lang w:eastAsia="ko-KR"/>
                      </w:rPr>
                      <w:t xml:space="preserve"> resource block</w:t>
                    </w:r>
                  </w:ins>
                  <w:ins w:id="184" w:author="Sharp" w:date="2023-09-04T11:32:00Z">
                    <w:r>
                      <w:rPr>
                        <w:rFonts w:hint="eastAsia"/>
                        <w:lang w:val="en-US" w:eastAsia="zh-CN"/>
                      </w:rPr>
                      <w:t>(</w:t>
                    </w:r>
                  </w:ins>
                  <w:ins w:id="185" w:author="Mihai Enescu - after RAN1#114" w:date="2023-09-01T19:01:00Z">
                    <w:r>
                      <w:rPr>
                        <w:lang w:eastAsia="ko-KR"/>
                      </w:rPr>
                      <w:t>s</w:t>
                    </w:r>
                  </w:ins>
                  <w:ins w:id="186" w:author="Sharp" w:date="2023-09-04T11:32:00Z">
                    <w:r>
                      <w:rPr>
                        <w:rFonts w:hint="eastAsia"/>
                        <w:lang w:val="en-US" w:eastAsia="zh-CN"/>
                      </w:rPr>
                      <w:t>)</w:t>
                    </w:r>
                  </w:ins>
                  <w:ins w:id="187" w:author="Mihai Enescu - after RAN1#114" w:date="2023-09-01T19:01:00Z">
                    <w:r>
                      <w:rPr>
                        <w:lang w:eastAsia="ko-KR"/>
                      </w:rPr>
                      <w:t xml:space="preserve"> of the intra-cell guardband PRBs, configured by higher layer parameter</w:t>
                    </w:r>
                    <w:r>
                      <w:rPr>
                        <w:rStyle w:val="CommentReference"/>
                        <w:lang w:val="en-US"/>
                      </w:rPr>
                      <w:t xml:space="preserve">, </w:t>
                    </w:r>
                    <w:r>
                      <w:rPr>
                        <w:rFonts w:ascii="Times" w:eastAsia="Batang" w:hAnsi="Times"/>
                        <w:i/>
                        <w:iCs/>
                        <w:color w:val="124191"/>
                        <w:kern w:val="24"/>
                      </w:rPr>
                      <w:t>intraCellGuardBandsSL-List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88"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89" w:author="Mihai Enescu - after RAN1#114" w:date="2023-09-01T19:01:00Z">
                    <w:r>
                      <w:rPr>
                        <w:rStyle w:val="CommentReference"/>
                        <w:lang w:val="en-US"/>
                      </w:rPr>
                      <w:t xml:space="preserve">If </w:t>
                    </w:r>
                    <w:r>
                      <w:rPr>
                        <w:i/>
                        <w:iCs/>
                        <w:lang w:val="en-US"/>
                      </w:rPr>
                      <w:t>rbSetsWithConsecutiveLBTFailure</w:t>
                    </w:r>
                    <w:r>
                      <w:rPr>
                        <w:lang w:val="en-US"/>
                      </w:rPr>
                      <w:t xml:space="preserve"> is provided, the UE shall exclude candidate single-slot resources</w:t>
                    </w:r>
                    <w:del w:id="190" w:author="Sharp" w:date="2023-09-04T11:34:00Z">
                      <w:r>
                        <w:rPr>
                          <w:lang w:val="en-US"/>
                        </w:rPr>
                        <w:delText>,</w:delText>
                      </w:r>
                    </w:del>
                  </w:ins>
                  <w:ins w:id="191" w:author="Sharp" w:date="2023-09-04T11:34:00Z">
                    <w:r>
                      <w:rPr>
                        <w:rFonts w:hint="eastAsia"/>
                        <w:lang w:val="en-US" w:eastAsia="zh-CN"/>
                      </w:rPr>
                      <w:t xml:space="preserve"> with one or more</w:t>
                    </w:r>
                  </w:ins>
                  <w:ins w:id="192" w:author="Mihai Enescu - after RAN1#114" w:date="2023-09-01T19:01:00Z">
                    <w:r>
                      <w:rPr>
                        <w:lang w:val="en-US"/>
                      </w:rPr>
                      <w:t xml:space="preserve"> </w:t>
                    </w:r>
                    <w:del w:id="193" w:author="Sharp" w:date="2023-09-04T11:34:00Z">
                      <w:r>
                        <w:rPr>
                          <w:lang w:val="en-US"/>
                        </w:rPr>
                        <w:lastRenderedPageBreak/>
                        <w:delText xml:space="preserve">whose </w:delText>
                      </w:r>
                    </w:del>
                    <w:r>
                      <w:rPr>
                        <w:lang w:val="en-US"/>
                      </w:rPr>
                      <w:t xml:space="preserve">associated RB sets </w:t>
                    </w:r>
                    <w:del w:id="194"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95"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96"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97" w:author="Kevin Lin" w:date="2023-08-24T17:34:00Z">
                            <w:rPr>
                              <w:rFonts w:ascii="Cambria Math" w:eastAsia="Batang" w:hAnsi="Cambria Math" w:cs="Calibri"/>
                              <w:i/>
                              <w:color w:val="000000"/>
                              <w:sz w:val="22"/>
                              <w:szCs w:val="22"/>
                              <w:lang w:eastAsia="zh-CN"/>
                            </w:rPr>
                          </w:ins>
                        </m:ctrlPr>
                      </m:sSubPr>
                      <m:e>
                        <m:r>
                          <w:ins w:id="198" w:author="Kevin Lin" w:date="2023-08-24T17:34:00Z">
                            <w:rPr>
                              <w:rFonts w:ascii="Cambria Math" w:eastAsia="Batang" w:hAnsi="Cambria Math" w:cs="Calibri"/>
                              <w:color w:val="000000"/>
                              <w:sz w:val="22"/>
                              <w:szCs w:val="22"/>
                              <w:lang w:eastAsia="zh-CN"/>
                            </w:rPr>
                            <m:t>S</m:t>
                          </w:ins>
                        </m:r>
                      </m:e>
                      <m:sub>
                        <m:r>
                          <w:ins w:id="199"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200"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201" w:author="Sharp" w:date="2023-09-04T18:56:00Z"/>
                      <w:lang w:val="en-US"/>
                    </w:rPr>
                  </w:pPr>
                  <w:ins w:id="202"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203" w:author="Mihai Enescu - after RAN1#114" w:date="2023-09-01T19:03:00Z">
                    <w:r>
                      <w:t>indicated</w:t>
                    </w:r>
                  </w:ins>
                  <w:ins w:id="204" w:author="Mihai Enescu - after RAN1#114" w:date="2023-09-01T19:00:00Z">
                    <w:r>
                      <w:rPr>
                        <w:lang w:val="en-US"/>
                      </w:rPr>
                      <w:t>.</w:t>
                    </w:r>
                  </w:ins>
                </w:p>
                <w:p w14:paraId="7CAA10A6" w14:textId="77777777" w:rsidR="00AA48D8" w:rsidRPr="001734C9" w:rsidRDefault="00AA48D8" w:rsidP="00AA48D8">
                  <w:pPr>
                    <w:ind w:left="568" w:hanging="284"/>
                    <w:rPr>
                      <w:lang w:val="en-US"/>
                    </w:rPr>
                  </w:pPr>
                  <w:ins w:id="205"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5776D1">
                    <w:rPr>
                      <w:position w:val="-8"/>
                      <w:szCs w:val="20"/>
                    </w:rPr>
                    <w:pict w14:anchorId="1B96EFF5">
                      <v:shape id="_x0000_i1026" type="#_x0000_t75" style="width:16.55pt;height:15.65pt"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5776D1">
                    <w:rPr>
                      <w:position w:val="-8"/>
                      <w:szCs w:val="20"/>
                    </w:rPr>
                    <w:pict w14:anchorId="088041D5">
                      <v:shape id="_x0000_i1027" type="#_x0000_t75" style="width:16.55pt;height:15.65pt"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5776D1">
                    <w:rPr>
                      <w:position w:val="-5"/>
                      <w:szCs w:val="20"/>
                    </w:rPr>
                    <w:pict w14:anchorId="3B6A2F7E">
                      <v:shape id="_x0000_i1028" type="#_x0000_t75" style="width:26.85pt;height:12.5pt"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5776D1">
                    <w:rPr>
                      <w:position w:val="-5"/>
                      <w:szCs w:val="20"/>
                    </w:rPr>
                    <w:pict w14:anchorId="73ACC791">
                      <v:shape id="_x0000_i1029" type="#_x0000_t75" style="width:26.85pt;height:12.5pt"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5776D1">
                    <w:rPr>
                      <w:position w:val="-5"/>
                      <w:szCs w:val="20"/>
                    </w:rPr>
                    <w:pict w14:anchorId="4670FADD">
                      <v:shape id="_x0000_i1030" type="#_x0000_t75" style="width:6.7pt;height:12.5pt"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5776D1">
                    <w:rPr>
                      <w:position w:val="-5"/>
                      <w:szCs w:val="20"/>
                    </w:rPr>
                    <w:pict w14:anchorId="7754CD6B">
                      <v:shape id="_x0000_i1031" type="#_x0000_t75" style="width:6.7pt;height:12.5pt"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5776D1">
                    <w:rPr>
                      <w:position w:val="-8"/>
                      <w:szCs w:val="20"/>
                    </w:rPr>
                    <w:pict w14:anchorId="0B59799C">
                      <v:shape id="_x0000_i1032" type="#_x0000_t75" style="width:44.7pt;height:12.5pt" equationxml="&lt;">
                        <v:imagedata r:id="rId19"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5776D1">
                    <w:rPr>
                      <w:position w:val="-8"/>
                      <w:szCs w:val="20"/>
                    </w:rPr>
                    <w:pict w14:anchorId="029B1358">
                      <v:shape id="_x0000_i1033" type="#_x0000_t75" style="width:44.25pt;height:12.5pt" equationxml="&lt;">
                        <v:imagedata r:id="rId19"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5776D1">
                    <w:rPr>
                      <w:position w:val="-8"/>
                      <w:szCs w:val="20"/>
                    </w:rPr>
                    <w:pict w14:anchorId="1241B6E4">
                      <v:shape id="_x0000_i1034" type="#_x0000_t75" style="width:16.55pt;height:15.65pt" equationxml="&lt;">
                        <v:imagedata r:id="rId20"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5776D1">
                    <w:rPr>
                      <w:position w:val="-8"/>
                      <w:szCs w:val="20"/>
                    </w:rPr>
                    <w:pict w14:anchorId="7E120AD7">
                      <v:shape id="_x0000_i1035" type="#_x0000_t75" style="width:16.55pt;height:15.65pt" equationxml="&lt;">
                        <v:imagedata r:id="rId20"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005776D1">
                    <w:rPr>
                      <w:position w:val="-8"/>
                      <w:szCs w:val="20"/>
                    </w:rPr>
                    <w:pict w14:anchorId="1536CBED">
                      <v:shape id="_x0000_i1036" type="#_x0000_t75" style="width:22.35pt;height:15.65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5776D1">
                    <w:rPr>
                      <w:position w:val="-8"/>
                      <w:szCs w:val="20"/>
                    </w:rPr>
                    <w:pict w14:anchorId="7239F346">
                      <v:shape id="_x0000_i1037" type="#_x0000_t75" style="width:22.35pt;height:15.65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5776D1">
                    <w:rPr>
                      <w:position w:val="-5"/>
                      <w:szCs w:val="20"/>
                    </w:rPr>
                    <w:pict w14:anchorId="3436BCC4">
                      <v:shape id="_x0000_i1038" type="#_x0000_t75" style="width:26.85pt;height:12.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5776D1">
                    <w:rPr>
                      <w:position w:val="-5"/>
                      <w:szCs w:val="20"/>
                    </w:rPr>
                    <w:pict w14:anchorId="32F47A41">
                      <v:shape id="_x0000_i1039" type="#_x0000_t75" style="width:26.85pt;height:12.5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5776D1">
                    <w:rPr>
                      <w:position w:val="-5"/>
                      <w:szCs w:val="20"/>
                    </w:rPr>
                    <w:pict w14:anchorId="6802DB4A">
                      <v:shape id="_x0000_i1040" type="#_x0000_t75" style="width:6.7pt;height:12.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5776D1">
                    <w:rPr>
                      <w:position w:val="-5"/>
                      <w:szCs w:val="20"/>
                    </w:rPr>
                    <w:pict w14:anchorId="50A39141">
                      <v:shape id="_x0000_i1041" type="#_x0000_t75" style="width:6.25pt;height:12.5pt" equationxml="&lt;">
                        <v:imagedata r:id="rId18"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005776D1">
                    <w:rPr>
                      <w:position w:val="-8"/>
                      <w:szCs w:val="20"/>
                    </w:rPr>
                    <w:pict w14:anchorId="2E084F9E">
                      <v:shape id="_x0000_i1042" type="#_x0000_t75" style="width:44.7pt;height:12.5pt"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sidR="005776D1">
                    <w:rPr>
                      <w:position w:val="-8"/>
                      <w:szCs w:val="20"/>
                    </w:rPr>
                    <w:pict w14:anchorId="0FE3348C">
                      <v:shape id="_x0000_i1043" type="#_x0000_t75" style="width:44.25pt;height:12.5pt" equationxml="&lt;">
                        <v:imagedata r:id="rId19"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005776D1">
                    <w:rPr>
                      <w:position w:val="-8"/>
                      <w:szCs w:val="20"/>
                    </w:rPr>
                    <w:pict w14:anchorId="1A6391AA">
                      <v:shape id="_x0000_i1044" type="#_x0000_t75" style="width:16.55pt;height:15.65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5776D1">
                    <w:rPr>
                      <w:position w:val="-8"/>
                      <w:szCs w:val="20"/>
                    </w:rPr>
                    <w:pict w14:anchorId="78D7E013">
                      <v:shape id="_x0000_i1045" type="#_x0000_t75" style="width:16.55pt;height:15.65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5776D1">
                    <w:rPr>
                      <w:position w:val="-5"/>
                      <w:szCs w:val="20"/>
                    </w:rPr>
                    <w:pict w14:anchorId="0CBC3762">
                      <v:shape id="_x0000_i1046" type="#_x0000_t75" style="width:25.05pt;height:12.5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5776D1">
                    <w:rPr>
                      <w:position w:val="-5"/>
                      <w:szCs w:val="20"/>
                    </w:rPr>
                    <w:pict w14:anchorId="2BA57575">
                      <v:shape id="_x0000_i1047" type="#_x0000_t75" style="width:25.05pt;height:12.5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005776D1">
                    <w:rPr>
                      <w:position w:val="-8"/>
                      <w:szCs w:val="20"/>
                    </w:rPr>
                    <w:pict w14:anchorId="0597CE97">
                      <v:shape id="_x0000_i1048" type="#_x0000_t75" style="width:22.35pt;height:15.65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5776D1">
                    <w:rPr>
                      <w:position w:val="-8"/>
                      <w:szCs w:val="20"/>
                    </w:rPr>
                    <w:pict w14:anchorId="2BDD3C77">
                      <v:shape id="_x0000_i1049" type="#_x0000_t75" style="width:22.35pt;height:15.65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5776D1">
                    <w:rPr>
                      <w:position w:val="-5"/>
                      <w:szCs w:val="20"/>
                    </w:rPr>
                    <w:pict w14:anchorId="61657141">
                      <v:shape id="_x0000_i1050" type="#_x0000_t75" style="width:26.85pt;height:12.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5776D1">
                    <w:rPr>
                      <w:position w:val="-5"/>
                      <w:szCs w:val="20"/>
                    </w:rPr>
                    <w:pict w14:anchorId="0BB6A428">
                      <v:shape id="_x0000_i1051" type="#_x0000_t75" style="width:26.85pt;height:12.5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5776D1">
                    <w:rPr>
                      <w:position w:val="-5"/>
                      <w:szCs w:val="20"/>
                    </w:rPr>
                    <w:pict w14:anchorId="78C44854">
                      <v:shape id="_x0000_i1052" type="#_x0000_t75" style="width:6.7pt;height:12.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5776D1">
                    <w:rPr>
                      <w:position w:val="-5"/>
                      <w:szCs w:val="20"/>
                    </w:rPr>
                    <w:pict w14:anchorId="1D17A864">
                      <v:shape id="_x0000_i1053" type="#_x0000_t75" style="width:6.25pt;height:12.5pt" equationxml="&lt;">
                        <v:imagedata r:id="rId18"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005776D1">
                    <w:rPr>
                      <w:position w:val="-8"/>
                      <w:szCs w:val="20"/>
                    </w:rPr>
                    <w:pict w14:anchorId="2FA3D122">
                      <v:shape id="_x0000_i1054" type="#_x0000_t75" style="width:16.55pt;height:15.65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5776D1">
                    <w:rPr>
                      <w:position w:val="-8"/>
                      <w:szCs w:val="20"/>
                    </w:rPr>
                    <w:pict w14:anchorId="3A9ABFCC">
                      <v:shape id="_x0000_i1055" type="#_x0000_t75" style="width:16.55pt;height:15.65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5776D1">
                    <w:rPr>
                      <w:position w:val="-5"/>
                      <w:szCs w:val="20"/>
                    </w:rPr>
                    <w:pict w14:anchorId="5DBCC2A9">
                      <v:shape id="_x0000_i1056" type="#_x0000_t75" style="width:25.05pt;height:12.5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5776D1">
                    <w:rPr>
                      <w:position w:val="-5"/>
                      <w:szCs w:val="20"/>
                    </w:rPr>
                    <w:pict w14:anchorId="2D84A729">
                      <v:shape id="_x0000_i1057" type="#_x0000_t75" style="width:25.05pt;height:12.5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206" w:author="Mihai Enescu - after RAN1#114" w:date="2023-09-01T19:07:00Z">
                    <w:r>
                      <w:rPr>
                        <w:lang w:eastAsia="ko-KR"/>
                      </w:rPr>
                      <w:t xml:space="preserve">The starting RB set </w:t>
                    </w:r>
                  </w:ins>
                  <m:oMath>
                    <m:sSubSup>
                      <m:sSubSupPr>
                        <m:ctrlPr>
                          <w:ins w:id="207" w:author="Mihai Enescu - after RAN1#114" w:date="2023-09-01T19:07:00Z">
                            <w:rPr>
                              <w:rFonts w:ascii="Cambria Math" w:hAnsi="Cambria Math"/>
                              <w:lang w:eastAsia="en-GB"/>
                            </w:rPr>
                          </w:ins>
                        </m:ctrlPr>
                      </m:sSubSupPr>
                      <m:e>
                        <m:r>
                          <w:ins w:id="208" w:author="Mihai Enescu - after RAN1#114" w:date="2023-09-01T19:07:00Z">
                            <w:rPr>
                              <w:rFonts w:ascii="Cambria Math" w:hAnsi="Cambria Math"/>
                              <w:lang w:eastAsia="en-GB"/>
                            </w:rPr>
                            <m:t>n</m:t>
                          </w:ins>
                        </m:r>
                      </m:e>
                      <m:sub>
                        <m:r>
                          <w:ins w:id="209" w:author="Mihai Enescu - after RAN1#114" w:date="2023-09-01T19:07:00Z">
                            <w:rPr>
                              <w:rFonts w:ascii="Cambria Math" w:hAnsi="Cambria Math"/>
                              <w:lang w:eastAsia="en-GB"/>
                            </w:rPr>
                            <m:t>RBset</m:t>
                          </w:ins>
                        </m:r>
                        <m:r>
                          <w:ins w:id="210" w:author="Mihai Enescu - after RAN1#114" w:date="2023-09-01T19:07:00Z">
                            <m:rPr>
                              <m:sty m:val="p"/>
                            </m:rPr>
                            <w:rPr>
                              <w:rFonts w:ascii="Cambria Math" w:hAnsi="Cambria Math"/>
                              <w:lang w:eastAsia="en-GB"/>
                            </w:rPr>
                            <m:t>,0</m:t>
                          </w:ins>
                        </m:r>
                      </m:sub>
                      <m:sup>
                        <m:r>
                          <w:ins w:id="211" w:author="Mihai Enescu - after RAN1#114" w:date="2023-09-01T19:07:00Z">
                            <w:rPr>
                              <w:rFonts w:ascii="Cambria Math" w:hAnsi="Cambria Math"/>
                              <w:lang w:eastAsia="en-GB"/>
                            </w:rPr>
                            <m:t>start</m:t>
                          </w:ins>
                        </m:r>
                      </m:sup>
                    </m:sSubSup>
                  </m:oMath>
                  <w:ins w:id="212" w:author="Mihai Enescu - after RAN1#114" w:date="2023-09-01T19:07:00Z">
                    <w:r>
                      <w:rPr>
                        <w:lang w:eastAsia="ko-KR"/>
                      </w:rPr>
                      <w:t xml:space="preserve"> of the first resource is determined according to the clause </w:t>
                    </w:r>
                  </w:ins>
                  <w:ins w:id="213" w:author="Mihai Enescu - after RAN1#114" w:date="2023-09-01T19:08:00Z">
                    <w:r>
                      <w:rPr>
                        <w:lang w:eastAsia="ko-KR"/>
                      </w:rPr>
                      <w:t>[ABCDE]</w:t>
                    </w:r>
                  </w:ins>
                  <w:ins w:id="214"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215" w:author="Sharp" w:date="2023-09-04T13:37:00Z">
                      <w:r w:rsidDel="00060BFB">
                        <w:rPr>
                          <w:rFonts w:eastAsia="Malgun Gothic"/>
                          <w:lang w:eastAsia="ko-KR"/>
                        </w:rPr>
                        <w:delText>RB sets</w:delText>
                      </w:r>
                    </w:del>
                  </w:ins>
                  <w:ins w:id="216" w:author="Sharp" w:date="2023-09-04T13:38:00Z">
                    <w:r>
                      <w:rPr>
                        <w:rFonts w:eastAsia="Malgun Gothic"/>
                        <w:lang w:eastAsia="ko-KR"/>
                      </w:rPr>
                      <w:t>resources</w:t>
                    </w:r>
                  </w:ins>
                  <w:ins w:id="217" w:author="Mihai Enescu - after RAN1#114" w:date="2023-09-01T19:07:00Z">
                    <w:r>
                      <w:rPr>
                        <w:rFonts w:eastAsia="Malgun Gothic"/>
                        <w:lang w:eastAsia="ko-KR"/>
                      </w:rPr>
                      <w:t xml:space="preserve"> </w:t>
                    </w:r>
                    <w:del w:id="218"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19" w:author="Sharp" w:date="2023-09-04T13:38:00Z">
                            <w:rPr>
                              <w:rFonts w:ascii="Cambria Math" w:hAnsi="Cambria Math"/>
                              <w:i/>
                              <w:iCs/>
                              <w:lang w:eastAsia="en-GB"/>
                            </w:rPr>
                          </w:ins>
                        </m:ctrlPr>
                      </m:sSubPr>
                      <m:e>
                        <m:r>
                          <w:ins w:id="220" w:author="Sharp" w:date="2023-09-04T13:38:00Z">
                            <w:rPr>
                              <w:rFonts w:ascii="Cambria Math" w:hAnsi="Cambria Math"/>
                              <w:lang w:eastAsia="en-GB"/>
                            </w:rPr>
                            <m:t>L</m:t>
                          </w:ins>
                        </m:r>
                      </m:e>
                      <m:sub>
                        <m:r>
                          <w:ins w:id="221" w:author="Sharp" w:date="2023-09-04T13:38:00Z">
                            <m:rPr>
                              <m:nor/>
                            </m:rPr>
                            <w:rPr>
                              <w:rFonts w:ascii="Cambria Math" w:hAnsi="Cambria Math"/>
                              <w:i/>
                              <w:iCs/>
                              <w:lang w:eastAsia="en-GB"/>
                            </w:rPr>
                            <m:t>RBset</m:t>
                          </w:ins>
                        </m:r>
                      </m:sub>
                    </m:sSub>
                    <m:r>
                      <w:ins w:id="222" w:author="Sharp" w:date="2023-09-04T13:38:00Z">
                        <w:rPr>
                          <w:rFonts w:ascii="Cambria Math" w:eastAsia="Malgun Gothic" w:hAnsi="Cambria Math"/>
                          <w:lang w:eastAsia="en-GB"/>
                        </w:rPr>
                        <m:t>≥1</m:t>
                      </w:ins>
                    </m:r>
                  </m:oMath>
                  <w:ins w:id="223"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w:t>
                    </w:r>
                    <w:r w:rsidRPr="00963386">
                      <w:rPr>
                        <w:rFonts w:eastAsia="Malgun Gothic"/>
                        <w:lang w:eastAsia="ko-KR"/>
                      </w:rPr>
                      <w:lastRenderedPageBreak/>
                      <w:t>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r w:rsidRPr="0090706A">
                    <w:rPr>
                      <w:color w:val="0070C0"/>
                      <w:szCs w:val="20"/>
                    </w:rPr>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lastRenderedPageBreak/>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224"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224"/>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lastRenderedPageBreak/>
              <w:t xml:space="preserve">The ‘selected sidelink grant’ is not a RAN1 wording. </w:t>
            </w:r>
            <w:r>
              <w:t>Instead, in PHY, UE can know whether the resource is determined or not for an LTE SL transmisison</w:t>
            </w:r>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lastRenderedPageBreak/>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225"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225"/>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lastRenderedPageBreak/>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lastRenderedPageBreak/>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#1-2 OK to discuss further, but does the proposed change actually have any effect? The bound on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lastRenderedPageBreak/>
              <w:t>#4-2  OK to use passive voice “LTE SCI is received” to avoid any 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 xml:space="preserve">#5-1 “UE receives an LTE SCI format 1” already changed to passive voice according to previous comment. Current wording does not imply that NR SL module performs the decoding and the proposed change does not seem to </w:t>
            </w:r>
            <w:r>
              <w:lastRenderedPageBreak/>
              <w:t>make any difference in that regard</w:t>
            </w:r>
          </w:p>
          <w:p w14:paraId="1BF6A7C5" w14:textId="77777777" w:rsidR="00AA48D8" w:rsidRDefault="00AA48D8" w:rsidP="00AA48D8">
            <w:r>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lastRenderedPageBreak/>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26" w:author="Kevin Lin" w:date="2023-08-24T17:34:00Z">
                      <w:rPr>
                        <w:rFonts w:ascii="Cambria Math" w:hAnsi="Cambria Math" w:cs="Calibri"/>
                        <w:i/>
                        <w:color w:val="000000"/>
                        <w:sz w:val="22"/>
                        <w:szCs w:val="22"/>
                      </w:rPr>
                    </w:ins>
                  </m:ctrlPr>
                </m:sSubPr>
                <m:e>
                  <m:r>
                    <w:ins w:id="227" w:author="Kevin Lin" w:date="2023-08-24T17:34:00Z">
                      <w:rPr>
                        <w:rFonts w:ascii="Cambria Math" w:hAnsi="Cambria Math" w:cs="Calibri"/>
                        <w:color w:val="000000"/>
                        <w:sz w:val="22"/>
                        <w:szCs w:val="22"/>
                      </w:rPr>
                      <m:t>S</m:t>
                    </w:ins>
                  </m:r>
                </m:e>
                <m:sub>
                  <m:r>
                    <w:ins w:id="2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ListParagraph"/>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lastRenderedPageBreak/>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35pt;height:22.35pt" o:ole="">
                  <v:imagedata r:id="rId23" o:title=""/>
                </v:shape>
                <o:OLEObject Type="Embed" ProgID="Equation.3" ShapeID="_x0000_i1058" DrawAspect="Content" ObjectID="_1755531796"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29"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29"/>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1183"/>
        <w:gridCol w:w="6756"/>
        <w:gridCol w:w="1690"/>
      </w:tblGrid>
      <w:tr w:rsidR="007905ED" w14:paraId="5CE4C9DB" w14:textId="77777777" w:rsidTr="009912D2">
        <w:trPr>
          <w:trHeight w:val="335"/>
          <w:jc w:val="center"/>
        </w:trPr>
        <w:tc>
          <w:tcPr>
            <w:tcW w:w="1183" w:type="dxa"/>
            <w:shd w:val="clear" w:color="auto" w:fill="D9D9D9" w:themeFill="background1" w:themeFillShade="D9"/>
          </w:tcPr>
          <w:p w14:paraId="4F7A95D4" w14:textId="77777777" w:rsidR="0090706A" w:rsidRDefault="0090706A" w:rsidP="00D67602">
            <w:r>
              <w:t>Company</w:t>
            </w:r>
          </w:p>
        </w:tc>
        <w:tc>
          <w:tcPr>
            <w:tcW w:w="6756" w:type="dxa"/>
            <w:shd w:val="clear" w:color="auto" w:fill="D9D9D9" w:themeFill="background1" w:themeFillShade="D9"/>
          </w:tcPr>
          <w:p w14:paraId="2CD2C600" w14:textId="77777777" w:rsidR="0090706A" w:rsidRDefault="0090706A" w:rsidP="00D67602">
            <w:r>
              <w:t>Comments</w:t>
            </w:r>
          </w:p>
        </w:tc>
        <w:tc>
          <w:tcPr>
            <w:tcW w:w="1690" w:type="dxa"/>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9912D2">
        <w:trPr>
          <w:trHeight w:val="53"/>
          <w:jc w:val="center"/>
        </w:trPr>
        <w:tc>
          <w:tcPr>
            <w:tcW w:w="1183" w:type="dxa"/>
          </w:tcPr>
          <w:p w14:paraId="5020C381" w14:textId="31E48FF6" w:rsidR="0090706A" w:rsidRDefault="00187455" w:rsidP="00D67602">
            <w:pPr>
              <w:rPr>
                <w:lang w:eastAsia="zh-CN"/>
              </w:rPr>
            </w:pPr>
            <w:r>
              <w:rPr>
                <w:lang w:eastAsia="zh-CN"/>
              </w:rPr>
              <w:t>Samsung</w:t>
            </w:r>
          </w:p>
        </w:tc>
        <w:tc>
          <w:tcPr>
            <w:tcW w:w="6756" w:type="dxa"/>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a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in a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r w:rsidRPr="00B41FB3">
              <w:rPr>
                <w:rFonts w:eastAsia="Malgun Gothic"/>
                <w:i/>
                <w:iCs/>
                <w:strike/>
                <w:color w:val="FF0000"/>
                <w:lang w:val="en-US" w:eastAsia="ko-KR"/>
              </w:rPr>
              <w:t>startRBResourcePool</w:t>
            </w:r>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w:t>
            </w:r>
            <w:r w:rsidRPr="009A6880">
              <w:rPr>
                <w:rFonts w:eastAsia="Malgun Gothic" w:hint="eastAsia"/>
                <w:color w:val="000000" w:themeColor="text1"/>
                <w:lang w:eastAsia="ko-KR"/>
              </w:rPr>
              <w:lastRenderedPageBreak/>
              <w:t xml:space="preserve">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Batang" w:hAnsi="Times"/>
                <w:i/>
                <w:iCs/>
                <w:szCs w:val="24"/>
                <w:lang w:val="en-US"/>
              </w:rPr>
              <w:t xml:space="preserve">startingSymbolFirst </w:t>
            </w:r>
            <w:r w:rsidRPr="00187455">
              <w:rPr>
                <w:rFonts w:ascii="Times" w:eastAsia="Batang" w:hAnsi="Times"/>
                <w:szCs w:val="24"/>
                <w:lang w:val="en-US"/>
              </w:rPr>
              <w:t xml:space="preserve">and </w:t>
            </w:r>
            <w:r w:rsidRPr="00187455">
              <w:rPr>
                <w:rFonts w:ascii="Times" w:eastAsia="Batang" w:hAnsi="Times"/>
                <w:i/>
                <w:iCs/>
                <w:szCs w:val="24"/>
                <w:lang w:val="en-US"/>
              </w:rPr>
              <w:t>startingSymbolSecond</w:t>
            </w:r>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r w:rsidRPr="0050092F">
              <w:rPr>
                <w:i/>
                <w:color w:val="FF0000"/>
                <w:lang w:val="en-US"/>
              </w:rPr>
              <w:t>n</w:t>
            </w:r>
            <w:r w:rsidRPr="0050092F">
              <w:rPr>
                <w:i/>
                <w:color w:val="FF0000"/>
                <w:vertAlign w:val="subscript"/>
                <w:lang w:val="en-US"/>
              </w:rPr>
              <w:t>PRB</w:t>
            </w:r>
            <w:r w:rsidRPr="0050092F">
              <w:rPr>
                <w:color w:val="FF0000"/>
                <w:lang w:val="en-US"/>
              </w:rPr>
              <w:t xml:space="preserve">  is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1690" w:type="dxa"/>
          </w:tcPr>
          <w:p w14:paraId="53F7D514" w14:textId="77777777" w:rsidR="0090706A" w:rsidRDefault="0090706A" w:rsidP="00D67602"/>
        </w:tc>
      </w:tr>
      <w:tr w:rsidR="007905ED" w14:paraId="50AB5F2A" w14:textId="77777777" w:rsidTr="009912D2">
        <w:trPr>
          <w:trHeight w:val="53"/>
          <w:jc w:val="center"/>
        </w:trPr>
        <w:tc>
          <w:tcPr>
            <w:tcW w:w="1183" w:type="dxa"/>
          </w:tcPr>
          <w:p w14:paraId="1BF3E311" w14:textId="22FB2AE6" w:rsidR="0090706A" w:rsidRDefault="00D67602" w:rsidP="00D67602">
            <w:pPr>
              <w:rPr>
                <w:lang w:eastAsia="zh-CN"/>
              </w:rPr>
            </w:pPr>
            <w:r>
              <w:rPr>
                <w:lang w:eastAsia="zh-CN"/>
              </w:rPr>
              <w:t>Samsung2</w:t>
            </w:r>
          </w:p>
        </w:tc>
        <w:tc>
          <w:tcPr>
            <w:tcW w:w="6756" w:type="dxa"/>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As there were no additional agreements made in RAN1#114, our preference is not make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eastAsia="ko-KR"/>
              </w:rPr>
              <mc:AlternateContent>
                <mc:Choice Requires="wps">
                  <w:drawing>
                    <wp:anchor distT="0" distB="0" distL="114300" distR="114300" simplePos="0" relativeHeight="251659264"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473908" w:rsidRPr="00821989" w:rsidRDefault="00473908"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473908" w:rsidRPr="00821989" w:rsidRDefault="00473908"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473908" w:rsidRPr="00821989" w:rsidRDefault="00473908" w:rsidP="00D67602">
                                  <w:pPr>
                                    <w:pStyle w:val="ListParagraph"/>
                                    <w:numPr>
                                      <w:ilvl w:val="0"/>
                                      <w:numId w:val="23"/>
                                    </w:numPr>
                                    <w:autoSpaceDE w:val="0"/>
                                    <w:autoSpaceDN w:val="0"/>
                                    <w:contextualSpacing w:val="0"/>
                                  </w:pPr>
                                  <w:r w:rsidRPr="00821989">
                                    <w:t xml:space="preserve">T is defined using </w:t>
                                  </w:r>
                                </w:p>
                                <w:p w14:paraId="57DE3F27" w14:textId="77777777" w:rsidR="00473908" w:rsidRPr="00821989" w:rsidRDefault="00473908"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473908" w:rsidRPr="00821989" w:rsidRDefault="00473908"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473908" w:rsidRPr="00A708F4" w:rsidRDefault="00473908" w:rsidP="00D67602">
                                  <w:pPr>
                                    <w:pStyle w:val="ListParagraph"/>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" fillcolor="#f2f2f2 [3052]" strokeweight=".5pt">
                      <v:textbox style="mso-fit-shape-to-text:t">
                        <w:txbxContent>
                          <w:p w14:paraId="07FB6790" w14:textId="77777777" w:rsidR="00473908" w:rsidRPr="00821989" w:rsidRDefault="00473908"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473908" w:rsidRPr="00821989" w:rsidRDefault="00473908"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473908" w:rsidRPr="00821989" w:rsidRDefault="00473908" w:rsidP="00D67602">
                            <w:pPr>
                              <w:pStyle w:val="ListParagraph"/>
                              <w:numPr>
                                <w:ilvl w:val="0"/>
                                <w:numId w:val="23"/>
                              </w:numPr>
                              <w:autoSpaceDE w:val="0"/>
                              <w:autoSpaceDN w:val="0"/>
                              <w:contextualSpacing w:val="0"/>
                            </w:pPr>
                            <w:r w:rsidRPr="00821989">
                              <w:t xml:space="preserve">T is defined using </w:t>
                            </w:r>
                          </w:p>
                          <w:p w14:paraId="57DE3F27" w14:textId="77777777" w:rsidR="00473908" w:rsidRPr="00821989" w:rsidRDefault="00473908"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473908" w:rsidRPr="00821989" w:rsidRDefault="00473908"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473908" w:rsidRPr="00A708F4" w:rsidRDefault="00473908" w:rsidP="00D67602">
                            <w:pPr>
                              <w:pStyle w:val="ListParagraph"/>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eastAsia="ko-KR"/>
              </w:rPr>
              <w:lastRenderedPageBreak/>
              <mc:AlternateContent>
                <mc:Choice Requires="wps">
                  <w:drawing>
                    <wp:anchor distT="0" distB="0" distL="114300" distR="114300" simplePos="0" relativeHeight="251661312"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473908" w:rsidRPr="009A0DC8" w:rsidRDefault="00473908"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473908" w:rsidRPr="00B63DD2" w:rsidRDefault="00473908"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473908" w:rsidRPr="00B63DD2" w:rsidRDefault="00473908"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473908" w:rsidRPr="00B63DD2" w:rsidRDefault="00473908" w:rsidP="00D67602">
                                  <w:pPr>
                                    <w:pStyle w:val="ListParagraph"/>
                                    <w:numPr>
                                      <w:ilvl w:val="0"/>
                                      <w:numId w:val="23"/>
                                    </w:numPr>
                                    <w:autoSpaceDE w:val="0"/>
                                    <w:autoSpaceDN w:val="0"/>
                                    <w:contextualSpacing w:val="0"/>
                                  </w:pPr>
                                  <w:r w:rsidRPr="00B63DD2">
                                    <w:t>SL RSRP measurement results</w:t>
                                  </w:r>
                                </w:p>
                                <w:p w14:paraId="1BCC989C" w14:textId="77777777" w:rsidR="00473908" w:rsidRPr="00734C4D" w:rsidRDefault="00473908"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473908" w:rsidRPr="00734C4D" w:rsidRDefault="00473908"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473908" w:rsidRPr="00734C4D" w:rsidRDefault="00473908"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473908" w:rsidRPr="00734C4D" w:rsidRDefault="00473908"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473908" w:rsidRPr="00734C4D" w:rsidRDefault="00473908" w:rsidP="00D67602">
                                  <w:pPr>
                                    <w:pStyle w:val="ListParagraph"/>
                                    <w:numPr>
                                      <w:ilvl w:val="0"/>
                                      <w:numId w:val="23"/>
                                    </w:numPr>
                                    <w:autoSpaceDE w:val="0"/>
                                    <w:autoSpaceDN w:val="0"/>
                                    <w:contextualSpacing w:val="0"/>
                                  </w:pPr>
                                  <w:r w:rsidRPr="00734C4D">
                                    <w:t>SL RSSI measurements</w:t>
                                  </w:r>
                                </w:p>
                                <w:p w14:paraId="02714906" w14:textId="77777777" w:rsidR="00473908" w:rsidRPr="00734C4D" w:rsidRDefault="00473908"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473908" w:rsidRPr="003D771B" w:rsidRDefault="00473908" w:rsidP="00D67602">
                                  <w:pPr>
                                    <w:pStyle w:val="ListParagraph"/>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" fillcolor="#f2f2f2 [3052]" strokeweight=".5pt">
                      <v:textbox style="mso-fit-shape-to-text:t">
                        <w:txbxContent>
                          <w:p w14:paraId="76B9824B" w14:textId="77777777" w:rsidR="00473908" w:rsidRPr="009A0DC8" w:rsidRDefault="00473908"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473908" w:rsidRPr="00B63DD2" w:rsidRDefault="00473908"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473908" w:rsidRPr="00B63DD2" w:rsidRDefault="00473908"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473908" w:rsidRPr="00B63DD2" w:rsidRDefault="00473908" w:rsidP="00D67602">
                            <w:pPr>
                              <w:pStyle w:val="ListParagraph"/>
                              <w:numPr>
                                <w:ilvl w:val="0"/>
                                <w:numId w:val="23"/>
                              </w:numPr>
                              <w:autoSpaceDE w:val="0"/>
                              <w:autoSpaceDN w:val="0"/>
                              <w:contextualSpacing w:val="0"/>
                            </w:pPr>
                            <w:r w:rsidRPr="00B63DD2">
                              <w:t>SL RSRP measurement results</w:t>
                            </w:r>
                          </w:p>
                          <w:p w14:paraId="1BCC989C" w14:textId="77777777" w:rsidR="00473908" w:rsidRPr="00734C4D" w:rsidRDefault="00473908"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473908" w:rsidRPr="00734C4D" w:rsidRDefault="00473908"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473908" w:rsidRPr="00734C4D" w:rsidRDefault="00473908"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473908" w:rsidRPr="00734C4D" w:rsidRDefault="00473908"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473908" w:rsidRPr="00734C4D" w:rsidRDefault="00473908" w:rsidP="00D67602">
                            <w:pPr>
                              <w:pStyle w:val="ListParagraph"/>
                              <w:numPr>
                                <w:ilvl w:val="0"/>
                                <w:numId w:val="23"/>
                              </w:numPr>
                              <w:autoSpaceDE w:val="0"/>
                              <w:autoSpaceDN w:val="0"/>
                              <w:contextualSpacing w:val="0"/>
                            </w:pPr>
                            <w:r w:rsidRPr="00734C4D">
                              <w:t>SL RSSI measurements</w:t>
                            </w:r>
                          </w:p>
                          <w:p w14:paraId="02714906" w14:textId="77777777" w:rsidR="00473908" w:rsidRPr="00734C4D" w:rsidRDefault="00473908"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473908" w:rsidRPr="003D771B" w:rsidRDefault="00473908" w:rsidP="00D67602">
                            <w:pPr>
                              <w:pStyle w:val="ListParagraph"/>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ListParagraph"/>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ListParagraph"/>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ListParagraph"/>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ListParagraph"/>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ListParagraph"/>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eastAsia="ko-KR"/>
              </w:rPr>
              <mc:AlternateContent>
                <mc:Choice Requires="wps">
                  <w:drawing>
                    <wp:anchor distT="0" distB="0" distL="114300" distR="114300" simplePos="0" relativeHeight="251663360"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473908" w:rsidRPr="0085399C" w:rsidRDefault="00473908"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473908" w:rsidRDefault="00473908"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473908" w:rsidRDefault="00473908"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473908" w:rsidRDefault="00473908"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473908" w:rsidRPr="00E96B5C" w:rsidRDefault="00473908"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" fillcolor="#f2f2f2 [3052]" strokeweight=".5pt">
                      <v:textbox style="mso-fit-shape-to-text:t">
                        <w:txbxContent>
                          <w:p w14:paraId="48E4433D" w14:textId="77777777" w:rsidR="00473908" w:rsidRPr="0085399C" w:rsidRDefault="00473908"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473908" w:rsidRDefault="00473908"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473908" w:rsidRDefault="00473908"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473908" w:rsidRDefault="00473908"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473908" w:rsidRDefault="00473908"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473908" w:rsidRPr="00E96B5C" w:rsidRDefault="00473908"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co-channel coexistence of LTE sidelink and NR sidelink:</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ListParagraph"/>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ListParagraph"/>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ListParagraph"/>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1690" w:type="dxa"/>
          </w:tcPr>
          <w:p w14:paraId="15008999" w14:textId="77777777" w:rsidR="0090706A" w:rsidRDefault="0090706A" w:rsidP="00D67602"/>
        </w:tc>
      </w:tr>
      <w:tr w:rsidR="007905ED" w14:paraId="41E543FF" w14:textId="77777777" w:rsidTr="009912D2">
        <w:trPr>
          <w:trHeight w:val="53"/>
          <w:jc w:val="center"/>
        </w:trPr>
        <w:tc>
          <w:tcPr>
            <w:tcW w:w="1183"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756" w:type="dxa"/>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eastAsia="ko-KR"/>
              </w:rPr>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eastAsia="ko-KR"/>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1690" w:type="dxa"/>
          </w:tcPr>
          <w:p w14:paraId="74321F3C" w14:textId="77777777" w:rsidR="0090706A" w:rsidRDefault="0090706A" w:rsidP="00D67602"/>
        </w:tc>
      </w:tr>
      <w:tr w:rsidR="007905ED" w14:paraId="561356A9" w14:textId="77777777" w:rsidTr="009912D2">
        <w:trPr>
          <w:trHeight w:val="53"/>
          <w:jc w:val="center"/>
        </w:trPr>
        <w:tc>
          <w:tcPr>
            <w:tcW w:w="1183" w:type="dxa"/>
          </w:tcPr>
          <w:p w14:paraId="136E6994" w14:textId="2C941740" w:rsidR="0090706A" w:rsidRPr="004B0BE1" w:rsidRDefault="00C418B2" w:rsidP="00D67602">
            <w:pPr>
              <w:rPr>
                <w:color w:val="0000FF"/>
              </w:rPr>
            </w:pPr>
            <w:r>
              <w:rPr>
                <w:color w:val="0000FF"/>
              </w:rPr>
              <w:t>QC</w:t>
            </w:r>
          </w:p>
        </w:tc>
        <w:tc>
          <w:tcPr>
            <w:tcW w:w="6756" w:type="dxa"/>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w:t>
            </w:r>
            <w:r w:rsidRPr="00651FA5">
              <w:rPr>
                <w:color w:val="538135" w:themeColor="accent6" w:themeShade="BF"/>
              </w:rPr>
              <w:lastRenderedPageBreak/>
              <w:t xml:space="preserve">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CPEStartingPositionsPSCCH-PSSCH-InitiateCOT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DefaultCPEStartingPositionsPSCCH-PSSCH-InitiateCOT</w:t>
            </w:r>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r w:rsidRPr="00651FA5">
              <w:rPr>
                <w:i/>
                <w:color w:val="538135" w:themeColor="accent6" w:themeShade="BF"/>
              </w:rPr>
              <w:t>Default</w:t>
            </w:r>
            <w:r w:rsidRPr="00651FA5">
              <w:rPr>
                <w:i/>
                <w:iCs/>
                <w:color w:val="538135" w:themeColor="accent6" w:themeShade="BF"/>
              </w:rPr>
              <w:t>CPEStartingPositionsPSCCH-PSSCH-SharedCOT</w:t>
            </w:r>
            <w:r w:rsidRPr="00651FA5">
              <w:rPr>
                <w:iCs/>
                <w:color w:val="538135" w:themeColor="accent6" w:themeShade="BF"/>
              </w:rPr>
              <w:t xml:space="preserve">, unless the UE is configured with multiple CPE starting positions transmitting in a shared channel occupancy by </w:t>
            </w:r>
            <w:r w:rsidRPr="00651FA5">
              <w:rPr>
                <w:i/>
                <w:iCs/>
                <w:color w:val="538135" w:themeColor="accent6" w:themeShade="BF"/>
              </w:rPr>
              <w:t>CPEStartingPositionsPSCCH-PSSCH-SharedCOT,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CPEStartingPositionsPSCCH-PSSCH-SharedCOT.</w:t>
            </w:r>
          </w:p>
          <w:p w14:paraId="0CBEB275" w14:textId="77777777" w:rsidR="00C418B2" w:rsidRDefault="00C418B2" w:rsidP="00C418B2">
            <w:pPr>
              <w:rPr>
                <w:lang w:eastAsia="zh-CN"/>
              </w:rPr>
            </w:pPr>
            <w:r>
              <w:rPr>
                <w:lang w:eastAsia="zh-CN"/>
              </w:rPr>
              <w:t xml:space="preserve">On a first aspect, the two paragraphs still address “InitiateCOT” and “SharedCOT”, but It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TableGrid"/>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ListParagraph"/>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ListParagraph"/>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ListParagraph"/>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Such a mechanism would be used by the COT initiating UE, neither for initiating a COT, nor for sharing a COT. Therefore we suggest to separate the two cases in terms of “OutsideCOT” and “InsideCOT”,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 xml:space="preserve">On a second aspect, we believe that the second paragraph does not capture the agreed protocol, that is, a UE (either initiator or responder) that intends to initiate a SL TX burst Inside a COT (shared or not shared), check if there are reservations </w:t>
            </w:r>
            <w:r>
              <w:rPr>
                <w:lang w:eastAsia="zh-CN"/>
              </w:rPr>
              <w:lastRenderedPageBreak/>
              <w:t>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TableGrid"/>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ListParagraph"/>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r w:rsidRPr="003633F9">
              <w:rPr>
                <w:i/>
                <w:iCs/>
                <w:color w:val="FF0000"/>
              </w:rPr>
              <w:t>CPEStartingPositionsPSCCH-PSSCH-InsideCOT</w:t>
            </w:r>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r w:rsidRPr="003633F9">
              <w:rPr>
                <w:i/>
                <w:iCs/>
                <w:color w:val="FF0000"/>
              </w:rPr>
              <w:t>DefaultCPEStartingPositionsPSCCH-PSSCH-InsideCOT</w:t>
            </w:r>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lastRenderedPageBreak/>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It seems that the part on MCSt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DengXian"/>
                <w:lang w:val="en-US"/>
              </w:rPr>
            </w:pPr>
            <w:r w:rsidRPr="00F55524">
              <w:rPr>
                <w:rFonts w:eastAsia="DengXian"/>
                <w:lang w:val="en-US"/>
              </w:rPr>
              <w:t>In draft CR TS 37.213</w:t>
            </w:r>
            <w:r>
              <w:rPr>
                <w:rFonts w:eastAsia="DengXian"/>
                <w:lang w:val="en-US"/>
              </w:rPr>
              <w:t xml:space="preserve"> a</w:t>
            </w:r>
            <w:r w:rsidRPr="00CC4D3C">
              <w:rPr>
                <w:rFonts w:eastAsia="DengXian"/>
                <w:lang w:val="en-US"/>
              </w:rPr>
              <w:t xml:space="preserve"> SL burst is defined, there is another agreement related to SL burst,</w:t>
            </w:r>
            <w:r>
              <w:rPr>
                <w:rFonts w:eastAsia="DengXian"/>
                <w:lang w:val="en-US"/>
              </w:rPr>
              <w:t xml:space="preserve"> where CPE filling can be applied in order to maintain a SL TX burst (and do not perform channel access between consecutive transmissions).</w:t>
            </w:r>
            <w:r w:rsidRPr="00CC4D3C">
              <w:rPr>
                <w:rFonts w:eastAsia="DengXian"/>
                <w:lang w:val="en-US"/>
              </w:rPr>
              <w:t xml:space="preserve"> </w:t>
            </w:r>
            <w:r>
              <w:rPr>
                <w:rFonts w:eastAsia="DengXian"/>
                <w:lang w:val="en-US"/>
              </w:rPr>
              <w:t>W</w:t>
            </w:r>
            <w:r>
              <w:rPr>
                <w:rFonts w:eastAsia="DengXian"/>
              </w:rPr>
              <w:t xml:space="preserve">e suggest to capture the agreement in </w:t>
            </w:r>
            <w:r>
              <w:rPr>
                <w:rFonts w:eastAsia="DengXian"/>
                <w:lang w:val="en-US"/>
              </w:rPr>
              <w:t>TS 38.214:</w:t>
            </w:r>
          </w:p>
          <w:tbl>
            <w:tblPr>
              <w:tblStyle w:val="TableGrid"/>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a reference number of PRBs per interlace within 1 RB set, numRefPRBOfInterlace</w:t>
            </w:r>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rFonts w:eastAsia="Yu Mincho"/>
                <w:bCs/>
                <w:color w:val="C00000"/>
                <w:lang w:eastAsia="ja-JP"/>
              </w:rPr>
              <w:t xml:space="preserve">) </w:t>
            </w:r>
            <w:r w:rsidRPr="00230E53">
              <w:rPr>
                <w:rFonts w:eastAsia="Yu Mincho"/>
                <w:bCs/>
                <w:color w:val="4472C4" w:themeColor="accent1"/>
                <w:lang w:eastAsia="ja-JP"/>
              </w:rPr>
              <w:t>,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ListParagraph"/>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ListParagraph"/>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ListParagraph"/>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1690" w:type="dxa"/>
          </w:tcPr>
          <w:p w14:paraId="3FA2729A" w14:textId="77777777" w:rsidR="0090706A" w:rsidRDefault="0090706A" w:rsidP="00D67602"/>
        </w:tc>
      </w:tr>
      <w:tr w:rsidR="00656293" w14:paraId="7724D809" w14:textId="77777777" w:rsidTr="009912D2">
        <w:trPr>
          <w:trHeight w:val="53"/>
          <w:jc w:val="center"/>
        </w:trPr>
        <w:tc>
          <w:tcPr>
            <w:tcW w:w="1183" w:type="dxa"/>
          </w:tcPr>
          <w:p w14:paraId="79619566" w14:textId="31EF65F2" w:rsidR="00656293" w:rsidRDefault="00656293" w:rsidP="00656293">
            <w:pPr>
              <w:rPr>
                <w:color w:val="0000FF"/>
              </w:rPr>
            </w:pPr>
            <w:r>
              <w:rPr>
                <w:lang w:eastAsia="zh-CN"/>
              </w:rPr>
              <w:lastRenderedPageBreak/>
              <w:t xml:space="preserve">Apple </w:t>
            </w:r>
          </w:p>
        </w:tc>
        <w:tc>
          <w:tcPr>
            <w:tcW w:w="6756" w:type="dxa"/>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cover the definition. </w:t>
            </w:r>
          </w:p>
          <w:p w14:paraId="7DB062AB" w14:textId="77777777" w:rsidR="00656293" w:rsidRDefault="00656293" w:rsidP="00656293">
            <w:pPr>
              <w:rPr>
                <w:lang w:val="en-US" w:eastAsia="zh-CN"/>
              </w:rPr>
            </w:pPr>
            <w:r w:rsidRPr="00A11AC0">
              <w:rPr>
                <w:b/>
                <w:bCs/>
                <w:lang w:val="en-US" w:eastAsia="zh-CN"/>
              </w:rPr>
              <w:lastRenderedPageBreak/>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MCSt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number of consecutive slots for MCSt</w:t>
            </w:r>
            <w:r w:rsidRPr="00A11AC0">
              <w:rPr>
                <w:i/>
                <w:iCs/>
                <w:szCs w:val="20"/>
              </w:rPr>
              <w:t>” (</w:t>
            </w:r>
            <w:r w:rsidRPr="00A11AC0">
              <w:rPr>
                <w:i/>
                <w:iCs/>
                <w:szCs w:val="20"/>
              </w:rPr>
              <w:fldChar w:fldCharType="begin"/>
            </w:r>
            <w:r w:rsidRPr="00A11AC0">
              <w:rPr>
                <w:i/>
                <w:iCs/>
                <w:szCs w:val="20"/>
              </w:rPr>
              <w:instrText xml:space="preserve"> QUOTE </w:instrText>
            </w:r>
            <w:r w:rsidR="005776D1">
              <w:rPr>
                <w:i/>
                <w:noProof/>
                <w:position w:val="-8"/>
                <w:szCs w:val="20"/>
              </w:rPr>
              <w:pict w14:anchorId="4826D605">
                <v:shape id="_x0000_i1059" type="#_x0000_t75" alt="" style="width:44.2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5776D1">
              <w:rPr>
                <w:i/>
                <w:noProof/>
                <w:position w:val="-8"/>
                <w:szCs w:val="20"/>
              </w:rPr>
              <w:pict w14:anchorId="14ED673E">
                <v:shape id="_x0000_i1060" type="#_x0000_t75" alt="" style="width:44.2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sidR="005776D1">
              <w:rPr>
                <w:i/>
                <w:noProof/>
                <w:position w:val="-5"/>
                <w:szCs w:val="20"/>
              </w:rPr>
              <w:pict w14:anchorId="729E7ECD">
                <v:shape id="_x0000_i1061" type="#_x0000_t75" alt="" style="width:9.9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5776D1">
              <w:rPr>
                <w:i/>
                <w:noProof/>
                <w:position w:val="-5"/>
                <w:szCs w:val="20"/>
              </w:rPr>
              <w:pict w14:anchorId="4573710A">
                <v:shape id="_x0000_i1062" type="#_x0000_t75" alt="" style="width:9.9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ListParagraph"/>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ListParagraph"/>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5776D1">
              <w:rPr>
                <w:i/>
                <w:noProof/>
                <w:position w:val="-5"/>
                <w:szCs w:val="20"/>
              </w:rPr>
              <w:pict w14:anchorId="78C45C21">
                <v:shape id="_x0000_i1063" type="#_x0000_t75" alt="" style="width:9.9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5776D1">
              <w:rPr>
                <w:i/>
                <w:noProof/>
                <w:position w:val="-5"/>
                <w:szCs w:val="20"/>
              </w:rPr>
              <w:pict w14:anchorId="200F537A">
                <v:shape id="_x0000_i1064" type="#_x0000_t75" alt="" style="width:9.9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08A1FE6D"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Send an LS to RAN2 informing that it is up to RAN2 to decide in regards to the HARQ RTT timing (minimum time gap)</w:t>
            </w:r>
          </w:p>
          <w:p w14:paraId="27436B15" w14:textId="77777777" w:rsidR="00656293" w:rsidRPr="00C92967" w:rsidRDefault="00656293" w:rsidP="00656293">
            <w:pPr>
              <w:pStyle w:val="ListParagraph"/>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ListParagraph"/>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color w:val="000000"/>
                <w:szCs w:val="20"/>
              </w:rPr>
              <w:t xml:space="preserve">A candidate multi-slots resource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5776D1">
              <w:rPr>
                <w:i/>
                <w:noProof/>
                <w:position w:val="-8"/>
                <w:szCs w:val="20"/>
              </w:rPr>
              <w:pict w14:anchorId="070241F8">
                <v:shape id="_x0000_i1065" type="#_x0000_t75" alt="" style="width:16.5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5776D1">
              <w:rPr>
                <w:i/>
                <w:noProof/>
                <w:position w:val="-8"/>
                <w:szCs w:val="20"/>
              </w:rPr>
              <w:pict w14:anchorId="7CA987FA">
                <v:shape id="_x0000_i1066" type="#_x0000_t75" alt="" style="width:16.5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fldChar w:fldCharType="end"/>
            </w:r>
            <w:r w:rsidRPr="00F41C30">
              <w:rPr>
                <w:rFonts w:eastAsia="DengXian"/>
                <w:i/>
                <w:iCs/>
                <w:color w:val="000000"/>
                <w:szCs w:val="20"/>
              </w:rPr>
              <w:t xml:space="preserve">  is defined as a set of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5776D1">
              <w:rPr>
                <w:i/>
                <w:noProof/>
                <w:position w:val="-5"/>
                <w:szCs w:val="20"/>
              </w:rPr>
              <w:pict w14:anchorId="0ED28D91">
                <v:shape id="_x0000_i1067" type="#_x0000_t75" alt="" style="width:27.7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5776D1">
              <w:rPr>
                <w:i/>
                <w:noProof/>
                <w:position w:val="-5"/>
                <w:szCs w:val="20"/>
              </w:rPr>
              <w:pict w14:anchorId="3E8D9E03">
                <v:shape id="_x0000_i1068" type="#_x0000_t75" alt="" style="width:27.7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contiguous sub-channels starting from sub-channel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5776D1">
              <w:rPr>
                <w:i/>
                <w:noProof/>
                <w:position w:val="-5"/>
                <w:szCs w:val="20"/>
              </w:rPr>
              <w:pict w14:anchorId="59F3A49E">
                <v:shape id="_x0000_i1069" type="#_x0000_t75" alt="" style="width:5.3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5776D1">
              <w:rPr>
                <w:i/>
                <w:noProof/>
                <w:position w:val="-5"/>
                <w:szCs w:val="20"/>
              </w:rPr>
              <w:pict w14:anchorId="72FF1ED5">
                <v:shape id="_x0000_i1070" type="#_x0000_t75" alt="" style="width:5.3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fldChar w:fldCharType="end"/>
            </w:r>
            <w:r w:rsidRPr="00F41C30">
              <w:rPr>
                <w:rFonts w:eastAsia="DengXian"/>
                <w:i/>
                <w:iCs/>
                <w:color w:val="000000"/>
                <w:szCs w:val="20"/>
              </w:rPr>
              <w:t xml:space="preserve"> in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5776D1">
              <w:rPr>
                <w:i/>
                <w:noProof/>
                <w:position w:val="-8"/>
                <w:szCs w:val="20"/>
              </w:rPr>
              <w:pict w14:anchorId="404EBEA0">
                <v:shape id="_x0000_i1071" type="#_x0000_t75" alt="" style="width:44.2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5776D1">
              <w:rPr>
                <w:i/>
                <w:noProof/>
                <w:position w:val="-8"/>
                <w:szCs w:val="20"/>
              </w:rPr>
              <w:pict w14:anchorId="27F3D3AC">
                <v:shape id="_x0000_i1072" type="#_x0000_t75" alt="" style="width:44.2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consecutive slots starting from slot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5776D1">
              <w:rPr>
                <w:i/>
                <w:noProof/>
                <w:position w:val="-8"/>
                <w:szCs w:val="20"/>
              </w:rPr>
              <w:pict w14:anchorId="500C3544">
                <v:shape id="_x0000_i1073" type="#_x0000_t75" alt="" style="width:16.5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5776D1">
              <w:rPr>
                <w:i/>
                <w:noProof/>
                <w:position w:val="-8"/>
                <w:szCs w:val="20"/>
              </w:rPr>
              <w:pict w14:anchorId="7F644BFD">
                <v:shape id="_x0000_i1074" type="#_x0000_t75" alt="" style="width:16.5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fldChar w:fldCharType="end"/>
            </w:r>
            <w:r w:rsidRPr="00F41C30">
              <w:rPr>
                <w:rFonts w:eastAsia="DengXian"/>
                <w:i/>
                <w:iCs/>
                <w:color w:val="000000"/>
                <w:szCs w:val="20"/>
              </w:rPr>
              <w:t>.</w:t>
            </w:r>
          </w:p>
          <w:p w14:paraId="3C127116"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rFonts w:eastAsia="DengXian"/>
                <w:i/>
                <w:iCs/>
                <w:color w:val="000000"/>
                <w:szCs w:val="20"/>
              </w:rPr>
              <w:t>For interlaced RB based</w:t>
            </w:r>
          </w:p>
          <w:p w14:paraId="2A893A40"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szCs w:val="20"/>
              </w:rPr>
              <w:t xml:space="preserve">A candidate multi-slots resource </w:t>
            </w:r>
            <w:r w:rsidRPr="00F41C30">
              <w:rPr>
                <w:rFonts w:eastAsia="DengXian"/>
                <w:i/>
                <w:iCs/>
                <w:szCs w:val="20"/>
              </w:rPr>
              <w:fldChar w:fldCharType="begin"/>
            </w:r>
            <w:r w:rsidRPr="00F41C30">
              <w:rPr>
                <w:rFonts w:eastAsia="DengXian"/>
                <w:i/>
                <w:iCs/>
                <w:szCs w:val="20"/>
              </w:rPr>
              <w:instrText xml:space="preserve"> QUOTE </w:instrText>
            </w:r>
            <w:r w:rsidR="005776D1">
              <w:rPr>
                <w:i/>
                <w:noProof/>
                <w:position w:val="-8"/>
                <w:szCs w:val="20"/>
              </w:rPr>
              <w:pict w14:anchorId="45C42464">
                <v:shape id="_x0000_i1075" type="#_x0000_t75" alt="" style="width:21.8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776D1">
              <w:rPr>
                <w:i/>
                <w:noProof/>
                <w:position w:val="-8"/>
                <w:szCs w:val="20"/>
              </w:rPr>
              <w:pict w14:anchorId="10B4F75C">
                <v:shape id="_x0000_i1076" type="#_x0000_t75" alt="" style="width:21.8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5776D1">
              <w:rPr>
                <w:i/>
                <w:noProof/>
                <w:position w:val="-5"/>
                <w:szCs w:val="20"/>
              </w:rPr>
              <w:pict w14:anchorId="09822E89">
                <v:shape id="_x0000_i1077" type="#_x0000_t75" alt="" style="width:27.7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776D1">
              <w:rPr>
                <w:i/>
                <w:noProof/>
                <w:position w:val="-5"/>
                <w:szCs w:val="20"/>
              </w:rPr>
              <w:pict w14:anchorId="623FF464">
                <v:shape id="_x0000_i1078" type="#_x0000_t75" alt="" style="width:27.7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sidR="005776D1">
              <w:rPr>
                <w:i/>
                <w:noProof/>
                <w:position w:val="-5"/>
                <w:szCs w:val="20"/>
              </w:rPr>
              <w:pict w14:anchorId="4A8F8A20">
                <v:shape id="_x0000_i1079" type="#_x0000_t75" alt="" style="width:5.3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776D1">
              <w:rPr>
                <w:i/>
                <w:noProof/>
                <w:position w:val="-5"/>
                <w:szCs w:val="20"/>
              </w:rPr>
              <w:pict w14:anchorId="7FB2D9BE">
                <v:shape id="_x0000_i1080" type="#_x0000_t75" alt="" style="width:5.3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5776D1">
              <w:rPr>
                <w:i/>
                <w:noProof/>
                <w:position w:val="-8"/>
                <w:szCs w:val="20"/>
              </w:rPr>
              <w:pict w14:anchorId="0B58525A">
                <v:shape id="_x0000_i1081" type="#_x0000_t75" alt="" style="width:44.2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776D1">
              <w:rPr>
                <w:i/>
                <w:noProof/>
                <w:position w:val="-8"/>
                <w:szCs w:val="20"/>
              </w:rPr>
              <w:pict w14:anchorId="565BF1C7">
                <v:shape id="_x0000_i1082" type="#_x0000_t75" alt="" style="width:44.2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fldChar w:fldCharType="end"/>
            </w:r>
            <w:r w:rsidRPr="00F41C30">
              <w:rPr>
                <w:rFonts w:eastAsia="DengXian"/>
                <w:i/>
                <w:iCs/>
                <w:szCs w:val="20"/>
              </w:rPr>
              <w:t xml:space="preserve"> consecutive slots starting from slot </w:t>
            </w:r>
            <w:r w:rsidRPr="00F41C30">
              <w:rPr>
                <w:rFonts w:eastAsia="DengXian"/>
                <w:i/>
                <w:iCs/>
                <w:szCs w:val="20"/>
              </w:rPr>
              <w:fldChar w:fldCharType="begin"/>
            </w:r>
            <w:r w:rsidRPr="00F41C30">
              <w:rPr>
                <w:rFonts w:eastAsia="DengXian"/>
                <w:i/>
                <w:iCs/>
                <w:szCs w:val="20"/>
              </w:rPr>
              <w:instrText xml:space="preserve"> QUOTE </w:instrText>
            </w:r>
            <w:r w:rsidR="005776D1">
              <w:rPr>
                <w:i/>
                <w:noProof/>
                <w:position w:val="-8"/>
                <w:szCs w:val="20"/>
              </w:rPr>
              <w:pict w14:anchorId="20574A25">
                <v:shape id="_x0000_i1083" type="#_x0000_t75" alt="" style="width:16.5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776D1">
              <w:rPr>
                <w:i/>
                <w:noProof/>
                <w:position w:val="-8"/>
                <w:szCs w:val="20"/>
              </w:rPr>
              <w:pict w14:anchorId="4FC421AA">
                <v:shape id="_x0000_i1084" type="#_x0000_t75" alt="" style="width:16.5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5776D1">
              <w:rPr>
                <w:i/>
                <w:noProof/>
                <w:position w:val="-5"/>
                <w:szCs w:val="20"/>
              </w:rPr>
              <w:pict w14:anchorId="324C67C0">
                <v:shape id="_x0000_i1085" type="#_x0000_t75" alt="" style="width:27.7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776D1">
              <w:rPr>
                <w:i/>
                <w:noProof/>
                <w:position w:val="-5"/>
                <w:szCs w:val="20"/>
              </w:rPr>
              <w:pict w14:anchorId="3835074B">
                <v:shape id="_x0000_i1086" type="#_x0000_t75" alt="" style="width:27.7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6D8C7A3F"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szCs w:val="20"/>
              </w:rPr>
              <w:t xml:space="preserve">A candidate single-slot resource </w:t>
            </w:r>
            <w:r w:rsidRPr="00F41C30">
              <w:rPr>
                <w:rFonts w:eastAsia="DengXian"/>
                <w:i/>
                <w:iCs/>
                <w:szCs w:val="20"/>
              </w:rPr>
              <w:fldChar w:fldCharType="begin"/>
            </w:r>
            <w:r w:rsidRPr="00F41C30">
              <w:rPr>
                <w:rFonts w:eastAsia="DengXian"/>
                <w:i/>
                <w:iCs/>
                <w:szCs w:val="20"/>
              </w:rPr>
              <w:instrText xml:space="preserve"> QUOTE </w:instrText>
            </w:r>
            <w:r w:rsidR="005776D1">
              <w:rPr>
                <w:i/>
                <w:noProof/>
                <w:position w:val="-8"/>
                <w:szCs w:val="20"/>
              </w:rPr>
              <w:pict w14:anchorId="65659A37">
                <v:shape id="_x0000_i1087" type="#_x0000_t75" alt="" style="width:21.8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776D1">
              <w:rPr>
                <w:i/>
                <w:noProof/>
                <w:position w:val="-8"/>
                <w:szCs w:val="20"/>
              </w:rPr>
              <w:pict w14:anchorId="05DA253F">
                <v:shape id="_x0000_i1088" type="#_x0000_t75" alt="" style="width:21.8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5776D1">
              <w:rPr>
                <w:i/>
                <w:noProof/>
                <w:position w:val="-5"/>
                <w:szCs w:val="20"/>
              </w:rPr>
              <w:pict w14:anchorId="1CD39FA1">
                <v:shape id="_x0000_i1089" type="#_x0000_t75" alt="" style="width:27.7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776D1">
              <w:rPr>
                <w:i/>
                <w:noProof/>
                <w:position w:val="-5"/>
                <w:szCs w:val="20"/>
              </w:rPr>
              <w:pict w14:anchorId="7D9FB0BC">
                <v:shape id="_x0000_i1090" type="#_x0000_t75" alt="" style="width:27.7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w:t>
            </w:r>
            <w:r w:rsidRPr="00F41C30">
              <w:rPr>
                <w:rFonts w:eastAsia="DengXian"/>
                <w:i/>
                <w:iCs/>
                <w:szCs w:val="20"/>
              </w:rPr>
              <w:lastRenderedPageBreak/>
              <w:t xml:space="preserve">sub-channel </w:t>
            </w:r>
            <w:r w:rsidRPr="00F41C30">
              <w:rPr>
                <w:rFonts w:eastAsia="DengXian"/>
                <w:i/>
                <w:iCs/>
                <w:szCs w:val="20"/>
              </w:rPr>
              <w:fldChar w:fldCharType="begin"/>
            </w:r>
            <w:r w:rsidRPr="00F41C30">
              <w:rPr>
                <w:rFonts w:eastAsia="DengXian"/>
                <w:i/>
                <w:iCs/>
                <w:szCs w:val="20"/>
              </w:rPr>
              <w:instrText xml:space="preserve"> QUOTE </w:instrText>
            </w:r>
            <w:r w:rsidR="005776D1">
              <w:rPr>
                <w:i/>
                <w:noProof/>
                <w:position w:val="-5"/>
                <w:szCs w:val="20"/>
              </w:rPr>
              <w:pict w14:anchorId="724C26E9">
                <v:shape id="_x0000_i1091" type="#_x0000_t75" alt="" style="width:5.3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776D1">
              <w:rPr>
                <w:i/>
                <w:noProof/>
                <w:position w:val="-5"/>
                <w:szCs w:val="20"/>
              </w:rPr>
              <w:pict w14:anchorId="6E7DBA58">
                <v:shape id="_x0000_i1092" type="#_x0000_t75" alt="" style="width:5.3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slot </w:t>
            </w:r>
            <w:r w:rsidRPr="00F41C30">
              <w:rPr>
                <w:rFonts w:eastAsia="DengXian"/>
                <w:i/>
                <w:iCs/>
                <w:szCs w:val="20"/>
              </w:rPr>
              <w:fldChar w:fldCharType="begin"/>
            </w:r>
            <w:r w:rsidRPr="00F41C30">
              <w:rPr>
                <w:rFonts w:eastAsia="DengXian"/>
                <w:i/>
                <w:iCs/>
                <w:szCs w:val="20"/>
              </w:rPr>
              <w:instrText xml:space="preserve"> QUOTE </w:instrText>
            </w:r>
            <w:r w:rsidR="005776D1">
              <w:rPr>
                <w:i/>
                <w:noProof/>
                <w:position w:val="-8"/>
                <w:szCs w:val="20"/>
              </w:rPr>
              <w:pict w14:anchorId="6862ABFD">
                <v:shape id="_x0000_i1093" type="#_x0000_t75" alt="" style="width:16.5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776D1">
              <w:rPr>
                <w:i/>
                <w:noProof/>
                <w:position w:val="-8"/>
                <w:szCs w:val="20"/>
              </w:rPr>
              <w:pict w14:anchorId="2C6D0A03">
                <v:shape id="_x0000_i1094" type="#_x0000_t75" alt="" style="width:16.5pt;height:15.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5776D1">
              <w:rPr>
                <w:i/>
                <w:noProof/>
                <w:position w:val="-5"/>
                <w:szCs w:val="20"/>
              </w:rPr>
              <w:pict w14:anchorId="6E25EDA7">
                <v:shape id="_x0000_i1095" type="#_x0000_t75" alt="" style="width:27.75pt;height:12.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5776D1">
              <w:rPr>
                <w:i/>
                <w:noProof/>
                <w:position w:val="-5"/>
                <w:szCs w:val="20"/>
              </w:rPr>
              <w:pict w14:anchorId="401B1455">
                <v:shape id="_x0000_i1096" type="#_x0000_t75" alt="" style="width:27.7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413AAA4A" w14:textId="77777777" w:rsidR="00656293" w:rsidRPr="00C92967" w:rsidRDefault="00656293" w:rsidP="00656293">
            <w:pPr>
              <w:pStyle w:val="ListParagraph"/>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co-channel coexistence of LTE sidelink and NR sidelink:</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 xml:space="preserve">a selected sidelink grant for LTE V2X according to [19, TS 36.321] </w:t>
            </w:r>
            <w:r w:rsidRPr="00343242">
              <w:rPr>
                <w:rFonts w:eastAsia="Malgun Gothic" w:hint="eastAsia"/>
                <w:lang w:val="en-US"/>
              </w:rPr>
              <w:t xml:space="preserve"> .</w:t>
            </w:r>
          </w:p>
          <w:p w14:paraId="1B08D5DF" w14:textId="77777777" w:rsidR="00656293" w:rsidRDefault="00656293" w:rsidP="00656293">
            <w:pPr>
              <w:ind w:left="851" w:hanging="284"/>
              <w:rPr>
                <w:rFonts w:eastAsia="Malgun Gothic"/>
                <w:lang w:eastAsia="en-GB"/>
              </w:rPr>
            </w:pPr>
            <w:r w:rsidRPr="00343242">
              <w:rPr>
                <w:rFonts w:eastAsia="Malgun Gothic"/>
                <w:lang w:val="en-US"/>
              </w:rPr>
              <w:t>-</w:t>
            </w:r>
            <w:r w:rsidRPr="00343242">
              <w:rPr>
                <w:rFonts w:eastAsia="Malgun Gothic"/>
                <w:lang w:val="en-US"/>
              </w:rPr>
              <w:tab/>
            </w:r>
            <w:r>
              <w:rPr>
                <w:rFonts w:eastAsia="Malgun Gothic"/>
              </w:rPr>
              <w:t xml:space="preserve">the selected sidelink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sidelink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t>-</w:t>
            </w:r>
            <w:r>
              <w:rPr>
                <w:rFonts w:eastAsia="Malgun Gothic"/>
              </w:rPr>
              <w:tab/>
              <w:t xml:space="preserve">the priority value associated with the selected sidelink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sidelink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1690" w:type="dxa"/>
          </w:tcPr>
          <w:p w14:paraId="2BB26DA3" w14:textId="77777777" w:rsidR="00656293" w:rsidRDefault="00656293" w:rsidP="00656293"/>
        </w:tc>
      </w:tr>
      <w:tr w:rsidR="00656293" w14:paraId="00A43A44" w14:textId="77777777" w:rsidTr="009912D2">
        <w:trPr>
          <w:trHeight w:val="53"/>
          <w:jc w:val="center"/>
        </w:trPr>
        <w:tc>
          <w:tcPr>
            <w:tcW w:w="1183"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756" w:type="dxa"/>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a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TableGrid"/>
              <w:tblW w:w="0" w:type="auto"/>
              <w:tblLook w:val="04A0" w:firstRow="1" w:lastRow="0" w:firstColumn="1" w:lastColumn="0" w:noHBand="0" w:noVBand="1"/>
            </w:tblPr>
            <w:tblGrid>
              <w:gridCol w:w="6530"/>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TableGrid"/>
              <w:tblW w:w="0" w:type="auto"/>
              <w:tblLook w:val="04A0" w:firstRow="1" w:lastRow="0" w:firstColumn="1" w:lastColumn="0" w:noHBand="0" w:noVBand="1"/>
            </w:tblPr>
            <w:tblGrid>
              <w:gridCol w:w="6530"/>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if UE is configured with multiple CPE starting positions provided by CPEStartingPositionsPSCCH-PSSCH-InitiateCOT</w:t>
            </w:r>
            <w:r>
              <w:rPr>
                <w:rFonts w:eastAsiaTheme="minorEastAsia"/>
                <w:lang w:eastAsia="ko-KR"/>
              </w:rPr>
              <w:t>” after “</w:t>
            </w:r>
            <w:r w:rsidRPr="00607E53">
              <w:rPr>
                <w:color w:val="000000" w:themeColor="text1"/>
              </w:rPr>
              <w:t>if no a 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lastRenderedPageBreak/>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whether/how to define a criteria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if no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t xml:space="preserve">In our understanding, </w:t>
            </w:r>
            <w:r w:rsidRPr="00607E53">
              <w:rPr>
                <w:i/>
                <w:color w:val="000000" w:themeColor="text1"/>
              </w:rPr>
              <w:t>Default</w:t>
            </w:r>
            <w:r w:rsidRPr="00607E53">
              <w:rPr>
                <w:i/>
                <w:iCs/>
                <w:color w:val="000000" w:themeColor="text1"/>
              </w:rPr>
              <w:t>CPEStartingPositionsPSCCH-PSSCH-SharedCOT</w:t>
            </w:r>
            <w:r>
              <w:rPr>
                <w:iCs/>
                <w:color w:val="000000" w:themeColor="text1"/>
              </w:rPr>
              <w:t xml:space="preserve"> may not be separately (pre)configured. Instead, </w:t>
            </w:r>
            <w:r w:rsidRPr="00607E53">
              <w:rPr>
                <w:i/>
                <w:iCs/>
                <w:color w:val="000000" w:themeColor="text1"/>
              </w:rPr>
              <w:t>CPEStartingPositionsPSCCH-PSSCH-SharedCOT</w:t>
            </w:r>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ListParagraph"/>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F183287"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lastRenderedPageBreak/>
              <w:t>When more than one values are (pre-)configured for the set of CPE starting position for inside COT</w:t>
            </w:r>
          </w:p>
          <w:p w14:paraId="1632785E"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f UE is configured with multiple CPE starting positions provided by CPEStartingPositionsPSCCH-PSSCH-InitiateCOT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8D508F">
              <w:rPr>
                <w:i/>
                <w:iCs/>
                <w:strike/>
                <w:color w:val="FF0000"/>
              </w:rPr>
              <w:t>Default</w:t>
            </w:r>
            <w:r w:rsidRPr="00607E53">
              <w:rPr>
                <w:i/>
                <w:iCs/>
                <w:color w:val="000000" w:themeColor="text1"/>
              </w:rPr>
              <w:t>CPEStartingPositionsPSCCH-PSSCH-InitiateCOT</w:t>
            </w:r>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if no a resource reservation is transmitted or detected for the slot and the RB set(s) of the intended PSCCH/PSSCH transmission</w:t>
            </w:r>
            <w:r w:rsidRPr="008D508F">
              <w:rPr>
                <w:rFonts w:eastAsiaTheme="minorEastAsia"/>
                <w:color w:val="FF0000"/>
                <w:lang w:eastAsia="ko-KR"/>
              </w:rPr>
              <w:t>, and if UE is configured with multiple CPE starting positions provided by CPEStartingPositionsPSCCH-PSSCH-</w:t>
            </w:r>
            <w:r>
              <w:rPr>
                <w:rFonts w:eastAsiaTheme="minorEastAsia"/>
                <w:color w:val="FF0000"/>
                <w:lang w:eastAsia="ko-KR"/>
              </w:rPr>
              <w:t>Shared</w:t>
            </w:r>
            <w:r w:rsidRPr="008D508F">
              <w:rPr>
                <w:rFonts w:eastAsiaTheme="minorEastAsia"/>
                <w:color w:val="FF0000"/>
                <w:lang w:eastAsia="ko-KR"/>
              </w:rPr>
              <w:t>COT</w:t>
            </w:r>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r w:rsidRPr="008D508F">
              <w:rPr>
                <w:i/>
                <w:iCs/>
                <w:color w:val="FF0000"/>
              </w:rPr>
              <w:t>CPEStartingPositionsPSCCH-PSSCH-</w:t>
            </w:r>
            <w:r>
              <w:rPr>
                <w:i/>
                <w:iCs/>
                <w:color w:val="FF0000"/>
              </w:rPr>
              <w:t>Shared</w:t>
            </w:r>
            <w:r w:rsidRPr="008D508F">
              <w:rPr>
                <w:i/>
                <w:iCs/>
                <w:color w:val="FF0000"/>
              </w:rPr>
              <w:t>COT</w:t>
            </w:r>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r w:rsidRPr="008D508F">
              <w:rPr>
                <w:i/>
                <w:iCs/>
                <w:color w:val="FF0000"/>
              </w:rPr>
              <w:t>CPEStartingPositionsPSCCH-PSSCH-</w:t>
            </w:r>
            <w:r>
              <w:rPr>
                <w:i/>
                <w:iCs/>
                <w:color w:val="FF0000"/>
              </w:rPr>
              <w:t>Shared</w:t>
            </w:r>
            <w:r w:rsidRPr="008D508F">
              <w:rPr>
                <w:i/>
                <w:iCs/>
                <w:color w:val="FF0000"/>
              </w:rPr>
              <w:t>COT</w:t>
            </w:r>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r w:rsidRPr="008D508F">
              <w:rPr>
                <w:i/>
                <w:strike/>
                <w:color w:val="FF0000"/>
              </w:rPr>
              <w:t>Default</w:t>
            </w:r>
            <w:r w:rsidRPr="008D508F">
              <w:rPr>
                <w:i/>
                <w:iCs/>
                <w:strike/>
                <w:color w:val="FF0000"/>
              </w:rPr>
              <w:t>CPEStartingPositionsPSCCH-PSSCH-SharedCOT</w:t>
            </w:r>
            <w:r w:rsidRPr="008D508F">
              <w:rPr>
                <w:iCs/>
                <w:strike/>
                <w:color w:val="FF0000"/>
              </w:rPr>
              <w:t xml:space="preserve">, unless the UE is configured with multiple CPE starting positions transmitting in a shared channel occupancy by </w:t>
            </w:r>
            <w:r w:rsidRPr="008D508F">
              <w:rPr>
                <w:i/>
                <w:iCs/>
                <w:strike/>
                <w:color w:val="FF0000"/>
              </w:rPr>
              <w:t>CPEStartingPositionsPSCCH-PSSCH-SharedCOT,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priority of the PSCCH/PSSCH by the higher layer parameter </w:t>
            </w:r>
            <w:r w:rsidRPr="008D508F">
              <w:rPr>
                <w:i/>
                <w:iCs/>
                <w:strike/>
                <w:color w:val="FF0000"/>
              </w:rPr>
              <w:t>CPEStartingPositionsPSCCH-PSSCH-SharedCOT.</w:t>
            </w:r>
          </w:p>
          <w:p w14:paraId="28AAAA55" w14:textId="318CDF1E" w:rsidR="00656293" w:rsidRPr="008D508F" w:rsidRDefault="00656293" w:rsidP="00656293">
            <w:pPr>
              <w:rPr>
                <w:rFonts w:eastAsiaTheme="minorEastAsia"/>
                <w:lang w:eastAsia="ko-KR"/>
              </w:rPr>
            </w:pPr>
          </w:p>
        </w:tc>
        <w:tc>
          <w:tcPr>
            <w:tcW w:w="1690" w:type="dxa"/>
          </w:tcPr>
          <w:p w14:paraId="3655477C" w14:textId="77777777" w:rsidR="00656293" w:rsidRDefault="00656293" w:rsidP="00656293"/>
        </w:tc>
      </w:tr>
      <w:tr w:rsidR="00656293" w14:paraId="526DE714" w14:textId="77777777" w:rsidTr="009912D2">
        <w:trPr>
          <w:trHeight w:val="53"/>
          <w:jc w:val="center"/>
        </w:trPr>
        <w:tc>
          <w:tcPr>
            <w:tcW w:w="1183"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756" w:type="dxa"/>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163AF2F0"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ListParagraph"/>
              <w:numPr>
                <w:ilvl w:val="0"/>
                <w:numId w:val="29"/>
              </w:numPr>
              <w:jc w:val="left"/>
              <w:rPr>
                <w:rFonts w:eastAsia="Yu Mincho"/>
                <w:bCs/>
                <w:lang w:eastAsia="ja-JP"/>
              </w:rPr>
            </w:pPr>
            <w:r w:rsidRPr="00DD6C7A">
              <w:rPr>
                <w:rFonts w:eastAsia="Yu Mincho"/>
                <w:bCs/>
                <w:color w:val="4472C4" w:themeColor="accent1"/>
                <w:lang w:eastAsia="ja-JP"/>
              </w:rPr>
              <w:lastRenderedPageBreak/>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5C3FA88F" w14:textId="31B39BF4" w:rsidR="00656293" w:rsidRPr="00085C11" w:rsidRDefault="00085C11" w:rsidP="00085C11">
            <w:pPr>
              <w:pStyle w:val="ListParagraph"/>
              <w:numPr>
                <w:ilvl w:val="0"/>
                <w:numId w:val="29"/>
              </w:numPr>
              <w:rPr>
                <w:rFonts w:eastAsia="Yu Mincho"/>
                <w:color w:val="0000FF"/>
                <w:lang w:eastAsia="ja-JP"/>
              </w:rPr>
            </w:pPr>
            <w:r w:rsidRPr="00085C11">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sidRPr="00085C11">
              <w:rPr>
                <w:rFonts w:eastAsia="Yu Mincho"/>
                <w:bCs/>
                <w:lang w:eastAsia="ja-JP"/>
              </w:rPr>
              <w:t xml:space="preserve"> is a bit unclear. Which value is finally used for </w:t>
            </w:r>
            <w:r w:rsidRPr="00085C11">
              <w:rPr>
                <w:i/>
              </w:rPr>
              <w:t>n</w:t>
            </w:r>
            <w:r w:rsidRPr="00085C11">
              <w:rPr>
                <w:i/>
                <w:vertAlign w:val="subscript"/>
              </w:rPr>
              <w:t>PRB</w:t>
            </w:r>
            <w:r w:rsidRPr="00085C11">
              <w:rPr>
                <w:rFonts w:eastAsia="Yu Mincho" w:hint="eastAsia"/>
                <w:iCs/>
                <w:lang w:eastAsia="ja-JP"/>
              </w:rPr>
              <w:t xml:space="preserve"> </w:t>
            </w:r>
            <w:r w:rsidRPr="00085C11">
              <w:rPr>
                <w:rFonts w:eastAsia="Yu Mincho"/>
                <w:iCs/>
                <w:lang w:eastAsia="ja-JP"/>
              </w:rPr>
              <w:t>should be clarified.</w:t>
            </w:r>
          </w:p>
        </w:tc>
        <w:tc>
          <w:tcPr>
            <w:tcW w:w="1690" w:type="dxa"/>
          </w:tcPr>
          <w:p w14:paraId="11325184" w14:textId="77777777" w:rsidR="00656293" w:rsidRDefault="00656293" w:rsidP="00656293"/>
        </w:tc>
      </w:tr>
      <w:tr w:rsidR="00723297" w14:paraId="4742F060" w14:textId="77777777" w:rsidTr="009912D2">
        <w:trPr>
          <w:trHeight w:val="53"/>
          <w:jc w:val="center"/>
        </w:trPr>
        <w:tc>
          <w:tcPr>
            <w:tcW w:w="1183" w:type="dxa"/>
          </w:tcPr>
          <w:p w14:paraId="053EB18D" w14:textId="2F8E37E9" w:rsidR="00723297" w:rsidRDefault="00723297" w:rsidP="00656293">
            <w:pPr>
              <w:rPr>
                <w:rFonts w:eastAsia="Yu Mincho"/>
                <w:color w:val="0000FF"/>
                <w:lang w:eastAsia="ja-JP"/>
              </w:rPr>
            </w:pPr>
            <w:r>
              <w:rPr>
                <w:rFonts w:eastAsia="Yu Mincho"/>
                <w:color w:val="0000FF"/>
                <w:lang w:eastAsia="ja-JP"/>
              </w:rPr>
              <w:t>Huawei, HiSilicon</w:t>
            </w:r>
          </w:p>
        </w:tc>
        <w:tc>
          <w:tcPr>
            <w:tcW w:w="6756" w:type="dxa"/>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comments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lang w:val="en-US" w:eastAsia="ko-KR"/>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1690" w:type="dxa"/>
          </w:tcPr>
          <w:p w14:paraId="72F1F4A2" w14:textId="77777777" w:rsidR="00723297" w:rsidRDefault="00723297" w:rsidP="00656293"/>
        </w:tc>
      </w:tr>
      <w:tr w:rsidR="00723297" w14:paraId="76073C57" w14:textId="77777777" w:rsidTr="009912D2">
        <w:trPr>
          <w:trHeight w:val="644"/>
          <w:jc w:val="center"/>
        </w:trPr>
        <w:tc>
          <w:tcPr>
            <w:tcW w:w="1183" w:type="dxa"/>
          </w:tcPr>
          <w:p w14:paraId="5082F28C" w14:textId="135D9F30" w:rsidR="00723297" w:rsidRDefault="00112F10" w:rsidP="00656293">
            <w:pPr>
              <w:rPr>
                <w:rFonts w:eastAsia="Yu Mincho"/>
                <w:color w:val="0000FF"/>
                <w:lang w:eastAsia="ja-JP"/>
              </w:rPr>
            </w:pPr>
            <w:r w:rsidRPr="00112F10">
              <w:rPr>
                <w:rFonts w:eastAsia="Yu Mincho" w:hint="eastAsia"/>
                <w:bCs/>
                <w:lang w:eastAsia="ja-JP"/>
              </w:rPr>
              <w:t>CATT/G</w:t>
            </w:r>
            <w:r w:rsidR="00D765AA">
              <w:rPr>
                <w:rFonts w:eastAsia="Yu Mincho"/>
                <w:bCs/>
                <w:lang w:eastAsia="ja-JP"/>
              </w:rPr>
              <w:t>H</w:t>
            </w:r>
          </w:p>
        </w:tc>
        <w:tc>
          <w:tcPr>
            <w:tcW w:w="6756" w:type="dxa"/>
          </w:tcPr>
          <w:p w14:paraId="26F2194B" w14:textId="68320BC6" w:rsidR="0069616E" w:rsidRPr="00EB45ED" w:rsidRDefault="0069616E" w:rsidP="0069616E">
            <w:pPr>
              <w:spacing w:afterLines="50" w:after="120" w:line="300" w:lineRule="auto"/>
              <w:jc w:val="left"/>
              <w:rPr>
                <w:rFonts w:eastAsia="Yu Mincho"/>
                <w:lang w:eastAsia="ja-JP"/>
              </w:rPr>
            </w:pPr>
            <w:r w:rsidRPr="00EB45ED">
              <w:rPr>
                <w:rFonts w:eastAsia="Yu Mincho"/>
                <w:lang w:eastAsia="ja-JP"/>
              </w:rPr>
              <w:t>Thanks</w:t>
            </w:r>
            <w:r w:rsidR="00EB45ED">
              <w:rPr>
                <w:rFonts w:eastAsia="Yu Mincho"/>
                <w:lang w:eastAsia="ja-JP"/>
              </w:rPr>
              <w:t xml:space="preserve"> to</w:t>
            </w:r>
            <w:r w:rsidRPr="00EB45ED">
              <w:rPr>
                <w:rFonts w:eastAsia="Yu Mincho"/>
                <w:lang w:eastAsia="ja-JP"/>
              </w:rPr>
              <w:t xml:space="preserve"> the editor for updating the CR and </w:t>
            </w:r>
            <w:r w:rsidR="00EB45ED" w:rsidRPr="00EB45ED">
              <w:rPr>
                <w:rFonts w:eastAsia="Yu Mincho"/>
                <w:lang w:eastAsia="ja-JP"/>
              </w:rPr>
              <w:t>address</w:t>
            </w:r>
            <w:r w:rsidR="00EB45ED">
              <w:rPr>
                <w:rFonts w:eastAsia="Yu Mincho"/>
                <w:lang w:eastAsia="ja-JP"/>
              </w:rPr>
              <w:t>ing</w:t>
            </w:r>
            <w:r w:rsidR="00EB45ED" w:rsidRPr="00EB45ED">
              <w:rPr>
                <w:rFonts w:eastAsia="Yu Mincho"/>
                <w:lang w:eastAsia="ja-JP"/>
              </w:rPr>
              <w:t xml:space="preserve"> our comments!</w:t>
            </w:r>
            <w:r w:rsidR="00EB45ED">
              <w:rPr>
                <w:rFonts w:eastAsia="Yu Mincho"/>
                <w:lang w:eastAsia="ja-JP"/>
              </w:rPr>
              <w:t xml:space="preserve"> Please find our further comments below for the second round.</w:t>
            </w:r>
          </w:p>
          <w:p w14:paraId="2DBDE159" w14:textId="0B390E9B" w:rsidR="00260F8C" w:rsidRDefault="00112F10" w:rsidP="00260F8C">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sidR="00260F8C">
              <w:rPr>
                <w:rFonts w:eastAsia="DengXian" w:hint="eastAsia"/>
                <w:b/>
                <w:bCs/>
              </w:rPr>
              <w:t>(</w:t>
            </w:r>
            <w:r w:rsidRPr="00112F10">
              <w:rPr>
                <w:rFonts w:eastAsia="Yu Mincho" w:hint="eastAsia"/>
                <w:b/>
                <w:bCs/>
                <w:lang w:eastAsia="ja-JP"/>
              </w:rPr>
              <w:t>Chapter</w:t>
            </w:r>
            <w:r w:rsidRPr="00112F10">
              <w:rPr>
                <w:rFonts w:eastAsia="Yu Mincho"/>
                <w:b/>
                <w:bCs/>
                <w:lang w:eastAsia="ja-JP"/>
              </w:rPr>
              <w:t xml:space="preserve"> 8</w:t>
            </w:r>
            <w:r w:rsidR="00260F8C">
              <w:rPr>
                <w:rFonts w:eastAsia="DengXian" w:hint="eastAsia"/>
                <w:b/>
                <w:bCs/>
              </w:rPr>
              <w:t>)</w:t>
            </w:r>
            <w:r w:rsidR="00260F8C">
              <w:rPr>
                <w:rFonts w:eastAsia="DengXian"/>
                <w:b/>
                <w:bCs/>
              </w:rPr>
              <w:t>:</w:t>
            </w:r>
          </w:p>
          <w:p w14:paraId="7F42CB02" w14:textId="77777777" w:rsidR="00112F10" w:rsidRPr="00260F8C" w:rsidRDefault="00112F10" w:rsidP="00260F8C">
            <w:pPr>
              <w:pStyle w:val="ListParagraph"/>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w:t>
            </w:r>
            <w:r w:rsidR="00CC4031" w:rsidRPr="00260F8C">
              <w:rPr>
                <w:rFonts w:eastAsia="Yu Mincho"/>
                <w:bCs/>
                <w:lang w:eastAsia="ja-JP"/>
              </w:rPr>
              <w:t>domain</w:t>
            </w:r>
            <w:r w:rsidRPr="00260F8C">
              <w:rPr>
                <w:rFonts w:eastAsia="Yu Mincho"/>
                <w:bCs/>
                <w:lang w:eastAsia="ja-JP"/>
              </w:rPr>
              <w:t xml:space="preserve"> of </w:t>
            </w:r>
            <w:r w:rsidR="00CC4031" w:rsidRPr="00260F8C">
              <w:rPr>
                <w:rFonts w:eastAsia="Yu Mincho"/>
                <w:bCs/>
                <w:lang w:eastAsia="ja-JP"/>
              </w:rPr>
              <w:t xml:space="preserve">one </w:t>
            </w:r>
            <w:r w:rsidRPr="00260F8C">
              <w:rPr>
                <w:rFonts w:eastAsia="Yu Mincho"/>
                <w:bCs/>
                <w:lang w:eastAsia="ja-JP"/>
              </w:rPr>
              <w:t xml:space="preserve">resource pool for IRB-based structure, we echo Samsung’s proposal. For IRB-based structure, </w:t>
            </w:r>
            <w:r w:rsidR="001F6A87" w:rsidRPr="00260F8C">
              <w:rPr>
                <w:rFonts w:eastAsia="Yu Mincho"/>
                <w:bCs/>
                <w:lang w:eastAsia="ja-JP"/>
              </w:rPr>
              <w:t xml:space="preserve">since the frequency domain </w:t>
            </w:r>
            <w:r w:rsidR="000358C4" w:rsidRPr="00260F8C">
              <w:rPr>
                <w:rFonts w:eastAsia="Yu Mincho"/>
                <w:bCs/>
                <w:lang w:eastAsia="ja-JP"/>
              </w:rPr>
              <w:t>is</w:t>
            </w:r>
            <w:r w:rsidR="001F6A87" w:rsidRPr="00260F8C">
              <w:rPr>
                <w:rFonts w:eastAsia="Yu Mincho"/>
                <w:bCs/>
                <w:lang w:eastAsia="ja-JP"/>
              </w:rPr>
              <w:t xml:space="preserve"> </w:t>
            </w:r>
            <w:r w:rsidR="00052F07" w:rsidRPr="00260F8C">
              <w:rPr>
                <w:rFonts w:eastAsia="Yu Mincho"/>
                <w:bCs/>
                <w:lang w:eastAsia="ja-JP"/>
              </w:rPr>
              <w:t>determined</w:t>
            </w:r>
            <w:r w:rsidR="001F6A87" w:rsidRPr="00260F8C">
              <w:rPr>
                <w:rFonts w:eastAsia="Yu Mincho"/>
                <w:bCs/>
                <w:lang w:eastAsia="ja-JP"/>
              </w:rPr>
              <w:t xml:space="preserve"> by the combination of sub-channel number and RB set number, hence </w:t>
            </w:r>
            <w:r w:rsidRPr="00260F8C">
              <w:rPr>
                <w:rFonts w:eastAsia="Yu Mincho"/>
                <w:bCs/>
                <w:lang w:eastAsia="ja-JP"/>
              </w:rPr>
              <w:t>only the indication of sub-channel number is not sufficient</w:t>
            </w:r>
            <w:r w:rsidR="001F6A87" w:rsidRPr="00260F8C">
              <w:rPr>
                <w:rFonts w:eastAsia="Yu Mincho"/>
                <w:bCs/>
                <w:lang w:eastAsia="ja-JP"/>
              </w:rPr>
              <w:t xml:space="preserve"> and unclear</w:t>
            </w:r>
            <w:r w:rsidR="005A3F70" w:rsidRPr="00260F8C">
              <w:rPr>
                <w:rFonts w:eastAsia="Yu Mincho"/>
                <w:bCs/>
                <w:lang w:eastAsia="ja-JP"/>
              </w:rPr>
              <w:t>.</w:t>
            </w:r>
            <w:r w:rsidRPr="00260F8C">
              <w:rPr>
                <w:rFonts w:eastAsia="Yu Mincho"/>
                <w:bCs/>
                <w:lang w:eastAsia="ja-JP"/>
              </w:rPr>
              <w:t xml:space="preserve"> </w:t>
            </w:r>
            <w:r w:rsidR="007A40EC" w:rsidRPr="00260F8C">
              <w:rPr>
                <w:rFonts w:eastAsia="Yu Mincho"/>
                <w:bCs/>
                <w:lang w:eastAsia="ja-JP"/>
              </w:rPr>
              <w:t>It should be clearly stated</w:t>
            </w:r>
            <w:r w:rsidR="005A3F70" w:rsidRPr="00260F8C">
              <w:rPr>
                <w:rFonts w:eastAsia="Yu Mincho"/>
                <w:bCs/>
                <w:lang w:eastAsia="ja-JP"/>
              </w:rPr>
              <w:t xml:space="preserve"> that</w:t>
            </w:r>
            <w:r w:rsidRPr="00260F8C">
              <w:rPr>
                <w:rFonts w:eastAsia="Yu Mincho"/>
                <w:bCs/>
                <w:lang w:eastAsia="ja-JP"/>
              </w:rPr>
              <w:t xml:space="preserve"> the sub-channel</w:t>
            </w:r>
            <w:r w:rsidR="001F6A87" w:rsidRPr="00260F8C">
              <w:rPr>
                <w:rFonts w:eastAsia="Yu Mincho"/>
                <w:bCs/>
                <w:lang w:eastAsia="ja-JP"/>
              </w:rPr>
              <w:t xml:space="preserve"> number </w:t>
            </w:r>
            <w:r w:rsidR="007A40EC" w:rsidRPr="00260F8C">
              <w:rPr>
                <w:rFonts w:eastAsia="Yu Mincho"/>
                <w:bCs/>
                <w:lang w:eastAsia="ja-JP"/>
              </w:rPr>
              <w:t>is</w:t>
            </w:r>
            <w:r w:rsidRPr="00260F8C">
              <w:rPr>
                <w:rFonts w:eastAsia="Yu Mincho"/>
                <w:bCs/>
                <w:lang w:eastAsia="ja-JP"/>
              </w:rPr>
              <w:t xml:space="preserve"> the sum of sub-channels </w:t>
            </w:r>
            <w:r w:rsidR="001F6A87" w:rsidRPr="00260F8C">
              <w:rPr>
                <w:rFonts w:eastAsia="Yu Mincho"/>
                <w:bCs/>
                <w:lang w:eastAsia="ja-JP"/>
              </w:rPr>
              <w:t>within one</w:t>
            </w:r>
            <w:r w:rsidRPr="00260F8C">
              <w:rPr>
                <w:rFonts w:eastAsia="Yu Mincho"/>
                <w:bCs/>
                <w:lang w:eastAsia="ja-JP"/>
              </w:rPr>
              <w:t xml:space="preserve"> RB set, not the sum of sub-channels</w:t>
            </w:r>
            <w:r w:rsidR="001F6A87" w:rsidRPr="00260F8C">
              <w:rPr>
                <w:rFonts w:eastAsia="Yu Mincho"/>
                <w:bCs/>
                <w:lang w:eastAsia="ja-JP"/>
              </w:rPr>
              <w:t xml:space="preserve"> within one resource pool</w:t>
            </w:r>
            <w:r w:rsidR="007A40EC" w:rsidRPr="00260F8C">
              <w:rPr>
                <w:rFonts w:eastAsia="Yu Mincho"/>
                <w:bCs/>
                <w:lang w:eastAsia="ja-JP"/>
              </w:rPr>
              <w:t>,</w:t>
            </w:r>
            <w:r w:rsidRPr="00260F8C">
              <w:rPr>
                <w:rFonts w:eastAsia="Yu Mincho"/>
                <w:bCs/>
                <w:lang w:eastAsia="ja-JP"/>
              </w:rPr>
              <w:t xml:space="preserve"> to avoid ambiguity.</w:t>
            </w:r>
          </w:p>
          <w:p w14:paraId="7E7F9AE6" w14:textId="77777777" w:rsidR="00260F8C" w:rsidRPr="00260F8C" w:rsidRDefault="00260F8C" w:rsidP="00260F8C">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DengXian" w:hint="eastAsia"/>
                <w:b/>
                <w:bCs/>
              </w:rPr>
              <w:t>(</w:t>
            </w:r>
            <w:r>
              <w:rPr>
                <w:rFonts w:eastAsia="Yu Mincho"/>
                <w:b/>
                <w:bCs/>
                <w:lang w:eastAsia="ja-JP"/>
              </w:rPr>
              <w:t>Clause 8.1</w:t>
            </w:r>
            <w:r>
              <w:rPr>
                <w:rFonts w:eastAsia="DengXian" w:hint="eastAsia"/>
                <w:b/>
                <w:bCs/>
              </w:rPr>
              <w:t>)</w:t>
            </w:r>
            <w:r>
              <w:rPr>
                <w:rFonts w:eastAsia="DengXian"/>
                <w:b/>
                <w:bCs/>
              </w:rPr>
              <w:t>:</w:t>
            </w:r>
          </w:p>
          <w:p w14:paraId="31557DA0" w14:textId="4620404B" w:rsidR="00260F8C" w:rsidRDefault="00260F8C" w:rsidP="00260F8C">
            <w:pPr>
              <w:pStyle w:val="ListParagraph"/>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 xml:space="preserve">/2-C, the following editor note was added in TS 38.212 and only SCI format 2-A is </w:t>
            </w:r>
            <w:r w:rsidR="00491593">
              <w:rPr>
                <w:rFonts w:eastAsia="Yu Mincho"/>
                <w:lang w:eastAsia="ja-JP"/>
              </w:rPr>
              <w:t>used for carrying COT-SI</w:t>
            </w:r>
            <w:r w:rsidR="00B3306F">
              <w:rPr>
                <w:rFonts w:eastAsia="Yu Mincho"/>
                <w:lang w:eastAsia="ja-JP"/>
              </w:rPr>
              <w:t>.</w:t>
            </w:r>
            <w:r w:rsidR="00EB45ED">
              <w:rPr>
                <w:rFonts w:eastAsia="Yu Mincho"/>
                <w:lang w:eastAsia="ja-JP"/>
              </w:rPr>
              <w:t xml:space="preserve"> A</w:t>
            </w:r>
            <w:r w:rsidR="00B3306F">
              <w:rPr>
                <w:rFonts w:eastAsia="Yu Mincho"/>
                <w:lang w:eastAsia="ja-JP"/>
              </w:rPr>
              <w:t xml:space="preserve"> </w:t>
            </w:r>
            <w:r w:rsidR="00EB45ED">
              <w:rPr>
                <w:rFonts w:eastAsia="Yu Mincho"/>
                <w:lang w:eastAsia="ja-JP"/>
              </w:rPr>
              <w:t>s</w:t>
            </w:r>
            <w:r w:rsidR="00B3306F">
              <w:rPr>
                <w:rFonts w:eastAsia="Yu Mincho"/>
                <w:lang w:eastAsia="ja-JP"/>
              </w:rPr>
              <w:t>imilar solution can be used for 38.214.</w:t>
            </w:r>
          </w:p>
          <w:tbl>
            <w:tblPr>
              <w:tblStyle w:val="TableGrid"/>
              <w:tblW w:w="0" w:type="auto"/>
              <w:tblInd w:w="420" w:type="dxa"/>
              <w:tblLook w:val="04A0" w:firstRow="1" w:lastRow="0" w:firstColumn="1" w:lastColumn="0" w:noHBand="0" w:noVBand="1"/>
            </w:tblPr>
            <w:tblGrid>
              <w:gridCol w:w="6110"/>
            </w:tblGrid>
            <w:tr w:rsidR="00260F8C" w14:paraId="08489F7F" w14:textId="77777777" w:rsidTr="00260F8C">
              <w:tc>
                <w:tcPr>
                  <w:tcW w:w="6530" w:type="dxa"/>
                </w:tcPr>
                <w:p w14:paraId="1E14352C" w14:textId="1C53384D" w:rsidR="00260F8C" w:rsidRDefault="00260F8C" w:rsidP="00260F8C">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075BAECD" w14:textId="42371685" w:rsidR="00260F8C" w:rsidRDefault="00260F8C" w:rsidP="00260F8C">
            <w:pPr>
              <w:spacing w:afterLines="50" w:after="120" w:line="300" w:lineRule="auto"/>
              <w:ind w:left="420"/>
              <w:jc w:val="left"/>
              <w:rPr>
                <w:rFonts w:eastAsia="Yu Mincho"/>
                <w:lang w:eastAsia="ja-JP"/>
              </w:rPr>
            </w:pPr>
          </w:p>
          <w:p w14:paraId="6668FB5B" w14:textId="65F2A2FE" w:rsidR="006E5A89" w:rsidRPr="00260F8C" w:rsidRDefault="006E5A89" w:rsidP="006E5A89">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DengXian" w:hint="eastAsia"/>
                <w:b/>
                <w:bCs/>
              </w:rPr>
              <w:t>(</w:t>
            </w:r>
            <w:r>
              <w:rPr>
                <w:rFonts w:eastAsia="Yu Mincho"/>
                <w:b/>
                <w:bCs/>
                <w:lang w:eastAsia="ja-JP"/>
              </w:rPr>
              <w:t>Clause 8.1.2.1</w:t>
            </w:r>
            <w:r>
              <w:rPr>
                <w:rFonts w:eastAsia="DengXian" w:hint="eastAsia"/>
                <w:b/>
                <w:bCs/>
              </w:rPr>
              <w:t>)</w:t>
            </w:r>
            <w:r>
              <w:rPr>
                <w:rFonts w:eastAsia="DengXian"/>
                <w:b/>
                <w:bCs/>
              </w:rPr>
              <w:t>:</w:t>
            </w:r>
          </w:p>
          <w:p w14:paraId="1B2535CC" w14:textId="4CC49C94" w:rsidR="00260F8C" w:rsidRPr="000A4138" w:rsidRDefault="006E5A89" w:rsidP="00260F8C">
            <w:pPr>
              <w:pStyle w:val="ListParagraph"/>
              <w:numPr>
                <w:ilvl w:val="1"/>
                <w:numId w:val="33"/>
              </w:numPr>
              <w:spacing w:afterLines="50" w:after="120" w:line="300" w:lineRule="auto"/>
              <w:jc w:val="left"/>
              <w:rPr>
                <w:rFonts w:eastAsia="Yu Mincho"/>
                <w:lang w:eastAsia="ja-JP"/>
              </w:rPr>
            </w:pPr>
            <w:r>
              <w:rPr>
                <w:rFonts w:eastAsia="DengXian"/>
              </w:rPr>
              <w:lastRenderedPageBreak/>
              <w:t xml:space="preserve">Regarding CPE staring position for the case of initiating a COT, we echo the first comment of LGE, one </w:t>
            </w:r>
            <w:r w:rsidR="000A4138">
              <w:rPr>
                <w:rFonts w:eastAsia="DengXian"/>
              </w:rPr>
              <w:t>CPE starting position is also supported and should be captured in the spec. Furthermore, according to the agreement default CPE starting position and multiple CPE starting position</w:t>
            </w:r>
            <w:r w:rsidR="00EB45ED">
              <w:rPr>
                <w:rFonts w:eastAsia="DengXian"/>
              </w:rPr>
              <w:t>s</w:t>
            </w:r>
            <w:r w:rsidR="000A4138">
              <w:rPr>
                <w:rFonts w:eastAsia="DengXian"/>
              </w:rPr>
              <w:t xml:space="preserve"> should be configured separately.</w:t>
            </w:r>
          </w:p>
          <w:p w14:paraId="1A9966ED" w14:textId="3934313B" w:rsidR="000A4138" w:rsidRPr="005F02C2" w:rsidRDefault="000A4138" w:rsidP="00260F8C">
            <w:pPr>
              <w:pStyle w:val="ListParagraph"/>
              <w:numPr>
                <w:ilvl w:val="1"/>
                <w:numId w:val="33"/>
              </w:numPr>
              <w:spacing w:afterLines="50" w:after="120" w:line="300" w:lineRule="auto"/>
              <w:jc w:val="left"/>
              <w:rPr>
                <w:rFonts w:eastAsia="Yu Mincho"/>
                <w:lang w:eastAsia="ja-JP"/>
              </w:rPr>
            </w:pPr>
            <w:r>
              <w:rPr>
                <w:rFonts w:eastAsia="DengXian"/>
              </w:rPr>
              <w:t xml:space="preserve">For the case of COT sharing, it was agreed to use </w:t>
            </w:r>
            <w:r w:rsidRPr="000A4138">
              <w:rPr>
                <w:rFonts w:eastAsia="DengXian"/>
              </w:rPr>
              <w:t xml:space="preserve">the same method </w:t>
            </w:r>
            <w:r w:rsidR="005F02C2">
              <w:rPr>
                <w:rFonts w:eastAsia="DengXian"/>
              </w:rPr>
              <w:t>as</w:t>
            </w:r>
            <w:r w:rsidRPr="000A4138">
              <w:rPr>
                <w:rFonts w:eastAsia="DengXian"/>
              </w:rPr>
              <w:t xml:space="preserve"> the case</w:t>
            </w:r>
            <w:r w:rsidR="005F02C2">
              <w:rPr>
                <w:rFonts w:eastAsia="DengXian"/>
              </w:rPr>
              <w:t xml:space="preserve"> of</w:t>
            </w:r>
            <w:r w:rsidRPr="000A4138">
              <w:rPr>
                <w:rFonts w:eastAsia="DengXian"/>
              </w:rPr>
              <w:t xml:space="preserve"> initiat</w:t>
            </w:r>
            <w:r w:rsidR="005F02C2">
              <w:rPr>
                <w:rFonts w:eastAsia="DengXian"/>
              </w:rPr>
              <w:t>ing</w:t>
            </w:r>
            <w:r w:rsidRPr="000A4138">
              <w:rPr>
                <w:rFonts w:eastAsia="DengXian"/>
              </w:rPr>
              <w:t xml:space="preserve"> a COT</w:t>
            </w:r>
            <w:r>
              <w:rPr>
                <w:rFonts w:eastAsia="DengXian"/>
              </w:rPr>
              <w:t>,</w:t>
            </w:r>
            <w:r w:rsidR="005F02C2">
              <w:rPr>
                <w:rFonts w:eastAsia="DengXian"/>
              </w:rPr>
              <w:t xml:space="preserve"> when multiple CPE starting position are preconfigured,</w:t>
            </w:r>
            <w:r>
              <w:rPr>
                <w:rFonts w:eastAsia="DengXian"/>
              </w:rPr>
              <w:t xml:space="preserve"> that is, </w:t>
            </w:r>
            <w:r w:rsidR="005F02C2">
              <w:rPr>
                <w:rFonts w:eastAsia="DengXian"/>
              </w:rPr>
              <w:t>resource reservation information should also be considered.</w:t>
            </w:r>
            <w:r w:rsidR="00DD0B7D">
              <w:rPr>
                <w:rFonts w:eastAsia="DengXian"/>
              </w:rPr>
              <w:t xml:space="preserve"> </w:t>
            </w:r>
            <w:r w:rsidR="00DD0B7D" w:rsidRPr="00DD0B7D">
              <w:rPr>
                <w:rFonts w:eastAsia="DengXian"/>
              </w:rPr>
              <w:t>It should be emphasized that</w:t>
            </w:r>
            <w:r w:rsidR="00DD0B7D">
              <w:rPr>
                <w:rFonts w:eastAsia="DengXian"/>
              </w:rPr>
              <w:t xml:space="preserve"> by default, only the default CPE starting </w:t>
            </w:r>
            <w:r w:rsidR="0047660E">
              <w:rPr>
                <w:rFonts w:eastAsia="DengXian"/>
              </w:rPr>
              <w:t>position is used. Current content “</w:t>
            </w:r>
            <w:r w:rsidR="0047660E" w:rsidRPr="005F02C2">
              <w:rPr>
                <w:color w:val="000000"/>
              </w:rPr>
              <w:t xml:space="preserve">the UE transmitting in the shared channel occupancy determines the duration of a cyclic prefix extension </w:t>
            </w:r>
            <w:r w:rsidR="0047660E" w:rsidRPr="005F02C2">
              <w:rPr>
                <w:i/>
                <w:iCs/>
                <w:color w:val="000000"/>
              </w:rPr>
              <w:t>T</w:t>
            </w:r>
            <w:r w:rsidR="0047660E" w:rsidRPr="005F02C2">
              <w:rPr>
                <w:i/>
                <w:iCs/>
                <w:color w:val="000000"/>
                <w:vertAlign w:val="subscript"/>
              </w:rPr>
              <w:t>ext</w:t>
            </w:r>
            <w:r w:rsidR="0047660E" w:rsidRPr="005F02C2">
              <w:rPr>
                <w:color w:val="000000"/>
              </w:rPr>
              <w:t xml:space="preserve">  according higher layer parameter </w:t>
            </w:r>
            <w:r w:rsidR="0047660E" w:rsidRPr="005F02C2">
              <w:rPr>
                <w:i/>
                <w:color w:val="000000"/>
              </w:rPr>
              <w:t>Default</w:t>
            </w:r>
            <w:r w:rsidR="0047660E" w:rsidRPr="005F02C2">
              <w:rPr>
                <w:i/>
                <w:iCs/>
                <w:color w:val="000000"/>
              </w:rPr>
              <w:t>CPEStartingPositionsPSCCH-PSSCH-SharedCOT</w:t>
            </w:r>
            <w:r w:rsidR="0047660E" w:rsidRPr="005F02C2">
              <w:rPr>
                <w:iCs/>
                <w:color w:val="000000"/>
              </w:rPr>
              <w:t>, unless</w:t>
            </w:r>
            <w:r w:rsidR="0047660E">
              <w:rPr>
                <w:iCs/>
                <w:color w:val="000000"/>
              </w:rPr>
              <w:t>…</w:t>
            </w:r>
            <w:r w:rsidR="0047660E">
              <w:rPr>
                <w:rFonts w:eastAsia="DengXian"/>
              </w:rPr>
              <w:t>” should be kept.</w:t>
            </w:r>
          </w:p>
          <w:p w14:paraId="3FE65A8A" w14:textId="032C2B84" w:rsidR="005F02C2" w:rsidRPr="005F02C2" w:rsidRDefault="005F02C2" w:rsidP="00260F8C">
            <w:pPr>
              <w:pStyle w:val="ListParagraph"/>
              <w:numPr>
                <w:ilvl w:val="1"/>
                <w:numId w:val="33"/>
              </w:numPr>
              <w:spacing w:afterLines="50" w:after="120" w:line="300" w:lineRule="auto"/>
              <w:jc w:val="left"/>
              <w:rPr>
                <w:rFonts w:eastAsia="Yu Mincho"/>
                <w:lang w:eastAsia="ja-JP"/>
              </w:rPr>
            </w:pPr>
            <w:r>
              <w:rPr>
                <w:rFonts w:eastAsia="DengXian"/>
              </w:rPr>
              <w:t>The following modification is proposed:</w:t>
            </w:r>
          </w:p>
          <w:tbl>
            <w:tblPr>
              <w:tblStyle w:val="TableGrid"/>
              <w:tblW w:w="0" w:type="auto"/>
              <w:tblInd w:w="420" w:type="dxa"/>
              <w:tblLook w:val="04A0" w:firstRow="1" w:lastRow="0" w:firstColumn="1" w:lastColumn="0" w:noHBand="0" w:noVBand="1"/>
            </w:tblPr>
            <w:tblGrid>
              <w:gridCol w:w="6110"/>
            </w:tblGrid>
            <w:tr w:rsidR="005F02C2" w14:paraId="673EA61E" w14:textId="77777777" w:rsidTr="005F02C2">
              <w:tc>
                <w:tcPr>
                  <w:tcW w:w="6530" w:type="dxa"/>
                </w:tcPr>
                <w:p w14:paraId="11BE2B58" w14:textId="6CC25951" w:rsidR="005F02C2" w:rsidRPr="005F02C2" w:rsidRDefault="005F02C2" w:rsidP="005F02C2">
                  <w:pPr>
                    <w:adjustRightInd/>
                    <w:ind w:left="567" w:hanging="283"/>
                    <w:jc w:val="left"/>
                    <w:textAlignment w:val="auto"/>
                    <w:rPr>
                      <w:color w:val="000000"/>
                    </w:rPr>
                  </w:pPr>
                  <w:r w:rsidRPr="005F02C2">
                    <w:rPr>
                      <w:color w:val="000000"/>
                      <w:lang w:eastAsia="ja-JP"/>
                    </w:rPr>
                    <w:tab/>
                  </w:r>
                  <w:r w:rsidRPr="005F02C2">
                    <w:rPr>
                      <w:color w:val="000000"/>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sidRPr="005F02C2">
                    <w:rPr>
                      <w:color w:val="FF0000"/>
                    </w:rPr>
                    <w:t xml:space="preserve">, and if UE is configured with multiple CPE starting positions provided by </w:t>
                  </w:r>
                  <w:r w:rsidRPr="005F02C2">
                    <w:rPr>
                      <w:i/>
                      <w:iCs/>
                      <w:color w:val="FF0000"/>
                    </w:rPr>
                    <w:t>CPEStartingPositionsPSCCH-PSSCH-InitiateCOT</w:t>
                  </w:r>
                  <w:r w:rsidRPr="005F02C2">
                    <w:rPr>
                      <w:color w:val="000000"/>
                    </w:rPr>
                    <w:t>,</w:t>
                  </w:r>
                  <w:r>
                    <w:rPr>
                      <w:color w:val="000000"/>
                    </w:rPr>
                    <w:t xml:space="preserve"> </w:t>
                  </w:r>
                  <w:r w:rsidRPr="005F02C2">
                    <w:rPr>
                      <w:color w:val="000000"/>
                    </w:rPr>
                    <w:t xml:space="preserve">the UE determines a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CPEStartingPositionsPSCCH-PSSCH-InitiateCOT</w:t>
                  </w:r>
                  <w:r w:rsidRPr="005F02C2">
                    <w:rPr>
                      <w:color w:val="000000"/>
                    </w:rPr>
                    <w:t xml:space="preserve">. Otherwise, the UE uses a configured default cyclic prefix extension </w:t>
                  </w:r>
                  <w:r w:rsidRPr="005F02C2">
                    <w:rPr>
                      <w:i/>
                      <w:iCs/>
                      <w:color w:val="000000"/>
                    </w:rPr>
                    <w:t>T</w:t>
                  </w:r>
                  <w:r w:rsidRPr="005F02C2">
                    <w:rPr>
                      <w:i/>
                      <w:iCs/>
                      <w:color w:val="000000"/>
                      <w:vertAlign w:val="subscript"/>
                    </w:rPr>
                    <w:t>ext</w:t>
                  </w:r>
                  <w:r w:rsidRPr="005F02C2">
                    <w:rPr>
                      <w:color w:val="000000"/>
                    </w:rPr>
                    <w:t xml:space="preserve"> indicated by </w:t>
                  </w:r>
                  <w:r w:rsidRPr="005F02C2">
                    <w:rPr>
                      <w:i/>
                      <w:iCs/>
                      <w:color w:val="000000"/>
                    </w:rPr>
                    <w:t>DefaultCPEStartingPositionsPSCCH-PSSCH-InitiateCOT</w:t>
                  </w:r>
                  <w:r w:rsidRPr="005F02C2">
                    <w:rPr>
                      <w:color w:val="000000"/>
                    </w:rPr>
                    <w:t>.</w:t>
                  </w:r>
                </w:p>
                <w:p w14:paraId="79AC6F81" w14:textId="01B1C961" w:rsidR="005F02C2" w:rsidRPr="005F02C2" w:rsidRDefault="005F02C2" w:rsidP="005F02C2">
                  <w:pPr>
                    <w:adjustRightInd/>
                    <w:ind w:left="567" w:hanging="283"/>
                    <w:jc w:val="left"/>
                    <w:textAlignment w:val="auto"/>
                    <w:rPr>
                      <w:color w:val="000000"/>
                    </w:rPr>
                  </w:pPr>
                  <w:r w:rsidRPr="005F02C2">
                    <w:rPr>
                      <w:color w:val="000000"/>
                    </w:rPr>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xml:space="preserve">, unless the UE is configured with multiple CPE starting positions transmitting in a shared channel occupancy by </w:t>
                  </w:r>
                  <w:r w:rsidRPr="005F02C2">
                    <w:rPr>
                      <w:i/>
                      <w:iCs/>
                      <w:color w:val="000000"/>
                    </w:rPr>
                    <w:t>CPEStartingPositionsPSCCH-PSSCH-SharedCOT,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CPEStartingPositionsPSCCH-PSSCH-SharedCOT</w:t>
                  </w:r>
                  <w:r w:rsidR="0047660E" w:rsidRPr="005E12BA">
                    <w:rPr>
                      <w:i/>
                      <w:iCs/>
                      <w:color w:val="FF0000"/>
                    </w:rPr>
                    <w:t xml:space="preserve"> </w:t>
                  </w:r>
                  <w:r w:rsidR="0047660E" w:rsidRPr="005F02C2">
                    <w:rPr>
                      <w:color w:val="FF0000"/>
                    </w:rPr>
                    <w:t>if no a resource reservation is transmitted or detected for the slot and the RB set(s) of the intended PSCCH/PSSCH transmission,</w:t>
                  </w:r>
                  <w:r w:rsidR="005E12BA">
                    <w:rPr>
                      <w:color w:val="FF0000"/>
                    </w:rPr>
                    <w:t xml:space="preserve"> </w:t>
                  </w:r>
                  <w:r w:rsidR="005E12BA" w:rsidRPr="005E12BA">
                    <w:rPr>
                      <w:color w:val="FF0000"/>
                    </w:rPr>
                    <w:t>o</w:t>
                  </w:r>
                  <w:r w:rsidR="005E12BA" w:rsidRPr="005F02C2">
                    <w:rPr>
                      <w:color w:val="FF0000"/>
                    </w:rPr>
                    <w:t xml:space="preserve">therwise, the UE uses </w:t>
                  </w:r>
                  <w:r w:rsidR="005E12BA" w:rsidRPr="005E12BA">
                    <w:rPr>
                      <w:color w:val="FF0000"/>
                    </w:rPr>
                    <w:t>the</w:t>
                  </w:r>
                  <w:r w:rsidR="005E12BA" w:rsidRPr="005F02C2">
                    <w:rPr>
                      <w:color w:val="FF0000"/>
                    </w:rPr>
                    <w:t xml:space="preserve"> configured default cyclic prefix extension </w:t>
                  </w:r>
                  <w:r w:rsidR="005E12BA" w:rsidRPr="005F02C2">
                    <w:rPr>
                      <w:i/>
                      <w:iCs/>
                      <w:color w:val="FF0000"/>
                    </w:rPr>
                    <w:t>T</w:t>
                  </w:r>
                  <w:r w:rsidR="005E12BA" w:rsidRPr="005F02C2">
                    <w:rPr>
                      <w:i/>
                      <w:iCs/>
                      <w:color w:val="FF0000"/>
                      <w:vertAlign w:val="subscript"/>
                    </w:rPr>
                    <w:t>ext</w:t>
                  </w:r>
                  <w:r w:rsidR="005E12BA" w:rsidRPr="005F02C2">
                    <w:rPr>
                      <w:color w:val="FF0000"/>
                    </w:rPr>
                    <w:t xml:space="preserve"> indicated by </w:t>
                  </w:r>
                  <w:r w:rsidR="005E12BA" w:rsidRPr="005F02C2">
                    <w:rPr>
                      <w:i/>
                      <w:iCs/>
                      <w:color w:val="FF0000"/>
                    </w:rPr>
                    <w:t>DefaultCPEStartingPositionsPSCCH-PSSCH-SharedCOT</w:t>
                  </w:r>
                  <w:r w:rsidRPr="005F02C2">
                    <w:rPr>
                      <w:i/>
                      <w:iCs/>
                      <w:color w:val="000000"/>
                    </w:rPr>
                    <w:t>.</w:t>
                  </w:r>
                </w:p>
              </w:tc>
            </w:tr>
          </w:tbl>
          <w:p w14:paraId="508E1017" w14:textId="77777777" w:rsidR="005F02C2" w:rsidRPr="005F02C2" w:rsidRDefault="005F02C2" w:rsidP="005F02C2">
            <w:pPr>
              <w:spacing w:afterLines="50" w:after="120" w:line="300" w:lineRule="auto"/>
              <w:ind w:left="420"/>
              <w:jc w:val="left"/>
              <w:rPr>
                <w:rFonts w:eastAsia="Yu Mincho"/>
                <w:lang w:eastAsia="ja-JP"/>
              </w:rPr>
            </w:pPr>
          </w:p>
          <w:p w14:paraId="7FA1EB46" w14:textId="1824E72A" w:rsidR="00D765AA" w:rsidRPr="00260F8C" w:rsidRDefault="00D765AA" w:rsidP="00D765AA">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DengXian" w:hint="eastAsia"/>
                <w:b/>
                <w:bCs/>
              </w:rPr>
              <w:t>(</w:t>
            </w:r>
            <w:r>
              <w:rPr>
                <w:rFonts w:eastAsia="Yu Mincho"/>
                <w:b/>
                <w:bCs/>
                <w:lang w:eastAsia="ja-JP"/>
              </w:rPr>
              <w:t>Clause 8.1.2.1</w:t>
            </w:r>
            <w:r w:rsidR="008A7936">
              <w:rPr>
                <w:rFonts w:eastAsia="Yu Mincho"/>
                <w:b/>
                <w:bCs/>
                <w:lang w:eastAsia="ja-JP"/>
              </w:rPr>
              <w:t xml:space="preserve"> &amp; 8.1.3.2</w:t>
            </w:r>
            <w:r>
              <w:rPr>
                <w:rFonts w:eastAsia="DengXian" w:hint="eastAsia"/>
                <w:b/>
                <w:bCs/>
              </w:rPr>
              <w:t>)</w:t>
            </w:r>
            <w:r>
              <w:rPr>
                <w:rFonts w:eastAsia="DengXian"/>
                <w:b/>
                <w:bCs/>
              </w:rPr>
              <w:t>:</w:t>
            </w:r>
          </w:p>
          <w:p w14:paraId="74E31654" w14:textId="46DC77DF" w:rsidR="005F02C2" w:rsidRPr="00D765AA" w:rsidRDefault="00D765AA" w:rsidP="00260F8C">
            <w:pPr>
              <w:pStyle w:val="ListParagraph"/>
              <w:numPr>
                <w:ilvl w:val="1"/>
                <w:numId w:val="33"/>
              </w:numPr>
              <w:spacing w:afterLines="50" w:after="120" w:line="300" w:lineRule="auto"/>
              <w:jc w:val="left"/>
              <w:rPr>
                <w:rFonts w:eastAsia="Yu Mincho"/>
                <w:lang w:eastAsia="ja-JP"/>
              </w:rPr>
            </w:pPr>
            <w:r>
              <w:rPr>
                <w:rFonts w:eastAsia="DengXian"/>
              </w:rPr>
              <w:t xml:space="preserve">According to the previous RAN1 agreement, </w:t>
            </w:r>
            <w:r w:rsidRPr="00D765AA">
              <w:rPr>
                <w:rFonts w:eastAsia="DengXian"/>
                <w:i/>
                <w:iCs/>
              </w:rPr>
              <w:t xml:space="preserve">startingSymbolFirst </w:t>
            </w:r>
            <w:r w:rsidRPr="00D765AA">
              <w:rPr>
                <w:rFonts w:eastAsia="DengXian"/>
              </w:rPr>
              <w:t xml:space="preserve">and </w:t>
            </w:r>
            <w:r w:rsidRPr="00D765AA">
              <w:rPr>
                <w:rFonts w:eastAsia="DengXian"/>
                <w:i/>
                <w:iCs/>
              </w:rPr>
              <w:t>startingSymbolSecond</w:t>
            </w:r>
            <w:r>
              <w:rPr>
                <w:rFonts w:eastAsia="DengXian"/>
                <w:i/>
                <w:iCs/>
              </w:rPr>
              <w:t xml:space="preserve"> </w:t>
            </w:r>
            <w:r w:rsidRPr="00D765AA">
              <w:rPr>
                <w:rFonts w:eastAsia="DengXian"/>
              </w:rPr>
              <w:t>are (pre)configured per BWP.</w:t>
            </w:r>
            <w:r>
              <w:rPr>
                <w:rFonts w:eastAsia="DengXian"/>
              </w:rPr>
              <w:t xml:space="preserve"> </w:t>
            </w:r>
          </w:p>
          <w:tbl>
            <w:tblPr>
              <w:tblStyle w:val="TableGrid"/>
              <w:tblW w:w="0" w:type="auto"/>
              <w:tblInd w:w="420" w:type="dxa"/>
              <w:tblLook w:val="04A0" w:firstRow="1" w:lastRow="0" w:firstColumn="1" w:lastColumn="0" w:noHBand="0" w:noVBand="1"/>
            </w:tblPr>
            <w:tblGrid>
              <w:gridCol w:w="6110"/>
            </w:tblGrid>
            <w:tr w:rsidR="00D765AA" w14:paraId="4FCF4B71" w14:textId="77777777" w:rsidTr="00D765AA">
              <w:tc>
                <w:tcPr>
                  <w:tcW w:w="6530" w:type="dxa"/>
                </w:tcPr>
                <w:p w14:paraId="5E8E038B" w14:textId="77777777" w:rsidR="00D765AA" w:rsidRPr="00D03EB0" w:rsidRDefault="00D765AA" w:rsidP="00D765AA">
                  <w:pPr>
                    <w:rPr>
                      <w:rFonts w:ascii="Times" w:eastAsia="Batang" w:hAnsi="Times"/>
                      <w:b/>
                      <w:szCs w:val="24"/>
                      <w:lang w:eastAsia="zh-CN"/>
                    </w:rPr>
                  </w:pPr>
                  <w:r w:rsidRPr="00D03EB0">
                    <w:rPr>
                      <w:rFonts w:ascii="Times" w:eastAsia="Batang" w:hAnsi="Times"/>
                      <w:b/>
                      <w:szCs w:val="24"/>
                      <w:highlight w:val="green"/>
                      <w:lang w:eastAsia="zh-CN"/>
                    </w:rPr>
                    <w:lastRenderedPageBreak/>
                    <w:t>Agreement</w:t>
                  </w:r>
                </w:p>
                <w:p w14:paraId="092ACF01" w14:textId="77777777" w:rsidR="00D765AA" w:rsidRPr="00D03EB0" w:rsidRDefault="00D765AA" w:rsidP="00D765AA">
                  <w:pPr>
                    <w:rPr>
                      <w:rFonts w:ascii="Times" w:eastAsia="Batang" w:hAnsi="Times"/>
                      <w:szCs w:val="24"/>
                      <w:lang w:eastAsia="zh-CN"/>
                    </w:rPr>
                  </w:pPr>
                  <w:r w:rsidRPr="00D03EB0">
                    <w:rPr>
                      <w:rFonts w:ascii="Times" w:eastAsia="Batang" w:hAnsi="Times"/>
                      <w:szCs w:val="24"/>
                      <w:lang w:eastAsia="zh-CN"/>
                    </w:rPr>
                    <w:t>For slots with 2 candidate starting symbols for a PSCCH/PSSCH transmission:</w:t>
                  </w:r>
                </w:p>
                <w:p w14:paraId="4A54153B"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can be (pre)configured from {#0,#1,#2,#3,#4,#5,#6} per BWP</w:t>
                  </w:r>
                </w:p>
                <w:p w14:paraId="16BF574C"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By default (if no (pre)configuration), the location of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is symbol#0</w:t>
                  </w:r>
                </w:p>
                <w:p w14:paraId="4584B070"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(pre-)configured from {#3,#4,#5,#6,#7} per BWP</w:t>
                  </w:r>
                </w:p>
                <w:p w14:paraId="0E718A83"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It shall be configured such that within a slot, the number of symbols used for PSCCH/PSSCH transmission from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not smaller than 6</w:t>
                  </w:r>
                </w:p>
                <w:p w14:paraId="34DB848E"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DengXian" w:hAnsi="Times" w:hint="eastAsia"/>
                      <w:szCs w:val="24"/>
                      <w:lang w:eastAsia="zh-CN"/>
                    </w:rPr>
                    <w:t>I</w:t>
                  </w:r>
                  <w:r w:rsidRPr="00D03EB0">
                    <w:rPr>
                      <w:rFonts w:ascii="Times" w:eastAsia="DengXian" w:hAnsi="Times"/>
                      <w:szCs w:val="24"/>
                      <w:lang w:eastAsia="zh-CN"/>
                    </w:rPr>
                    <w:t xml:space="preserve">t shall </w:t>
                  </w:r>
                  <w:r w:rsidRPr="00D03EB0">
                    <w:rPr>
                      <w:rFonts w:ascii="Times" w:eastAsia="Batang" w:hAnsi="Times"/>
                      <w:szCs w:val="24"/>
                      <w:lang w:eastAsia="zh-CN"/>
                    </w:rPr>
                    <w:t>be configured such that within a slot, the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later than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w:t>
                  </w:r>
                </w:p>
                <w:p w14:paraId="64790191"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PSCCH/PSSCH transmission starting from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or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shall have the same ending symbol within a slot</w:t>
                  </w:r>
                </w:p>
                <w:p w14:paraId="7EB3B90E" w14:textId="45E1B8DC" w:rsidR="00D765AA" w:rsidRPr="00D765AA" w:rsidRDefault="00D765AA" w:rsidP="00D765AA">
                  <w:pPr>
                    <w:numPr>
                      <w:ilvl w:val="0"/>
                      <w:numId w:val="4"/>
                    </w:numPr>
                    <w:overflowPunct/>
                    <w:adjustRightInd/>
                    <w:spacing w:after="0"/>
                    <w:jc w:val="left"/>
                    <w:textAlignment w:val="auto"/>
                    <w:rPr>
                      <w:rFonts w:ascii="Times" w:eastAsia="Batang" w:hAnsi="Times"/>
                      <w:szCs w:val="24"/>
                      <w:lang w:eastAsia="x-none"/>
                    </w:rPr>
                  </w:pPr>
                  <w:r w:rsidRPr="00D03EB0">
                    <w:rPr>
                      <w:rFonts w:ascii="Times" w:eastAsia="Batang" w:hAnsi="Times" w:hint="eastAsia"/>
                      <w:szCs w:val="24"/>
                      <w:lang w:eastAsia="zh-CN"/>
                    </w:rPr>
                    <w:t>N</w:t>
                  </w:r>
                  <w:r w:rsidRPr="00D03EB0">
                    <w:rPr>
                      <w:rFonts w:ascii="Times" w:eastAsia="Batang" w:hAnsi="Times"/>
                      <w:szCs w:val="24"/>
                      <w:lang w:eastAsia="zh-CN"/>
                    </w:rPr>
                    <w:t>ote: assume symbol index in a slot starts from #0</w:t>
                  </w:r>
                </w:p>
              </w:tc>
            </w:tr>
          </w:tbl>
          <w:p w14:paraId="12EF7A75" w14:textId="77777777" w:rsidR="00D765AA" w:rsidRPr="00D765AA" w:rsidRDefault="00D765AA" w:rsidP="00D765AA">
            <w:pPr>
              <w:spacing w:afterLines="50" w:after="120" w:line="300" w:lineRule="auto"/>
              <w:ind w:left="420"/>
              <w:jc w:val="left"/>
              <w:rPr>
                <w:rFonts w:eastAsia="Yu Mincho"/>
                <w:lang w:eastAsia="ja-JP"/>
              </w:rPr>
            </w:pPr>
          </w:p>
          <w:p w14:paraId="30CB9C42" w14:textId="7C19B424" w:rsidR="00D765AA" w:rsidRPr="008A7936" w:rsidRDefault="00D765AA" w:rsidP="00260F8C">
            <w:pPr>
              <w:pStyle w:val="ListParagraph"/>
              <w:numPr>
                <w:ilvl w:val="1"/>
                <w:numId w:val="33"/>
              </w:numPr>
              <w:spacing w:afterLines="50" w:after="120" w:line="300" w:lineRule="auto"/>
              <w:jc w:val="left"/>
              <w:rPr>
                <w:rFonts w:eastAsia="Yu Mincho"/>
                <w:lang w:eastAsia="ja-JP"/>
              </w:rPr>
            </w:pPr>
            <w:r>
              <w:rPr>
                <w:rFonts w:eastAsia="DengXian"/>
              </w:rPr>
              <w:t xml:space="preserve">It is </w:t>
            </w:r>
            <w:r w:rsidR="008A7936">
              <w:rPr>
                <w:rFonts w:eastAsia="DengXian"/>
              </w:rPr>
              <w:t>better</w:t>
            </w:r>
            <w:r>
              <w:rPr>
                <w:rFonts w:eastAsia="DengXian"/>
              </w:rPr>
              <w:t xml:space="preserve"> to align the definition of</w:t>
            </w:r>
            <w:r w:rsidR="008A7936">
              <w:rPr>
                <w:rFonts w:eastAsia="DengXian"/>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DengXian"/>
              </w:rPr>
              <w:t xml:space="preserve"> </w:t>
            </w:r>
            <w:r w:rsidR="008A7936">
              <w:rPr>
                <w:rFonts w:eastAsia="DengXian"/>
              </w:rPr>
              <w:t>with TS 38.212.</w:t>
            </w:r>
          </w:p>
          <w:p w14:paraId="37C84CCE" w14:textId="77777777" w:rsidR="008A7936" w:rsidRPr="005F02C2" w:rsidRDefault="008A7936" w:rsidP="008A7936">
            <w:pPr>
              <w:pStyle w:val="ListParagraph"/>
              <w:numPr>
                <w:ilvl w:val="1"/>
                <w:numId w:val="33"/>
              </w:numPr>
              <w:spacing w:afterLines="50" w:after="120" w:line="300" w:lineRule="auto"/>
              <w:jc w:val="left"/>
              <w:rPr>
                <w:rFonts w:eastAsia="Yu Mincho"/>
                <w:lang w:eastAsia="ja-JP"/>
              </w:rPr>
            </w:pPr>
            <w:r>
              <w:rPr>
                <w:rFonts w:eastAsia="DengXian"/>
              </w:rPr>
              <w:t>The following modification is proposed:</w:t>
            </w:r>
          </w:p>
          <w:tbl>
            <w:tblPr>
              <w:tblStyle w:val="TableGrid"/>
              <w:tblW w:w="0" w:type="auto"/>
              <w:tblInd w:w="420" w:type="dxa"/>
              <w:tblLook w:val="04A0" w:firstRow="1" w:lastRow="0" w:firstColumn="1" w:lastColumn="0" w:noHBand="0" w:noVBand="1"/>
            </w:tblPr>
            <w:tblGrid>
              <w:gridCol w:w="6110"/>
            </w:tblGrid>
            <w:tr w:rsidR="008A7936" w14:paraId="06751382" w14:textId="77777777" w:rsidTr="008A7936">
              <w:tc>
                <w:tcPr>
                  <w:tcW w:w="6530" w:type="dxa"/>
                </w:tcPr>
                <w:p w14:paraId="7DB338FA" w14:textId="432795FF" w:rsidR="008A7936" w:rsidRDefault="008A7936" w:rsidP="008A7936">
                  <w:pPr>
                    <w:spacing w:afterLines="50" w:after="120" w:line="300" w:lineRule="auto"/>
                    <w:jc w:val="left"/>
                    <w:rPr>
                      <w:rFonts w:eastAsia="Yu Mincho"/>
                      <w:lang w:eastAsia="ja-JP"/>
                    </w:rPr>
                  </w:pPr>
                  <w:r>
                    <w:rPr>
                      <w:rFonts w:eastAsia="Yu Mincho"/>
                      <w:b/>
                      <w:bCs/>
                      <w:lang w:eastAsia="ja-JP"/>
                    </w:rPr>
                    <w:t>Clause 8.1.2.1:</w:t>
                  </w:r>
                </w:p>
                <w:p w14:paraId="05DE7D41" w14:textId="5F366F1C" w:rsidR="008A7936" w:rsidRPr="008A7936" w:rsidRDefault="008A7936" w:rsidP="008A7936">
                  <w:pPr>
                    <w:overflowPunct/>
                    <w:autoSpaceDE/>
                    <w:autoSpaceDN/>
                    <w:adjustRightInd/>
                    <w:ind w:left="568" w:hanging="284"/>
                    <w:jc w:val="left"/>
                    <w:textAlignment w:val="auto"/>
                    <w:rPr>
                      <w:lang w:eastAsia="ja-JP"/>
                    </w:rPr>
                  </w:pPr>
                  <w:r w:rsidRPr="008A7936">
                    <w:t>-</w:t>
                  </w:r>
                  <w:r w:rsidRPr="008A7936">
                    <w:tab/>
                    <w:t xml:space="preserve">Within the slot, PSSCH resource allocation starts at symbol </w:t>
                  </w:r>
                  <w:r w:rsidRPr="008A7936">
                    <w:rPr>
                      <w:i/>
                      <w:lang w:eastAsia="ja-JP"/>
                    </w:rPr>
                    <w:t xml:space="preserve">sl-StartSymbol+1, </w:t>
                  </w:r>
                  <w:r w:rsidRPr="008A7936">
                    <w:rPr>
                      <w:lang w:eastAsia="ja-JP"/>
                    </w:rPr>
                    <w:t>except wh</w:t>
                  </w:r>
                  <w:r w:rsidRPr="008A7936">
                    <w:rPr>
                      <w:iCs/>
                      <w:lang w:eastAsia="ja-JP"/>
                    </w:rPr>
                    <w:t xml:space="preserve">en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 for the </w:t>
                  </w:r>
                  <w:r w:rsidRPr="008A7936">
                    <w:rPr>
                      <w:rFonts w:ascii="Times" w:eastAsia="Batang" w:hAnsi="Times"/>
                      <w:strike/>
                      <w:color w:val="FF0000"/>
                      <w:szCs w:val="24"/>
                    </w:rPr>
                    <w:t>sidelink resource pool</w:t>
                  </w:r>
                  <w:r w:rsidRPr="008A7936">
                    <w:rPr>
                      <w:rFonts w:ascii="Times" w:eastAsia="Batang"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 </w:t>
                  </w:r>
                  <w:r w:rsidRPr="008A7936">
                    <w:rPr>
                      <w:strike/>
                      <w:color w:val="FF0000"/>
                      <w:lang w:val="en-US" w:eastAsia="ja-JP"/>
                    </w:rPr>
                    <w:t>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there are at maximum 2 candidate starting symbols for PSSCH transmission for slots without PSFCH symbols.</w:t>
                  </w:r>
                  <w:r w:rsidRPr="008A7936">
                    <w:rPr>
                      <w:i/>
                      <w:strike/>
                      <w:color w:val="FF0000"/>
                      <w:lang w:eastAsia="ja-JP"/>
                    </w:rPr>
                    <w:t>.</w:t>
                  </w:r>
                </w:p>
                <w:p w14:paraId="3364CEE3" w14:textId="77777777" w:rsidR="008A7936" w:rsidRDefault="008A7936" w:rsidP="008A7936">
                  <w:pPr>
                    <w:spacing w:afterLines="50" w:after="120" w:line="300" w:lineRule="auto"/>
                    <w:jc w:val="left"/>
                    <w:rPr>
                      <w:rFonts w:eastAsia="Yu Mincho"/>
                      <w:lang w:eastAsia="ja-JP"/>
                    </w:rPr>
                  </w:pPr>
                  <w:r>
                    <w:rPr>
                      <w:rFonts w:eastAsia="Yu Mincho"/>
                      <w:b/>
                      <w:bCs/>
                      <w:lang w:eastAsia="ja-JP"/>
                    </w:rPr>
                    <w:t>Clause 8.1.2.1:</w:t>
                  </w:r>
                </w:p>
                <w:p w14:paraId="58CE8945" w14:textId="74341BC9" w:rsidR="008A7936" w:rsidRPr="00F76C0C" w:rsidRDefault="008A7936" w:rsidP="00F76C0C">
                  <w:pPr>
                    <w:overflowPunct/>
                    <w:autoSpaceDE/>
                    <w:autoSpaceDN/>
                    <w:adjustRightInd/>
                    <w:ind w:left="1135" w:hanging="284"/>
                    <w:jc w:val="left"/>
                    <w:textAlignment w:val="auto"/>
                    <w:rPr>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sl-LengthSymbols</w:t>
                  </w:r>
                  <w:r w:rsidRPr="008A7936">
                    <w:rPr>
                      <w:lang w:eastAsia="ko-KR"/>
                    </w:rPr>
                    <w:t xml:space="preserve"> -2, where </w:t>
                  </w:r>
                  <w:r w:rsidRPr="008A7936">
                    <w:rPr>
                      <w:i/>
                    </w:rPr>
                    <w:t>sl-LengthSymbols</w:t>
                  </w:r>
                  <w:r w:rsidRPr="008A7936">
                    <w:rPr>
                      <w:lang w:eastAsia="ko-KR"/>
                    </w:rPr>
                    <w:t xml:space="preserve"> is </w:t>
                  </w:r>
                  <w:r w:rsidRPr="008A7936">
                    <w:t xml:space="preserve">the number of sidelink symbols within the slot provided by higher layers.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w:t>
                  </w:r>
                  <w:r w:rsidRPr="008A7936">
                    <w:rPr>
                      <w:strike/>
                      <w:color w:val="FF0000"/>
                      <w:lang w:val="en-US"/>
                    </w:rPr>
                    <w:t xml:space="preserve">the number of sidelink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00F76C0C" w:rsidRPr="008A7936">
                    <w:rPr>
                      <w:color w:val="FF0000"/>
                      <w:lang w:eastAsia="ko-KR"/>
                    </w:rPr>
                    <w:fldChar w:fldCharType="begin"/>
                  </w:r>
                  <w:r w:rsidR="00F76C0C"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00F76C0C" w:rsidRPr="008A7936">
                    <w:rPr>
                      <w:color w:val="FF0000"/>
                      <w:lang w:eastAsia="ko-KR"/>
                    </w:rPr>
                    <w:instrText xml:space="preserve"> </w:instrText>
                  </w:r>
                  <w:r w:rsidR="00F76C0C" w:rsidRPr="008A7936">
                    <w:rPr>
                      <w:color w:val="FF0000"/>
                      <w:lang w:eastAsia="ko-KR"/>
                    </w:rPr>
                    <w:fldChar w:fldCharType="end"/>
                  </w:r>
                  <w:r w:rsidR="00F76C0C" w:rsidRPr="008A7936">
                    <w:rPr>
                      <w:color w:val="FF0000"/>
                      <w:lang w:eastAsia="ko-KR"/>
                    </w:rPr>
                    <w:t xml:space="preserve"> =</w:t>
                  </w:r>
                  <w:r w:rsidR="00F76C0C" w:rsidRPr="008A7936">
                    <w:rPr>
                      <w:i/>
                      <w:color w:val="FF0000"/>
                    </w:rPr>
                    <w:t xml:space="preserve"> </w:t>
                  </w:r>
                  <w:r w:rsidR="00F76C0C" w:rsidRPr="008A7936">
                    <w:rPr>
                      <w:i/>
                      <w:iCs/>
                      <w:color w:val="FF0000"/>
                      <w:lang w:val="en-US"/>
                    </w:rPr>
                    <w:t>numRefSymbolLength</w:t>
                  </w:r>
                  <w:r w:rsidR="00F76C0C" w:rsidRPr="008A7936">
                    <w:rPr>
                      <w:color w:val="FF0000"/>
                      <w:lang w:eastAsia="ko-KR"/>
                    </w:rPr>
                    <w:t xml:space="preserve"> -2</w:t>
                  </w:r>
                  <w:r w:rsidR="00F76C0C" w:rsidRPr="00F76C0C">
                    <w:rPr>
                      <w:color w:val="FF0000"/>
                      <w:lang w:eastAsia="ko-KR"/>
                    </w:rPr>
                    <w:t>, where</w:t>
                  </w:r>
                  <w:r w:rsidR="00F76C0C">
                    <w:rPr>
                      <w:lang w:eastAsia="ko-KR"/>
                    </w:rPr>
                    <w:t xml:space="preserve"> </w:t>
                  </w:r>
                  <w:r w:rsidRPr="008A7936">
                    <w:rPr>
                      <w:i/>
                      <w:iCs/>
                      <w:lang w:val="en-US"/>
                    </w:rPr>
                    <w:t>numRefSymbolLength</w:t>
                  </w:r>
                  <w:r w:rsidRPr="008A7936">
                    <w:rPr>
                      <w:strike/>
                      <w:color w:val="FF0000"/>
                      <w:lang w:val="en-US"/>
                    </w:rPr>
                    <w:t>,</w:t>
                  </w:r>
                  <w:r w:rsidRPr="008A7936">
                    <w:rPr>
                      <w:color w:val="FF0000"/>
                      <w:lang w:val="en-US"/>
                    </w:rPr>
                    <w:t xml:space="preserve"> </w:t>
                  </w:r>
                  <w:r w:rsidR="00F76C0C" w:rsidRPr="00F76C0C">
                    <w:rPr>
                      <w:color w:val="FF0000"/>
                      <w:lang w:val="en-US"/>
                    </w:rPr>
                    <w:t xml:space="preserve">is </w:t>
                  </w:r>
                  <w:r w:rsidRPr="008A7936">
                    <w:rPr>
                      <w:lang w:val="en-US"/>
                    </w:rPr>
                    <w:t>provided by higher layers</w:t>
                  </w:r>
                  <w:r w:rsidRPr="008A7936">
                    <w:t xml:space="preserve">. </w:t>
                  </w:r>
                </w:p>
              </w:tc>
            </w:tr>
          </w:tbl>
          <w:p w14:paraId="079354A6" w14:textId="77777777" w:rsidR="008A7936" w:rsidRDefault="008A7936" w:rsidP="008A7936">
            <w:pPr>
              <w:spacing w:afterLines="50" w:after="120" w:line="300" w:lineRule="auto"/>
              <w:ind w:left="420"/>
              <w:jc w:val="left"/>
              <w:rPr>
                <w:rFonts w:eastAsia="Yu Mincho"/>
                <w:lang w:eastAsia="ja-JP"/>
              </w:rPr>
            </w:pPr>
          </w:p>
          <w:p w14:paraId="4A9FC9B6" w14:textId="45B9E502" w:rsidR="008A7936" w:rsidRPr="008A7936" w:rsidRDefault="008A7936" w:rsidP="00F76C0C">
            <w:pPr>
              <w:spacing w:afterLines="50" w:after="120" w:line="300" w:lineRule="auto"/>
              <w:jc w:val="left"/>
              <w:rPr>
                <w:rFonts w:eastAsia="Yu Mincho"/>
                <w:lang w:eastAsia="ja-JP"/>
              </w:rPr>
            </w:pPr>
          </w:p>
        </w:tc>
        <w:tc>
          <w:tcPr>
            <w:tcW w:w="1690" w:type="dxa"/>
          </w:tcPr>
          <w:p w14:paraId="6F0A37B0" w14:textId="77777777" w:rsidR="00723297" w:rsidRDefault="00723297" w:rsidP="00656293"/>
        </w:tc>
      </w:tr>
      <w:tr w:rsidR="00473908" w14:paraId="14B97D4B" w14:textId="77777777" w:rsidTr="009912D2">
        <w:trPr>
          <w:trHeight w:val="644"/>
          <w:jc w:val="center"/>
        </w:trPr>
        <w:tc>
          <w:tcPr>
            <w:tcW w:w="1183" w:type="dxa"/>
          </w:tcPr>
          <w:p w14:paraId="4916C541" w14:textId="2C6BF902" w:rsidR="00473908" w:rsidRPr="00473908" w:rsidRDefault="00473908" w:rsidP="00656293">
            <w:pPr>
              <w:rPr>
                <w:rFonts w:eastAsia="DengXian"/>
                <w:bCs/>
                <w:lang w:eastAsia="zh-CN"/>
              </w:rPr>
            </w:pPr>
            <w:r>
              <w:rPr>
                <w:rFonts w:eastAsia="DengXian" w:hint="eastAsia"/>
                <w:bCs/>
                <w:lang w:eastAsia="zh-CN"/>
              </w:rPr>
              <w:lastRenderedPageBreak/>
              <w:t>v</w:t>
            </w:r>
            <w:r>
              <w:rPr>
                <w:rFonts w:eastAsia="DengXian"/>
                <w:bCs/>
                <w:lang w:eastAsia="zh-CN"/>
              </w:rPr>
              <w:t>ivo</w:t>
            </w:r>
          </w:p>
        </w:tc>
        <w:tc>
          <w:tcPr>
            <w:tcW w:w="6756" w:type="dxa"/>
          </w:tcPr>
          <w:p w14:paraId="3C1E8C3A" w14:textId="306ED8E5" w:rsidR="00473908" w:rsidRDefault="00473908" w:rsidP="0069616E">
            <w:pPr>
              <w:spacing w:afterLines="50" w:after="120" w:line="300" w:lineRule="auto"/>
              <w:jc w:val="left"/>
              <w:rPr>
                <w:rFonts w:eastAsia="DengXian"/>
                <w:lang w:eastAsia="zh-CN"/>
              </w:rPr>
            </w:pPr>
            <w:r>
              <w:rPr>
                <w:rFonts w:eastAsia="DengXian"/>
                <w:lang w:eastAsia="zh-CN"/>
              </w:rPr>
              <w:t>Comment1: CPE</w:t>
            </w:r>
          </w:p>
          <w:p w14:paraId="7AF64F61" w14:textId="1686771E" w:rsidR="00473908" w:rsidRDefault="00473908" w:rsidP="00473908">
            <w:pPr>
              <w:pStyle w:val="CommentText"/>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565032EC" w14:textId="77777777" w:rsidR="00473908" w:rsidRDefault="00473908" w:rsidP="00473908">
            <w:pPr>
              <w:rPr>
                <w:lang w:eastAsia="x-none"/>
              </w:rPr>
            </w:pPr>
            <w:r>
              <w:rPr>
                <w:b/>
                <w:bCs/>
                <w:highlight w:val="green"/>
              </w:rPr>
              <w:t xml:space="preserve">113 </w:t>
            </w:r>
            <w:r>
              <w:rPr>
                <w:b/>
                <w:bCs/>
                <w:highlight w:val="green"/>
                <w:lang w:eastAsia="x-none"/>
              </w:rPr>
              <w:t>Agreement</w:t>
            </w:r>
          </w:p>
          <w:p w14:paraId="24ED4B2B" w14:textId="77777777" w:rsidR="00473908" w:rsidRDefault="00473908" w:rsidP="00473908">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6FA45D0C" w14:textId="77777777" w:rsidR="00473908" w:rsidRDefault="00473908" w:rsidP="00473908">
            <w:pPr>
              <w:spacing w:afterLines="50" w:after="120" w:line="300" w:lineRule="auto"/>
              <w:jc w:val="left"/>
              <w:rPr>
                <w:rFonts w:eastAsia="DengXian"/>
                <w:lang w:eastAsia="zh-CN"/>
              </w:rPr>
            </w:pPr>
          </w:p>
          <w:p w14:paraId="17FB1B98" w14:textId="732E5331" w:rsidR="00473908" w:rsidRPr="00473908" w:rsidRDefault="00473908" w:rsidP="00473908">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5C58B469" w14:textId="77777777" w:rsidR="00473908" w:rsidRDefault="00473908" w:rsidP="00473908">
            <w:pPr>
              <w:spacing w:afterLines="50" w:after="120" w:line="300" w:lineRule="auto"/>
              <w:jc w:val="left"/>
              <w:rPr>
                <w:rFonts w:eastAsia="DengXian"/>
                <w:lang w:eastAsia="zh-CN"/>
              </w:rPr>
            </w:pPr>
          </w:p>
          <w:p w14:paraId="3F289E61" w14:textId="3D03F70E" w:rsidR="00473908" w:rsidRDefault="00473908" w:rsidP="00473908">
            <w:pPr>
              <w:spacing w:afterLines="50" w:after="120" w:line="300" w:lineRule="auto"/>
              <w:jc w:val="left"/>
              <w:rPr>
                <w:rFonts w:eastAsia="DengXian"/>
                <w:lang w:eastAsia="zh-CN"/>
              </w:rPr>
            </w:pPr>
            <w:r>
              <w:rPr>
                <w:rFonts w:eastAsia="DengXian"/>
                <w:lang w:eastAsia="zh-CN"/>
              </w:rPr>
              <w:t>Comment 2</w:t>
            </w:r>
            <w:r w:rsidR="000F0D24">
              <w:rPr>
                <w:rFonts w:eastAsia="DengXian"/>
                <w:lang w:eastAsia="zh-CN"/>
              </w:rPr>
              <w:t>:MCSt</w:t>
            </w:r>
          </w:p>
          <w:p w14:paraId="107E4CA4" w14:textId="77777777" w:rsidR="000F0D24" w:rsidRDefault="000F0D24" w:rsidP="00473908">
            <w:pPr>
              <w:spacing w:afterLines="50" w:after="120" w:line="300" w:lineRule="auto"/>
              <w:jc w:val="left"/>
            </w:pPr>
            <w:r>
              <w:t>As commented by other companies, the agreements on MCSt are not captured in Mode 2 resource allocation, we kindly ask editor could reflect it in the next update.</w:t>
            </w:r>
          </w:p>
          <w:p w14:paraId="67D65CD3" w14:textId="77777777" w:rsidR="000F0D24" w:rsidRDefault="000F0D24" w:rsidP="00473908">
            <w:pPr>
              <w:spacing w:afterLines="50" w:after="120" w:line="300" w:lineRule="auto"/>
              <w:jc w:val="left"/>
              <w:rPr>
                <w:rFonts w:eastAsia="DengXian"/>
                <w:lang w:eastAsia="zh-CN"/>
              </w:rPr>
            </w:pPr>
          </w:p>
          <w:p w14:paraId="71CF64A4" w14:textId="77777777" w:rsidR="000F0D24" w:rsidRDefault="000F0D24" w:rsidP="000F0D24">
            <w:pPr>
              <w:spacing w:afterLines="50" w:after="120" w:line="300" w:lineRule="auto"/>
              <w:jc w:val="left"/>
              <w:rPr>
                <w:color w:val="000000"/>
              </w:rPr>
            </w:pPr>
            <w:r>
              <w:rPr>
                <w:rFonts w:eastAsia="DengXian"/>
                <w:lang w:eastAsia="zh-CN"/>
              </w:rPr>
              <w:t xml:space="preserve">Comment 3: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t xml:space="preserve"> in </w:t>
            </w:r>
            <w:r>
              <w:rPr>
                <w:color w:val="000000"/>
              </w:rPr>
              <w:t>8</w:t>
            </w:r>
            <w:r w:rsidRPr="0048482F">
              <w:rPr>
                <w:color w:val="000000"/>
              </w:rPr>
              <w:t>.1.</w:t>
            </w:r>
            <w:r>
              <w:rPr>
                <w:color w:val="000000"/>
              </w:rPr>
              <w:t>3</w:t>
            </w:r>
            <w:r w:rsidRPr="0048482F">
              <w:rPr>
                <w:color w:val="000000"/>
              </w:rPr>
              <w:t>.</w:t>
            </w:r>
            <w:r>
              <w:rPr>
                <w:color w:val="000000"/>
              </w:rPr>
              <w:t>2</w:t>
            </w:r>
          </w:p>
          <w:p w14:paraId="714C75A8" w14:textId="62299F41" w:rsidR="000F0D24" w:rsidRPr="00B7537F" w:rsidRDefault="000F0D24" w:rsidP="000F0D24">
            <w:pPr>
              <w:spacing w:afterLines="50" w:after="120" w:line="300" w:lineRule="auto"/>
              <w:jc w:val="left"/>
              <w:rPr>
                <w:b/>
                <w:lang w:eastAsia="zh-CN"/>
              </w:rPr>
            </w:pPr>
            <w:r w:rsidRPr="00B7537F">
              <w:rPr>
                <w:b/>
                <w:highlight w:val="green"/>
                <w:lang w:eastAsia="zh-CN"/>
              </w:rPr>
              <w:t>Agreement</w:t>
            </w:r>
          </w:p>
          <w:p w14:paraId="1D4A9FA0" w14:textId="77777777" w:rsidR="000F0D24" w:rsidRPr="00B7537F" w:rsidRDefault="000F0D24" w:rsidP="000F0D24">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52DA7EB0" w14:textId="77777777" w:rsidR="000F0D24" w:rsidRPr="00B7537F" w:rsidRDefault="000F0D24" w:rsidP="000F0D24">
            <w:pPr>
              <w:numPr>
                <w:ilvl w:val="0"/>
                <w:numId w:val="3"/>
              </w:numPr>
              <w:overflowPunct/>
              <w:autoSpaceDE/>
              <w:autoSpaceDN/>
              <w:adjustRightInd/>
              <w:spacing w:after="0"/>
              <w:jc w:val="left"/>
              <w:textAlignment w:val="auto"/>
              <w:rPr>
                <w:rFonts w:eastAsia="Microsoft YaHei"/>
              </w:rPr>
            </w:pPr>
            <w:r w:rsidRPr="003E1CA9">
              <w:rPr>
                <w:rFonts w:eastAsia="Microsoft YaHei"/>
                <w:i/>
                <w:highlight w:val="yellow"/>
              </w:rPr>
              <w:t xml:space="preserve">L_ref </w:t>
            </w:r>
            <w:r w:rsidRPr="003E1CA9">
              <w:rPr>
                <w:rFonts w:eastAsia="Microsoft YaHei"/>
                <w:highlight w:val="yellow"/>
              </w:rPr>
              <w:t xml:space="preserve">replaces </w:t>
            </w:r>
            <w:r w:rsidRPr="003E1CA9">
              <w:rPr>
                <w:i/>
                <w:highlight w:val="yellow"/>
              </w:rPr>
              <w:t>sl-LengthSymbols</w:t>
            </w:r>
          </w:p>
          <w:p w14:paraId="233AFD4E" w14:textId="77777777" w:rsidR="000F0D24" w:rsidRDefault="000F0D24" w:rsidP="000F0D24">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r w:rsidRPr="00B7537F">
              <w:rPr>
                <w:rFonts w:eastAsia="Microsoft YaHei"/>
                <w:i/>
              </w:rPr>
              <w:t>L_ref</w:t>
            </w:r>
            <w:r w:rsidRPr="00B7537F">
              <w:rPr>
                <w:rFonts w:eastAsia="Microsoft YaHei"/>
              </w:rPr>
              <w:t xml:space="preserve"> is {7, 8, 9, 10, 11, 12, 13, 14} symbols</w:t>
            </w:r>
          </w:p>
          <w:p w14:paraId="29146B3C" w14:textId="77777777" w:rsidR="000F0D24" w:rsidRPr="00E75242" w:rsidRDefault="00000000" w:rsidP="000F0D24">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F0D24" w:rsidRPr="00B7537F">
              <w:t>is determined in the same way as in legacy NR SL</w:t>
            </w:r>
          </w:p>
          <w:p w14:paraId="0F62A4BB" w14:textId="77777777" w:rsidR="000F0D24" w:rsidRDefault="000F0D24" w:rsidP="000F0D24">
            <w:pPr>
              <w:spacing w:before="120" w:after="120"/>
              <w:rPr>
                <w:lang w:val="en-US"/>
              </w:rPr>
            </w:pPr>
            <w:r>
              <w:rPr>
                <w:rFonts w:eastAsia="Microsoft YaHei"/>
              </w:rPr>
              <w:t xml:space="preserve">According to the agreement, when the pool has two starting symbols, </w:t>
            </w:r>
            <w:r w:rsidRPr="00E75242">
              <w:rPr>
                <w:rFonts w:eastAsia="Microsoft YaHei"/>
                <w:i/>
              </w:rPr>
              <w:t xml:space="preserve">L_ref </w:t>
            </w:r>
            <w:r w:rsidRPr="00E75242">
              <w:rPr>
                <w:rFonts w:eastAsia="Microsoft YaHei"/>
              </w:rPr>
              <w:t xml:space="preserve">replaces </w:t>
            </w:r>
            <w:r w:rsidRPr="00E75242">
              <w:rPr>
                <w:i/>
              </w:rPr>
              <w:t>sl-LengthSymbols</w:t>
            </w:r>
            <w:r>
              <w:rPr>
                <w:iCs/>
              </w:rPr>
              <w:t>.</w:t>
            </w:r>
            <w:r w:rsidRPr="00E75242">
              <w:rPr>
                <w:iCs/>
              </w:rPr>
              <w:t xml:space="preserve"> </w:t>
            </w:r>
            <w:r>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r>
              <w:rPr>
                <w:lang w:val="en-US" w:eastAsia="ko-KR"/>
              </w:rPr>
              <w:t>, and</w:t>
            </w:r>
            <w:r w:rsidRPr="005A04B1">
              <w:rPr>
                <w:i/>
                <w:iCs/>
                <w:lang w:val="en-US"/>
              </w:rPr>
              <w:t xml:space="preserve"> numRefSymbolLength</w:t>
            </w:r>
            <w:r w:rsidRPr="009132E6">
              <w:rPr>
                <w:iCs/>
                <w:lang w:val="en-US"/>
              </w:rPr>
              <w:t xml:space="preserve">, rather than </w:t>
            </w:r>
            <w:r>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iCs/>
                <w:lang w:val="en-US"/>
              </w:rPr>
              <w:t xml:space="preserve"> i</w:t>
            </w:r>
            <w:r w:rsidRPr="00E75242">
              <w:rPr>
                <w:iCs/>
                <w:lang w:val="en-US"/>
              </w:rPr>
              <w:t>n the formula</w:t>
            </w:r>
            <w:r>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 the agreement is not correctly reflected, we suggest the following change:</w:t>
            </w:r>
          </w:p>
          <w:tbl>
            <w:tblPr>
              <w:tblStyle w:val="TableGrid"/>
              <w:tblW w:w="0" w:type="auto"/>
              <w:tblLook w:val="04A0" w:firstRow="1" w:lastRow="0" w:firstColumn="1" w:lastColumn="0" w:noHBand="0" w:noVBand="1"/>
            </w:tblPr>
            <w:tblGrid>
              <w:gridCol w:w="5594"/>
            </w:tblGrid>
            <w:tr w:rsidR="000F0D24" w14:paraId="4A0C6DFC" w14:textId="77777777" w:rsidTr="00D94366">
              <w:tc>
                <w:tcPr>
                  <w:tcW w:w="5594" w:type="dxa"/>
                </w:tcPr>
                <w:p w14:paraId="56565BCB" w14:textId="77777777" w:rsidR="000F0D24" w:rsidRPr="002E05D3" w:rsidRDefault="000F0D24" w:rsidP="000F0D24">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230" w:author="Mihai Enescu - after RAN1#114" w:date="2023-09-01T18:51:00Z">
                    <w:r w:rsidRPr="00187455">
                      <w:rPr>
                        <w:lang w:val="en-US"/>
                      </w:rPr>
                      <w:t>.</w:t>
                    </w:r>
                  </w:ins>
                  <w:del w:id="231" w:author="Mihai Enescu - after RAN1#114" w:date="2023-09-01T18:51:00Z">
                    <w:r w:rsidRPr="00E75242" w:rsidDel="00B83636">
                      <w:rPr>
                        <w:lang w:val="en-US"/>
                      </w:rPr>
                      <w:delText>,</w:delText>
                    </w:r>
                  </w:del>
                  <w:r w:rsidRPr="00E75242">
                    <w:rPr>
                      <w:lang w:val="en-US"/>
                    </w:rPr>
                    <w:t xml:space="preserve"> </w:t>
                  </w:r>
                  <w:ins w:id="232"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ins>
                  <m:oMath>
                    <m:sSubSup>
                      <m:sSubSupPr>
                        <m:ctrlPr>
                          <w:ins w:id="233" w:author="Liu Siqi(vivo)" w:date="2023-09-05T18:51:00Z">
                            <w:rPr>
                              <w:rFonts w:ascii="Cambria Math" w:hAnsi="Cambria Math"/>
                              <w:i/>
                              <w:iCs/>
                            </w:rPr>
                          </w:ins>
                        </m:ctrlPr>
                      </m:sSubSupPr>
                      <m:e>
                        <m:r>
                          <w:ins w:id="234" w:author="Liu Siqi(vivo)" w:date="2023-09-05T18:51:00Z">
                            <w:rPr>
                              <w:rFonts w:ascii="Cambria Math" w:hAnsi="Cambria Math"/>
                            </w:rPr>
                            <m:t>N</m:t>
                          </w:ins>
                        </m:r>
                      </m:e>
                      <m:sub>
                        <m:r>
                          <w:ins w:id="235" w:author="Liu Siqi(vivo)" w:date="2023-09-05T18:51:00Z">
                            <w:rPr>
                              <w:rFonts w:ascii="Cambria Math" w:hAnsi="Cambria Math"/>
                            </w:rPr>
                            <m:t>symb</m:t>
                          </w:ins>
                        </m:r>
                      </m:sub>
                      <m:sup>
                        <m:r>
                          <w:ins w:id="236" w:author="Liu Siqi(vivo)" w:date="2023-09-05T18:51:00Z">
                            <w:rPr>
                              <w:rFonts w:ascii="Cambria Math" w:hAnsi="Cambria Math"/>
                            </w:rPr>
                            <m:t>s</m:t>
                          </w:ins>
                        </m:r>
                        <m:r>
                          <w:ins w:id="237" w:author="Liu Siqi(vivo)" w:date="2023-09-05T18:51:00Z">
                            <w:rPr>
                              <w:rFonts w:ascii="Cambria Math" w:hAnsi="Cambria Math"/>
                              <w:lang w:val="en-US"/>
                            </w:rPr>
                            <m:t>h</m:t>
                          </w:ins>
                        </m:r>
                      </m:sup>
                    </m:sSubSup>
                  </m:oMath>
                  <w:ins w:id="238" w:author="Liu Siqi(vivo)" w:date="2023-09-05T18:51:00Z">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ins>
                  <w:ins w:id="239" w:author="Mihai Enescu - after RAN1#114" w:date="2023-09-01T18:51:00Z">
                    <w:del w:id="240" w:author="Liu Siqi(vivo)" w:date="2023-09-05T18:51:00Z">
                      <w:r w:rsidDel="005F2B8B">
                        <w:rPr>
                          <w:lang w:val="en-US"/>
                        </w:rPr>
                        <w:delText>the number of sidelink symbols assumed in transport block size determination</w:delText>
                      </w:r>
                    </w:del>
                    <w:r>
                      <w:rPr>
                        <w:lang w:val="en-US"/>
                      </w:rPr>
                      <w:t xml:space="preserve"> </w:t>
                    </w:r>
                  </w:ins>
                  <w:ins w:id="241" w:author="Liu Siqi(vivo)" w:date="2023-09-05T18:52:00Z">
                    <w:r>
                      <w:rPr>
                        <w:lang w:val="en-US"/>
                      </w:rPr>
                      <w:t xml:space="preserve">, </w:t>
                    </w:r>
                  </w:ins>
                  <w:ins w:id="242" w:author="Mihai Enescu - after RAN1#114" w:date="2023-09-01T18:51:00Z">
                    <w:del w:id="243" w:author="Liu Siqi(vivo)" w:date="2023-09-05T18:52:00Z">
                      <w:r w:rsidDel="005F2B8B">
                        <w:rPr>
                          <w:lang w:val="en-US"/>
                        </w:rPr>
                        <w:delText xml:space="preserve">is determined by a reference number of symbols, </w:delText>
                      </w:r>
                    </w:del>
                  </w:ins>
                  <w:ins w:id="244" w:author="Liu Siqi(vivo)" w:date="2023-09-05T18:52:00Z">
                    <w:r>
                      <w:rPr>
                        <w:lang w:val="en-US"/>
                      </w:rPr>
                      <w:t xml:space="preserve">where </w:t>
                    </w:r>
                  </w:ins>
                  <w:ins w:id="245" w:author="Mihai Enescu - after RAN1#114" w:date="2023-09-01T18:51:00Z">
                    <w:r w:rsidRPr="005A04B1">
                      <w:rPr>
                        <w:i/>
                        <w:iCs/>
                        <w:lang w:val="en-US"/>
                      </w:rPr>
                      <w:t>numRefSymbolLength</w:t>
                    </w:r>
                  </w:ins>
                  <w:ins w:id="246" w:author="Liu Siqi(vivo)" w:date="2023-09-05T18:52:00Z">
                    <w:r>
                      <w:rPr>
                        <w:lang w:val="en-US"/>
                      </w:rPr>
                      <w:t xml:space="preserve"> is a reference number of symbols</w:t>
                    </w:r>
                    <w:r w:rsidDel="005F2B8B">
                      <w:rPr>
                        <w:lang w:val="en-US"/>
                      </w:rPr>
                      <w:t xml:space="preserve"> </w:t>
                    </w:r>
                  </w:ins>
                  <w:ins w:id="247" w:author="Mihai Enescu - after RAN1#114" w:date="2023-09-01T18:51:00Z">
                    <w:del w:id="248" w:author="Liu Siqi(vivo)" w:date="2023-09-05T18:52:00Z">
                      <w:r w:rsidDel="005F2B8B">
                        <w:rPr>
                          <w:lang w:val="en-US"/>
                        </w:rPr>
                        <w:delText xml:space="preserve">, </w:delText>
                      </w:r>
                    </w:del>
                    <w:r>
                      <w:rPr>
                        <w:lang w:val="en-US"/>
                      </w:rPr>
                      <w:t>provided by higher layers</w:t>
                    </w:r>
                  </w:ins>
                  <w:ins w:id="249" w:author="Mihai Enescu - after RAN1#114" w:date="2023-09-01T18:52:00Z">
                    <w:r w:rsidRPr="00187455">
                      <w:rPr>
                        <w:lang w:val="en-US"/>
                      </w:rPr>
                      <w:t>.</w:t>
                    </w:r>
                  </w:ins>
                  <w:r w:rsidRPr="002E05D3">
                    <w:rPr>
                      <w:lang w:val="en-US"/>
                    </w:rPr>
                    <w:t xml:space="preserve"> </w:t>
                  </w:r>
                </w:p>
              </w:tc>
            </w:tr>
          </w:tbl>
          <w:p w14:paraId="099A1F51" w14:textId="530BF987" w:rsidR="000F0D24" w:rsidRPr="000F0D24" w:rsidRDefault="000F0D24" w:rsidP="00473908">
            <w:pPr>
              <w:spacing w:afterLines="50" w:after="120" w:line="300" w:lineRule="auto"/>
              <w:jc w:val="left"/>
              <w:rPr>
                <w:rFonts w:eastAsia="DengXian"/>
                <w:lang w:eastAsia="zh-CN"/>
              </w:rPr>
            </w:pPr>
          </w:p>
        </w:tc>
        <w:tc>
          <w:tcPr>
            <w:tcW w:w="1690" w:type="dxa"/>
          </w:tcPr>
          <w:p w14:paraId="78B00B96" w14:textId="77777777" w:rsidR="00473908" w:rsidRDefault="00473908" w:rsidP="00656293"/>
        </w:tc>
      </w:tr>
      <w:tr w:rsidR="00267412" w14:paraId="0FF77849" w14:textId="77777777" w:rsidTr="009912D2">
        <w:trPr>
          <w:trHeight w:val="644"/>
          <w:jc w:val="center"/>
        </w:trPr>
        <w:tc>
          <w:tcPr>
            <w:tcW w:w="1183" w:type="dxa"/>
          </w:tcPr>
          <w:p w14:paraId="1B847EEA" w14:textId="00C0F0DB" w:rsidR="00267412" w:rsidRDefault="00267412" w:rsidP="00267412">
            <w:pPr>
              <w:rPr>
                <w:rFonts w:eastAsia="DengXian"/>
                <w:bCs/>
                <w:lang w:eastAsia="zh-CN"/>
              </w:rPr>
            </w:pPr>
            <w:r>
              <w:rPr>
                <w:rFonts w:eastAsia="Yu Mincho"/>
                <w:bCs/>
                <w:lang w:eastAsia="ja-JP"/>
              </w:rPr>
              <w:t>Huawei, HiSilicon_2</w:t>
            </w:r>
          </w:p>
        </w:tc>
        <w:tc>
          <w:tcPr>
            <w:tcW w:w="6756" w:type="dxa"/>
          </w:tcPr>
          <w:p w14:paraId="04E4B57D" w14:textId="77777777" w:rsidR="00267412" w:rsidRPr="002B4B36" w:rsidRDefault="00267412" w:rsidP="00267412">
            <w:pPr>
              <w:spacing w:afterLines="50" w:after="120" w:line="300" w:lineRule="auto"/>
              <w:jc w:val="left"/>
              <w:rPr>
                <w:rFonts w:eastAsia="Yu Mincho"/>
                <w:b/>
                <w:u w:val="single"/>
                <w:lang w:eastAsia="ja-JP"/>
              </w:rPr>
            </w:pPr>
            <w:r w:rsidRPr="002B4B36">
              <w:rPr>
                <w:rFonts w:eastAsia="Yu Mincho"/>
                <w:b/>
                <w:u w:val="single"/>
                <w:lang w:eastAsia="ja-JP"/>
              </w:rPr>
              <w:t>Comments for Channel access</w:t>
            </w:r>
          </w:p>
          <w:p w14:paraId="55132B2A"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Comment #1 on CPE in section 8.1.2.1</w:t>
            </w:r>
          </w:p>
          <w:p w14:paraId="5B6BDCC8"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 xml:space="preserve">Reason for change: </w:t>
            </w:r>
          </w:p>
          <w:p w14:paraId="5401BC2C" w14:textId="77777777" w:rsidR="00267412" w:rsidRDefault="00267412" w:rsidP="00267412">
            <w:pPr>
              <w:pStyle w:val="ListParagraph"/>
              <w:numPr>
                <w:ilvl w:val="0"/>
                <w:numId w:val="33"/>
              </w:numPr>
              <w:spacing w:afterLines="50" w:after="120" w:line="300" w:lineRule="auto"/>
              <w:jc w:val="left"/>
              <w:rPr>
                <w:rFonts w:eastAsia="Yu Mincho"/>
                <w:lang w:eastAsia="ja-JP"/>
              </w:rPr>
            </w:pPr>
            <w:r>
              <w:rPr>
                <w:rFonts w:eastAsia="Yu Mincho"/>
                <w:lang w:eastAsia="ja-JP"/>
              </w:rPr>
              <w:t>Change #1: W</w:t>
            </w:r>
            <w:r w:rsidRPr="008D0AAF">
              <w:rPr>
                <w:rFonts w:eastAsia="Yu Mincho"/>
                <w:lang w:eastAsia="ja-JP"/>
              </w:rPr>
              <w:t>e thank editor to capture the agreement of CPE determination for COT shar</w:t>
            </w:r>
            <w:r>
              <w:rPr>
                <w:rFonts w:eastAsia="Yu Mincho"/>
                <w:lang w:eastAsia="ja-JP"/>
              </w:rPr>
              <w:t>ing. One more point is based on the agreement, if multiple CPE starting positions are configured, same principle as initiating a COT which selection based on reservation is used, the part based on reservation is missed. This is also mentioned by several companies.</w:t>
            </w:r>
          </w:p>
          <w:p w14:paraId="619CC3D1" w14:textId="77777777" w:rsidR="00267412" w:rsidRDefault="00267412" w:rsidP="00267412">
            <w:pPr>
              <w:pStyle w:val="ListParagraph"/>
              <w:numPr>
                <w:ilvl w:val="0"/>
                <w:numId w:val="33"/>
              </w:numPr>
              <w:spacing w:afterLines="50" w:after="120" w:line="300" w:lineRule="auto"/>
              <w:jc w:val="left"/>
              <w:rPr>
                <w:rFonts w:eastAsia="Yu Mincho"/>
                <w:lang w:eastAsia="ja-JP"/>
              </w:rPr>
            </w:pPr>
            <w:r>
              <w:rPr>
                <w:rFonts w:eastAsia="Yu Mincho"/>
                <w:lang w:eastAsia="ja-JP"/>
              </w:rPr>
              <w:lastRenderedPageBreak/>
              <w:t>Change #2: To capture the resuming case mentioned by QC in their comment 1, we think the simplest way is delete the wording “initiated by another UE”</w:t>
            </w:r>
          </w:p>
          <w:p w14:paraId="56110EFA"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Suggested changes:</w:t>
            </w:r>
          </w:p>
          <w:tbl>
            <w:tblPr>
              <w:tblStyle w:val="TableGrid"/>
              <w:tblW w:w="0" w:type="auto"/>
              <w:tblLook w:val="04A0" w:firstRow="1" w:lastRow="0" w:firstColumn="1" w:lastColumn="0" w:noHBand="0" w:noVBand="1"/>
            </w:tblPr>
            <w:tblGrid>
              <w:gridCol w:w="6530"/>
            </w:tblGrid>
            <w:tr w:rsidR="00267412" w14:paraId="0F3D8DDD" w14:textId="77777777" w:rsidTr="00C1226D">
              <w:tc>
                <w:tcPr>
                  <w:tcW w:w="6530" w:type="dxa"/>
                </w:tcPr>
                <w:p w14:paraId="677875CB" w14:textId="77777777" w:rsidR="00267412" w:rsidRPr="002B4B36" w:rsidRDefault="00267412" w:rsidP="00267412">
                  <w:pPr>
                    <w:keepNext/>
                    <w:keepLines/>
                    <w:overflowPunct/>
                    <w:autoSpaceDE/>
                    <w:autoSpaceDN/>
                    <w:adjustRightInd/>
                    <w:spacing w:before="120"/>
                    <w:ind w:left="1418" w:hanging="1418"/>
                    <w:jc w:val="left"/>
                    <w:textAlignment w:val="auto"/>
                    <w:outlineLvl w:val="3"/>
                    <w:rPr>
                      <w:rFonts w:ascii="Arial" w:hAnsi="Arial"/>
                      <w:color w:val="000000"/>
                      <w:sz w:val="24"/>
                    </w:rPr>
                  </w:pPr>
                  <w:bookmarkStart w:id="250" w:name="_Toc29673237"/>
                  <w:bookmarkStart w:id="251" w:name="_Toc29673378"/>
                  <w:bookmarkStart w:id="252" w:name="_Toc29674371"/>
                  <w:bookmarkStart w:id="253" w:name="_Toc36645601"/>
                  <w:bookmarkStart w:id="254" w:name="_Toc45810650"/>
                  <w:bookmarkStart w:id="255" w:name="_Toc130409857"/>
                  <w:r w:rsidRPr="002B4B36">
                    <w:rPr>
                      <w:rFonts w:ascii="Arial" w:hAnsi="Arial"/>
                      <w:color w:val="000000"/>
                      <w:sz w:val="24"/>
                    </w:rPr>
                    <w:t>8.1.2.1</w:t>
                  </w:r>
                  <w:r w:rsidRPr="002B4B36">
                    <w:rPr>
                      <w:rFonts w:ascii="Arial" w:hAnsi="Arial"/>
                      <w:color w:val="000000"/>
                      <w:sz w:val="24"/>
                    </w:rPr>
                    <w:tab/>
                    <w:t>Resource allocation in time domain</w:t>
                  </w:r>
                  <w:bookmarkEnd w:id="250"/>
                  <w:bookmarkEnd w:id="251"/>
                  <w:bookmarkEnd w:id="252"/>
                  <w:bookmarkEnd w:id="253"/>
                  <w:bookmarkEnd w:id="254"/>
                  <w:bookmarkEnd w:id="255"/>
                </w:p>
                <w:p w14:paraId="134BD8F2" w14:textId="77777777" w:rsidR="00267412" w:rsidRPr="002B4B36" w:rsidRDefault="00267412" w:rsidP="00267412">
                  <w:pPr>
                    <w:spacing w:afterLines="50" w:after="120" w:line="300" w:lineRule="auto"/>
                    <w:jc w:val="left"/>
                    <w:rPr>
                      <w:rFonts w:eastAsia="Yu Mincho"/>
                      <w:lang w:eastAsia="ja-JP"/>
                    </w:rPr>
                  </w:pPr>
                  <w:r>
                    <w:rPr>
                      <w:rFonts w:eastAsia="Yu Mincho"/>
                      <w:lang w:eastAsia="ja-JP"/>
                    </w:rPr>
                    <w:t>…</w:t>
                  </w:r>
                </w:p>
                <w:p w14:paraId="5FCE7A7A" w14:textId="77777777" w:rsidR="00267412" w:rsidRPr="002B4B36" w:rsidRDefault="00267412" w:rsidP="00267412">
                  <w:pPr>
                    <w:pStyle w:val="ListParagraph"/>
                    <w:numPr>
                      <w:ilvl w:val="0"/>
                      <w:numId w:val="29"/>
                    </w:numPr>
                    <w:spacing w:afterLines="50" w:after="120" w:line="300" w:lineRule="auto"/>
                    <w:jc w:val="left"/>
                    <w:rPr>
                      <w:rFonts w:eastAsia="Yu Mincho"/>
                      <w:lang w:eastAsia="ja-JP"/>
                    </w:rPr>
                  </w:pPr>
                  <w:r w:rsidRPr="002B4B36">
                    <w:rPr>
                      <w:color w:val="000000"/>
                    </w:rPr>
                    <w:t xml:space="preserve">For operation with shared spectrum channel access in frequency range 1, for the SL transmission by a UE </w:t>
                  </w:r>
                  <w:r w:rsidRPr="002B4B36">
                    <w:rPr>
                      <w:color w:val="000000"/>
                      <w:lang w:val="en-US"/>
                    </w:rPr>
                    <w:t xml:space="preserve">in a shared channel occupancy </w:t>
                  </w:r>
                  <w:r w:rsidRPr="002B4B36">
                    <w:rPr>
                      <w:strike/>
                      <w:color w:val="00B050"/>
                      <w:lang w:val="en-US"/>
                    </w:rPr>
                    <w:t>initiated by another UE</w:t>
                  </w:r>
                  <w:r w:rsidRPr="002B4B36">
                    <w:rPr>
                      <w:i/>
                      <w:iCs/>
                      <w:color w:val="000000"/>
                    </w:rPr>
                    <w:t xml:space="preserve">, </w:t>
                  </w:r>
                  <w:r w:rsidRPr="002B4B36">
                    <w:rPr>
                      <w:color w:val="000000"/>
                    </w:rPr>
                    <w:t xml:space="preserve">the UE transmitting in the shared channel occupancy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according higher layer parameter </w:t>
                  </w:r>
                  <w:r w:rsidRPr="002B4B36">
                    <w:rPr>
                      <w:i/>
                      <w:color w:val="000000"/>
                    </w:rPr>
                    <w:t>Default</w:t>
                  </w:r>
                  <w:r w:rsidRPr="002B4B36">
                    <w:rPr>
                      <w:i/>
                      <w:iCs/>
                      <w:color w:val="000000"/>
                    </w:rPr>
                    <w:t>CPEStartingPositionsPSCCH-PSSCH-SharedCOT</w:t>
                  </w:r>
                  <w:r w:rsidRPr="002B4B36">
                    <w:rPr>
                      <w:iCs/>
                      <w:color w:val="000000"/>
                    </w:rPr>
                    <w:t xml:space="preserve">, unless the UE is configured with multiple CPE starting positions transmitting in a shared channel occupancy by </w:t>
                  </w:r>
                  <w:r w:rsidRPr="002B4B36">
                    <w:rPr>
                      <w:i/>
                      <w:iCs/>
                      <w:color w:val="000000"/>
                    </w:rPr>
                    <w:t>CPEStartingPositionsPSCCH-PSSCH-SharedCOT</w:t>
                  </w:r>
                  <w:r>
                    <w:rPr>
                      <w:i/>
                      <w:iCs/>
                      <w:color w:val="000000"/>
                    </w:rPr>
                    <w:t xml:space="preserve"> </w:t>
                  </w:r>
                  <w:r w:rsidRPr="002B4B36">
                    <w:rPr>
                      <w:iCs/>
                      <w:color w:val="00B050"/>
                    </w:rPr>
                    <w:t>and if no a resource reservation is transmitted or detected for the slot and the RB set(s) of the intended PSCCH/PSSCH transmission</w:t>
                  </w:r>
                  <w:r w:rsidRPr="002B4B36">
                    <w:rPr>
                      <w:i/>
                      <w:iCs/>
                      <w:color w:val="000000"/>
                    </w:rPr>
                    <w:t>,</w:t>
                  </w:r>
                  <w:r w:rsidRPr="002B4B36">
                    <w:rPr>
                      <w:iCs/>
                      <w:color w:val="000000"/>
                    </w:rPr>
                    <w:t xml:space="preserve"> in which case the </w:t>
                  </w:r>
                  <w:r w:rsidRPr="002B4B36">
                    <w:rPr>
                      <w:color w:val="000000"/>
                    </w:rPr>
                    <w:t xml:space="preserve">UE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2B4B36">
                    <w:rPr>
                      <w:color w:val="000000"/>
                    </w:rPr>
                    <w:t xml:space="preserve"> [4, TS 38.211] is chosen randomly from a set of values configured per priority of the PSCCH/PSSCH by the higher layer parameter </w:t>
                  </w:r>
                  <w:r w:rsidRPr="002B4B36">
                    <w:rPr>
                      <w:i/>
                      <w:iCs/>
                      <w:color w:val="000000"/>
                    </w:rPr>
                    <w:t>CPEStartingPositionsPSCCH-PSSCH-SharedCOT.</w:t>
                  </w:r>
                </w:p>
              </w:tc>
            </w:tr>
          </w:tbl>
          <w:p w14:paraId="47780E35" w14:textId="77777777" w:rsidR="00267412" w:rsidRDefault="00267412" w:rsidP="00267412">
            <w:pPr>
              <w:spacing w:afterLines="50" w:after="120" w:line="300" w:lineRule="auto"/>
              <w:jc w:val="left"/>
              <w:rPr>
                <w:rFonts w:eastAsia="Yu Mincho"/>
                <w:lang w:eastAsia="ja-JP"/>
              </w:rPr>
            </w:pPr>
          </w:p>
          <w:p w14:paraId="63C5E690" w14:textId="77777777" w:rsidR="00267412" w:rsidRPr="002B4B36" w:rsidRDefault="00267412" w:rsidP="00267412">
            <w:pPr>
              <w:spacing w:afterLines="50" w:after="120" w:line="300" w:lineRule="auto"/>
              <w:jc w:val="left"/>
              <w:rPr>
                <w:rFonts w:eastAsia="Yu Mincho"/>
                <w:b/>
                <w:lang w:eastAsia="ja-JP"/>
              </w:rPr>
            </w:pPr>
            <w:r w:rsidRPr="002B4B36">
              <w:rPr>
                <w:rFonts w:eastAsia="Yu Mincho"/>
                <w:b/>
                <w:lang w:eastAsia="ja-JP"/>
              </w:rPr>
              <w:t>Comment #2</w:t>
            </w:r>
          </w:p>
          <w:p w14:paraId="4505914D" w14:textId="3A2AFDF3" w:rsidR="00267412" w:rsidRDefault="00267412" w:rsidP="00267412">
            <w:pPr>
              <w:spacing w:afterLines="50" w:after="120" w:line="300" w:lineRule="auto"/>
              <w:jc w:val="left"/>
              <w:rPr>
                <w:rFonts w:eastAsia="DengXian"/>
                <w:lang w:eastAsia="zh-CN"/>
              </w:rPr>
            </w:pPr>
            <w:r>
              <w:rPr>
                <w:rFonts w:eastAsia="Yu Mincho"/>
                <w:lang w:eastAsia="ja-JP"/>
              </w:rPr>
              <w:t xml:space="preserve">We share similar views by others and suggest to capture the MCSt agreements in the next version of spec. An example can be referred to </w:t>
            </w:r>
            <w:r>
              <w:rPr>
                <w:rFonts w:eastAsia="DengXian" w:hint="eastAsia"/>
                <w:lang w:eastAsia="zh-CN"/>
              </w:rPr>
              <w:t>o</w:t>
            </w:r>
            <w:r>
              <w:rPr>
                <w:rFonts w:eastAsia="DengXian"/>
                <w:lang w:eastAsia="zh-CN"/>
              </w:rPr>
              <w:t>ur “</w:t>
            </w:r>
            <w:r w:rsidRPr="002B4B36">
              <w:rPr>
                <w:rFonts w:eastAsia="Yu Mincho"/>
                <w:lang w:eastAsia="ja-JP"/>
              </w:rPr>
              <w:t>Comment #2 for MCSt</w:t>
            </w:r>
            <w:r>
              <w:rPr>
                <w:rFonts w:eastAsia="Yu Mincho"/>
                <w:lang w:eastAsia="ja-JP"/>
              </w:rPr>
              <w:t xml:space="preserve">” in the first round. (Note, based on editor reply in the first round, the part needs to be added.) </w:t>
            </w:r>
          </w:p>
        </w:tc>
        <w:tc>
          <w:tcPr>
            <w:tcW w:w="1690" w:type="dxa"/>
          </w:tcPr>
          <w:p w14:paraId="01A41CF4" w14:textId="77777777" w:rsidR="00267412" w:rsidRDefault="00267412" w:rsidP="00267412"/>
        </w:tc>
      </w:tr>
      <w:tr w:rsidR="009912D2" w14:paraId="04C8D860" w14:textId="77777777" w:rsidTr="009912D2">
        <w:trPr>
          <w:trHeight w:val="644"/>
          <w:jc w:val="center"/>
        </w:trPr>
        <w:tc>
          <w:tcPr>
            <w:tcW w:w="1183" w:type="dxa"/>
          </w:tcPr>
          <w:p w14:paraId="261CCF5A" w14:textId="1F2C7213" w:rsidR="009912D2" w:rsidRDefault="009912D2" w:rsidP="009912D2">
            <w:pPr>
              <w:rPr>
                <w:rFonts w:eastAsia="Yu Mincho"/>
                <w:bCs/>
                <w:lang w:eastAsia="ja-JP"/>
              </w:rPr>
            </w:pPr>
            <w:r>
              <w:rPr>
                <w:rFonts w:eastAsia="Yu Mincho"/>
                <w:bCs/>
                <w:lang w:eastAsia="ja-JP"/>
              </w:rPr>
              <w:t>Huawei, HiSilicon_3</w:t>
            </w:r>
          </w:p>
        </w:tc>
        <w:tc>
          <w:tcPr>
            <w:tcW w:w="6756" w:type="dxa"/>
          </w:tcPr>
          <w:p w14:paraId="591A374E" w14:textId="77777777" w:rsidR="009912D2" w:rsidRPr="00683684" w:rsidRDefault="009912D2" w:rsidP="009912D2">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5DC8A10C" w14:textId="77777777" w:rsidR="009912D2" w:rsidRDefault="009912D2" w:rsidP="009912D2">
            <w:pPr>
              <w:spacing w:after="0"/>
              <w:rPr>
                <w:highlight w:val="magenta"/>
                <w:lang w:eastAsia="zh-CN"/>
              </w:rPr>
            </w:pPr>
          </w:p>
          <w:p w14:paraId="74D730E8" w14:textId="77777777" w:rsidR="009912D2" w:rsidRDefault="009912D2" w:rsidP="009912D2">
            <w:pPr>
              <w:spacing w:after="0"/>
              <w:rPr>
                <w:lang w:eastAsia="zh-CN"/>
              </w:rPr>
            </w:pPr>
            <w:r w:rsidRPr="003C177F">
              <w:rPr>
                <w:lang w:eastAsia="zh-CN"/>
              </w:rPr>
              <w:t>T</w:t>
            </w:r>
            <w:r w:rsidRPr="003C177F">
              <w:rPr>
                <w:rFonts w:hint="eastAsia"/>
                <w:lang w:eastAsia="zh-CN"/>
              </w:rPr>
              <w:t>hank</w:t>
            </w:r>
            <w:r w:rsidRPr="003C177F">
              <w:rPr>
                <w:lang w:eastAsia="zh-CN"/>
              </w:rPr>
              <w:t xml:space="preserve"> Editor for the updates. </w:t>
            </w:r>
            <w:r>
              <w:rPr>
                <w:lang w:eastAsia="zh-CN"/>
              </w:rPr>
              <w:t>However, for the following comments, although Editor replied “ok” to them in 1st round, they are still not resolved. Hope Editor can address them in this round.</w:t>
            </w:r>
          </w:p>
          <w:p w14:paraId="7E7C3587" w14:textId="77777777" w:rsidR="009912D2" w:rsidRPr="003C177F" w:rsidRDefault="009912D2" w:rsidP="009912D2">
            <w:pPr>
              <w:spacing w:after="0"/>
              <w:rPr>
                <w:lang w:eastAsia="zh-CN"/>
              </w:rPr>
            </w:pPr>
          </w:p>
          <w:p w14:paraId="7E1E88FB"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7479F8A5" w14:textId="77777777" w:rsidR="009912D2" w:rsidRPr="00DC7263" w:rsidRDefault="009912D2" w:rsidP="009912D2">
            <w:r w:rsidRPr="00DC7263">
              <w:t>Suggest following red changes</w:t>
            </w:r>
            <w:r>
              <w:t>, details are:</w:t>
            </w:r>
          </w:p>
          <w:p w14:paraId="0644CEB3" w14:textId="77777777" w:rsidR="009912D2" w:rsidRDefault="009912D2" w:rsidP="009912D2">
            <w:pPr>
              <w:pStyle w:val="ListParagraph"/>
              <w:numPr>
                <w:ilvl w:val="0"/>
                <w:numId w:val="12"/>
              </w:numPr>
              <w:rPr>
                <w:szCs w:val="20"/>
              </w:rPr>
            </w:pPr>
            <w:r>
              <w:rPr>
                <w:szCs w:val="20"/>
              </w:rPr>
              <w:t>It seems the mapping details in agreement (copied below) is not captured yet.</w:t>
            </w:r>
          </w:p>
          <w:p w14:paraId="18BA6D24" w14:textId="77777777" w:rsidR="009912D2" w:rsidRDefault="009912D2" w:rsidP="009912D2">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42F9B5D3" w14:textId="77777777" w:rsidR="009912D2" w:rsidRPr="00C21030" w:rsidRDefault="009912D2" w:rsidP="009912D2">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0C13EE4" w14:textId="77777777" w:rsidR="009912D2" w:rsidRDefault="009912D2" w:rsidP="009912D2">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10965F23" w14:textId="77777777" w:rsidR="009912D2" w:rsidRDefault="009912D2" w:rsidP="009912D2">
            <w:pPr>
              <w:spacing w:after="0"/>
              <w:rPr>
                <w:lang w:eastAsia="zh-CN"/>
              </w:rPr>
            </w:pPr>
          </w:p>
          <w:p w14:paraId="73CC7EEE" w14:textId="77777777" w:rsidR="009912D2" w:rsidRDefault="009912D2" w:rsidP="009912D2">
            <w:pPr>
              <w:spacing w:after="0"/>
              <w:rPr>
                <w:lang w:eastAsia="zh-CN"/>
              </w:rPr>
            </w:pPr>
            <w:r>
              <w:rPr>
                <w:lang w:eastAsia="zh-CN"/>
              </w:rPr>
              <w:t>==</w:t>
            </w:r>
          </w:p>
          <w:p w14:paraId="072E652A" w14:textId="77777777" w:rsidR="009912D2" w:rsidRPr="00E80A29" w:rsidRDefault="009912D2" w:rsidP="009912D2">
            <w:pPr>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w:t>
            </w:r>
            <w:r w:rsidRPr="00E80A29">
              <w:rPr>
                <w:rFonts w:ascii="Times" w:eastAsia="Batang" w:hAnsi="Times"/>
                <w:color w:val="000000" w:themeColor="text1"/>
                <w:kern w:val="24"/>
              </w:rPr>
              <w:lastRenderedPageBreak/>
              <w:t xml:space="preserve">band PRBs between any two adjacent RB sets can be used only for PSSCH transmission, if and only if, </w:t>
            </w:r>
            <w:r>
              <w:rPr>
                <w:rFonts w:ascii="Times" w:eastAsia="Batang" w:hAnsi="Times"/>
                <w:color w:val="000000" w:themeColor="text1"/>
                <w:kern w:val="24"/>
              </w:rPr>
              <w:t xml:space="preserve">the UE </w:t>
            </w:r>
            <w:r w:rsidRPr="00E80A29">
              <w:rPr>
                <w:rFonts w:ascii="Times" w:eastAsia="Batang" w:hAnsi="Times"/>
                <w:color w:val="000000" w:themeColor="text1"/>
                <w:kern w:val="24"/>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19EBBF52" w14:textId="77777777" w:rsidR="009912D2" w:rsidRPr="00C54C07" w:rsidRDefault="009912D2" w:rsidP="009912D2">
            <w:pPr>
              <w:spacing w:after="0"/>
              <w:rPr>
                <w:lang w:eastAsia="zh-CN"/>
              </w:rPr>
            </w:pPr>
          </w:p>
          <w:p w14:paraId="04177613" w14:textId="77777777" w:rsidR="009912D2" w:rsidRPr="003935AB" w:rsidRDefault="009912D2" w:rsidP="009912D2">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13195CBF" w14:textId="77777777" w:rsidR="009912D2" w:rsidRPr="003935AB" w:rsidRDefault="009912D2" w:rsidP="009912D2">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4F07B472" w14:textId="77777777" w:rsidR="009912D2" w:rsidRPr="003935AB" w:rsidRDefault="009912D2" w:rsidP="009912D2">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75A267EE" w14:textId="77777777" w:rsidR="009912D2" w:rsidRPr="003935AB" w:rsidRDefault="009912D2" w:rsidP="009912D2">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727A1297" w14:textId="77777777" w:rsidR="009912D2" w:rsidRPr="003935AB" w:rsidRDefault="009912D2" w:rsidP="009912D2">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502811E2" w14:textId="77777777" w:rsidR="009912D2" w:rsidRPr="003935AB" w:rsidRDefault="009912D2" w:rsidP="009912D2">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2C42DBA7" w14:textId="77777777" w:rsidR="009912D2" w:rsidRPr="003935AB" w:rsidRDefault="009912D2" w:rsidP="009912D2">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1BF15343" w14:textId="77777777" w:rsidR="009912D2" w:rsidRPr="00504B44" w:rsidRDefault="009912D2" w:rsidP="009912D2">
            <w:pPr>
              <w:numPr>
                <w:ilvl w:val="3"/>
                <w:numId w:val="3"/>
              </w:numPr>
              <w:overflowPunct/>
              <w:autoSpaceDE/>
              <w:autoSpaceDN/>
              <w:adjustRightInd/>
              <w:spacing w:after="0"/>
              <w:jc w:val="left"/>
              <w:textAlignment w:val="auto"/>
              <w:rPr>
                <w:rFonts w:ascii="Times" w:eastAsia="Batang" w:hAnsi="Times"/>
                <w:lang w:eastAsia="zh-CN"/>
              </w:rPr>
            </w:pPr>
            <w:r w:rsidRPr="00504B44">
              <w:rPr>
                <w:rFonts w:ascii="Times" w:eastAsia="Batang" w:hAnsi="Times"/>
                <w:lang w:eastAsia="zh-CN"/>
              </w:rPr>
              <w:t xml:space="preserve">At least support that the above </w:t>
            </w:r>
            <w:r w:rsidRPr="00504B44">
              <w:rPr>
                <w:rFonts w:ascii="Times" w:eastAsia="Batang" w:hAnsi="Times"/>
                <w:iCs/>
                <w:lang w:eastAsia="zh-CN"/>
              </w:rPr>
              <w:t>K</w:t>
            </w:r>
            <w:r w:rsidRPr="00504B44">
              <w:rPr>
                <w:rFonts w:ascii="Times" w:eastAsia="Batang" w:hAnsi="Times"/>
                <w:lang w:eastAsia="zh-CN"/>
              </w:rPr>
              <w:t xml:space="preserve"> interlace(s) are contiguous</w:t>
            </w:r>
          </w:p>
          <w:p w14:paraId="1413F0A8" w14:textId="77777777" w:rsidR="009912D2" w:rsidRPr="003935AB" w:rsidRDefault="009912D2" w:rsidP="009912D2">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C04232A" w14:textId="77777777" w:rsidR="009912D2" w:rsidRPr="003935AB" w:rsidRDefault="009912D2" w:rsidP="009912D2">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25C5DCB3" w14:textId="77777777" w:rsidR="009912D2" w:rsidRPr="003935AB" w:rsidRDefault="009912D2" w:rsidP="009912D2">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32B07BB8" w14:textId="77777777" w:rsidR="009912D2" w:rsidRDefault="009912D2" w:rsidP="009912D2">
            <w:pPr>
              <w:spacing w:after="0"/>
              <w:rPr>
                <w:lang w:eastAsia="zh-CN"/>
              </w:rPr>
            </w:pPr>
          </w:p>
          <w:p w14:paraId="378720A1" w14:textId="77777777" w:rsidR="009912D2" w:rsidRPr="00336B3E" w:rsidRDefault="009912D2" w:rsidP="009912D2">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55FB91B6" w14:textId="77777777" w:rsidR="009912D2" w:rsidRPr="00336B3E" w:rsidRDefault="009912D2" w:rsidP="009912D2">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2F11C910" w14:textId="77777777" w:rsidR="009912D2" w:rsidRPr="00336B3E" w:rsidRDefault="009912D2" w:rsidP="009912D2">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585B2B66" w14:textId="77777777" w:rsidR="009912D2" w:rsidRPr="00336B3E" w:rsidRDefault="009912D2" w:rsidP="009912D2">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3C9CD7EC" w14:textId="77777777" w:rsidR="009912D2" w:rsidRPr="00336B3E" w:rsidRDefault="009912D2" w:rsidP="009912D2">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681459D7" w14:textId="77777777" w:rsidR="009912D2" w:rsidRPr="00336B3E" w:rsidRDefault="009912D2" w:rsidP="009912D2">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6FC77687" w14:textId="77777777" w:rsidR="009912D2" w:rsidRDefault="009912D2" w:rsidP="009912D2">
            <w:pPr>
              <w:rPr>
                <w:lang w:eastAsia="zh-CN"/>
              </w:rPr>
            </w:pPr>
          </w:p>
          <w:p w14:paraId="521B08AF"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2291449" w14:textId="77777777" w:rsidR="009912D2" w:rsidRPr="00DC7263" w:rsidRDefault="009912D2" w:rsidP="009912D2">
            <w:r w:rsidRPr="00DC7263">
              <w:t>Suggest following red changes</w:t>
            </w:r>
            <w:r>
              <w:t>, details are:</w:t>
            </w:r>
          </w:p>
          <w:p w14:paraId="2CFC383F" w14:textId="77777777" w:rsidR="009912D2" w:rsidRDefault="009912D2" w:rsidP="009912D2">
            <w:pPr>
              <w:pStyle w:val="ListParagraph"/>
              <w:numPr>
                <w:ilvl w:val="0"/>
                <w:numId w:val="12"/>
              </w:numPr>
              <w:rPr>
                <w:szCs w:val="20"/>
              </w:rPr>
            </w:pPr>
            <w:r>
              <w:rPr>
                <w:szCs w:val="20"/>
              </w:rPr>
              <w:t>Need to reflect “contiguous interlace” as per agreement.</w:t>
            </w:r>
          </w:p>
          <w:p w14:paraId="630688F3" w14:textId="77777777" w:rsidR="009912D2" w:rsidRDefault="009912D2" w:rsidP="009912D2">
            <w:pPr>
              <w:spacing w:after="0"/>
              <w:rPr>
                <w:lang w:eastAsia="zh-CN"/>
              </w:rPr>
            </w:pPr>
            <w:r>
              <w:rPr>
                <w:lang w:eastAsia="zh-CN"/>
              </w:rPr>
              <w:t>==</w:t>
            </w:r>
          </w:p>
          <w:p w14:paraId="0CC0B7BC" w14:textId="77777777" w:rsidR="009912D2" w:rsidRPr="001A7C01" w:rsidRDefault="009912D2" w:rsidP="009912D2">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58555886" w14:textId="77777777" w:rsidR="009912D2" w:rsidRPr="0006617D" w:rsidRDefault="009912D2" w:rsidP="009912D2">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5D31F37B" w14:textId="77777777" w:rsidR="009912D2" w:rsidRPr="0006617D" w:rsidRDefault="009912D2" w:rsidP="009912D2">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056979D" w14:textId="77777777" w:rsidR="009912D2" w:rsidRPr="009A6880" w:rsidRDefault="009912D2" w:rsidP="009912D2">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lastRenderedPageBreak/>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75034B62" w14:textId="77777777" w:rsidR="009912D2" w:rsidRDefault="009912D2" w:rsidP="009912D2">
            <w:pPr>
              <w:rPr>
                <w:lang w:val="en-US" w:eastAsia="zh-CN"/>
              </w:rPr>
            </w:pPr>
          </w:p>
          <w:p w14:paraId="1A6FD747"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4FA28F31" w14:textId="77777777" w:rsidR="009912D2" w:rsidRPr="00DC7263" w:rsidRDefault="009912D2" w:rsidP="009912D2">
            <w:r w:rsidRPr="00DC7263">
              <w:t>Suggest following red changes</w:t>
            </w:r>
            <w:r>
              <w:t>, details are:</w:t>
            </w:r>
          </w:p>
          <w:p w14:paraId="2A5C20D2" w14:textId="77777777" w:rsidR="009912D2" w:rsidRDefault="009912D2" w:rsidP="009912D2">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2B63DFD9" w14:textId="77777777" w:rsidR="009912D2" w:rsidRPr="00B73623" w:rsidRDefault="009912D2" w:rsidP="009912D2">
            <w:pPr>
              <w:pStyle w:val="ListParagraph"/>
              <w:numPr>
                <w:ilvl w:val="0"/>
                <w:numId w:val="12"/>
              </w:numPr>
              <w:rPr>
                <w:szCs w:val="20"/>
              </w:rPr>
            </w:pPr>
            <w:r w:rsidRPr="00B73623">
              <w:rPr>
                <w:szCs w:val="20"/>
              </w:rPr>
              <w:t xml:space="preserve"> “</w:t>
            </w:r>
            <w:r w:rsidRPr="00B73623">
              <w:rPr>
                <w:rFonts w:ascii="Times" w:eastAsia="Batang" w:hAnsi="Times"/>
                <w:i/>
                <w:iCs/>
              </w:rPr>
              <w:t xml:space="preserve">startingSymbolFirst </w:t>
            </w:r>
            <w:r w:rsidRPr="00B73623">
              <w:rPr>
                <w:rFonts w:ascii="Times" w:eastAsia="Batang" w:hAnsi="Times"/>
              </w:rPr>
              <w:t xml:space="preserve">and </w:t>
            </w:r>
            <w:r w:rsidRPr="00B73623">
              <w:rPr>
                <w:rFonts w:ascii="Times" w:eastAsia="Batang" w:hAnsi="Times"/>
                <w:i/>
                <w:iCs/>
              </w:rPr>
              <w:t>startingSymbolSecond</w:t>
            </w:r>
            <w:r w:rsidRPr="00B73623">
              <w:rPr>
                <w:szCs w:val="20"/>
              </w:rPr>
              <w:t>” are per SL-BWP level, suggest to update as “</w:t>
            </w:r>
            <w:r w:rsidRPr="00B73623">
              <w:rPr>
                <w:lang w:val="en-US" w:eastAsia="ja-JP"/>
              </w:rPr>
              <w:t xml:space="preserve">for </w:t>
            </w:r>
            <w:r w:rsidRPr="00B73623">
              <w:rPr>
                <w:strike/>
                <w:color w:val="FF0000"/>
                <w:lang w:val="en-US" w:eastAsia="ja-JP"/>
              </w:rPr>
              <w:t>a sidelink resource pool</w:t>
            </w:r>
            <w:r w:rsidRPr="00B73623">
              <w:rPr>
                <w:color w:val="FF0000"/>
                <w:lang w:val="en-US" w:eastAsia="ja-JP"/>
              </w:rPr>
              <w:t xml:space="preserve"> the SL-BWP</w:t>
            </w:r>
            <w:r w:rsidRPr="00B73623">
              <w:rPr>
                <w:szCs w:val="20"/>
              </w:rPr>
              <w:t>”.</w:t>
            </w:r>
          </w:p>
          <w:p w14:paraId="318F4D38" w14:textId="77777777" w:rsidR="009912D2" w:rsidRDefault="009912D2" w:rsidP="009912D2">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1921876" w14:textId="77777777" w:rsidR="009912D2" w:rsidRDefault="009912D2" w:rsidP="009912D2">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the last red sentence.</w:t>
            </w:r>
          </w:p>
          <w:p w14:paraId="3CC14CC5" w14:textId="77777777" w:rsidR="009912D2" w:rsidRPr="0057102D" w:rsidRDefault="009912D2" w:rsidP="009912D2"/>
          <w:p w14:paraId="5EAAFC9A" w14:textId="77777777" w:rsidR="009912D2" w:rsidRDefault="009912D2" w:rsidP="009912D2">
            <w:pPr>
              <w:spacing w:after="0"/>
              <w:rPr>
                <w:lang w:val="x-none" w:eastAsia="zh-CN"/>
              </w:rPr>
            </w:pPr>
            <w:r>
              <w:rPr>
                <w:lang w:val="x-none" w:eastAsia="zh-CN"/>
              </w:rPr>
              <w:t>==</w:t>
            </w:r>
          </w:p>
          <w:p w14:paraId="60A99462" w14:textId="77777777" w:rsidR="009912D2" w:rsidRPr="00765648" w:rsidRDefault="009912D2" w:rsidP="009912D2">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r w:rsidRPr="004D3F55">
              <w:rPr>
                <w:rFonts w:hint="eastAsia"/>
                <w:color w:val="FF0000"/>
                <w:lang w:val="en-US" w:eastAsia="zh-CN"/>
              </w:rPr>
              <w:t xml:space="preserve"> 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907C26">
              <w:rPr>
                <w:rFonts w:ascii="Times" w:eastAsia="Batang" w:hAnsi="Times"/>
                <w:i/>
                <w:iCs/>
                <w:color w:val="FF0000"/>
                <w:szCs w:val="24"/>
                <w:lang w:val="en-US"/>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907C26">
              <w:rPr>
                <w:rFonts w:ascii="Times" w:eastAsia="Batang" w:hAnsi="Times"/>
                <w:i/>
                <w:iCs/>
                <w:color w:val="FF0000"/>
                <w:szCs w:val="24"/>
                <w:lang w:val="en-US"/>
              </w:rPr>
              <w:t>startingSymbolFirst.</w:t>
            </w:r>
          </w:p>
          <w:p w14:paraId="64AE57C7" w14:textId="77777777" w:rsidR="009912D2" w:rsidRDefault="009912D2" w:rsidP="009912D2">
            <w:pPr>
              <w:spacing w:after="0"/>
              <w:rPr>
                <w:lang w:val="x-none" w:eastAsia="zh-CN"/>
              </w:rPr>
            </w:pPr>
          </w:p>
          <w:p w14:paraId="0F6A67E1" w14:textId="77777777" w:rsidR="009912D2" w:rsidRPr="00391493" w:rsidRDefault="009912D2" w:rsidP="009912D2">
            <w:pPr>
              <w:spacing w:line="276" w:lineRule="auto"/>
              <w:rPr>
                <w:b/>
                <w:shd w:val="clear" w:color="auto" w:fill="FFFF00"/>
                <w:lang w:eastAsia="zh-CN"/>
              </w:rPr>
            </w:pPr>
            <w:r w:rsidRPr="00391493">
              <w:rPr>
                <w:b/>
                <w:highlight w:val="green"/>
                <w:shd w:val="clear" w:color="auto" w:fill="FFFF00"/>
                <w:lang w:eastAsia="zh-CN"/>
              </w:rPr>
              <w:t>Agreement</w:t>
            </w:r>
          </w:p>
          <w:p w14:paraId="001FDC83" w14:textId="77777777" w:rsidR="009912D2" w:rsidRPr="00391493" w:rsidRDefault="009912D2" w:rsidP="009912D2">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615B42CA" w14:textId="77777777" w:rsidR="009912D2" w:rsidRPr="00391493" w:rsidRDefault="009912D2" w:rsidP="009912D2">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051E17E1" w14:textId="77777777" w:rsidR="009912D2" w:rsidRPr="00391493" w:rsidRDefault="009912D2" w:rsidP="009912D2">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E86C217" w14:textId="77777777" w:rsidR="009912D2" w:rsidRPr="00391493" w:rsidRDefault="009912D2" w:rsidP="009912D2">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42D0E4C4" w14:textId="77777777" w:rsidR="009912D2" w:rsidRPr="00391493" w:rsidRDefault="009912D2" w:rsidP="009912D2">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62E50925" w14:textId="77777777" w:rsidR="009912D2" w:rsidRPr="00391493" w:rsidRDefault="009912D2" w:rsidP="009912D2">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MCSt with no greater than 16us gap</w:t>
            </w:r>
          </w:p>
          <w:p w14:paraId="079CB766" w14:textId="77777777" w:rsidR="009912D2" w:rsidRPr="00391493" w:rsidRDefault="009912D2" w:rsidP="009912D2">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22346733" w14:textId="77777777" w:rsidR="009912D2" w:rsidRPr="00391493" w:rsidRDefault="009912D2" w:rsidP="009912D2">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4F67CA45" w14:textId="77777777" w:rsidR="009912D2" w:rsidRDefault="009912D2" w:rsidP="009912D2">
            <w:pPr>
              <w:spacing w:after="0"/>
              <w:rPr>
                <w:lang w:val="x-none" w:eastAsia="zh-CN"/>
              </w:rPr>
            </w:pPr>
          </w:p>
          <w:p w14:paraId="5BC7A27D" w14:textId="77777777" w:rsidR="009912D2" w:rsidRDefault="009912D2" w:rsidP="009912D2">
            <w:pPr>
              <w:spacing w:after="0"/>
              <w:rPr>
                <w:lang w:val="x-none" w:eastAsia="zh-CN"/>
              </w:rPr>
            </w:pPr>
          </w:p>
          <w:p w14:paraId="14B1850E"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94A3649" w14:textId="77777777" w:rsidR="009912D2" w:rsidRPr="00DC7263" w:rsidRDefault="009912D2" w:rsidP="009912D2">
            <w:r>
              <w:t>Add following “i.e.,” part to avoid any confusion.</w:t>
            </w:r>
          </w:p>
          <w:p w14:paraId="2F11844F" w14:textId="77777777" w:rsidR="009912D2" w:rsidRDefault="009912D2" w:rsidP="009912D2">
            <w:pPr>
              <w:spacing w:after="0"/>
              <w:rPr>
                <w:lang w:eastAsia="zh-CN"/>
              </w:rPr>
            </w:pPr>
            <w:r>
              <w:rPr>
                <w:lang w:eastAsia="zh-CN"/>
              </w:rPr>
              <w:t>==</w:t>
            </w:r>
          </w:p>
          <w:p w14:paraId="4E0D92DB" w14:textId="77777777" w:rsidR="009912D2" w:rsidRPr="0006617D" w:rsidRDefault="009912D2" w:rsidP="009912D2">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w:t>
            </w:r>
            <w:r w:rsidRPr="0006617D">
              <w:rPr>
                <w:rFonts w:ascii="Times" w:eastAsia="Batang" w:hAnsi="Times"/>
                <w:szCs w:val="24"/>
                <w:lang w:val="en-US"/>
              </w:rPr>
              <w:lastRenderedPageBreak/>
              <w:t>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79C7B253" w14:textId="77777777" w:rsidR="009912D2" w:rsidRDefault="009912D2" w:rsidP="009912D2">
            <w:pPr>
              <w:spacing w:after="0"/>
              <w:rPr>
                <w:lang w:val="x-none" w:eastAsia="zh-CN"/>
              </w:rPr>
            </w:pPr>
          </w:p>
          <w:p w14:paraId="7D110107" w14:textId="77777777" w:rsidR="009912D2" w:rsidRPr="00AC0821" w:rsidRDefault="009912D2" w:rsidP="009912D2">
            <w:pPr>
              <w:spacing w:after="0"/>
              <w:rPr>
                <w:b/>
                <w:lang w:eastAsia="zh-CN"/>
              </w:rPr>
            </w:pPr>
            <w:r w:rsidRPr="00AC0821">
              <w:rPr>
                <w:b/>
                <w:highlight w:val="green"/>
                <w:lang w:eastAsia="zh-CN"/>
              </w:rPr>
              <w:t>Agreement</w:t>
            </w:r>
          </w:p>
          <w:p w14:paraId="10615285" w14:textId="77777777" w:rsidR="009912D2" w:rsidRPr="00AC0821" w:rsidRDefault="009912D2" w:rsidP="009912D2">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00A77E3B" w14:textId="77777777" w:rsidR="009912D2" w:rsidRPr="001D495C" w:rsidRDefault="009912D2" w:rsidP="009912D2">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34A23C9B" w14:textId="77777777" w:rsidR="009912D2" w:rsidRPr="00AC0821" w:rsidRDefault="009912D2" w:rsidP="009912D2">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4EFBCF5D" w14:textId="77777777" w:rsidR="009912D2" w:rsidRPr="00AC0821" w:rsidRDefault="00000000" w:rsidP="009912D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9912D2" w:rsidRPr="00AC0821">
              <w:t xml:space="preserve"> is determined in the same way as in legacy NR SL</w:t>
            </w:r>
          </w:p>
          <w:p w14:paraId="2D4F0BF3" w14:textId="77777777" w:rsidR="009912D2" w:rsidRDefault="009912D2" w:rsidP="009912D2">
            <w:pPr>
              <w:rPr>
                <w:lang w:eastAsia="zh-CN"/>
              </w:rPr>
            </w:pPr>
          </w:p>
          <w:p w14:paraId="4C8A2D50"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6BF92D34" w14:textId="77777777" w:rsidR="009912D2" w:rsidRPr="00DC7263" w:rsidRDefault="009912D2" w:rsidP="009912D2">
            <w:r w:rsidRPr="00DC7263">
              <w:t>Suggest following red changes</w:t>
            </w:r>
            <w:r>
              <w:t>, details are:</w:t>
            </w:r>
          </w:p>
          <w:p w14:paraId="5148073F" w14:textId="77777777" w:rsidR="009912D2" w:rsidRDefault="009912D2" w:rsidP="009912D2">
            <w:pPr>
              <w:pStyle w:val="ListParagraph"/>
              <w:numPr>
                <w:ilvl w:val="0"/>
                <w:numId w:val="12"/>
              </w:numPr>
              <w:rPr>
                <w:szCs w:val="20"/>
              </w:rPr>
            </w:pPr>
            <w:r>
              <w:rPr>
                <w:szCs w:val="20"/>
              </w:rPr>
              <w:t>Re-place some sentences.</w:t>
            </w:r>
          </w:p>
          <w:p w14:paraId="534AD054" w14:textId="77777777" w:rsidR="009912D2" w:rsidRDefault="009912D2" w:rsidP="009912D2">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78271B8D" w14:textId="77777777" w:rsidR="009912D2" w:rsidRPr="000C6807" w:rsidRDefault="009912D2" w:rsidP="009912D2">
            <w:pPr>
              <w:pStyle w:val="ListParagraph"/>
              <w:numPr>
                <w:ilvl w:val="0"/>
                <w:numId w:val="12"/>
              </w:numPr>
              <w:rPr>
                <w:szCs w:val="20"/>
              </w:rPr>
            </w:pPr>
            <w:r>
              <w:rPr>
                <w:szCs w:val="20"/>
              </w:rPr>
              <w:t>Updated some wording to align with RAN2’s LS</w:t>
            </w:r>
          </w:p>
          <w:p w14:paraId="0F58E5CA" w14:textId="77777777" w:rsidR="009912D2" w:rsidRDefault="009912D2" w:rsidP="009912D2">
            <w:pPr>
              <w:spacing w:after="0"/>
              <w:rPr>
                <w:lang w:eastAsia="zh-CN"/>
              </w:rPr>
            </w:pPr>
          </w:p>
          <w:p w14:paraId="607429B5" w14:textId="77777777" w:rsidR="009912D2" w:rsidRDefault="009912D2" w:rsidP="009912D2">
            <w:pPr>
              <w:spacing w:after="0"/>
              <w:rPr>
                <w:lang w:eastAsia="zh-CN"/>
              </w:rPr>
            </w:pPr>
            <w:r>
              <w:rPr>
                <w:lang w:eastAsia="zh-CN"/>
              </w:rPr>
              <w:t>==</w:t>
            </w:r>
          </w:p>
          <w:p w14:paraId="6370EEDA" w14:textId="77777777" w:rsidR="009912D2" w:rsidRDefault="009912D2" w:rsidP="009912D2">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7E8802D3" w14:textId="77777777" w:rsidR="009912D2" w:rsidRPr="00DA02B7" w:rsidRDefault="009912D2" w:rsidP="009912D2">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42E14C7E" w14:textId="77777777" w:rsidR="009912D2" w:rsidRPr="00CE2E21" w:rsidRDefault="009912D2" w:rsidP="009912D2">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584050B8" w14:textId="77777777" w:rsidR="009912D2" w:rsidRDefault="009912D2" w:rsidP="009912D2">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36657F9B" w14:textId="77777777" w:rsidR="009912D2" w:rsidRDefault="009912D2" w:rsidP="009912D2">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6EDD3233" w14:textId="77777777" w:rsidR="009912D2" w:rsidRPr="00DA02B7" w:rsidRDefault="009912D2" w:rsidP="009912D2">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6DBC703" w14:textId="77777777" w:rsidR="009912D2" w:rsidRPr="00CE2E21" w:rsidRDefault="009912D2" w:rsidP="009912D2">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286E9AEE" w14:textId="77777777" w:rsidR="009912D2" w:rsidRPr="00CE2E21" w:rsidRDefault="009912D2" w:rsidP="009912D2">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which may be subject to re-</w:t>
            </w:r>
            <w:r w:rsidRPr="00CE2E21">
              <w:rPr>
                <w:lang w:val="x-none"/>
              </w:rPr>
              <w:lastRenderedPageBreak/>
              <w:t xml:space="preserv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363A51F6" w14:textId="77777777" w:rsidR="009912D2" w:rsidRPr="00CE2E21" w:rsidRDefault="009912D2" w:rsidP="009912D2">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7667185D" w14:textId="77777777" w:rsidR="009912D2" w:rsidRDefault="009912D2" w:rsidP="009912D2">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6C1EAB5B" w14:textId="77777777" w:rsidR="009912D2" w:rsidRPr="00633C43" w:rsidRDefault="009912D2" w:rsidP="009912D2">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6FA0C0C2" w14:textId="77777777" w:rsidR="009912D2" w:rsidRPr="00CE2E21" w:rsidRDefault="009912D2" w:rsidP="009912D2">
            <w:pPr>
              <w:spacing w:before="240" w:after="160"/>
              <w:rPr>
                <w:rFonts w:eastAsia="Calibri"/>
                <w:lang w:val="en-US"/>
              </w:rPr>
            </w:pPr>
            <w:r w:rsidRPr="00CE2E21">
              <w:rPr>
                <w:rFonts w:eastAsia="Calibri"/>
                <w:lang w:val="en-US"/>
              </w:rPr>
              <w:t>The following higher layer parameters affect this procedure:</w:t>
            </w:r>
          </w:p>
          <w:p w14:paraId="050FD8AD" w14:textId="77777777" w:rsidR="009912D2" w:rsidRPr="00CE2E21" w:rsidRDefault="009912D2" w:rsidP="009912D2">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BF8249C" w14:textId="77777777" w:rsidR="009912D2" w:rsidRPr="00CE2E21" w:rsidRDefault="009912D2" w:rsidP="009912D2">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09A1649E" w14:textId="77777777" w:rsidR="009912D2" w:rsidRPr="00633C43" w:rsidRDefault="009912D2" w:rsidP="009912D2">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0F9DC31D" w14:textId="77777777" w:rsidR="009912D2" w:rsidRPr="00BE002E" w:rsidRDefault="009912D2" w:rsidP="009912D2">
            <w:pPr>
              <w:rPr>
                <w:lang w:val="en-US"/>
              </w:rPr>
            </w:pPr>
            <w:r>
              <w:rPr>
                <w:lang w:val="en-US"/>
              </w:rPr>
              <w:t>==</w:t>
            </w:r>
          </w:p>
          <w:p w14:paraId="3252EE7A" w14:textId="77777777" w:rsidR="009912D2" w:rsidRDefault="009912D2" w:rsidP="009912D2">
            <w:pPr>
              <w:spacing w:after="0"/>
              <w:rPr>
                <w:lang w:val="en-US" w:eastAsia="zh-CN"/>
              </w:rPr>
            </w:pPr>
            <w:r>
              <w:rPr>
                <w:lang w:val="en-US" w:eastAsia="zh-CN"/>
              </w:rPr>
              <w:t>RAN2’s LS R1-2306174</w:t>
            </w:r>
          </w:p>
          <w:p w14:paraId="329387FA" w14:textId="77777777" w:rsidR="009912D2" w:rsidRPr="00CC288F" w:rsidRDefault="009912D2" w:rsidP="009912D2">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60D44A80" w14:textId="77777777" w:rsidR="009912D2" w:rsidRPr="00CC288F" w:rsidRDefault="009912D2" w:rsidP="009912D2">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4B3AF1AE" w14:textId="77777777" w:rsidR="009912D2" w:rsidRPr="00CC288F" w:rsidRDefault="009912D2" w:rsidP="009912D2">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2F56909B" w14:textId="77777777" w:rsidR="009912D2" w:rsidRPr="00E13139" w:rsidRDefault="009912D2" w:rsidP="009912D2">
            <w:pPr>
              <w:rPr>
                <w:lang w:val="en-US" w:eastAsia="zh-CN"/>
              </w:rPr>
            </w:pPr>
          </w:p>
          <w:p w14:paraId="26F64F78"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52537B2B" w14:textId="77777777" w:rsidR="009912D2" w:rsidRPr="00DC7263" w:rsidRDefault="009912D2" w:rsidP="009912D2">
            <w:r w:rsidRPr="00DC7263">
              <w:t>Suggest following red changes</w:t>
            </w:r>
            <w:r>
              <w:t>, details are:</w:t>
            </w:r>
          </w:p>
          <w:p w14:paraId="67A912E2" w14:textId="77777777" w:rsidR="009912D2" w:rsidRDefault="009912D2" w:rsidP="009912D2">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5C466861" w14:textId="77777777" w:rsidR="009912D2" w:rsidRDefault="009912D2" w:rsidP="009912D2">
            <w:pPr>
              <w:spacing w:after="0"/>
              <w:rPr>
                <w:lang w:val="en-US" w:eastAsia="zh-CN"/>
              </w:rPr>
            </w:pPr>
          </w:p>
          <w:p w14:paraId="141F29E2" w14:textId="77777777" w:rsidR="009912D2" w:rsidRDefault="009912D2" w:rsidP="009912D2">
            <w:pPr>
              <w:spacing w:after="0"/>
              <w:rPr>
                <w:lang w:val="en-US" w:eastAsia="zh-CN"/>
              </w:rPr>
            </w:pPr>
            <w:r>
              <w:rPr>
                <w:lang w:val="en-US" w:eastAsia="zh-CN"/>
              </w:rPr>
              <w:t>==</w:t>
            </w:r>
          </w:p>
          <w:p w14:paraId="0A967203" w14:textId="77777777" w:rsidR="009912D2" w:rsidRDefault="009912D2" w:rsidP="009912D2">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48A08553" w14:textId="77777777" w:rsidR="009912D2" w:rsidRPr="00E13139" w:rsidRDefault="009912D2" w:rsidP="009912D2">
            <w:pPr>
              <w:spacing w:after="0"/>
              <w:rPr>
                <w:lang w:val="en-US" w:eastAsia="zh-CN"/>
              </w:rPr>
            </w:pPr>
          </w:p>
          <w:p w14:paraId="5127AFBF"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7A8E101E" w14:textId="77777777" w:rsidR="009912D2" w:rsidRPr="00DC7263" w:rsidRDefault="009912D2" w:rsidP="009912D2">
            <w:r w:rsidRPr="00DC7263">
              <w:t>Suggest following red changes</w:t>
            </w:r>
            <w:r>
              <w:t>, details are:</w:t>
            </w:r>
          </w:p>
          <w:p w14:paraId="370D5805" w14:textId="77777777" w:rsidR="009912D2" w:rsidRDefault="009912D2" w:rsidP="009912D2">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15F67AE1" w14:textId="77777777" w:rsidR="009912D2" w:rsidRDefault="009912D2" w:rsidP="009912D2">
            <w:pPr>
              <w:pStyle w:val="ListParagraph"/>
              <w:numPr>
                <w:ilvl w:val="0"/>
                <w:numId w:val="12"/>
              </w:numPr>
              <w:rPr>
                <w:szCs w:val="20"/>
              </w:rPr>
            </w:pPr>
            <w:r>
              <w:rPr>
                <w:szCs w:val="20"/>
              </w:rPr>
              <w:t>It seems the following in agreement is not captured yet.</w:t>
            </w:r>
          </w:p>
          <w:p w14:paraId="2BD4D305" w14:textId="77777777" w:rsidR="009912D2" w:rsidRPr="00064C34" w:rsidRDefault="009912D2" w:rsidP="009912D2">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EB03305" w14:textId="77777777" w:rsidR="009912D2" w:rsidRDefault="009912D2" w:rsidP="009912D2">
            <w:pPr>
              <w:spacing w:after="0"/>
              <w:rPr>
                <w:lang w:val="x-none" w:eastAsia="zh-CN"/>
              </w:rPr>
            </w:pPr>
          </w:p>
          <w:p w14:paraId="68A2163D" w14:textId="77777777" w:rsidR="009912D2" w:rsidRDefault="009912D2" w:rsidP="009912D2">
            <w:pPr>
              <w:spacing w:after="0"/>
              <w:rPr>
                <w:lang w:val="x-none" w:eastAsia="zh-CN"/>
              </w:rPr>
            </w:pPr>
            <w:r>
              <w:rPr>
                <w:lang w:val="x-none" w:eastAsia="zh-CN"/>
              </w:rPr>
              <w:lastRenderedPageBreak/>
              <w:t>==</w:t>
            </w:r>
          </w:p>
          <w:p w14:paraId="2D3C10AE" w14:textId="77777777" w:rsidR="009912D2" w:rsidRPr="00963386" w:rsidRDefault="009912D2" w:rsidP="009912D2">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7458B9FA" w14:textId="77777777" w:rsidR="009912D2" w:rsidRPr="00DC4D65" w:rsidRDefault="009912D2" w:rsidP="009912D2">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0AE392B3" w14:textId="77777777" w:rsidR="009912D2" w:rsidRPr="00963386" w:rsidRDefault="009912D2" w:rsidP="009912D2">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577F9FA3" w14:textId="77777777" w:rsidR="009912D2" w:rsidRPr="00DC4D65" w:rsidRDefault="009912D2" w:rsidP="009912D2">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561C1C69" w14:textId="77777777" w:rsidR="009912D2" w:rsidRPr="00963386" w:rsidRDefault="009912D2" w:rsidP="009912D2">
            <w:pPr>
              <w:rPr>
                <w:lang w:val="en-US" w:eastAsia="ja-JP"/>
              </w:rPr>
            </w:pPr>
            <w:r w:rsidRPr="00963386">
              <w:rPr>
                <w:lang w:val="en-US" w:eastAsia="ja-JP"/>
              </w:rPr>
              <w:t>where</w:t>
            </w:r>
          </w:p>
          <w:p w14:paraId="0F7ACD14" w14:textId="77777777" w:rsidR="009912D2" w:rsidRPr="00765648" w:rsidRDefault="009912D2" w:rsidP="009912D2">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751A1F13" w14:textId="77777777" w:rsidR="009912D2" w:rsidRPr="00765648" w:rsidRDefault="009912D2" w:rsidP="009912D2">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06271F8E" w14:textId="77777777" w:rsidR="009912D2" w:rsidRPr="00765648" w:rsidRDefault="009912D2" w:rsidP="009912D2">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25F2439C" w14:textId="77777777" w:rsidR="009912D2" w:rsidRDefault="009912D2" w:rsidP="009912D2">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A1873EA" w14:textId="77777777" w:rsidR="009912D2" w:rsidRPr="00963386" w:rsidRDefault="009912D2" w:rsidP="009912D2">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7723B358" w14:textId="77777777" w:rsidR="009912D2" w:rsidRPr="0039440F" w:rsidRDefault="009912D2" w:rsidP="009912D2">
            <w:pPr>
              <w:spacing w:after="0"/>
              <w:rPr>
                <w:rFonts w:eastAsia="Batang"/>
              </w:rPr>
            </w:pPr>
            <w:r w:rsidRPr="0039440F">
              <w:rPr>
                <w:rFonts w:eastAsia="Batang"/>
              </w:rPr>
              <w:t>If sl-MaxNumPerReserve is 2 then</w:t>
            </w:r>
          </w:p>
          <w:p w14:paraId="2FA420EB" w14:textId="77777777" w:rsidR="009912D2" w:rsidRPr="0039440F" w:rsidRDefault="009912D2" w:rsidP="009912D2">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468FAB37" w14:textId="77777777" w:rsidR="009912D2" w:rsidRPr="00F44A0B" w:rsidRDefault="009912D2" w:rsidP="009912D2">
            <w:pPr>
              <w:spacing w:after="0"/>
              <w:rPr>
                <w:rFonts w:eastAsia="Batang"/>
              </w:rPr>
            </w:pPr>
            <w:r w:rsidRPr="00F44A0B">
              <w:rPr>
                <w:rFonts w:eastAsia="Batang"/>
              </w:rPr>
              <w:t>If sl-MaxNumPerReserve is 3 then</w:t>
            </w:r>
          </w:p>
          <w:p w14:paraId="10A840A3" w14:textId="77777777" w:rsidR="009912D2" w:rsidRPr="0039440F" w:rsidRDefault="009912D2" w:rsidP="009912D2">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21C47705" w14:textId="77777777" w:rsidR="009912D2" w:rsidRPr="0039440F" w:rsidRDefault="009912D2" w:rsidP="009912D2">
            <w:pPr>
              <w:spacing w:after="0"/>
              <w:rPr>
                <w:rFonts w:eastAsia="Batang"/>
              </w:rPr>
            </w:pPr>
            <w:r w:rsidRPr="0039440F">
              <w:rPr>
                <w:rFonts w:eastAsia="Batang"/>
              </w:rPr>
              <w:t>where</w:t>
            </w:r>
          </w:p>
          <w:p w14:paraId="0916D170" w14:textId="77777777" w:rsidR="009912D2" w:rsidRPr="0039440F" w:rsidRDefault="00000000" w:rsidP="009912D2">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9912D2" w:rsidRPr="0039440F">
              <w:rPr>
                <w:rFonts w:eastAsia="Batang"/>
                <w:lang w:eastAsia="ja-JP"/>
              </w:rPr>
              <w:t xml:space="preserve"> denotes the starting RB set index for the second resource</w:t>
            </w:r>
          </w:p>
          <w:p w14:paraId="4B6D6844" w14:textId="77777777" w:rsidR="009912D2" w:rsidRPr="0039440F" w:rsidRDefault="00000000" w:rsidP="009912D2">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9912D2" w:rsidRPr="0039440F">
              <w:rPr>
                <w:rFonts w:eastAsia="Batang"/>
                <w:lang w:eastAsia="ja-JP"/>
              </w:rPr>
              <w:t xml:space="preserve"> denotes the starting RB set index for the third resource</w:t>
            </w:r>
          </w:p>
          <w:p w14:paraId="3F45C37B" w14:textId="77777777" w:rsidR="009912D2" w:rsidRPr="0039440F" w:rsidRDefault="00000000" w:rsidP="009912D2">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9912D2" w:rsidRPr="0039440F">
              <w:rPr>
                <w:rFonts w:eastAsia="Batang"/>
                <w:iCs/>
                <w:lang w:eastAsia="ja-JP"/>
              </w:rPr>
              <w:t xml:space="preserve"> is the number of RB sets in a resource pool</w:t>
            </w:r>
          </w:p>
          <w:p w14:paraId="72692A29" w14:textId="77777777" w:rsidR="009912D2" w:rsidRPr="0039440F" w:rsidRDefault="00000000" w:rsidP="009912D2">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9912D2" w:rsidRPr="0039440F">
              <w:rPr>
                <w:rFonts w:eastAsia="Batang"/>
                <w:lang w:eastAsia="ja-JP"/>
              </w:rPr>
              <w:t xml:space="preserve"> is the number of RB sets for each of the indicated resources</w:t>
            </w:r>
          </w:p>
          <w:p w14:paraId="478356FD" w14:textId="77777777" w:rsidR="009912D2" w:rsidRPr="00E7637F" w:rsidRDefault="009912D2" w:rsidP="009912D2">
            <w:pPr>
              <w:spacing w:after="0"/>
              <w:rPr>
                <w:lang w:eastAsia="zh-CN"/>
              </w:rPr>
            </w:pPr>
          </w:p>
          <w:p w14:paraId="14ACF790" w14:textId="77777777" w:rsidR="009912D2" w:rsidRDefault="009912D2" w:rsidP="009912D2">
            <w:pPr>
              <w:spacing w:after="0"/>
              <w:rPr>
                <w:lang w:val="x-none" w:eastAsia="zh-CN"/>
              </w:rPr>
            </w:pPr>
          </w:p>
          <w:p w14:paraId="4AA20603" w14:textId="77777777" w:rsidR="009912D2" w:rsidRPr="00D7514C" w:rsidRDefault="009912D2" w:rsidP="009912D2">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44CD6B7E" w14:textId="77777777" w:rsidR="009912D2" w:rsidRPr="00D7514C" w:rsidRDefault="009912D2" w:rsidP="009912D2">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17A1A8C7" w14:textId="77777777" w:rsidR="009912D2" w:rsidRPr="00D7514C" w:rsidRDefault="009912D2" w:rsidP="009912D2">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2FD49244" w14:textId="77777777" w:rsidR="009912D2" w:rsidRPr="00D7514C" w:rsidRDefault="009912D2" w:rsidP="009912D2">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08FC087B" w14:textId="77777777" w:rsidR="009912D2" w:rsidRPr="00D7514C" w:rsidRDefault="009912D2" w:rsidP="009912D2">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47DE1EFD" w14:textId="77777777" w:rsidR="009912D2" w:rsidRPr="00D7514C" w:rsidRDefault="009912D2" w:rsidP="009912D2">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2F57B49D" w14:textId="77777777" w:rsidR="009912D2" w:rsidRPr="00D7514C" w:rsidRDefault="009912D2" w:rsidP="009912D2">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w:t>
            </w:r>
            <w:r w:rsidRPr="00672544">
              <w:rPr>
                <w:rFonts w:ascii="Times" w:eastAsia="Batang" w:hAnsi="Times" w:hint="eastAsia"/>
                <w:bCs/>
                <w:szCs w:val="24"/>
              </w:rPr>
              <w:lastRenderedPageBreak/>
              <w:t>sub-channels unchanged between initial transmission and retransmission(s) for a TB</w:t>
            </w:r>
          </w:p>
          <w:p w14:paraId="52B8C9AB" w14:textId="77777777" w:rsidR="009912D2" w:rsidRPr="00D7514C" w:rsidRDefault="009912D2" w:rsidP="009912D2">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161D8EC6" w14:textId="77777777" w:rsidR="009912D2" w:rsidRDefault="009912D2" w:rsidP="009912D2">
            <w:pPr>
              <w:pStyle w:val="B3"/>
              <w:spacing w:after="0"/>
              <w:ind w:left="0" w:firstLine="0"/>
              <w:rPr>
                <w:rFonts w:eastAsia="DengXian"/>
                <w:lang w:val="en-US" w:eastAsia="zh-CN"/>
              </w:rPr>
            </w:pPr>
          </w:p>
          <w:p w14:paraId="06FAF9C1" w14:textId="77777777" w:rsidR="009912D2" w:rsidRPr="00C54C07" w:rsidRDefault="009912D2" w:rsidP="009912D2">
            <w:pPr>
              <w:spacing w:after="0"/>
              <w:rPr>
                <w:lang w:eastAsia="zh-CN"/>
              </w:rPr>
            </w:pPr>
            <w:r w:rsidRPr="00FE71C5">
              <w:rPr>
                <w:highlight w:val="magenta"/>
                <w:lang w:eastAsia="zh-CN"/>
              </w:rPr>
              <w:t>Comment</w:t>
            </w:r>
            <w:r>
              <w:rPr>
                <w:highlight w:val="magenta"/>
                <w:lang w:eastAsia="zh-CN"/>
              </w:rPr>
              <w:t xml:space="preserve"> 9</w:t>
            </w:r>
            <w:r w:rsidRPr="00FE71C5">
              <w:rPr>
                <w:highlight w:val="magenta"/>
                <w:lang w:eastAsia="zh-CN"/>
              </w:rPr>
              <w:t>:</w:t>
            </w:r>
          </w:p>
          <w:p w14:paraId="654C20F3" w14:textId="77777777" w:rsidR="009912D2" w:rsidRPr="00DC7263" w:rsidRDefault="009912D2" w:rsidP="009912D2">
            <w:r>
              <w:t>Suggest to add following red parts to avoid any confusion.</w:t>
            </w:r>
          </w:p>
          <w:p w14:paraId="34990131" w14:textId="77777777" w:rsidR="009912D2" w:rsidRDefault="009912D2" w:rsidP="009912D2">
            <w:pPr>
              <w:spacing w:after="0"/>
              <w:rPr>
                <w:lang w:eastAsia="zh-CN"/>
              </w:rPr>
            </w:pPr>
            <w:r>
              <w:rPr>
                <w:lang w:eastAsia="zh-CN"/>
              </w:rPr>
              <w:t>==</w:t>
            </w:r>
          </w:p>
          <w:p w14:paraId="6CCF7264" w14:textId="77777777" w:rsidR="009912D2" w:rsidRPr="00EE4D7A" w:rsidRDefault="009912D2" w:rsidP="009912D2">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38DEDEE8">
                <v:shape id="_x0000_i1097" type="#_x0000_t75" style="width:23.1pt;height:22.45pt" o:ole="">
                  <v:imagedata r:id="rId23" o:title=""/>
                </v:shape>
                <o:OLEObject Type="Embed" ProgID="Equation.3" ShapeID="_x0000_i1097" DrawAspect="Content" ObjectID="_1755531797" r:id="rId29"/>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6D644C01" w14:textId="77777777" w:rsidR="009912D2" w:rsidRPr="0006617D" w:rsidRDefault="009912D2" w:rsidP="009912D2">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3A4B7D3F" w14:textId="77777777" w:rsidR="009912D2" w:rsidRPr="002B4B36" w:rsidRDefault="009912D2" w:rsidP="009912D2">
            <w:pPr>
              <w:spacing w:afterLines="50" w:after="120" w:line="300" w:lineRule="auto"/>
              <w:jc w:val="left"/>
              <w:rPr>
                <w:rFonts w:eastAsia="Yu Mincho"/>
                <w:b/>
                <w:u w:val="single"/>
                <w:lang w:eastAsia="ja-JP"/>
              </w:rPr>
            </w:pPr>
          </w:p>
        </w:tc>
        <w:tc>
          <w:tcPr>
            <w:tcW w:w="1690" w:type="dxa"/>
          </w:tcPr>
          <w:p w14:paraId="7D10B3A6" w14:textId="77777777" w:rsidR="009912D2" w:rsidRDefault="009912D2" w:rsidP="009912D2"/>
        </w:tc>
      </w:tr>
      <w:tr w:rsidR="00A50677" w14:paraId="71D10161" w14:textId="77777777" w:rsidTr="009912D2">
        <w:trPr>
          <w:trHeight w:val="644"/>
          <w:jc w:val="center"/>
        </w:trPr>
        <w:tc>
          <w:tcPr>
            <w:tcW w:w="1183" w:type="dxa"/>
          </w:tcPr>
          <w:p w14:paraId="5A768B1E" w14:textId="0B78F1D0" w:rsidR="00A50677" w:rsidRPr="00A50677" w:rsidRDefault="00A50677" w:rsidP="00A50677">
            <w:pPr>
              <w:rPr>
                <w:rFonts w:eastAsia="Yu Mincho"/>
                <w:bCs/>
                <w:lang w:eastAsia="ja-JP"/>
              </w:rPr>
            </w:pPr>
            <w:r>
              <w:rPr>
                <w:rFonts w:eastAsia="Yu Mincho"/>
                <w:bCs/>
                <w:lang w:eastAsia="ja-JP"/>
              </w:rPr>
              <w:lastRenderedPageBreak/>
              <w:t>LGE2</w:t>
            </w:r>
          </w:p>
        </w:tc>
        <w:tc>
          <w:tcPr>
            <w:tcW w:w="6756" w:type="dxa"/>
          </w:tcPr>
          <w:p w14:paraId="39E17B2D" w14:textId="77777777" w:rsidR="00A50677" w:rsidRDefault="00A50677" w:rsidP="00A50677">
            <w:pPr>
              <w:spacing w:afterLines="50" w:after="120" w:line="300" w:lineRule="auto"/>
              <w:jc w:val="left"/>
              <w:rPr>
                <w:rFonts w:eastAsiaTheme="minorEastAsia"/>
                <w:lang w:eastAsia="ko-KR"/>
              </w:rPr>
            </w:pPr>
            <w:r>
              <w:rPr>
                <w:rFonts w:eastAsiaTheme="minorEastAsia"/>
                <w:lang w:eastAsia="ko-KR"/>
              </w:rPr>
              <w:t xml:space="preserve">We have further comments on the section 8.1.5. </w:t>
            </w:r>
          </w:p>
          <w:p w14:paraId="059B50A5" w14:textId="77777777" w:rsidR="00A50677" w:rsidRDefault="00A50677" w:rsidP="00A50677">
            <w:pPr>
              <w:spacing w:afterLines="50" w:after="120" w:line="300" w:lineRule="auto"/>
              <w:jc w:val="left"/>
              <w:rPr>
                <w:rFonts w:eastAsiaTheme="minorEastAsia"/>
                <w:lang w:eastAsia="ko-KR"/>
              </w:rPr>
            </w:pPr>
            <w:r>
              <w:rPr>
                <w:rFonts w:eastAsiaTheme="minorEastAsia"/>
                <w:lang w:eastAsia="ko-KR"/>
              </w:rPr>
              <w:t xml:space="preserve">According to the agreement, it is also necessary to specify how to use FRIV for subchannel indication and FRIV for RB set indication. </w:t>
            </w:r>
          </w:p>
          <w:p w14:paraId="327170C1" w14:textId="77777777" w:rsidR="00A50677" w:rsidRPr="00A07A27" w:rsidRDefault="00A50677" w:rsidP="00A50677">
            <w:pPr>
              <w:rPr>
                <w:b/>
                <w:shd w:val="clear" w:color="auto" w:fill="FFCCFF"/>
                <w:lang w:eastAsia="zh-CN"/>
              </w:rPr>
            </w:pPr>
            <w:r w:rsidRPr="00A07A27">
              <w:rPr>
                <w:b/>
                <w:highlight w:val="green"/>
                <w:shd w:val="clear" w:color="auto" w:fill="FFCCFF"/>
                <w:lang w:eastAsia="zh-CN"/>
              </w:rPr>
              <w:t>Agreement</w:t>
            </w:r>
          </w:p>
          <w:p w14:paraId="44FF7966" w14:textId="77777777" w:rsidR="00A50677" w:rsidRPr="00A07A27" w:rsidRDefault="00A50677" w:rsidP="00A50677">
            <w:pPr>
              <w:tabs>
                <w:tab w:val="left" w:pos="0"/>
              </w:tabs>
              <w:rPr>
                <w:lang w:eastAsia="zh-CN"/>
              </w:rPr>
            </w:pPr>
            <w:r w:rsidRPr="00A07A27">
              <w:rPr>
                <w:lang w:eastAsia="zh-CN"/>
              </w:rPr>
              <w:t>Regarding frequency domain resource indication for interlace RB-based PSSCH transmission, support the followings:</w:t>
            </w:r>
          </w:p>
          <w:p w14:paraId="17E11D5E" w14:textId="77777777" w:rsidR="00A50677" w:rsidRPr="00A07A27" w:rsidRDefault="00A50677" w:rsidP="00A50677">
            <w:pPr>
              <w:numPr>
                <w:ilvl w:val="0"/>
                <w:numId w:val="3"/>
              </w:numPr>
              <w:overflowPunct/>
              <w:autoSpaceDE/>
              <w:autoSpaceDN/>
              <w:adjustRightInd/>
              <w:spacing w:after="0"/>
              <w:textAlignment w:val="auto"/>
              <w:rPr>
                <w:lang w:eastAsia="zh-CN"/>
              </w:rPr>
            </w:pPr>
            <w:r w:rsidRPr="00A07A27">
              <w:rPr>
                <w:rFonts w:eastAsia="Microsoft YaHei"/>
                <w:lang w:eastAsia="zh-CN"/>
              </w:rPr>
              <w:t>Option A: Support that for one PSSCH transmission, the used interlace index(s) in different used RB sets are always the same</w:t>
            </w:r>
          </w:p>
          <w:p w14:paraId="3230546C" w14:textId="77777777" w:rsidR="00A50677" w:rsidRPr="00A07A27" w:rsidRDefault="00A50677" w:rsidP="00A50677">
            <w:pPr>
              <w:numPr>
                <w:ilvl w:val="0"/>
                <w:numId w:val="3"/>
              </w:numPr>
              <w:overflowPunct/>
              <w:autoSpaceDE/>
              <w:autoSpaceDN/>
              <w:adjustRightInd/>
              <w:spacing w:after="0"/>
              <w:textAlignment w:val="auto"/>
              <w:rPr>
                <w:lang w:eastAsia="zh-CN"/>
              </w:rPr>
            </w:pPr>
            <w:r w:rsidRPr="00A07A27">
              <w:rPr>
                <w:rFonts w:eastAsia="Microsoft YaHei"/>
                <w:lang w:eastAsia="zh-CN"/>
              </w:rPr>
              <w:t>Option 1: Support explicitly indicating the used sub-channel index(s) and RB set index(s)</w:t>
            </w:r>
          </w:p>
          <w:p w14:paraId="032392B2" w14:textId="77777777" w:rsidR="00A50677" w:rsidRPr="006B09ED" w:rsidRDefault="00A50677" w:rsidP="00A50677">
            <w:pPr>
              <w:numPr>
                <w:ilvl w:val="1"/>
                <w:numId w:val="3"/>
              </w:numPr>
              <w:overflowPunct/>
              <w:autoSpaceDE/>
              <w:autoSpaceDN/>
              <w:adjustRightInd/>
              <w:spacing w:after="0"/>
              <w:textAlignment w:val="auto"/>
              <w:rPr>
                <w:highlight w:val="yellow"/>
                <w:lang w:eastAsia="zh-CN"/>
              </w:rPr>
            </w:pPr>
            <w:r w:rsidRPr="006B09ED">
              <w:rPr>
                <w:highlight w:val="yellow"/>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06BF79E1" w14:textId="77777777" w:rsidR="00A50677" w:rsidRPr="00A72F6D" w:rsidRDefault="00A50677" w:rsidP="00A50677">
            <w:pPr>
              <w:numPr>
                <w:ilvl w:val="1"/>
                <w:numId w:val="3"/>
              </w:numPr>
              <w:overflowPunct/>
              <w:autoSpaceDE/>
              <w:autoSpaceDN/>
              <w:adjustRightInd/>
              <w:spacing w:after="0"/>
              <w:textAlignment w:val="auto"/>
              <w:rPr>
                <w:lang w:eastAsia="zh-CN"/>
              </w:rPr>
            </w:pPr>
            <w:r w:rsidRPr="00A07A27">
              <w:rPr>
                <w:lang w:eastAsia="zh-CN"/>
              </w:rPr>
              <w:t xml:space="preserve">For </w:t>
            </w:r>
            <w:r w:rsidRPr="00A72F6D">
              <w:rPr>
                <w:lang w:eastAsia="zh-CN"/>
              </w:rPr>
              <w:t>a TB, the initial transmission and reservation of the resource(s) for retransmission(s) use the same number of sub-channel(s) and same number of RB set(s)</w:t>
            </w:r>
          </w:p>
          <w:p w14:paraId="7AB35D97" w14:textId="77777777" w:rsidR="00A50677" w:rsidRPr="00A72F6D" w:rsidRDefault="00A50677" w:rsidP="00A50677">
            <w:pPr>
              <w:numPr>
                <w:ilvl w:val="2"/>
                <w:numId w:val="3"/>
              </w:numPr>
              <w:overflowPunct/>
              <w:autoSpaceDE/>
              <w:autoSpaceDN/>
              <w:adjustRightInd/>
              <w:spacing w:after="0"/>
              <w:textAlignment w:val="auto"/>
              <w:rPr>
                <w:lang w:eastAsia="zh-CN"/>
              </w:rPr>
            </w:pPr>
            <w:r w:rsidRPr="00A72F6D">
              <w:rPr>
                <w:lang w:eastAsia="zh-CN"/>
              </w:rPr>
              <w:t>FFS: whether additionally support different number of RB set(s) in such case</w:t>
            </w:r>
            <w:r w:rsidRPr="00A72F6D">
              <w:rPr>
                <w:bCs/>
              </w:rPr>
              <w:t xml:space="preserve"> while keeping total number of sub-channels unchanged between initial transmission and retransmission(s) for a TB</w:t>
            </w:r>
          </w:p>
          <w:p w14:paraId="4E1A6B2C" w14:textId="77777777" w:rsidR="00A50677" w:rsidRPr="00A72F6D" w:rsidRDefault="00A50677" w:rsidP="00A50677">
            <w:pPr>
              <w:numPr>
                <w:ilvl w:val="1"/>
                <w:numId w:val="3"/>
              </w:numPr>
              <w:overflowPunct/>
              <w:autoSpaceDE/>
              <w:autoSpaceDN/>
              <w:adjustRightInd/>
              <w:spacing w:after="0"/>
              <w:textAlignment w:val="auto"/>
              <w:rPr>
                <w:lang w:eastAsia="zh-CN"/>
              </w:rPr>
            </w:pPr>
            <w:r w:rsidRPr="00A72F6D">
              <w:rPr>
                <w:lang w:eastAsia="zh-CN"/>
              </w:rPr>
              <w:t xml:space="preserve">Use X bits for indicating </w:t>
            </w:r>
            <w:r w:rsidRPr="00A72F6D">
              <w:rPr>
                <w:rFonts w:eastAsia="Microsoft YaHei"/>
                <w:lang w:eastAsia="zh-CN"/>
              </w:rPr>
              <w:t>sub-channel index(s), and use Y bits for indicating contiguous RB set index(s)</w:t>
            </w:r>
          </w:p>
          <w:p w14:paraId="668E5551" w14:textId="77777777" w:rsidR="00A50677" w:rsidRPr="00A07A27" w:rsidRDefault="00A50677" w:rsidP="00A50677">
            <w:pPr>
              <w:numPr>
                <w:ilvl w:val="2"/>
                <w:numId w:val="3"/>
              </w:numPr>
              <w:overflowPunct/>
              <w:autoSpaceDE/>
              <w:autoSpaceDN/>
              <w:adjustRightInd/>
              <w:spacing w:after="0"/>
              <w:textAlignment w:val="auto"/>
              <w:rPr>
                <w:lang w:eastAsia="zh-CN"/>
              </w:rPr>
            </w:pPr>
            <w:r w:rsidRPr="00A07A27">
              <w:rPr>
                <w:rFonts w:eastAsia="Microsoft YaHei"/>
                <w:lang w:eastAsia="zh-CN"/>
              </w:rPr>
              <w:t>R16 NR SL FRIV is reused as baseline</w:t>
            </w:r>
          </w:p>
          <w:p w14:paraId="7D6BF890" w14:textId="77777777" w:rsidR="00A50677" w:rsidRPr="00A07A27" w:rsidRDefault="00A50677" w:rsidP="00A50677">
            <w:pPr>
              <w:numPr>
                <w:ilvl w:val="2"/>
                <w:numId w:val="3"/>
              </w:numPr>
              <w:overflowPunct/>
              <w:autoSpaceDE/>
              <w:autoSpaceDN/>
              <w:adjustRightInd/>
              <w:spacing w:after="0"/>
              <w:textAlignment w:val="auto"/>
              <w:rPr>
                <w:lang w:eastAsia="zh-CN"/>
              </w:rPr>
            </w:pPr>
            <w:r w:rsidRPr="00A07A27">
              <w:rPr>
                <w:rFonts w:eastAsia="Microsoft YaHei"/>
                <w:lang w:eastAsia="zh-CN"/>
              </w:rPr>
              <w:t>FFS details, e.g., signaling design, bit size, whether to consider bitmap design, whether/how the used interlace(s) can be non-contiguous, etc.</w:t>
            </w:r>
          </w:p>
          <w:p w14:paraId="322B9AFC" w14:textId="77777777" w:rsidR="00A50677" w:rsidRPr="00A07A27" w:rsidRDefault="00A50677" w:rsidP="00A50677">
            <w:pPr>
              <w:numPr>
                <w:ilvl w:val="0"/>
                <w:numId w:val="3"/>
              </w:numPr>
              <w:overflowPunct/>
              <w:autoSpaceDE/>
              <w:autoSpaceDN/>
              <w:adjustRightInd/>
              <w:spacing w:after="0"/>
              <w:textAlignment w:val="auto"/>
              <w:rPr>
                <w:lang w:eastAsia="zh-CN"/>
              </w:rPr>
            </w:pPr>
            <w:r w:rsidRPr="00A07A27">
              <w:rPr>
                <w:lang w:eastAsia="zh-CN"/>
              </w:rPr>
              <w:t>FFS others</w:t>
            </w:r>
          </w:p>
          <w:p w14:paraId="4DE573F6" w14:textId="77777777" w:rsidR="00A50677" w:rsidRPr="00A07A27" w:rsidRDefault="00A50677" w:rsidP="00A50677">
            <w:pPr>
              <w:numPr>
                <w:ilvl w:val="1"/>
                <w:numId w:val="3"/>
              </w:numPr>
              <w:overflowPunct/>
              <w:autoSpaceDE/>
              <w:autoSpaceDN/>
              <w:adjustRightInd/>
              <w:spacing w:after="0"/>
              <w:textAlignment w:val="auto"/>
              <w:rPr>
                <w:lang w:eastAsia="zh-CN"/>
              </w:rPr>
            </w:pPr>
            <w:r w:rsidRPr="00A07A27">
              <w:rPr>
                <w:lang w:eastAsia="zh-CN"/>
              </w:rPr>
              <w:t>E.g., considering one PSSCH transmission may occupy one or multiple RB sets, whether or not to re-define single-slot candidate resource, and update resource selection and/or signaling from MAC to PHY, etc.</w:t>
            </w:r>
          </w:p>
          <w:p w14:paraId="769E89F8" w14:textId="77777777" w:rsidR="00A50677" w:rsidRDefault="00A50677" w:rsidP="00A50677">
            <w:pPr>
              <w:spacing w:afterLines="50" w:after="120" w:line="300" w:lineRule="auto"/>
              <w:jc w:val="left"/>
              <w:rPr>
                <w:rFonts w:eastAsiaTheme="minorEastAsia"/>
                <w:lang w:eastAsia="ko-KR"/>
              </w:rPr>
            </w:pPr>
          </w:p>
          <w:p w14:paraId="3B1FD49F" w14:textId="77777777" w:rsidR="00A50677" w:rsidRDefault="00A50677" w:rsidP="00A50677">
            <w:pPr>
              <w:spacing w:afterLines="50" w:after="120" w:line="300" w:lineRule="auto"/>
              <w:jc w:val="left"/>
              <w:rPr>
                <w:rFonts w:eastAsiaTheme="minorEastAsia"/>
                <w:lang w:eastAsia="ko-KR"/>
              </w:rPr>
            </w:pPr>
            <w:r>
              <w:rPr>
                <w:rFonts w:eastAsiaTheme="minorEastAsia"/>
                <w:lang w:eastAsia="ko-KR"/>
              </w:rPr>
              <w:lastRenderedPageBreak/>
              <w:t>We suggest following wording:</w:t>
            </w:r>
          </w:p>
          <w:tbl>
            <w:tblPr>
              <w:tblStyle w:val="TableGrid"/>
              <w:tblW w:w="0" w:type="auto"/>
              <w:tblLook w:val="04A0" w:firstRow="1" w:lastRow="0" w:firstColumn="1" w:lastColumn="0" w:noHBand="0" w:noVBand="1"/>
            </w:tblPr>
            <w:tblGrid>
              <w:gridCol w:w="6530"/>
            </w:tblGrid>
            <w:tr w:rsidR="00A50677" w14:paraId="06EE30B1" w14:textId="77777777" w:rsidTr="00A5752B">
              <w:tc>
                <w:tcPr>
                  <w:tcW w:w="6530" w:type="dxa"/>
                </w:tcPr>
                <w:p w14:paraId="4F2CB665" w14:textId="77777777" w:rsidR="00A50677" w:rsidRPr="00963386" w:rsidRDefault="00A50677" w:rsidP="00A50677">
                  <w:pPr>
                    <w:rPr>
                      <w:rFonts w:eastAsia="Malgun Gothic"/>
                      <w:lang w:val="en-US" w:eastAsia="ko-KR"/>
                    </w:rPr>
                  </w:pPr>
                  <w:r w:rsidRPr="000D244C">
                    <w:rPr>
                      <w:rFonts w:eastAsia="Malgun Gothic"/>
                      <w:lang w:eastAsia="ko-KR"/>
                    </w:rPr>
                    <w:t>T</w:t>
                  </w:r>
                  <w:r w:rsidRPr="00963386">
                    <w:rPr>
                      <w:rFonts w:eastAsia="Malgun Gothic"/>
                      <w:lang w:eastAsia="ko-KR"/>
                    </w:rPr>
                    <w:t xml:space="preserve">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015E2A58" w14:textId="77777777" w:rsidR="00A50677" w:rsidRDefault="00A50677" w:rsidP="00A50677">
                  <w:pPr>
                    <w:spacing w:after="0"/>
                    <w:rPr>
                      <w:rFonts w:eastAsia="Batang"/>
                      <w:lang w:eastAsia="ko-KR"/>
                    </w:rPr>
                  </w:pPr>
                  <w:r>
                    <w:rPr>
                      <w:rFonts w:eastAsia="Batang"/>
                      <w:lang w:eastAsia="ko-KR"/>
                    </w:rPr>
                    <w:t>…</w:t>
                  </w:r>
                </w:p>
                <w:p w14:paraId="148B29CB" w14:textId="77777777" w:rsidR="00A50677" w:rsidRDefault="00A50677" w:rsidP="00A50677">
                  <w:pPr>
                    <w:spacing w:after="0"/>
                    <w:rPr>
                      <w:rFonts w:eastAsia="Batang"/>
                      <w:lang w:eastAsia="zh-CN"/>
                    </w:rPr>
                  </w:pPr>
                </w:p>
                <w:p w14:paraId="39CF1096" w14:textId="77777777" w:rsidR="00A50677" w:rsidRPr="0039440F" w:rsidRDefault="00A50677" w:rsidP="00A50677">
                  <w:pPr>
                    <w:spacing w:after="0"/>
                    <w:rPr>
                      <w:rFonts w:eastAsia="Batang"/>
                    </w:rPr>
                  </w:pPr>
                  <w:r w:rsidRPr="0039440F">
                    <w:rPr>
                      <w:rFonts w:eastAsia="Batang"/>
                    </w:rPr>
                    <w:t>where</w:t>
                  </w:r>
                </w:p>
                <w:p w14:paraId="57BC268A" w14:textId="77777777" w:rsidR="00A50677" w:rsidRPr="0039440F" w:rsidRDefault="00000000" w:rsidP="00A50677">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A50677" w:rsidRPr="0039440F">
                    <w:rPr>
                      <w:rFonts w:eastAsia="Batang"/>
                      <w:lang w:eastAsia="ja-JP"/>
                    </w:rPr>
                    <w:t xml:space="preserve"> denotes the starting RB set index for the second resource</w:t>
                  </w:r>
                </w:p>
                <w:p w14:paraId="681F6EC5" w14:textId="77777777" w:rsidR="00A50677" w:rsidRPr="0039440F" w:rsidRDefault="00000000" w:rsidP="00A50677">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A50677" w:rsidRPr="0039440F">
                    <w:rPr>
                      <w:rFonts w:eastAsia="Batang"/>
                      <w:lang w:eastAsia="ja-JP"/>
                    </w:rPr>
                    <w:t xml:space="preserve"> denotes the starting RB set index for the third resource</w:t>
                  </w:r>
                </w:p>
                <w:p w14:paraId="18E97853" w14:textId="77777777" w:rsidR="00A50677" w:rsidRPr="0039440F" w:rsidRDefault="00000000" w:rsidP="00A50677">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A50677" w:rsidRPr="0039440F">
                    <w:rPr>
                      <w:rFonts w:eastAsia="Batang"/>
                      <w:iCs/>
                      <w:lang w:eastAsia="ja-JP"/>
                    </w:rPr>
                    <w:t xml:space="preserve"> is the number of RB sets in a resource pool</w:t>
                  </w:r>
                </w:p>
                <w:p w14:paraId="4FB9CC30" w14:textId="77777777" w:rsidR="00A50677" w:rsidRPr="0039440F" w:rsidRDefault="00000000" w:rsidP="00A50677">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A50677" w:rsidRPr="0039440F">
                    <w:rPr>
                      <w:rFonts w:eastAsia="Batang"/>
                      <w:lang w:eastAsia="ja-JP"/>
                    </w:rPr>
                    <w:t xml:space="preserve"> is the number of RB sets for each of the indicated resources</w:t>
                  </w:r>
                </w:p>
                <w:p w14:paraId="25DB2495" w14:textId="77777777" w:rsidR="00A50677" w:rsidRDefault="00A50677" w:rsidP="00A50677">
                  <w:pPr>
                    <w:rPr>
                      <w:rFonts w:eastAsia="MS Gothic"/>
                      <w:lang w:eastAsia="ja-JP"/>
                    </w:rPr>
                  </w:pPr>
                </w:p>
                <w:p w14:paraId="6317251E" w14:textId="77777777" w:rsidR="00A50677" w:rsidRPr="000D244C" w:rsidRDefault="00A50677" w:rsidP="00A50677">
                  <w:pPr>
                    <w:rPr>
                      <w:rFonts w:eastAsia="MS Gothic"/>
                      <w:color w:val="FF0000"/>
                      <w:lang w:eastAsia="ja-JP"/>
                    </w:rPr>
                  </w:pPr>
                  <w:r w:rsidRPr="000D244C">
                    <w:rPr>
                      <w:iCs/>
                      <w:color w:val="FF0000"/>
                      <w:lang w:eastAsia="ja-JP"/>
                    </w:rPr>
                    <w:t xml:space="preserve">If </w:t>
                  </w:r>
                  <w:r w:rsidRPr="000D244C">
                    <w:rPr>
                      <w:color w:val="FF0000"/>
                      <w:lang w:eastAsia="ko-KR"/>
                    </w:rPr>
                    <w:t xml:space="preserve">the higher layer parameter </w:t>
                  </w:r>
                  <w:r w:rsidRPr="000D244C">
                    <w:rPr>
                      <w:i/>
                      <w:iCs/>
                      <w:color w:val="FF0000"/>
                      <w:lang w:eastAsia="ko-KR"/>
                    </w:rPr>
                    <w:t>transmissionStructureForPSCCHandPSSCH</w:t>
                  </w:r>
                  <w:r w:rsidRPr="000D244C">
                    <w:rPr>
                      <w:color w:val="FF0000"/>
                      <w:lang w:eastAsia="ko-KR"/>
                    </w:rPr>
                    <w:t xml:space="preserve"> is set to ‘interlaceRB’, the resource </w:t>
                  </w:r>
                  <w:r w:rsidRPr="000D244C">
                    <w:rPr>
                      <w:color w:val="FF0000"/>
                      <w:lang w:eastAsia="zh-CN"/>
                    </w:rPr>
                    <w:t xml:space="preserve">is determined by an intersection of the </w:t>
                  </w:r>
                  <w:r>
                    <w:rPr>
                      <w:color w:val="FF0000"/>
                      <w:lang w:eastAsia="zh-CN"/>
                    </w:rPr>
                    <w:t>interlaces corresponding to</w:t>
                  </w:r>
                  <w:r w:rsidRPr="000D244C">
                    <w:rPr>
                      <w:color w:val="FF0000"/>
                      <w:lang w:eastAsia="zh-CN"/>
                    </w:rPr>
                    <w:t xml:space="preserve"> the indicated sub-channel(s) and the union of the indicated set of RB sets and intra-cell guard bands between the indicated RB sets, if any.</w:t>
                  </w:r>
                </w:p>
                <w:p w14:paraId="09F7EA8F" w14:textId="77777777" w:rsidR="00A50677" w:rsidRPr="006B09ED" w:rsidRDefault="00A50677" w:rsidP="00A50677">
                  <w:pPr>
                    <w:rPr>
                      <w:rFonts w:eastAsia="MS Gothic"/>
                      <w:lang w:eastAsia="ja-JP"/>
                    </w:rPr>
                  </w:pPr>
                </w:p>
              </w:tc>
            </w:tr>
          </w:tbl>
          <w:p w14:paraId="7ACEA760" w14:textId="77777777" w:rsidR="00A50677" w:rsidRDefault="00A50677" w:rsidP="00A50677">
            <w:pPr>
              <w:rPr>
                <w:lang w:val="en-US" w:eastAsia="ja-JP"/>
              </w:rPr>
            </w:pPr>
          </w:p>
          <w:p w14:paraId="64F80D1A" w14:textId="77777777" w:rsidR="00A50677" w:rsidRDefault="00A50677" w:rsidP="00A50677">
            <w:pPr>
              <w:spacing w:afterLines="50" w:after="120" w:line="300" w:lineRule="auto"/>
              <w:jc w:val="left"/>
              <w:rPr>
                <w:rFonts w:eastAsiaTheme="minorEastAsia"/>
                <w:lang w:val="en-US" w:eastAsia="ko-KR"/>
              </w:rPr>
            </w:pPr>
            <w:r>
              <w:rPr>
                <w:rFonts w:eastAsiaTheme="minorEastAsia" w:hint="eastAsia"/>
                <w:lang w:val="en-US" w:eastAsia="ko-KR"/>
              </w:rPr>
              <w:t xml:space="preserve">According to following agreement, </w:t>
            </w:r>
            <w:r>
              <w:rPr>
                <w:rFonts w:eastAsiaTheme="minorEastAsia"/>
                <w:lang w:val="en-US" w:eastAsia="ko-KR"/>
              </w:rPr>
              <w:t xml:space="preserve">it is also necessary that section 8.1.2.2 captures that PSCCH locates within the lowest RB set of corresponding PSSCH on top of the clarification on the sub-channel with lowest index. </w:t>
            </w:r>
          </w:p>
          <w:p w14:paraId="1B1B88C5" w14:textId="77777777" w:rsidR="00A50677" w:rsidRPr="009E05A0" w:rsidRDefault="00A50677" w:rsidP="00A50677">
            <w:r w:rsidRPr="009E05A0">
              <w:rPr>
                <w:b/>
                <w:bCs/>
                <w:iCs/>
                <w:highlight w:val="green"/>
              </w:rPr>
              <w:t>Agreement</w:t>
            </w:r>
          </w:p>
          <w:p w14:paraId="0A5ABDBE" w14:textId="77777777" w:rsidR="00A50677" w:rsidRPr="009E05A0" w:rsidRDefault="00A50677" w:rsidP="00A50677">
            <w:pPr>
              <w:spacing w:line="276" w:lineRule="auto"/>
              <w:contextualSpacing/>
              <w:rPr>
                <w:lang w:eastAsia="zh-CN"/>
              </w:rPr>
            </w:pPr>
            <w:r w:rsidRPr="009E05A0">
              <w:rPr>
                <w:lang w:eastAsia="zh-CN"/>
              </w:rPr>
              <w:t>For PSCCH and PSSCH in SL-U:</w:t>
            </w:r>
          </w:p>
          <w:p w14:paraId="562DE323" w14:textId="77777777" w:rsidR="00A50677" w:rsidRPr="009E05A0" w:rsidRDefault="00A50677" w:rsidP="00A50677">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PSCCH is transmitted within 1 sub-channel</w:t>
            </w:r>
          </w:p>
          <w:p w14:paraId="396F89A3" w14:textId="77777777" w:rsidR="00A50677" w:rsidRPr="009E05A0" w:rsidRDefault="00A50677" w:rsidP="00A50677">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hint="eastAsia"/>
              </w:rPr>
              <w:t>At</w:t>
            </w:r>
            <w:r w:rsidRPr="009E05A0">
              <w:rPr>
                <w:rFonts w:eastAsia="Microsoft YaHei"/>
              </w:rPr>
              <w:t xml:space="preserve"> least support Option 1 below</w:t>
            </w:r>
          </w:p>
          <w:p w14:paraId="06FFF67A" w14:textId="77777777" w:rsidR="00A50677" w:rsidRPr="0022769A" w:rsidRDefault="00A50677" w:rsidP="00A50677">
            <w:pPr>
              <w:pStyle w:val="ListParagraph"/>
              <w:numPr>
                <w:ilvl w:val="1"/>
                <w:numId w:val="13"/>
              </w:numPr>
              <w:autoSpaceDE w:val="0"/>
              <w:autoSpaceDN w:val="0"/>
              <w:adjustRightInd w:val="0"/>
              <w:snapToGrid w:val="0"/>
              <w:spacing w:line="276" w:lineRule="auto"/>
              <w:contextualSpacing w:val="0"/>
              <w:rPr>
                <w:rFonts w:eastAsia="Microsoft YaHei"/>
                <w:highlight w:val="yellow"/>
              </w:rPr>
            </w:pPr>
            <w:r w:rsidRPr="009E05A0">
              <w:rPr>
                <w:rFonts w:eastAsia="Microsoft YaHei"/>
              </w:rPr>
              <w:t xml:space="preserve">Option 1: PSCCH locates in the lowest sub-channel </w:t>
            </w:r>
            <w:r w:rsidRPr="0022769A">
              <w:rPr>
                <w:rFonts w:eastAsia="Microsoft YaHei"/>
                <w:highlight w:val="yellow"/>
              </w:rPr>
              <w:t>of lowest RB set of corresponding PSSCH</w:t>
            </w:r>
          </w:p>
          <w:p w14:paraId="249F6C01" w14:textId="77777777" w:rsidR="00A50677" w:rsidRPr="009E05A0" w:rsidRDefault="00A50677" w:rsidP="00A50677">
            <w:pPr>
              <w:pStyle w:val="ListParagraph"/>
              <w:numPr>
                <w:ilvl w:val="2"/>
                <w:numId w:val="13"/>
              </w:numPr>
              <w:autoSpaceDE w:val="0"/>
              <w:autoSpaceDN w:val="0"/>
              <w:adjustRightInd w:val="0"/>
              <w:snapToGrid w:val="0"/>
              <w:spacing w:line="276" w:lineRule="auto"/>
              <w:contextualSpacing w:val="0"/>
              <w:rPr>
                <w:rFonts w:eastAsia="Microsoft YaHei"/>
              </w:rPr>
            </w:pPr>
            <w:r w:rsidRPr="009E05A0">
              <w:rPr>
                <w:rFonts w:eastAsia="Microsoft YaHei"/>
              </w:rPr>
              <w:t>Note: the lowest sub-channel may not be entirely contained in the lowest RB set</w:t>
            </w:r>
          </w:p>
          <w:p w14:paraId="12FF395C" w14:textId="77777777" w:rsidR="00A50677" w:rsidRPr="009E05A0" w:rsidRDefault="00A50677" w:rsidP="00A50677">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FFS whether/how to handle the case where UEs supporting different bandwidths can use the same resource pool to communicate with each other, e.g., whether/how to additionally support Option 2 below</w:t>
            </w:r>
          </w:p>
          <w:p w14:paraId="64482D7A" w14:textId="77777777" w:rsidR="00A50677" w:rsidRPr="009E05A0" w:rsidRDefault="00A50677" w:rsidP="00A50677">
            <w:pPr>
              <w:pStyle w:val="ListParagraph"/>
              <w:numPr>
                <w:ilvl w:val="1"/>
                <w:numId w:val="13"/>
              </w:numPr>
              <w:autoSpaceDE w:val="0"/>
              <w:autoSpaceDN w:val="0"/>
              <w:adjustRightInd w:val="0"/>
              <w:snapToGrid w:val="0"/>
              <w:spacing w:line="276" w:lineRule="auto"/>
              <w:contextualSpacing w:val="0"/>
              <w:rPr>
                <w:rFonts w:eastAsia="Microsoft YaHei"/>
              </w:rPr>
            </w:pPr>
            <w:r w:rsidRPr="009E05A0">
              <w:rPr>
                <w:rFonts w:eastAsia="Microsoft YaHei"/>
              </w:rPr>
              <w:t>Option 2: PSCCH locates in every RB set of corresponding PSSCH</w:t>
            </w:r>
          </w:p>
          <w:p w14:paraId="40057DDB" w14:textId="77777777" w:rsidR="00A50677" w:rsidRPr="009E05A0" w:rsidRDefault="00A50677" w:rsidP="00A50677">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Note: the above options do not imply any restriction on the mapping of sub-channels to PRBs.</w:t>
            </w:r>
          </w:p>
          <w:p w14:paraId="2DBA20E9" w14:textId="77777777" w:rsidR="00A50677" w:rsidRPr="009E05A0" w:rsidRDefault="00A50677" w:rsidP="00A50677">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FFS other details</w:t>
            </w:r>
          </w:p>
          <w:p w14:paraId="588D6921" w14:textId="77777777" w:rsidR="00A50677" w:rsidRDefault="00A50677" w:rsidP="00A50677">
            <w:pPr>
              <w:spacing w:afterLines="50" w:after="120" w:line="300" w:lineRule="auto"/>
              <w:jc w:val="left"/>
              <w:rPr>
                <w:rFonts w:eastAsiaTheme="minorEastAsia"/>
                <w:lang w:val="en-US" w:eastAsia="ko-KR"/>
              </w:rPr>
            </w:pPr>
          </w:p>
          <w:p w14:paraId="4406F2B3" w14:textId="77777777" w:rsidR="00A50677" w:rsidRPr="00A07A27" w:rsidRDefault="00A50677" w:rsidP="00A50677">
            <w:pPr>
              <w:rPr>
                <w:b/>
                <w:shd w:val="clear" w:color="auto" w:fill="FFFF00"/>
                <w:lang w:eastAsia="zh-CN"/>
              </w:rPr>
            </w:pPr>
            <w:r w:rsidRPr="00A07A27">
              <w:rPr>
                <w:b/>
                <w:highlight w:val="green"/>
                <w:shd w:val="clear" w:color="auto" w:fill="FFFF00"/>
                <w:lang w:eastAsia="zh-CN"/>
              </w:rPr>
              <w:t>Agreement</w:t>
            </w:r>
          </w:p>
          <w:p w14:paraId="5999A374" w14:textId="77777777" w:rsidR="00A50677" w:rsidRPr="00A07A27" w:rsidRDefault="00A50677" w:rsidP="00A50677">
            <w:pPr>
              <w:tabs>
                <w:tab w:val="left" w:pos="0"/>
              </w:tabs>
              <w:rPr>
                <w:bCs/>
              </w:rPr>
            </w:pPr>
            <w:r w:rsidRPr="00A07A27">
              <w:rPr>
                <w:bCs/>
              </w:rPr>
              <w:t>For interlace RB-based PSCCH/PSSCH transmission in SL-U</w:t>
            </w:r>
            <w:r w:rsidRPr="00A07A27">
              <w:rPr>
                <w:lang w:eastAsia="zh-CN"/>
              </w:rPr>
              <w:t>, support the following:</w:t>
            </w:r>
          </w:p>
          <w:p w14:paraId="57A564CF" w14:textId="75658F5F" w:rsidR="00A50677" w:rsidRPr="00907C26" w:rsidRDefault="00A50677" w:rsidP="00907C26">
            <w:pPr>
              <w:numPr>
                <w:ilvl w:val="0"/>
                <w:numId w:val="3"/>
              </w:numPr>
              <w:overflowPunct/>
              <w:autoSpaceDE/>
              <w:autoSpaceDN/>
              <w:adjustRightInd/>
              <w:spacing w:after="0"/>
              <w:textAlignment w:val="auto"/>
              <w:rPr>
                <w:lang w:eastAsia="zh-CN"/>
              </w:rPr>
            </w:pPr>
            <w:r w:rsidRPr="00A07A27">
              <w:rPr>
                <w:lang w:eastAsia="zh-CN"/>
              </w:rPr>
              <w:t>Option 1: lowest sub-channel is the sub-channel with smallest sub-channel index</w:t>
            </w:r>
          </w:p>
          <w:p w14:paraId="10C3E142" w14:textId="77777777" w:rsidR="00A50677" w:rsidRPr="00683684" w:rsidRDefault="00A50677" w:rsidP="00A50677">
            <w:pPr>
              <w:spacing w:after="0"/>
              <w:rPr>
                <w:b/>
                <w:u w:val="single"/>
                <w:lang w:eastAsia="zh-CN"/>
              </w:rPr>
            </w:pPr>
          </w:p>
        </w:tc>
        <w:tc>
          <w:tcPr>
            <w:tcW w:w="1690" w:type="dxa"/>
          </w:tcPr>
          <w:p w14:paraId="45A54EE8" w14:textId="77777777" w:rsidR="00A50677" w:rsidRDefault="00A50677" w:rsidP="00A50677"/>
        </w:tc>
      </w:tr>
      <w:tr w:rsidR="00907C26" w14:paraId="2C71DAE2" w14:textId="77777777" w:rsidTr="009912D2">
        <w:trPr>
          <w:trHeight w:val="644"/>
          <w:jc w:val="center"/>
        </w:trPr>
        <w:tc>
          <w:tcPr>
            <w:tcW w:w="1183" w:type="dxa"/>
          </w:tcPr>
          <w:p w14:paraId="1D63D008" w14:textId="34F8B74D" w:rsidR="00907C26" w:rsidRDefault="00907C26" w:rsidP="00907C26">
            <w:pPr>
              <w:rPr>
                <w:rFonts w:eastAsia="Yu Mincho"/>
                <w:bCs/>
                <w:lang w:eastAsia="ja-JP"/>
              </w:rPr>
            </w:pPr>
            <w:r>
              <w:rPr>
                <w:rFonts w:eastAsia="Yu Mincho"/>
                <w:bCs/>
                <w:lang w:eastAsia="ja-JP"/>
              </w:rPr>
              <w:lastRenderedPageBreak/>
              <w:t>OPPO</w:t>
            </w:r>
          </w:p>
        </w:tc>
        <w:tc>
          <w:tcPr>
            <w:tcW w:w="6756" w:type="dxa"/>
          </w:tcPr>
          <w:p w14:paraId="001C0D75" w14:textId="77777777" w:rsidR="00907C26" w:rsidRPr="000D43C6" w:rsidRDefault="00907C26" w:rsidP="00907C26">
            <w:pPr>
              <w:spacing w:after="0"/>
              <w:jc w:val="left"/>
              <w:rPr>
                <w:b/>
                <w:bCs/>
                <w:u w:val="single"/>
                <w:lang w:eastAsia="zh-CN"/>
              </w:rPr>
            </w:pPr>
            <w:r w:rsidRPr="000D43C6">
              <w:rPr>
                <w:b/>
                <w:bCs/>
                <w:u w:val="single"/>
                <w:lang w:eastAsia="zh-CN"/>
              </w:rPr>
              <w:t xml:space="preserve">Comment </w:t>
            </w:r>
            <w:r>
              <w:rPr>
                <w:b/>
                <w:bCs/>
                <w:u w:val="single"/>
                <w:lang w:eastAsia="zh-CN"/>
              </w:rPr>
              <w:t>1</w:t>
            </w:r>
            <w:r w:rsidRPr="000D43C6">
              <w:rPr>
                <w:b/>
                <w:bCs/>
                <w:u w:val="single"/>
                <w:lang w:eastAsia="zh-CN"/>
              </w:rPr>
              <w:t>:</w:t>
            </w:r>
          </w:p>
          <w:p w14:paraId="4F3CDF2D" w14:textId="77777777" w:rsidR="00907C26" w:rsidRDefault="00907C26" w:rsidP="00907C2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 Since the editor has used “</w:t>
            </w:r>
            <w:ins w:id="256" w:author="Mihai Enescu - after RAN1#114" w:date="2023-09-01T19:01:00Z">
              <w:r w:rsidRPr="0086412F">
                <w:rPr>
                  <w:rStyle w:val="CommentReference"/>
                  <w:sz w:val="20"/>
                  <w:lang w:val="en-US"/>
                </w:rPr>
                <w:t>If</w:t>
              </w:r>
              <w:r w:rsidRPr="0086412F">
                <w:rPr>
                  <w:rStyle w:val="CommentReference"/>
                  <w:sz w:val="20"/>
                  <w:szCs w:val="24"/>
                  <w:lang w:val="en-US"/>
                </w:rPr>
                <w:t xml:space="preserve"> </w:t>
              </w:r>
              <w:r w:rsidRPr="00AD4B4C">
                <w:rPr>
                  <w:i/>
                  <w:iCs/>
                  <w:lang w:val="en-US"/>
                </w:rPr>
                <w:t>rb</w:t>
              </w:r>
              <w:r w:rsidRPr="003E5F35">
                <w:rPr>
                  <w:i/>
                  <w:iCs/>
                  <w:lang w:val="en-US"/>
                </w:rPr>
                <w:t>SetsWithConsecutiveLBTFailure</w:t>
              </w:r>
              <w:r>
                <w:rPr>
                  <w:lang w:val="en-US"/>
                </w:rPr>
                <w:t xml:space="preserve"> is provided, the</w:t>
              </w:r>
            </w:ins>
            <w:r>
              <w:rPr>
                <w:lang w:val="en-US"/>
              </w:rPr>
              <w:t xml:space="preserve"> …</w:t>
            </w:r>
            <w:r>
              <w:rPr>
                <w:lang w:eastAsia="zh-CN"/>
              </w:rPr>
              <w:t>” in the description of Step 1), it also implies this parameter is not always provided.</w:t>
            </w:r>
          </w:p>
          <w:p w14:paraId="6D4A987D" w14:textId="77777777" w:rsidR="00907C26" w:rsidRDefault="00907C26" w:rsidP="00907C26">
            <w:pPr>
              <w:spacing w:after="0"/>
              <w:jc w:val="left"/>
              <w:rPr>
                <w:lang w:eastAsia="zh-CN"/>
              </w:rPr>
            </w:pPr>
          </w:p>
          <w:p w14:paraId="61C8E526" w14:textId="77777777" w:rsidR="00907C26" w:rsidRDefault="00907C26" w:rsidP="00907C26">
            <w:pPr>
              <w:ind w:left="568" w:hanging="284"/>
              <w:rPr>
                <w:lang w:val="en-US"/>
              </w:rPr>
            </w:pPr>
            <w:ins w:id="257" w:author="Mihai Enescu - after RAN1#114" w:date="2023-09-01T19:00:00Z">
              <w:r>
                <w:rPr>
                  <w:lang w:val="en-US"/>
                </w:rPr>
                <w:t>-</w:t>
              </w:r>
              <w:r>
                <w:rPr>
                  <w:lang w:val="en-US"/>
                </w:rPr>
                <w:tab/>
              </w:r>
            </w:ins>
            <w:r w:rsidRPr="00F258F9">
              <w:rPr>
                <w:color w:val="FF0000"/>
                <w:lang w:val="en-US"/>
              </w:rPr>
              <w:t>Optionally,</w:t>
            </w:r>
            <w:r>
              <w:rPr>
                <w:lang w:val="en-US"/>
              </w:rPr>
              <w:t xml:space="preserve"> </w:t>
            </w:r>
            <w:ins w:id="258"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259" w:author="Mihai Enescu - after RAN1#114" w:date="2023-09-01T19:03:00Z">
              <w:r>
                <w:t>indicated</w:t>
              </w:r>
            </w:ins>
            <w:ins w:id="260" w:author="Mihai Enescu - after RAN1#114" w:date="2023-09-01T19:00:00Z">
              <w:r>
                <w:rPr>
                  <w:lang w:val="en-US"/>
                </w:rPr>
                <w:t>.</w:t>
              </w:r>
            </w:ins>
          </w:p>
          <w:p w14:paraId="787012EA" w14:textId="77777777" w:rsidR="00907C26" w:rsidRPr="00BE002E" w:rsidRDefault="00907C26" w:rsidP="00907C26">
            <w:pPr>
              <w:rPr>
                <w:ins w:id="261" w:author="Mihai Enescu - after RAN1#114" w:date="2023-09-01T19:00:00Z"/>
                <w:lang w:val="en-US"/>
              </w:rPr>
            </w:pPr>
          </w:p>
          <w:p w14:paraId="730BD8D0" w14:textId="77777777" w:rsidR="00907C26" w:rsidRPr="000D43C6" w:rsidRDefault="00907C26" w:rsidP="00907C26">
            <w:pPr>
              <w:spacing w:after="0"/>
              <w:jc w:val="left"/>
              <w:rPr>
                <w:b/>
                <w:bCs/>
                <w:u w:val="single"/>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2889A6FD" w14:textId="77777777" w:rsidR="00907C26" w:rsidRDefault="00907C26" w:rsidP="00907C26">
            <w:pPr>
              <w:spacing w:after="0"/>
              <w:jc w:val="left"/>
              <w:rPr>
                <w:lang w:eastAsia="zh-CN"/>
              </w:rPr>
            </w:pPr>
            <w:r>
              <w:rPr>
                <w:lang w:eastAsia="zh-CN"/>
              </w:rPr>
              <w:t xml:space="preserve">If the editor still thinks the resource exclusion should be applied in Step 1), as currently shown in the draft CR, at least the “candidate multi-slot resources” should be also included in the description (when </w:t>
            </w:r>
            <m:oMath>
              <m:sSub>
                <m:sSubPr>
                  <m:ctrlPr>
                    <w:rPr>
                      <w:rFonts w:ascii="Cambria Math" w:hAnsi="Cambria Math"/>
                      <w:szCs w:val="21"/>
                    </w:rPr>
                  </m:ctrlPr>
                </m:sSubPr>
                <m:e>
                  <m:r>
                    <w:rPr>
                      <w:rFonts w:ascii="Cambria Math" w:hAnsi="Cambria Math"/>
                      <w:szCs w:val="21"/>
                    </w:rPr>
                    <m:t>N</m:t>
                  </m:r>
                </m:e>
                <m:sub>
                  <m:r>
                    <w:rPr>
                      <w:rFonts w:ascii="Cambria Math" w:hAnsi="Cambria Math"/>
                      <w:szCs w:val="21"/>
                    </w:rPr>
                    <m:t>slot,MCSt</m:t>
                  </m:r>
                </m:sub>
              </m:sSub>
            </m:oMath>
            <w:r>
              <w:rPr>
                <w:lang w:eastAsia="zh-CN"/>
              </w:rPr>
              <w:t xml:space="preserve"> is larger than 1, if provided) for the following two sentences/cases.</w:t>
            </w:r>
          </w:p>
          <w:p w14:paraId="43D80277" w14:textId="77777777" w:rsidR="00907C26" w:rsidRDefault="00907C26" w:rsidP="00907C26">
            <w:pPr>
              <w:spacing w:after="0"/>
              <w:jc w:val="left"/>
              <w:rPr>
                <w:lang w:eastAsia="zh-CN"/>
              </w:rPr>
            </w:pPr>
          </w:p>
          <w:p w14:paraId="50E35ECE" w14:textId="77777777" w:rsidR="00907C26" w:rsidRDefault="00907C26" w:rsidP="00907C26">
            <w:pPr>
              <w:spacing w:after="0"/>
              <w:jc w:val="left"/>
              <w:rPr>
                <w:lang w:eastAsia="zh-CN"/>
              </w:rPr>
            </w:pPr>
            <w:ins w:id="262" w:author="Mihai Enescu - after RAN1#114" w:date="2023-09-01T19:01:00Z">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the UE shall exclude candidate single-slot resource, whose lowest sub-channel of a RB set includes resource blocks of the intra-cell guardband PRBs, configured by higher layer parameter</w:t>
              </w:r>
              <w:r>
                <w:rPr>
                  <w:rStyle w:val="CommentReference"/>
                  <w:sz w:val="20"/>
                  <w:lang w:val="en-US"/>
                </w:rPr>
                <w:t xml:space="preserve">, </w:t>
              </w:r>
              <w:r w:rsidRPr="00301EF2">
                <w:rPr>
                  <w:rFonts w:ascii="Times" w:eastAsia="Batang" w:hAnsi="Times"/>
                  <w:i/>
                  <w:iCs/>
                  <w:color w:val="124191"/>
                  <w:kern w:val="24"/>
                </w:rPr>
                <w:t>intraCellGuardBandsSL-List</w:t>
              </w:r>
              <w:r>
                <w:rPr>
                  <w:rStyle w:val="CommentReference"/>
                  <w:sz w:val="20"/>
                  <w:lang w:val="en-US"/>
                </w:rPr>
                <w:t>.</w:t>
              </w:r>
            </w:ins>
          </w:p>
          <w:p w14:paraId="3DB8DAEE" w14:textId="77777777" w:rsidR="00907C26" w:rsidRDefault="00907C26" w:rsidP="00907C26">
            <w:pPr>
              <w:spacing w:after="0"/>
              <w:jc w:val="left"/>
              <w:rPr>
                <w:lang w:eastAsia="zh-CN"/>
              </w:rPr>
            </w:pPr>
          </w:p>
          <w:p w14:paraId="77B3AAFC" w14:textId="77777777" w:rsidR="00907C26" w:rsidRDefault="00907C26" w:rsidP="00907C26">
            <w:pPr>
              <w:spacing w:after="0"/>
              <w:jc w:val="left"/>
            </w:pPr>
            <w:ins w:id="263" w:author="Mihai Enescu - after RAN1#114" w:date="2023-09-01T19:01:00Z">
              <w:r w:rsidRPr="0086412F">
                <w:rPr>
                  <w:rStyle w:val="CommentReference"/>
                  <w:sz w:val="20"/>
                  <w:lang w:val="en-US"/>
                </w:rPr>
                <w:t>If</w:t>
              </w:r>
              <w:r w:rsidRPr="0086412F">
                <w:rPr>
                  <w:rStyle w:val="CommentReference"/>
                  <w:sz w:val="20"/>
                  <w:szCs w:val="24"/>
                  <w:lang w:val="en-US"/>
                </w:rPr>
                <w:t xml:space="preserve">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p>
          <w:p w14:paraId="1930952E" w14:textId="77777777" w:rsidR="00907C26" w:rsidRDefault="00907C26" w:rsidP="00907C26">
            <w:pPr>
              <w:spacing w:afterLines="50" w:after="120" w:line="300" w:lineRule="auto"/>
              <w:jc w:val="left"/>
              <w:rPr>
                <w:rFonts w:eastAsiaTheme="minorEastAsia"/>
                <w:lang w:eastAsia="ko-KR"/>
              </w:rPr>
            </w:pPr>
          </w:p>
        </w:tc>
        <w:tc>
          <w:tcPr>
            <w:tcW w:w="1690" w:type="dxa"/>
          </w:tcPr>
          <w:p w14:paraId="77D7CA1E" w14:textId="77777777" w:rsidR="00907C26" w:rsidRDefault="00907C26" w:rsidP="00907C26"/>
        </w:tc>
      </w:tr>
    </w:tbl>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3C1A" w14:textId="77777777" w:rsidR="006B5E42" w:rsidRDefault="006B5E42" w:rsidP="000B583C">
      <w:pPr>
        <w:spacing w:after="0"/>
      </w:pPr>
      <w:r>
        <w:separator/>
      </w:r>
    </w:p>
  </w:endnote>
  <w:endnote w:type="continuationSeparator" w:id="0">
    <w:p w14:paraId="77FCBDC6" w14:textId="77777777" w:rsidR="006B5E42" w:rsidRDefault="006B5E42"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 w:name="BatangChe">
    <w:altName w:val="바탕체"/>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C0E4" w14:textId="77777777" w:rsidR="006B5E42" w:rsidRDefault="006B5E42" w:rsidP="000B583C">
      <w:pPr>
        <w:spacing w:after="0"/>
      </w:pPr>
      <w:r>
        <w:separator/>
      </w:r>
    </w:p>
  </w:footnote>
  <w:footnote w:type="continuationSeparator" w:id="0">
    <w:p w14:paraId="7D9B0525" w14:textId="77777777" w:rsidR="006B5E42" w:rsidRDefault="006B5E42"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3CBA03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1035804">
    <w:abstractNumId w:val="3"/>
  </w:num>
  <w:num w:numId="2" w16cid:durableId="1948272129">
    <w:abstractNumId w:val="22"/>
  </w:num>
  <w:num w:numId="3" w16cid:durableId="663049753">
    <w:abstractNumId w:val="28"/>
  </w:num>
  <w:num w:numId="4" w16cid:durableId="1435442001">
    <w:abstractNumId w:val="7"/>
  </w:num>
  <w:num w:numId="5" w16cid:durableId="821115930">
    <w:abstractNumId w:val="12"/>
  </w:num>
  <w:num w:numId="6" w16cid:durableId="912350064">
    <w:abstractNumId w:val="13"/>
  </w:num>
  <w:num w:numId="7" w16cid:durableId="1958632345">
    <w:abstractNumId w:val="23"/>
  </w:num>
  <w:num w:numId="8" w16cid:durableId="1810629254">
    <w:abstractNumId w:val="26"/>
  </w:num>
  <w:num w:numId="9" w16cid:durableId="2069648718">
    <w:abstractNumId w:val="0"/>
  </w:num>
  <w:num w:numId="10" w16cid:durableId="149057050">
    <w:abstractNumId w:val="1"/>
  </w:num>
  <w:num w:numId="11" w16cid:durableId="65613952">
    <w:abstractNumId w:val="14"/>
  </w:num>
  <w:num w:numId="12" w16cid:durableId="1007516695">
    <w:abstractNumId w:val="11"/>
  </w:num>
  <w:num w:numId="13" w16cid:durableId="1422798717">
    <w:abstractNumId w:val="6"/>
  </w:num>
  <w:num w:numId="14" w16cid:durableId="539585800">
    <w:abstractNumId w:val="15"/>
  </w:num>
  <w:num w:numId="15" w16cid:durableId="355816089">
    <w:abstractNumId w:val="10"/>
  </w:num>
  <w:num w:numId="16" w16cid:durableId="1831483543">
    <w:abstractNumId w:val="29"/>
  </w:num>
  <w:num w:numId="17" w16cid:durableId="979042798">
    <w:abstractNumId w:val="19"/>
  </w:num>
  <w:num w:numId="18" w16cid:durableId="1551501245">
    <w:abstractNumId w:val="25"/>
  </w:num>
  <w:num w:numId="19" w16cid:durableId="449713968">
    <w:abstractNumId w:val="2"/>
  </w:num>
  <w:num w:numId="20" w16cid:durableId="334383529">
    <w:abstractNumId w:val="5"/>
  </w:num>
  <w:num w:numId="21" w16cid:durableId="1156654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1281066">
    <w:abstractNumId w:val="28"/>
  </w:num>
  <w:num w:numId="23" w16cid:durableId="2086612430">
    <w:abstractNumId w:val="17"/>
  </w:num>
  <w:num w:numId="24" w16cid:durableId="700476297">
    <w:abstractNumId w:val="20"/>
  </w:num>
  <w:num w:numId="25" w16cid:durableId="1657801556">
    <w:abstractNumId w:val="7"/>
  </w:num>
  <w:num w:numId="26" w16cid:durableId="2064793731">
    <w:abstractNumId w:val="21"/>
  </w:num>
  <w:num w:numId="27" w16cid:durableId="7196735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08333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0149426">
    <w:abstractNumId w:val="9"/>
  </w:num>
  <w:num w:numId="30" w16cid:durableId="996491530">
    <w:abstractNumId w:val="8"/>
  </w:num>
  <w:num w:numId="31" w16cid:durableId="1206255687">
    <w:abstractNumId w:val="16"/>
  </w:num>
  <w:num w:numId="32" w16cid:durableId="2106293825">
    <w:abstractNumId w:val="4"/>
  </w:num>
  <w:num w:numId="33" w16cid:durableId="123943875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Windows Live" w15:userId="97d5581bb704cf6f"/>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58C4"/>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2F07"/>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138"/>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0D24"/>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10"/>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A87"/>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0F8C"/>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412"/>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6DDA"/>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36C"/>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908"/>
    <w:rsid w:val="00473B11"/>
    <w:rsid w:val="004740C1"/>
    <w:rsid w:val="0047477D"/>
    <w:rsid w:val="004750D9"/>
    <w:rsid w:val="004762EC"/>
    <w:rsid w:val="0047660E"/>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593"/>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6D1"/>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3F70"/>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2BA"/>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2C2"/>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16E"/>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E42"/>
    <w:rsid w:val="006B5FC5"/>
    <w:rsid w:val="006B6519"/>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5A89"/>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297"/>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0EC"/>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0F9A"/>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11C"/>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A7936"/>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6CC0"/>
    <w:rsid w:val="0090706A"/>
    <w:rsid w:val="009073D7"/>
    <w:rsid w:val="00907C26"/>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74A"/>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2D2"/>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414"/>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677"/>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306F"/>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2"/>
    <w:rsid w:val="00CC30D7"/>
    <w:rsid w:val="00CC3B2D"/>
    <w:rsid w:val="00CC3DC7"/>
    <w:rsid w:val="00CC4031"/>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6EA1"/>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5AA"/>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7D"/>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14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5ED"/>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2A3"/>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6C0C"/>
    <w:rsid w:val="00F775A0"/>
    <w:rsid w:val="00F8034A"/>
    <w:rsid w:val="00F80A42"/>
    <w:rsid w:val="00F80A47"/>
    <w:rsid w:val="00F80AC5"/>
    <w:rsid w:val="00F82870"/>
    <w:rsid w:val="00F82C4B"/>
    <w:rsid w:val="00F83D26"/>
    <w:rsid w:val="00F847BC"/>
    <w:rsid w:val="00F84C4B"/>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リスト段落,列出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qFormat/>
    <w:locked/>
    <w:rsid w:val="00F73878"/>
    <w:rPr>
      <w:rFonts w:ascii="MS Mincho" w:eastAsia="MS Mincho" w:hAnsi="MS Mincho"/>
      <w:lang w:eastAsia="x-none"/>
    </w:rPr>
  </w:style>
  <w:style w:type="paragraph" w:customStyle="1" w:styleId="3GPPNormalText">
    <w:name w:val="3GPP Normal Text"/>
    <w:basedOn w:val="Normal"/>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06C98F-2A28-47FF-86E0-065A3F68B8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7.xml><?xml version="1.0" encoding="utf-8"?>
<ds:datastoreItem xmlns:ds="http://schemas.openxmlformats.org/officeDocument/2006/customXml" ds:itemID="{1ACF8BCD-1586-4C66-B646-D16108657A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24422</Words>
  <Characters>139211</Characters>
  <Application>Microsoft Office Word</Application>
  <DocSecurity>0</DocSecurity>
  <Lines>1160</Lines>
  <Paragraphs>326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163307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Kevin Lin</cp:lastModifiedBy>
  <cp:revision>3</cp:revision>
  <dcterms:created xsi:type="dcterms:W3CDTF">2023-09-06T10:56:00Z</dcterms:created>
  <dcterms:modified xsi:type="dcterms:W3CDTF">2023-09-06T10:57:00Z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