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Header"/>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BodyText"/>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w:t>
            </w:r>
            <w:proofErr w:type="gramStart"/>
            <w:r>
              <w:rPr>
                <w:rFonts w:ascii="Times" w:eastAsia="Times New Roman" w:hAnsi="Times" w:cs="Times"/>
              </w:rPr>
              <w:t>i</w:t>
            </w:r>
            <w:proofErr w:type="gramEnd"/>
            <w:r>
              <w:rPr>
                <w:rFonts w:ascii="Times" w:eastAsia="Times New Roman" w:hAnsi="Times" w:cs="Times"/>
              </w:rPr>
              <w:t xml:space="preserve">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w:t>
            </w:r>
            <w:proofErr w:type="gramStart"/>
            <w:r>
              <w:rPr>
                <w:rFonts w:ascii="Times" w:eastAsia="Times New Roman" w:hAnsi="Times" w:cs="Times"/>
              </w:rPr>
              <w:t>TP</w:t>
            </w:r>
            <w:proofErr w:type="gramEnd"/>
            <w:r>
              <w:rPr>
                <w:rFonts w:ascii="Times" w:eastAsia="Times New Roman" w:hAnsi="Times" w:cs="Times"/>
              </w:rPr>
              <w:t xml:space="preserve">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DL timing drift due to Doppler over the service link associated with the UE RX-TX time difference measurement period is </w:t>
            </w:r>
            <w:proofErr w:type="gramStart"/>
            <w:r>
              <w:rPr>
                <w:rFonts w:ascii="Times" w:eastAsia="Times New Roman" w:hAnsi="Times" w:cs="Times"/>
              </w:rPr>
              <w:t>reported</w:t>
            </w:r>
            <w:proofErr w:type="gramEnd"/>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 xml:space="preserve">I also copy the TS </w:t>
            </w:r>
            <w:proofErr w:type="gramStart"/>
            <w:r>
              <w:rPr>
                <w:sz w:val="22"/>
                <w:szCs w:val="22"/>
              </w:rPr>
              <w:t>38.215  5.1.30</w:t>
            </w:r>
            <w:proofErr w:type="gramEnd"/>
            <w:r>
              <w:rPr>
                <w:sz w:val="22"/>
                <w:szCs w:val="22"/>
              </w:rPr>
              <w:t xml:space="preserve">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w:t>
            </w:r>
            <w:proofErr w:type="gramStart"/>
            <w:r>
              <w:rPr>
                <w:color w:val="FF0000"/>
                <w:sz w:val="22"/>
                <w:szCs w:val="22"/>
                <w:lang w:val="en-US"/>
              </w:rPr>
              <w:t>i,  where</w:t>
            </w:r>
            <w:proofErr w:type="gramEnd"/>
            <w:r>
              <w:rPr>
                <w:color w:val="FF0000"/>
                <w:sz w:val="22"/>
                <w:szCs w:val="22"/>
                <w:lang w:val="en-US"/>
              </w:rPr>
              <w:t xml:space="preserv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TableGrid"/>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proofErr w:type="gramStart"/>
            <w:r w:rsidR="000618AA">
              <w:lastRenderedPageBreak/>
              <w:t>e.g.</w:t>
            </w:r>
            <w:proofErr w:type="gramEnd"/>
            <w:r w:rsidR="000618AA">
              <w:t xml:space="preserve">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pPr>
            <w:r>
              <w:t xml:space="preserve">I initially deleted the text you mention but with the edit suggested by </w:t>
            </w:r>
            <w:proofErr w:type="spellStart"/>
            <w:r>
              <w:t>Mtek</w:t>
            </w:r>
            <w:proofErr w:type="spellEnd"/>
            <w:r>
              <w:t xml:space="preserve">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 xml:space="preserve">he following working assumption has been already covered in the existing </w:t>
            </w:r>
            <w:proofErr w:type="gramStart"/>
            <w:r>
              <w:rPr>
                <w:rFonts w:eastAsia="Yu Mincho"/>
                <w:lang w:eastAsia="ja-JP"/>
              </w:rPr>
              <w:t>text?</w:t>
            </w:r>
            <w:proofErr w:type="gramEnd"/>
            <w:r>
              <w:rPr>
                <w:rFonts w:eastAsia="Yu Mincho"/>
                <w:lang w:eastAsia="ja-JP"/>
              </w:rPr>
              <w:t xml:space="preserve"> Is this editor’s intention? We are not sure whether the last paragraph of 6.1.7 can cover this working assumption or not.</w:t>
            </w:r>
          </w:p>
          <w:tbl>
            <w:tblPr>
              <w:tblStyle w:val="TableGrid"/>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pPr>
          </w:p>
          <w:p w14:paraId="412967D8" w14:textId="1F648BE2" w:rsidR="00882F92" w:rsidRPr="007A1047" w:rsidRDefault="007A1047" w:rsidP="007A1047">
            <w:pPr>
              <w:jc w:val="left"/>
            </w:pPr>
            <w: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 w14:paraId="039E6001" w14:textId="2F87B81B" w:rsidR="00C57F6B" w:rsidRPr="007A1047" w:rsidRDefault="007A1047" w:rsidP="002D56BB">
            <w: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TableGrid"/>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DengXian"/>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DengXian"/>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Note: phase difference limit requirement is assumed to be at gNB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pPr>
            <w:r>
              <w:t>I agree how you out it</w:t>
            </w:r>
            <w:proofErr w:type="gramStart"/>
            <w:r>
              <w:t>: ”</w:t>
            </w:r>
            <w:r w:rsidRPr="005C4A5D">
              <w:t>If</w:t>
            </w:r>
            <w:proofErr w:type="gramEnd"/>
            <w:r w:rsidRPr="005C4A5D">
              <w:t xml:space="preserve"> the UE feature is a new UE feature compared with that of TN</w:t>
            </w:r>
            <w:r>
              <w:t xml:space="preserve">”. But so </w:t>
            </w:r>
            <w:proofErr w:type="gramStart"/>
            <w:r>
              <w:t>far</w:t>
            </w:r>
            <w:proofErr w:type="gramEnd"/>
            <w:r>
              <w:t xml:space="preserve">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17F8014" w14:textId="77777777" w:rsidR="003D1C5F" w:rsidRDefault="003D1C5F" w:rsidP="003D1C5F">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BodyText"/>
        <w:rPr>
          <w:rFonts w:ascii="Times New Roman" w:hAnsi="Times New Roman"/>
          <w:b/>
          <w:bCs/>
        </w:rPr>
      </w:pPr>
      <w:bookmarkStart w:id="2"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TableGrid"/>
        <w:tblW w:w="0" w:type="auto"/>
        <w:jc w:val="center"/>
        <w:tblLook w:val="04A0" w:firstRow="1" w:lastRow="0" w:firstColumn="1" w:lastColumn="0" w:noHBand="0" w:noVBand="1"/>
      </w:tblPr>
      <w:tblGrid>
        <w:gridCol w:w="1405"/>
        <w:gridCol w:w="5820"/>
        <w:gridCol w:w="1837"/>
      </w:tblGrid>
      <w:tr w:rsidR="003D1C5F" w14:paraId="4F170B7E" w14:textId="77777777" w:rsidTr="00350E18">
        <w:trPr>
          <w:trHeight w:val="335"/>
          <w:jc w:val="center"/>
        </w:trPr>
        <w:tc>
          <w:tcPr>
            <w:tcW w:w="1405" w:type="dxa"/>
            <w:shd w:val="clear" w:color="auto" w:fill="D9D9D9" w:themeFill="background1" w:themeFillShade="D9"/>
          </w:tcPr>
          <w:p w14:paraId="1CBB9881" w14:textId="77777777" w:rsidR="003D1C5F" w:rsidRDefault="003D1C5F" w:rsidP="00701837">
            <w:r>
              <w:lastRenderedPageBreak/>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350E18">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DengXian"/>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DengXian"/>
                <w:bCs/>
                <w:i/>
                <w:iCs/>
              </w:rPr>
              <w:t xml:space="preserve">UE reports the actual index difference between subframe j and subframe </w:t>
            </w:r>
            <w:proofErr w:type="gramStart"/>
            <w:r w:rsidRPr="00AC7766">
              <w:rPr>
                <w:rFonts w:eastAsia="DengXian"/>
                <w:bCs/>
                <w:i/>
                <w:iCs/>
              </w:rPr>
              <w:t>i</w:t>
            </w:r>
            <w:proofErr w:type="gramEnd"/>
            <w:r w:rsidRPr="00AC7766">
              <w:rPr>
                <w:rFonts w:eastAsia="DengXian"/>
                <w:bCs/>
                <w:i/>
                <w:iCs/>
              </w:rPr>
              <w:t xml:space="preserve">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DengXian"/>
                <w:bCs/>
                <w:i/>
                <w:iCs/>
              </w:rPr>
              <w:t xml:space="preserve">The uplink subframe j is closest in time to the DL subframe #i received from the </w:t>
            </w:r>
            <w:proofErr w:type="gramStart"/>
            <w:r w:rsidRPr="00AC7766">
              <w:rPr>
                <w:rFonts w:eastAsia="DengXian"/>
                <w:bCs/>
                <w:i/>
                <w:iCs/>
              </w:rPr>
              <w:t>TP</w:t>
            </w:r>
            <w:proofErr w:type="gramEnd"/>
            <w:r w:rsidRPr="00AC7766">
              <w:rPr>
                <w:rFonts w:eastAsia="DengXian"/>
                <w:bCs/>
                <w:i/>
                <w:iCs/>
              </w:rPr>
              <w:t xml:space="preserve">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 xml:space="preserve">associated with the UE RX-TX time difference measurement period is </w:t>
            </w:r>
            <w:proofErr w:type="gramStart"/>
            <w:r w:rsidRPr="00AC7766">
              <w:rPr>
                <w:i/>
                <w:iCs/>
              </w:rPr>
              <w:t>reported</w:t>
            </w:r>
            <w:proofErr w:type="gramEnd"/>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r>
              <w:t>prefer</w:t>
            </w:r>
            <w:r w:rsidR="00547DDC">
              <w:t>rable</w:t>
            </w:r>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rPr>
              <w:t xml:space="preserve">index difference between the uplink subframe </w:t>
            </w:r>
            <w:r w:rsidRPr="00964A61">
              <w:rPr>
                <w:i/>
                <w:color w:val="000000" w:themeColor="text1"/>
              </w:rPr>
              <w:t>j</w:t>
            </w:r>
            <w:r>
              <w:rPr>
                <w:iCs/>
                <w:color w:val="000000" w:themeColor="text1"/>
              </w:rPr>
              <w:t xml:space="preserve"> and closest in time DL subframe </w:t>
            </w:r>
            <w:r w:rsidRPr="00964A61">
              <w:rPr>
                <w:i/>
                <w:color w:val="000000" w:themeColor="text1"/>
              </w:rPr>
              <w:t>i</w:t>
            </w:r>
            <w:r>
              <w:rPr>
                <w:iCs/>
                <w:color w:val="000000" w:themeColor="text1"/>
              </w:rPr>
              <w:t>,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c>
          <w:tcPr>
            <w:tcW w:w="1837" w:type="dxa"/>
          </w:tcPr>
          <w:p w14:paraId="0D4D4B95" w14:textId="77777777" w:rsidR="003D1C5F" w:rsidRDefault="003D1C5F" w:rsidP="00701837"/>
          <w:p w14:paraId="1215EADD" w14:textId="4DC3ECE5" w:rsidR="003D4A86" w:rsidRPr="003D4A86" w:rsidRDefault="003D4A86" w:rsidP="00701837">
            <w:pPr>
              <w:rPr>
                <w:lang w:val="en-FI"/>
              </w:rPr>
            </w:pPr>
            <w:r>
              <w:rPr>
                <w:lang w:val="en-FI"/>
              </w:rPr>
              <w:t>Please see my comments in the bottom</w:t>
            </w:r>
          </w:p>
        </w:tc>
      </w:tr>
      <w:tr w:rsidR="003D1C5F" w14:paraId="3ECEA30D" w14:textId="77777777" w:rsidTr="00350E18">
        <w:trPr>
          <w:trHeight w:val="53"/>
          <w:jc w:val="center"/>
        </w:trPr>
        <w:tc>
          <w:tcPr>
            <w:tcW w:w="1405" w:type="dxa"/>
          </w:tcPr>
          <w:p w14:paraId="40E81933" w14:textId="032761DC" w:rsidR="003D1C5F" w:rsidRDefault="005835DB" w:rsidP="00701837">
            <w:pPr>
              <w:rPr>
                <w:lang w:eastAsia="zh-CN"/>
              </w:rPr>
            </w:pPr>
            <w:r>
              <w:rPr>
                <w:lang w:eastAsia="zh-CN"/>
              </w:rPr>
              <w:t>MediaTek</w:t>
            </w:r>
          </w:p>
        </w:tc>
        <w:tc>
          <w:tcPr>
            <w:tcW w:w="5820" w:type="dxa"/>
          </w:tcPr>
          <w:p w14:paraId="231B8B93" w14:textId="06536B3C" w:rsidR="003D1C5F" w:rsidRDefault="005835DB" w:rsidP="00701837">
            <w:pPr>
              <w:rPr>
                <w:lang w:eastAsia="zh-CN"/>
              </w:rPr>
            </w:pPr>
            <w:r>
              <w:rPr>
                <w:lang w:eastAsia="zh-CN"/>
              </w:rPr>
              <w:t xml:space="preserve">We have same view as Apple for service link and we are fine to remove “actual”. </w:t>
            </w:r>
            <w:r w:rsidR="00350E18">
              <w:rPr>
                <w:lang w:eastAsia="zh-CN"/>
              </w:rPr>
              <w:t xml:space="preserve">Note that there is a similar discussion on “actual” for draft CR to 38.215 in </w:t>
            </w:r>
            <w:r w:rsidR="00350E18" w:rsidRPr="00350E18">
              <w:rPr>
                <w:lang w:eastAsia="zh-CN"/>
              </w:rPr>
              <w:t>[Post114-38.215-NR_NTN_enh]</w:t>
            </w:r>
            <w:r w:rsidR="00350E18">
              <w:rPr>
                <w:lang w:eastAsia="zh-CN"/>
              </w:rPr>
              <w:t>. It seems moderator recommendation is to keep “actual” for now, and resolve this issue later during maintenance phase</w:t>
            </w:r>
          </w:p>
        </w:tc>
        <w:tc>
          <w:tcPr>
            <w:tcW w:w="1837" w:type="dxa"/>
          </w:tcPr>
          <w:p w14:paraId="72C65C44" w14:textId="20ECD300" w:rsidR="003D1C5F" w:rsidRDefault="003D4A86" w:rsidP="00701837">
            <w:r>
              <w:rPr>
                <w:lang w:val="en-FI"/>
              </w:rPr>
              <w:t>Please see my comments in the bottom</w:t>
            </w:r>
          </w:p>
        </w:tc>
      </w:tr>
      <w:tr w:rsidR="00093E4A" w14:paraId="7BF50C90" w14:textId="77777777" w:rsidTr="00350E18">
        <w:trPr>
          <w:trHeight w:val="53"/>
          <w:jc w:val="center"/>
        </w:trPr>
        <w:tc>
          <w:tcPr>
            <w:tcW w:w="1405" w:type="dxa"/>
          </w:tcPr>
          <w:p w14:paraId="1851F76D" w14:textId="1BCBBA6E" w:rsidR="00093E4A" w:rsidRPr="004B0BE1" w:rsidRDefault="00093E4A" w:rsidP="00093E4A">
            <w:pPr>
              <w:rPr>
                <w:color w:val="0000FF"/>
              </w:rPr>
            </w:pPr>
            <w:r w:rsidRPr="00327A67">
              <w:rPr>
                <w:rFonts w:hint="eastAsia"/>
                <w:lang w:eastAsia="zh-CN"/>
              </w:rPr>
              <w:t>H</w:t>
            </w:r>
            <w:r w:rsidRPr="00327A67">
              <w:rPr>
                <w:lang w:eastAsia="zh-CN"/>
              </w:rPr>
              <w:t>uawei, HiSilicon</w:t>
            </w:r>
          </w:p>
        </w:tc>
        <w:tc>
          <w:tcPr>
            <w:tcW w:w="5820" w:type="dxa"/>
          </w:tcPr>
          <w:p w14:paraId="71BBCA6D" w14:textId="6AEA06AF" w:rsidR="00093E4A" w:rsidRDefault="00093E4A" w:rsidP="00093E4A">
            <w:pPr>
              <w:rPr>
                <w:iCs/>
                <w:color w:val="000000" w:themeColor="text1"/>
              </w:rPr>
            </w:pPr>
            <w:r w:rsidRPr="00327A67">
              <w:rPr>
                <w:iCs/>
                <w:color w:val="000000" w:themeColor="text1"/>
              </w:rPr>
              <w:t xml:space="preserve">According to the discussion in 215 CR, it is suggested to keep “actual index difference” as that in the agreements. From our perspective, </w:t>
            </w:r>
            <w:r>
              <w:rPr>
                <w:iCs/>
                <w:color w:val="000000" w:themeColor="text1"/>
              </w:rPr>
              <w:t xml:space="preserve">it is basically not correct if the “actual” is removed. </w:t>
            </w:r>
            <w:r w:rsidRPr="00327A67">
              <w:rPr>
                <w:iCs/>
                <w:color w:val="000000" w:themeColor="text1"/>
              </w:rPr>
              <w:t xml:space="preserve">If </w:t>
            </w:r>
            <w:r>
              <w:rPr>
                <w:iCs/>
                <w:color w:val="000000" w:themeColor="text1"/>
              </w:rPr>
              <w:t xml:space="preserve">companies want to refine to have better wording on it, it can be discussed in the maintenance phase. </w:t>
            </w:r>
          </w:p>
          <w:p w14:paraId="1B8DD1F0" w14:textId="7912DADC" w:rsidR="00093E4A" w:rsidRPr="004B0BE1" w:rsidRDefault="00093E4A" w:rsidP="00093E4A">
            <w:pPr>
              <w:rPr>
                <w:color w:val="0000FF"/>
              </w:rPr>
            </w:pPr>
          </w:p>
        </w:tc>
        <w:tc>
          <w:tcPr>
            <w:tcW w:w="1837" w:type="dxa"/>
          </w:tcPr>
          <w:p w14:paraId="2ABBA6A7" w14:textId="386758D4" w:rsidR="00093E4A" w:rsidRDefault="003D4A86" w:rsidP="00093E4A">
            <w:r>
              <w:rPr>
                <w:lang w:val="en-FI"/>
              </w:rPr>
              <w:t>Please see my comments in the bottom</w:t>
            </w:r>
          </w:p>
        </w:tc>
      </w:tr>
      <w:tr w:rsidR="003D1C5F" w14:paraId="6E1EFB91" w14:textId="77777777" w:rsidTr="00350E18">
        <w:trPr>
          <w:trHeight w:val="53"/>
          <w:jc w:val="center"/>
        </w:trPr>
        <w:tc>
          <w:tcPr>
            <w:tcW w:w="1405" w:type="dxa"/>
          </w:tcPr>
          <w:p w14:paraId="02EFDD7D" w14:textId="01E09A57" w:rsidR="003D1C5F" w:rsidRPr="004B0BE1" w:rsidRDefault="000F2CB7" w:rsidP="00701837">
            <w:pPr>
              <w:rPr>
                <w:color w:val="0000FF"/>
              </w:rPr>
            </w:pPr>
            <w:r w:rsidRPr="000F2CB7">
              <w:rPr>
                <w:color w:val="000000" w:themeColor="text1"/>
                <w:lang w:eastAsia="zh-CN"/>
              </w:rPr>
              <w:t>v</w:t>
            </w:r>
            <w:r w:rsidRPr="000F2CB7">
              <w:rPr>
                <w:rFonts w:hint="eastAsia"/>
                <w:color w:val="000000" w:themeColor="text1"/>
                <w:lang w:eastAsia="zh-CN"/>
              </w:rPr>
              <w:t>ivo</w:t>
            </w:r>
          </w:p>
        </w:tc>
        <w:tc>
          <w:tcPr>
            <w:tcW w:w="5820" w:type="dxa"/>
          </w:tcPr>
          <w:p w14:paraId="3B469F5E" w14:textId="2A255E64" w:rsidR="000F2CB7" w:rsidRDefault="000F2CB7" w:rsidP="000F2CB7">
            <w:pPr>
              <w:rPr>
                <w:lang w:eastAsia="zh-CN"/>
              </w:rPr>
            </w:pPr>
            <w:r>
              <w:rPr>
                <w:lang w:eastAsia="zh-CN"/>
              </w:rPr>
              <w:t>For following updates, we think the text</w:t>
            </w:r>
            <w:r w:rsidR="00887BE3">
              <w:rPr>
                <w:lang w:eastAsia="zh-CN"/>
              </w:rPr>
              <w:t>s</w:t>
            </w:r>
            <w:r>
              <w:rPr>
                <w:lang w:eastAsia="zh-CN"/>
              </w:rPr>
              <w:t xml:space="preserve"> </w:t>
            </w:r>
            <w:r w:rsidR="00887BE3">
              <w:rPr>
                <w:lang w:eastAsia="zh-CN"/>
              </w:rPr>
              <w:t>for defining of index difference and DL timing drift are</w:t>
            </w:r>
            <w:r>
              <w:rPr>
                <w:lang w:eastAsia="zh-CN"/>
              </w:rPr>
              <w:t xml:space="preserve"> </w:t>
            </w:r>
            <w:r w:rsidR="00887BE3" w:rsidRPr="00887BE3">
              <w:rPr>
                <w:lang w:eastAsia="zh-CN"/>
              </w:rPr>
              <w:t>redundant</w:t>
            </w:r>
            <w:r w:rsidR="00887BE3">
              <w:rPr>
                <w:lang w:eastAsia="zh-CN"/>
              </w:rPr>
              <w:t xml:space="preserve"> and </w:t>
            </w:r>
            <w:r>
              <w:rPr>
                <w:lang w:eastAsia="zh-CN"/>
              </w:rPr>
              <w:t>not needed</w:t>
            </w:r>
            <w:r w:rsidR="00887BE3">
              <w:rPr>
                <w:lang w:eastAsia="zh-CN"/>
              </w:rPr>
              <w:t xml:space="preserve">, since the descripts </w:t>
            </w:r>
            <w:r w:rsidR="00F41B43">
              <w:rPr>
                <w:lang w:eastAsia="zh-CN"/>
              </w:rPr>
              <w:t>would be</w:t>
            </w:r>
            <w:r w:rsidR="00887BE3">
              <w:rPr>
                <w:lang w:eastAsia="zh-CN"/>
              </w:rPr>
              <w:t xml:space="preserve"> enough in 38.215 and the discussion on the definition is also </w:t>
            </w:r>
            <w:r w:rsidR="00887BE3" w:rsidRPr="00887BE3">
              <w:rPr>
                <w:lang w:eastAsia="zh-CN"/>
              </w:rPr>
              <w:t>redundant</w:t>
            </w:r>
            <w:r w:rsidR="00887BE3">
              <w:rPr>
                <w:lang w:eastAsia="zh-CN"/>
              </w:rPr>
              <w:t xml:space="preserve"> here.</w:t>
            </w:r>
          </w:p>
          <w:tbl>
            <w:tblPr>
              <w:tblStyle w:val="TableGrid"/>
              <w:tblW w:w="0" w:type="auto"/>
              <w:tblLook w:val="04A0" w:firstRow="1" w:lastRow="0" w:firstColumn="1" w:lastColumn="0" w:noHBand="0" w:noVBand="1"/>
            </w:tblPr>
            <w:tblGrid>
              <w:gridCol w:w="5594"/>
            </w:tblGrid>
            <w:tr w:rsidR="000F2CB7" w14:paraId="4176AF27" w14:textId="77777777" w:rsidTr="00536209">
              <w:tc>
                <w:tcPr>
                  <w:tcW w:w="5594" w:type="dxa"/>
                </w:tcPr>
                <w:p w14:paraId="1F5CAD72" w14:textId="2B4744CB" w:rsidR="000F2CB7" w:rsidRPr="00F93420" w:rsidRDefault="00887BE3" w:rsidP="000F2CB7">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 xml:space="preserve">index difference </w:t>
                  </w:r>
                  <w:r w:rsidRPr="00887BE3">
                    <w:rPr>
                      <w:iCs/>
                      <w:strike/>
                      <w:color w:val="FF0000"/>
                    </w:rPr>
                    <w:t xml:space="preserve">between the uplink subframe </w:t>
                  </w:r>
                  <w:r w:rsidRPr="00887BE3">
                    <w:rPr>
                      <w:i/>
                      <w:strike/>
                      <w:color w:val="FF0000"/>
                    </w:rPr>
                    <w:t>j</w:t>
                  </w:r>
                  <w:r w:rsidRPr="00887BE3">
                    <w:rPr>
                      <w:iCs/>
                      <w:strike/>
                      <w:color w:val="FF0000"/>
                    </w:rPr>
                    <w:t xml:space="preserve"> and closest in time </w:t>
                  </w:r>
                  <w:r w:rsidRPr="00887BE3">
                    <w:rPr>
                      <w:iCs/>
                      <w:strike/>
                      <w:color w:val="FF0000"/>
                    </w:rPr>
                    <w:lastRenderedPageBreak/>
                    <w:t xml:space="preserve">DL subframe </w:t>
                  </w:r>
                  <w:r w:rsidRPr="00887BE3">
                    <w:rPr>
                      <w:i/>
                      <w:strike/>
                      <w:color w:val="FF0000"/>
                    </w:rPr>
                    <w:t>i</w:t>
                  </w:r>
                  <w:r w:rsidRPr="00887BE3">
                    <w:rPr>
                      <w:iCs/>
                      <w:strike/>
                      <w:color w:val="FF0000"/>
                    </w:rPr>
                    <w:t>,</w:t>
                  </w:r>
                  <w:r>
                    <w:rPr>
                      <w:iCs/>
                      <w:color w:val="000000" w:themeColor="text1"/>
                    </w:rPr>
                    <w:t xml:space="preserve"> and t</w:t>
                  </w:r>
                  <w:r w:rsidRPr="00B3463D">
                    <w:rPr>
                      <w:iCs/>
                      <w:color w:val="000000" w:themeColor="text1"/>
                    </w:rPr>
                    <w:t>he DL timing</w:t>
                  </w:r>
                  <w:r>
                    <w:rPr>
                      <w:iCs/>
                      <w:color w:val="000000" w:themeColor="text1"/>
                    </w:rPr>
                    <w:t xml:space="preserve"> drift </w:t>
                  </w:r>
                  <w:r w:rsidRPr="00887BE3">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4710AA8C" w14:textId="77777777" w:rsidR="003D1C5F" w:rsidRPr="000F2CB7" w:rsidRDefault="003D1C5F" w:rsidP="00701837">
            <w:pPr>
              <w:rPr>
                <w:color w:val="0000FF"/>
              </w:rPr>
            </w:pPr>
          </w:p>
        </w:tc>
        <w:tc>
          <w:tcPr>
            <w:tcW w:w="1837" w:type="dxa"/>
          </w:tcPr>
          <w:p w14:paraId="656BA828" w14:textId="6FC78ED6" w:rsidR="003D1C5F" w:rsidRDefault="003D4A86" w:rsidP="00701837">
            <w:r>
              <w:rPr>
                <w:lang w:val="en-FI"/>
              </w:rPr>
              <w:lastRenderedPageBreak/>
              <w:t>Please see my comments in the bottom</w:t>
            </w:r>
          </w:p>
        </w:tc>
      </w:tr>
      <w:tr w:rsidR="003D1C5F" w14:paraId="6B878217" w14:textId="77777777" w:rsidTr="00350E18">
        <w:trPr>
          <w:trHeight w:val="53"/>
          <w:jc w:val="center"/>
        </w:trPr>
        <w:tc>
          <w:tcPr>
            <w:tcW w:w="1405" w:type="dxa"/>
          </w:tcPr>
          <w:p w14:paraId="35A5DF3D" w14:textId="70DE7EF4" w:rsidR="003D1C5F" w:rsidRPr="003D4A86" w:rsidRDefault="003D4A86" w:rsidP="00701837">
            <w:pPr>
              <w:rPr>
                <w:color w:val="0000FF"/>
                <w:lang w:val="en-FI"/>
              </w:rPr>
            </w:pPr>
            <w:r>
              <w:rPr>
                <w:color w:val="0000FF"/>
                <w:lang w:val="en-FI"/>
              </w:rPr>
              <w:t>Editor 06.09</w:t>
            </w:r>
          </w:p>
        </w:tc>
        <w:tc>
          <w:tcPr>
            <w:tcW w:w="5820" w:type="dxa"/>
          </w:tcPr>
          <w:p w14:paraId="2E1B6062" w14:textId="77777777" w:rsidR="003D1C5F" w:rsidRDefault="003D4A86" w:rsidP="003D4A86">
            <w:pPr>
              <w:pStyle w:val="ListParagraph"/>
              <w:numPr>
                <w:ilvl w:val="0"/>
                <w:numId w:val="38"/>
              </w:numPr>
              <w:ind w:left="471"/>
              <w:rPr>
                <w:color w:val="0000FF"/>
                <w:lang w:val="en-FI"/>
              </w:rPr>
            </w:pPr>
            <w:r>
              <w:rPr>
                <w:color w:val="0000FF"/>
                <w:lang w:val="en-FI"/>
              </w:rPr>
              <w:t>On keeping or removing actual, in my view the term actual does not bring much clarity here, what else can the UE report? Or course the index! What does it even mean “actual index”? can it be some other form of index? A past index? Not really, as we define the subframes. But I see not everybody is on the same page...</w:t>
            </w:r>
          </w:p>
          <w:p w14:paraId="1E9E5F16" w14:textId="77777777" w:rsidR="003D4A86" w:rsidRDefault="003D4A86" w:rsidP="003D4A86">
            <w:pPr>
              <w:pStyle w:val="ListParagraph"/>
              <w:numPr>
                <w:ilvl w:val="0"/>
                <w:numId w:val="38"/>
              </w:numPr>
              <w:ind w:left="471"/>
              <w:rPr>
                <w:color w:val="0000FF"/>
                <w:lang w:val="en-FI"/>
              </w:rPr>
            </w:pPr>
            <w:r>
              <w:rPr>
                <w:color w:val="0000FF"/>
                <w:lang w:val="en-FI"/>
              </w:rPr>
              <w:t>To vivo: seeing the discussion on “actual”, I doubt companies will be fine to remove the whole thing...</w:t>
            </w:r>
          </w:p>
          <w:p w14:paraId="29798C09" w14:textId="77777777" w:rsidR="003D4A86" w:rsidRDefault="003D4A86" w:rsidP="003D4A86">
            <w:pPr>
              <w:pStyle w:val="ListParagraph"/>
              <w:numPr>
                <w:ilvl w:val="0"/>
                <w:numId w:val="38"/>
              </w:numPr>
              <w:ind w:left="471"/>
              <w:rPr>
                <w:color w:val="0000FF"/>
                <w:lang w:val="en-FI"/>
              </w:rPr>
            </w:pPr>
            <w:r>
              <w:rPr>
                <w:color w:val="0000FF"/>
                <w:lang w:val="en-FI"/>
              </w:rPr>
              <w:t xml:space="preserve">As a solution, I put actual in [] for now so we have </w:t>
            </w:r>
            <w:proofErr w:type="gramStart"/>
            <w:r>
              <w:rPr>
                <w:color w:val="0000FF"/>
                <w:lang w:val="en-FI"/>
              </w:rPr>
              <w:t>a  chance</w:t>
            </w:r>
            <w:proofErr w:type="gramEnd"/>
            <w:r>
              <w:rPr>
                <w:color w:val="0000FF"/>
                <w:lang w:val="en-FI"/>
              </w:rPr>
              <w:t xml:space="preserve"> to discuss this in next meeting and see how to proceed! I hope everybody is OK, we need to move forward and also close the discussion and </w:t>
            </w:r>
            <w:proofErr w:type="gramStart"/>
            <w:r>
              <w:rPr>
                <w:color w:val="0000FF"/>
                <w:lang w:val="en-FI"/>
              </w:rPr>
              <w:t>honestly</w:t>
            </w:r>
            <w:proofErr w:type="gramEnd"/>
            <w:r>
              <w:rPr>
                <w:color w:val="0000FF"/>
                <w:lang w:val="en-FI"/>
              </w:rPr>
              <w:t xml:space="preserve"> we cannot stay in one word </w:t>
            </w:r>
            <w:r w:rsidRPr="003D4A86">
              <w:rPr>
                <mc:AlternateContent>
                  <mc:Choice Requires="w16se"/>
                  <mc:Fallback>
                    <w:rFonts w:ascii="Segoe UI Emoji" w:eastAsia="Segoe UI Emoji" w:hAnsi="Segoe UI Emoji" w:cs="Segoe UI Emoji"/>
                  </mc:Fallback>
                </mc:AlternateContent>
                <w:color w:val="0000FF"/>
                <w:lang w:val="en-FI"/>
              </w:rPr>
              <mc:AlternateContent>
                <mc:Choice Requires="w16se">
                  <w16se:symEx w16se:font="Segoe UI Emoji" w16se:char="1F60A"/>
                </mc:Choice>
                <mc:Fallback>
                  <w:t>😊</w:t>
                </mc:Fallback>
              </mc:AlternateContent>
            </w:r>
            <w:r>
              <w:rPr>
                <w:color w:val="0000FF"/>
                <w:lang w:val="en-FI"/>
              </w:rPr>
              <w:t>.</w:t>
            </w:r>
          </w:p>
          <w:p w14:paraId="377200DA" w14:textId="2EC0098F" w:rsidR="003D4A86" w:rsidRPr="003D4A86" w:rsidRDefault="003D4A86" w:rsidP="003D4A86">
            <w:pPr>
              <w:pStyle w:val="ListParagraph"/>
              <w:numPr>
                <w:ilvl w:val="0"/>
                <w:numId w:val="38"/>
              </w:numPr>
              <w:ind w:left="471"/>
              <w:rPr>
                <w:b/>
                <w:bCs/>
                <w:color w:val="0000FF"/>
                <w:lang w:val="en-FI"/>
              </w:rPr>
            </w:pPr>
            <w:r w:rsidRPr="003D4A86">
              <w:rPr>
                <w:b/>
                <w:bCs/>
                <w:color w:val="0000FF"/>
                <w:lang w:val="en-FI"/>
              </w:rPr>
              <w:t>Updated the CR to version v01r01!</w:t>
            </w:r>
          </w:p>
        </w:tc>
        <w:tc>
          <w:tcPr>
            <w:tcW w:w="1837" w:type="dxa"/>
          </w:tcPr>
          <w:p w14:paraId="2B976EEF" w14:textId="77777777" w:rsidR="003D1C5F" w:rsidRDefault="003D1C5F" w:rsidP="00701837"/>
        </w:tc>
      </w:tr>
      <w:tr w:rsidR="003D1C5F" w14:paraId="222874B8" w14:textId="77777777" w:rsidTr="00350E18">
        <w:trPr>
          <w:trHeight w:val="53"/>
          <w:jc w:val="center"/>
        </w:trPr>
        <w:tc>
          <w:tcPr>
            <w:tcW w:w="1405" w:type="dxa"/>
          </w:tcPr>
          <w:p w14:paraId="4896A032" w14:textId="77777777" w:rsidR="003D1C5F" w:rsidRPr="004B0BE1" w:rsidRDefault="003D1C5F" w:rsidP="00701837">
            <w:pPr>
              <w:rPr>
                <w:color w:val="0000FF"/>
              </w:rPr>
            </w:pPr>
          </w:p>
        </w:tc>
        <w:tc>
          <w:tcPr>
            <w:tcW w:w="5820" w:type="dxa"/>
          </w:tcPr>
          <w:p w14:paraId="558C711C" w14:textId="77777777" w:rsidR="003D1C5F" w:rsidRPr="004B0BE1" w:rsidRDefault="003D1C5F" w:rsidP="00701837">
            <w:pPr>
              <w:rPr>
                <w:color w:val="0000FF"/>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AAC2" w14:textId="77777777" w:rsidR="006F536B" w:rsidRDefault="006F536B" w:rsidP="00D872F1">
      <w:pPr>
        <w:spacing w:after="0"/>
      </w:pPr>
      <w:r>
        <w:separator/>
      </w:r>
    </w:p>
  </w:endnote>
  <w:endnote w:type="continuationSeparator" w:id="0">
    <w:p w14:paraId="601C567E" w14:textId="77777777" w:rsidR="006F536B" w:rsidRDefault="006F536B" w:rsidP="00D872F1">
      <w:pPr>
        <w:spacing w:after="0"/>
      </w:pPr>
      <w:r>
        <w:continuationSeparator/>
      </w:r>
    </w:p>
  </w:endnote>
  <w:endnote w:type="continuationNotice" w:id="1">
    <w:p w14:paraId="3AB444F8" w14:textId="77777777" w:rsidR="006F536B" w:rsidRDefault="006F5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pitch w:val="fixed"/>
    <w:sig w:usb0="00000001" w:usb1="09060000" w:usb2="00000010" w:usb3="00000000" w:csb0="00080000"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2DE2" w14:textId="77777777" w:rsidR="006F536B" w:rsidRDefault="006F536B" w:rsidP="00D872F1">
      <w:pPr>
        <w:spacing w:after="0"/>
      </w:pPr>
      <w:r>
        <w:separator/>
      </w:r>
    </w:p>
  </w:footnote>
  <w:footnote w:type="continuationSeparator" w:id="0">
    <w:p w14:paraId="738EC9C1" w14:textId="77777777" w:rsidR="006F536B" w:rsidRDefault="006F536B" w:rsidP="00D872F1">
      <w:pPr>
        <w:spacing w:after="0"/>
      </w:pPr>
      <w:r>
        <w:continuationSeparator/>
      </w:r>
    </w:p>
  </w:footnote>
  <w:footnote w:type="continuationNotice" w:id="1">
    <w:p w14:paraId="4D1EF625" w14:textId="77777777" w:rsidR="006F536B" w:rsidRDefault="006F53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9897672">
    <w:abstractNumId w:val="23"/>
  </w:num>
  <w:num w:numId="2" w16cid:durableId="688526091">
    <w:abstractNumId w:val="19"/>
  </w:num>
  <w:num w:numId="3" w16cid:durableId="1966035154">
    <w:abstractNumId w:val="27"/>
  </w:num>
  <w:num w:numId="4" w16cid:durableId="1326468905">
    <w:abstractNumId w:val="16"/>
  </w:num>
  <w:num w:numId="5" w16cid:durableId="1113936572">
    <w:abstractNumId w:val="33"/>
  </w:num>
  <w:num w:numId="6" w16cid:durableId="543443023">
    <w:abstractNumId w:val="10"/>
  </w:num>
  <w:num w:numId="7" w16cid:durableId="116457712">
    <w:abstractNumId w:val="2"/>
  </w:num>
  <w:num w:numId="8" w16cid:durableId="1432093425">
    <w:abstractNumId w:val="13"/>
  </w:num>
  <w:num w:numId="9" w16cid:durableId="1813477565">
    <w:abstractNumId w:val="18"/>
  </w:num>
  <w:num w:numId="10" w16cid:durableId="151071782">
    <w:abstractNumId w:val="0"/>
  </w:num>
  <w:num w:numId="11" w16cid:durableId="1489402059">
    <w:abstractNumId w:val="4"/>
  </w:num>
  <w:num w:numId="12" w16cid:durableId="253368714">
    <w:abstractNumId w:val="8"/>
  </w:num>
  <w:num w:numId="13" w16cid:durableId="212017276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552983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014692">
    <w:abstractNumId w:val="29"/>
  </w:num>
  <w:num w:numId="16" w16cid:durableId="1650554336">
    <w:abstractNumId w:val="20"/>
  </w:num>
  <w:num w:numId="17" w16cid:durableId="362481009">
    <w:abstractNumId w:val="35"/>
  </w:num>
  <w:num w:numId="18" w16cid:durableId="212927747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479870">
    <w:abstractNumId w:val="25"/>
  </w:num>
  <w:num w:numId="20" w16cid:durableId="726993294">
    <w:abstractNumId w:val="11"/>
  </w:num>
  <w:num w:numId="21" w16cid:durableId="1179545077">
    <w:abstractNumId w:val="28"/>
  </w:num>
  <w:num w:numId="22" w16cid:durableId="1381973878">
    <w:abstractNumId w:val="3"/>
  </w:num>
  <w:num w:numId="23" w16cid:durableId="892160981">
    <w:abstractNumId w:val="6"/>
  </w:num>
  <w:num w:numId="24" w16cid:durableId="1910797771">
    <w:abstractNumId w:val="30"/>
  </w:num>
  <w:num w:numId="25" w16cid:durableId="52314510">
    <w:abstractNumId w:val="21"/>
  </w:num>
  <w:num w:numId="26" w16cid:durableId="830097153">
    <w:abstractNumId w:val="31"/>
  </w:num>
  <w:num w:numId="27" w16cid:durableId="822815994">
    <w:abstractNumId w:val="32"/>
  </w:num>
  <w:num w:numId="28" w16cid:durableId="527068638">
    <w:abstractNumId w:val="12"/>
  </w:num>
  <w:num w:numId="29" w16cid:durableId="1403941311">
    <w:abstractNumId w:val="5"/>
  </w:num>
  <w:num w:numId="30" w16cid:durableId="526677010">
    <w:abstractNumId w:val="36"/>
  </w:num>
  <w:num w:numId="31" w16cid:durableId="352806929">
    <w:abstractNumId w:val="17"/>
  </w:num>
  <w:num w:numId="32" w16cid:durableId="44567480">
    <w:abstractNumId w:val="1"/>
  </w:num>
  <w:num w:numId="33" w16cid:durableId="1707945991">
    <w:abstractNumId w:val="34"/>
  </w:num>
  <w:num w:numId="34" w16cid:durableId="1940259351">
    <w:abstractNumId w:val="14"/>
  </w:num>
  <w:num w:numId="35" w16cid:durableId="1820228261">
    <w:abstractNumId w:val="22"/>
  </w:num>
  <w:num w:numId="36" w16cid:durableId="727532317">
    <w:abstractNumId w:val="9"/>
  </w:num>
  <w:num w:numId="37" w16cid:durableId="1429231500">
    <w:abstractNumId w:val="26"/>
  </w:num>
  <w:num w:numId="38" w16cid:durableId="1932857319">
    <w:abstractNumId w:val="7"/>
  </w:num>
  <w:num w:numId="39" w16cid:durableId="3807909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E4A"/>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CB7"/>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B7F65"/>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0E18"/>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4A86"/>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5DB"/>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27A"/>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36B"/>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6B0"/>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87BE3"/>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9F2"/>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27DF"/>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0D58"/>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5BE"/>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3"/>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Normal"/>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A62AC9-F9FB-4F9D-BA70-B9F9F26F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1626</Words>
  <Characters>9270</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Mihai Enescu - after RAN1#114</cp:lastModifiedBy>
  <cp:revision>8</cp:revision>
  <dcterms:created xsi:type="dcterms:W3CDTF">2023-09-06T07:56:00Z</dcterms:created>
  <dcterms:modified xsi:type="dcterms:W3CDTF">2023-09-06T17:37:00Z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3" name="_2015_ms_pID_7253431">
    <vt:lpwstr>jSZzdFDCNxSR2uSRAVK87/pJ1mlADPa7VPF+sIjHna7OH+huachmz6
EhYD5D47giggobpi1AhR5bEKXN24wghm+DkDxrMiLCBnseSN1M/8bgp/enh2rr7eEOgQMRFO
/ktipKwWTkNOAfcrgmtf+/0W5jNZeJHfKs7ztyhMwUyrQssl/0LnraF4eeIQGlvFSvtSy6Zq
J8xtPAikY7xX5OQO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1693464933</vt:lpwstr>
  </property>
</Properties>
</file>