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064E" w14:textId="6C02A6FC" w:rsidR="00D872F1" w:rsidRPr="000676A2" w:rsidRDefault="00A11046" w:rsidP="00D872F1">
      <w:pPr>
        <w:tabs>
          <w:tab w:val="center" w:pos="4536"/>
          <w:tab w:val="right" w:pos="9356"/>
          <w:tab w:val="right" w:pos="9639"/>
        </w:tabs>
        <w:spacing w:after="0"/>
        <w:rPr>
          <w:rFonts w:ascii="Arial" w:hAnsi="Arial" w:cs="Arial"/>
          <w:b/>
          <w:bCs/>
          <w:sz w:val="24"/>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5B2551">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proofErr w:type="spellStart"/>
      <w:r w:rsidR="000676A2">
        <w:rPr>
          <w:rFonts w:ascii="Arial" w:hAnsi="Arial" w:cs="Arial"/>
          <w:b/>
          <w:bCs/>
          <w:sz w:val="24"/>
          <w:szCs w:val="24"/>
        </w:rPr>
        <w:t>xxxx</w:t>
      </w:r>
      <w:proofErr w:type="spellEnd"/>
    </w:p>
    <w:p w14:paraId="2A427DE2" w14:textId="77777777" w:rsidR="005B2551" w:rsidRPr="0038534E" w:rsidRDefault="005B2551" w:rsidP="005B2551">
      <w:pPr>
        <w:pStyle w:val="CRCoverPage"/>
        <w:rPr>
          <w:rFonts w:cs="Arial"/>
          <w:b/>
          <w:bCs/>
          <w:sz w:val="24"/>
        </w:rPr>
      </w:pPr>
      <w:r w:rsidRPr="0038534E">
        <w:rPr>
          <w:rFonts w:cs="Arial"/>
          <w:b/>
          <w:bCs/>
          <w:sz w:val="24"/>
        </w:rPr>
        <w:t>Toulouse, France, August 21st – 25th, 2023</w:t>
      </w:r>
    </w:p>
    <w:p w14:paraId="0A7584F0" w14:textId="77777777" w:rsidR="00D872F1" w:rsidRPr="005B2551" w:rsidRDefault="00D872F1" w:rsidP="00D872F1">
      <w:pPr>
        <w:pStyle w:val="Header"/>
        <w:rPr>
          <w:bCs/>
          <w:noProof w:val="0"/>
          <w:sz w:val="24"/>
          <w:lang w:val="en-GB"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0AAEC0E8" w:rsidR="00D872F1" w:rsidRPr="008504C3" w:rsidRDefault="00D872F1" w:rsidP="0487154D">
      <w:pPr>
        <w:ind w:left="1985" w:hanging="1985"/>
        <w:rPr>
          <w:rFonts w:ascii="Arial" w:hAnsi="Arial" w:cs="Arial"/>
          <w:b/>
          <w:bCs/>
          <w:sz w:val="24"/>
          <w:szCs w:val="24"/>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6040C9" w:rsidRPr="006040C9">
        <w:rPr>
          <w:rFonts w:ascii="Arial" w:hAnsi="Arial" w:cs="Arial"/>
          <w:b/>
          <w:bCs/>
          <w:sz w:val="24"/>
          <w:lang w:val="en-US"/>
        </w:rPr>
        <w:t xml:space="preserve">Summary of email discussion on NR_MIMO enhancements on </w:t>
      </w:r>
      <w:r w:rsidR="008504C3">
        <w:rPr>
          <w:rFonts w:ascii="Arial" w:hAnsi="Arial" w:cs="Arial"/>
          <w:b/>
          <w:bCs/>
          <w:sz w:val="24"/>
        </w:rPr>
        <w:t>CSI</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Heading1"/>
        <w:rPr>
          <w:lang w:val="en-US"/>
        </w:rPr>
      </w:pPr>
      <w:r w:rsidRPr="008E1C9C">
        <w:rPr>
          <w:lang w:val="en-US"/>
        </w:rPr>
        <w:t>1</w:t>
      </w:r>
      <w:r w:rsidRPr="008E1C9C">
        <w:rPr>
          <w:lang w:val="en-US"/>
        </w:rPr>
        <w:tab/>
        <w:t>Introduction</w:t>
      </w:r>
    </w:p>
    <w:p w14:paraId="29ECC100" w14:textId="0926AF93" w:rsidR="00882F92" w:rsidRPr="006040C9" w:rsidRDefault="00882F92" w:rsidP="00882F92">
      <w:pPr>
        <w:rPr>
          <w:rFonts w:eastAsia="MS Mincho"/>
          <w:szCs w:val="24"/>
        </w:rPr>
      </w:pPr>
      <w:r w:rsidRPr="00882F92">
        <w:rPr>
          <w:rFonts w:eastAsia="MS Mincho"/>
          <w:szCs w:val="24"/>
          <w:lang w:val="en-US"/>
        </w:rPr>
        <w:t xml:space="preserve">This thread will discuss the draft CR to 38.214 for </w:t>
      </w:r>
      <w:r w:rsidR="006040C9">
        <w:rPr>
          <w:rFonts w:eastAsia="MS Mincho"/>
          <w:szCs w:val="24"/>
        </w:rPr>
        <w:t>NR MIMO</w:t>
      </w:r>
      <w:r w:rsidR="008504C3">
        <w:rPr>
          <w:rFonts w:eastAsia="MS Mincho"/>
          <w:szCs w:val="24"/>
        </w:rPr>
        <w:t xml:space="preserve"> CSI.</w:t>
      </w:r>
    </w:p>
    <w:p w14:paraId="7D2EB1FE" w14:textId="2A3BBB56" w:rsidR="00687AAF" w:rsidRPr="00D37C08" w:rsidRDefault="00687AAF" w:rsidP="00687AAF">
      <w:pPr>
        <w:rPr>
          <w:lang w:val="en-US" w:eastAsia="zh-CN"/>
        </w:rPr>
      </w:pPr>
      <w:bookmarkStart w:id="1" w:name="_Ref54348033"/>
      <w:r w:rsidRPr="00D37C08">
        <w:rPr>
          <w:rFonts w:eastAsia="MS Mincho"/>
          <w:szCs w:val="24"/>
          <w:lang w:val="en-US"/>
        </w:rPr>
        <w:t xml:space="preserve">First checkpoint for this discussion: </w:t>
      </w:r>
      <w:r w:rsidR="005B2551" w:rsidRPr="005B2551">
        <w:rPr>
          <w:rFonts w:eastAsia="MS Mincho"/>
          <w:b/>
          <w:bCs/>
          <w:szCs w:val="24"/>
          <w:highlight w:val="yellow"/>
        </w:rPr>
        <w:t xml:space="preserve">September </w:t>
      </w:r>
      <w:r w:rsidR="00F02965">
        <w:rPr>
          <w:rFonts w:eastAsia="MS Mincho"/>
          <w:b/>
          <w:bCs/>
          <w:szCs w:val="24"/>
          <w:highlight w:val="yellow"/>
        </w:rPr>
        <w:t>5</w:t>
      </w:r>
      <w:r w:rsidR="005B2551" w:rsidRPr="005B2551">
        <w:rPr>
          <w:rFonts w:eastAsia="MS Mincho"/>
          <w:b/>
          <w:bCs/>
          <w:szCs w:val="24"/>
          <w:highlight w:val="yellow"/>
        </w:rPr>
        <w:t xml:space="preserve">, </w:t>
      </w:r>
      <w:r w:rsidR="00F02965">
        <w:rPr>
          <w:rFonts w:eastAsia="MS Mincho"/>
          <w:b/>
          <w:bCs/>
          <w:szCs w:val="24"/>
          <w:highlight w:val="yellow"/>
        </w:rPr>
        <w:t xml:space="preserve">6:00am </w:t>
      </w:r>
      <w:r w:rsidR="005B2551" w:rsidRPr="005B2551">
        <w:rPr>
          <w:rFonts w:eastAsia="MS Mincho"/>
          <w:b/>
          <w:bCs/>
          <w:szCs w:val="24"/>
          <w:highlight w:val="yellow"/>
        </w:rPr>
        <w:t>UTC!</w:t>
      </w:r>
    </w:p>
    <w:p w14:paraId="36CC0B75" w14:textId="41793256" w:rsidR="000E1FAC" w:rsidRDefault="00B04602" w:rsidP="005558B8">
      <w:pPr>
        <w:pStyle w:val="Heading1"/>
        <w:rPr>
          <w:lang w:val="en-US"/>
        </w:rPr>
      </w:pPr>
      <w:r w:rsidRPr="008E1C9C">
        <w:rPr>
          <w:lang w:val="en-US"/>
        </w:rPr>
        <w:t>2</w:t>
      </w:r>
      <w:r w:rsidR="000E1FAC" w:rsidRPr="008E1C9C">
        <w:rPr>
          <w:lang w:val="en-US"/>
        </w:rPr>
        <w:tab/>
      </w:r>
      <w:bookmarkEnd w:id="1"/>
      <w:r w:rsidR="00882F92" w:rsidRPr="00882F92">
        <w:rPr>
          <w:lang w:val="en-US"/>
        </w:rPr>
        <w:t>Discussion – first round</w:t>
      </w:r>
    </w:p>
    <w:p w14:paraId="51C35382" w14:textId="0277B311" w:rsidR="006040C9" w:rsidRPr="008504C3" w:rsidRDefault="00106934" w:rsidP="008504C3">
      <w:pPr>
        <w:pStyle w:val="BodyText"/>
        <w:rPr>
          <w:rFonts w:ascii="Times New Roman" w:hAnsi="Times New Roman"/>
          <w:b/>
          <w:bCs/>
        </w:rPr>
      </w:pPr>
      <w:r w:rsidRPr="005B429D">
        <w:rPr>
          <w:rFonts w:ascii="Times New Roman" w:hAnsi="Times New Roman"/>
        </w:rPr>
        <w:t xml:space="preserve">The comments in this section are based on version 0 of the </w:t>
      </w:r>
      <w:proofErr w:type="spellStart"/>
      <w:r w:rsidRPr="005B429D">
        <w:rPr>
          <w:rFonts w:ascii="Times New Roman" w:hAnsi="Times New Roman"/>
        </w:rPr>
        <w:t>the</w:t>
      </w:r>
      <w:proofErr w:type="spellEnd"/>
      <w:r w:rsidRPr="005B429D">
        <w:rPr>
          <w:rFonts w:ascii="Times New Roman" w:hAnsi="Times New Roman"/>
        </w:rPr>
        <w:t xml:space="preserve"> draft CR available in </w:t>
      </w:r>
      <w:r>
        <w:rPr>
          <w:rFonts w:ascii="Times New Roman" w:hAnsi="Times New Roman"/>
        </w:rPr>
        <w:t xml:space="preserve">the </w:t>
      </w:r>
      <w:r w:rsidRPr="00DB2D24">
        <w:rPr>
          <w:rFonts w:ascii="Times New Roman" w:hAnsi="Times New Roman"/>
          <w:b/>
          <w:bCs/>
        </w:rPr>
        <w:t>Post RAN1#11</w:t>
      </w:r>
      <w:r w:rsidR="005B2551">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tbl>
      <w:tblPr>
        <w:tblStyle w:val="TableGrid"/>
        <w:tblW w:w="0" w:type="auto"/>
        <w:jc w:val="center"/>
        <w:tblLook w:val="04A0" w:firstRow="1" w:lastRow="0" w:firstColumn="1" w:lastColumn="0" w:noHBand="0" w:noVBand="1"/>
      </w:tblPr>
      <w:tblGrid>
        <w:gridCol w:w="1405"/>
        <w:gridCol w:w="5820"/>
        <w:gridCol w:w="2071"/>
      </w:tblGrid>
      <w:tr w:rsidR="00882F92" w14:paraId="3D5D1E5D" w14:textId="77777777" w:rsidTr="00FE5EB2">
        <w:trPr>
          <w:trHeight w:val="335"/>
          <w:jc w:val="center"/>
        </w:trPr>
        <w:tc>
          <w:tcPr>
            <w:tcW w:w="1405" w:type="dxa"/>
            <w:shd w:val="clear" w:color="auto" w:fill="D9D9D9" w:themeFill="background1" w:themeFillShade="D9"/>
          </w:tcPr>
          <w:p w14:paraId="2E9E0743" w14:textId="77777777" w:rsidR="00882F92" w:rsidRDefault="00882F92" w:rsidP="003C4710">
            <w:r>
              <w:t>Company</w:t>
            </w:r>
          </w:p>
        </w:tc>
        <w:tc>
          <w:tcPr>
            <w:tcW w:w="5820" w:type="dxa"/>
            <w:shd w:val="clear" w:color="auto" w:fill="D9D9D9" w:themeFill="background1" w:themeFillShade="D9"/>
          </w:tcPr>
          <w:p w14:paraId="7F896D9A" w14:textId="77777777" w:rsidR="00882F92" w:rsidRDefault="00882F92" w:rsidP="003C4710">
            <w:r>
              <w:t>Comments</w:t>
            </w:r>
          </w:p>
        </w:tc>
        <w:tc>
          <w:tcPr>
            <w:tcW w:w="2071" w:type="dxa"/>
            <w:shd w:val="clear" w:color="auto" w:fill="D9D9D9" w:themeFill="background1" w:themeFillShade="D9"/>
          </w:tcPr>
          <w:p w14:paraId="563EAC19" w14:textId="77777777" w:rsidR="00882F92" w:rsidRPr="00EC057F" w:rsidRDefault="00882F92" w:rsidP="003C4710">
            <w:r>
              <w:t>Editor reply/Notes</w:t>
            </w:r>
          </w:p>
        </w:tc>
      </w:tr>
      <w:tr w:rsidR="005679D8" w14:paraId="1683497F" w14:textId="77777777" w:rsidTr="00FE5EB2">
        <w:trPr>
          <w:trHeight w:val="53"/>
          <w:jc w:val="center"/>
        </w:trPr>
        <w:tc>
          <w:tcPr>
            <w:tcW w:w="1405" w:type="dxa"/>
          </w:tcPr>
          <w:p w14:paraId="32504FD0" w14:textId="374004AD" w:rsidR="005679D8" w:rsidRDefault="005679D8" w:rsidP="005679D8">
            <w:pPr>
              <w:rPr>
                <w:lang w:eastAsia="zh-CN"/>
              </w:rPr>
            </w:pPr>
            <w:r>
              <w:rPr>
                <w:rFonts w:hint="eastAsia"/>
                <w:lang w:eastAsia="zh-CN"/>
              </w:rPr>
              <w:t>CATT</w:t>
            </w:r>
          </w:p>
        </w:tc>
        <w:tc>
          <w:tcPr>
            <w:tcW w:w="5820" w:type="dxa"/>
          </w:tcPr>
          <w:p w14:paraId="613FD1F4" w14:textId="77777777" w:rsidR="005679D8" w:rsidRPr="00906126" w:rsidRDefault="005679D8" w:rsidP="005679D8">
            <w:pPr>
              <w:rPr>
                <w:b/>
                <w:u w:val="single"/>
                <w:lang w:eastAsia="zh-CN"/>
              </w:rPr>
            </w:pPr>
            <w:r w:rsidRPr="00906126">
              <w:rPr>
                <w:rFonts w:hint="eastAsia"/>
                <w:b/>
                <w:u w:val="single"/>
                <w:lang w:eastAsia="zh-CN"/>
              </w:rPr>
              <w:t xml:space="preserve">Comment </w:t>
            </w:r>
            <w:r>
              <w:rPr>
                <w:rFonts w:hint="eastAsia"/>
                <w:b/>
                <w:u w:val="single"/>
                <w:lang w:eastAsia="zh-CN"/>
              </w:rPr>
              <w:t>1</w:t>
            </w:r>
            <w:r w:rsidRPr="00906126">
              <w:rPr>
                <w:rFonts w:hint="eastAsia"/>
                <w:b/>
                <w:u w:val="single"/>
                <w:lang w:eastAsia="zh-CN"/>
              </w:rPr>
              <w:t>(</w:t>
            </w:r>
            <w:proofErr w:type="spellStart"/>
            <w:r w:rsidRPr="00906126">
              <w:rPr>
                <w:rFonts w:hint="eastAsia"/>
                <w:b/>
                <w:u w:val="single"/>
                <w:lang w:eastAsia="zh-CN"/>
              </w:rPr>
              <w:t>TypeII</w:t>
            </w:r>
            <w:proofErr w:type="spellEnd"/>
            <w:r w:rsidRPr="00906126">
              <w:rPr>
                <w:rFonts w:hint="eastAsia"/>
                <w:b/>
                <w:u w:val="single"/>
                <w:lang w:eastAsia="zh-CN"/>
              </w:rPr>
              <w:t xml:space="preserve"> Doppler):</w:t>
            </w:r>
          </w:p>
          <w:p w14:paraId="68665F1F" w14:textId="77777777" w:rsidR="005679D8" w:rsidRDefault="005679D8" w:rsidP="005679D8">
            <w:pPr>
              <w:rPr>
                <w:lang w:eastAsia="zh-CN"/>
              </w:rPr>
            </w:pPr>
            <w:r>
              <w:rPr>
                <w:rFonts w:hint="eastAsia"/>
                <w:lang w:eastAsia="zh-CN"/>
              </w:rPr>
              <w:t xml:space="preserve">For the </w:t>
            </w:r>
            <w:r>
              <w:rPr>
                <w:lang w:eastAsia="zh-CN"/>
              </w:rPr>
              <w:t>following</w:t>
            </w:r>
            <w:r>
              <w:rPr>
                <w:rFonts w:hint="eastAsia"/>
                <w:lang w:eastAsia="zh-CN"/>
              </w:rPr>
              <w:t xml:space="preserve"> new added text, it</w:t>
            </w:r>
            <w:r>
              <w:rPr>
                <w:lang w:eastAsia="zh-CN"/>
              </w:rPr>
              <w:t>’</w:t>
            </w:r>
            <w:r>
              <w:rPr>
                <w:rFonts w:hint="eastAsia"/>
                <w:lang w:eastAsia="zh-CN"/>
              </w:rPr>
              <w:t>s better to clarify the value of</w:t>
            </w:r>
            <m:oMath>
              <m:r>
                <m:rPr>
                  <m:sty m:val="p"/>
                </m:rPr>
                <w:rPr>
                  <w:rFonts w:ascii="Cambria Math" w:hAnsi="Cambria Math"/>
                  <w:lang w:eastAsia="zh-CN"/>
                </w:rPr>
                <m:t xml:space="preserve"> </m:t>
              </m:r>
              <m:sSub>
                <m:sSubPr>
                  <m:ctrlPr>
                    <w:rPr>
                      <w:rFonts w:ascii="Cambria Math" w:hAnsi="Cambria Math"/>
                      <w:iCs/>
                      <w:lang w:eastAsia="zh-CN"/>
                    </w:rPr>
                  </m:ctrlPr>
                </m:sSubPr>
                <m:e>
                  <m:r>
                    <w:rPr>
                      <w:rFonts w:ascii="Cambria Math" w:hAnsi="Cambria Math"/>
                      <w:lang w:eastAsia="zh-CN"/>
                    </w:rPr>
                    <m:t>K</m:t>
                  </m:r>
                </m:e>
                <m:sub>
                  <m:r>
                    <w:rPr>
                      <w:rFonts w:ascii="Cambria Math" w:hAnsi="Cambria Math"/>
                      <w:lang w:eastAsia="zh-CN"/>
                    </w:rPr>
                    <m:t>p</m:t>
                  </m:r>
                </m:sub>
              </m:sSub>
            </m:oMath>
            <w:r>
              <w:rPr>
                <w:rFonts w:hint="eastAsia"/>
                <w:lang w:eastAsia="zh-CN"/>
              </w:rPr>
              <w:t>.</w:t>
            </w:r>
          </w:p>
          <w:tbl>
            <w:tblPr>
              <w:tblStyle w:val="TableGrid"/>
              <w:tblW w:w="0" w:type="auto"/>
              <w:tblLook w:val="04A0" w:firstRow="1" w:lastRow="0" w:firstColumn="1" w:lastColumn="0" w:noHBand="0" w:noVBand="1"/>
            </w:tblPr>
            <w:tblGrid>
              <w:gridCol w:w="5589"/>
            </w:tblGrid>
            <w:tr w:rsidR="005679D8" w14:paraId="78983C4B" w14:textId="77777777" w:rsidTr="003C4710">
              <w:tc>
                <w:tcPr>
                  <w:tcW w:w="5589" w:type="dxa"/>
                </w:tcPr>
                <w:p w14:paraId="3A5C0E2A" w14:textId="77777777" w:rsidR="005679D8" w:rsidRPr="00547F94" w:rsidRDefault="005679D8" w:rsidP="005679D8">
                  <w:pPr>
                    <w:snapToGrid w:val="0"/>
                    <w:rPr>
                      <w:iCs/>
                      <w:lang w:eastAsia="zh-CN"/>
                    </w:rPr>
                  </w:pPr>
                  <w:r w:rsidRPr="003F5B6F">
                    <w:rPr>
                      <w:iCs/>
                    </w:rPr>
                    <w:t xml:space="preserve">For </w:t>
                  </w:r>
                  <w:r>
                    <w:rPr>
                      <w:iCs/>
                    </w:rPr>
                    <w:t xml:space="preserve">a </w:t>
                  </w:r>
                  <w:r w:rsidRPr="00576378">
                    <w:rPr>
                      <w:rFonts w:eastAsia="MS Mincho"/>
                      <w:i/>
                      <w:color w:val="000000"/>
                    </w:rPr>
                    <w:t>CSI-</w:t>
                  </w:r>
                  <w:proofErr w:type="spellStart"/>
                  <w:r w:rsidRPr="00576378">
                    <w:rPr>
                      <w:rFonts w:eastAsia="MS Mincho"/>
                      <w:i/>
                      <w:color w:val="000000"/>
                    </w:rPr>
                    <w:t>ReportConfig</w:t>
                  </w:r>
                  <w:proofErr w:type="spellEnd"/>
                  <w:r w:rsidRPr="00576378">
                    <w:rPr>
                      <w:rFonts w:eastAsia="MS Mincho"/>
                      <w:color w:val="000000"/>
                    </w:rPr>
                    <w:t xml:space="preserve"> configured with </w:t>
                  </w:r>
                  <w:proofErr w:type="spellStart"/>
                  <w:r w:rsidRPr="00576378">
                    <w:rPr>
                      <w:i/>
                      <w:lang w:val="en-US"/>
                    </w:rPr>
                    <w:t>codebookType</w:t>
                  </w:r>
                  <w:proofErr w:type="spellEnd"/>
                  <w:r w:rsidRPr="00576378">
                    <w:rPr>
                      <w:lang w:val="en-US"/>
                    </w:rPr>
                    <w:t xml:space="preserve"> set to 'typeII-Doppler-r18' or 'typeII-Doppler-PortSelection-r18'</w:t>
                  </w:r>
                  <w:r w:rsidRPr="003F5B6F">
                    <w:rPr>
                      <w:rFonts w:eastAsia="Microsoft YaHei"/>
                      <w:iCs/>
                    </w:rPr>
                    <w:t>,</w:t>
                  </w:r>
                  <w:r w:rsidRPr="003F5B6F">
                    <w:rPr>
                      <w:rFonts w:hint="eastAsia"/>
                      <w:iCs/>
                    </w:rPr>
                    <w:t xml:space="preserve"> the UE reports a CSI report only if receiving at least </w:t>
                  </w:r>
                  <w:r>
                    <w:rPr>
                      <w:iCs/>
                    </w:rPr>
                    <w:t xml:space="preserve">one aperiodic or </w:t>
                  </w:r>
                  <m:oMath>
                    <m:sSub>
                      <m:sSubPr>
                        <m:ctrlPr>
                          <w:rPr>
                            <w:rFonts w:ascii="Cambria Math" w:hAnsi="Cambria Math"/>
                            <w:i/>
                            <w:iCs/>
                          </w:rPr>
                        </m:ctrlPr>
                      </m:sSubPr>
                      <m:e>
                        <m:r>
                          <w:rPr>
                            <w:rFonts w:ascii="Cambria Math" w:hAnsi="Cambria Math"/>
                          </w:rPr>
                          <m:t>K</m:t>
                        </m:r>
                      </m:e>
                      <m:sub>
                        <m:r>
                          <w:rPr>
                            <w:rFonts w:ascii="Cambria Math" w:hAnsi="Cambria Math"/>
                          </w:rPr>
                          <m:t>p</m:t>
                        </m:r>
                      </m:sub>
                    </m:sSub>
                  </m:oMath>
                  <w:r w:rsidRPr="003F5B6F">
                    <w:rPr>
                      <w:iCs/>
                    </w:rPr>
                    <w:t xml:space="preserve"> </w:t>
                  </w:r>
                  <w:r>
                    <w:rPr>
                      <w:iCs/>
                    </w:rPr>
                    <w:t xml:space="preserve">periodic or semipersistent </w:t>
                  </w:r>
                  <w:r w:rsidRPr="003F5B6F">
                    <w:rPr>
                      <w:iCs/>
                    </w:rPr>
                    <w:t>consecutive</w:t>
                  </w:r>
                  <w:r w:rsidRPr="003F5B6F">
                    <w:rPr>
                      <w:rFonts w:hint="eastAsia"/>
                      <w:iCs/>
                    </w:rPr>
                    <w:t xml:space="preserve"> CSI-RS transmission occasion</w:t>
                  </w:r>
                  <w:r>
                    <w:rPr>
                      <w:iCs/>
                    </w:rPr>
                    <w:t>s</w:t>
                  </w:r>
                  <w:r w:rsidRPr="003F5B6F">
                    <w:rPr>
                      <w:rFonts w:hint="eastAsia"/>
                      <w:iCs/>
                    </w:rPr>
                    <w:t xml:space="preserve"> for</w:t>
                  </w:r>
                  <w:r w:rsidRPr="003F5B6F">
                    <w:rPr>
                      <w:iCs/>
                    </w:rPr>
                    <w:t xml:space="preserve"> each CSI-RS resource</w:t>
                  </w:r>
                  <w:r w:rsidRPr="003F5B6F">
                    <w:rPr>
                      <w:rFonts w:hint="eastAsia"/>
                      <w:iCs/>
                    </w:rPr>
                    <w:t xml:space="preserve"> </w:t>
                  </w:r>
                  <w:r w:rsidRPr="003F5B6F">
                    <w:rPr>
                      <w:iCs/>
                      <w:color w:val="000000"/>
                    </w:rPr>
                    <w:t>in the</w:t>
                  </w:r>
                  <w:r>
                    <w:rPr>
                      <w:iCs/>
                      <w:color w:val="000000"/>
                    </w:rPr>
                    <w:t xml:space="preserve"> corresponding</w:t>
                  </w:r>
                  <w:r w:rsidRPr="003F5B6F">
                    <w:rPr>
                      <w:iCs/>
                      <w:color w:val="000000"/>
                    </w:rPr>
                    <w:t xml:space="preserve"> CSI-RS </w:t>
                  </w:r>
                  <w:r>
                    <w:rPr>
                      <w:iCs/>
                      <w:color w:val="000000"/>
                    </w:rPr>
                    <w:t>R</w:t>
                  </w:r>
                  <w:r w:rsidRPr="003F5B6F">
                    <w:rPr>
                      <w:iCs/>
                      <w:color w:val="000000"/>
                    </w:rPr>
                    <w:t xml:space="preserve">esource </w:t>
                  </w:r>
                  <w:r>
                    <w:rPr>
                      <w:iCs/>
                      <w:color w:val="000000"/>
                    </w:rPr>
                    <w:t>S</w:t>
                  </w:r>
                  <w:r w:rsidRPr="003F5B6F">
                    <w:rPr>
                      <w:iCs/>
                      <w:color w:val="000000"/>
                    </w:rPr>
                    <w:t>et</w:t>
                  </w:r>
                  <w:r>
                    <w:rPr>
                      <w:iCs/>
                      <w:color w:val="000000"/>
                    </w:rPr>
                    <w:t xml:space="preserve"> for channel measurement</w:t>
                  </w:r>
                  <w:r w:rsidRPr="003F5B6F">
                    <w:rPr>
                      <w:iCs/>
                    </w:rPr>
                    <w:t xml:space="preserve"> and/or one CSI-IM occasion</w:t>
                  </w:r>
                  <w:r>
                    <w:rPr>
                      <w:iCs/>
                    </w:rPr>
                    <w:t xml:space="preserve"> </w:t>
                  </w:r>
                  <w:r w:rsidRPr="003F5B6F">
                    <w:rPr>
                      <w:iCs/>
                    </w:rPr>
                    <w:t>for interference measurement</w:t>
                  </w:r>
                  <w:r>
                    <w:rPr>
                      <w:iCs/>
                    </w:rPr>
                    <w:t xml:space="preserve"> </w:t>
                  </w:r>
                  <w:r w:rsidRPr="003F5B6F">
                    <w:rPr>
                      <w:rFonts w:hint="eastAsia"/>
                      <w:iCs/>
                    </w:rPr>
                    <w:t xml:space="preserve">no later than </w:t>
                  </w:r>
                  <w:r>
                    <w:rPr>
                      <w:iCs/>
                    </w:rPr>
                    <w:t xml:space="preserve">the </w:t>
                  </w:r>
                  <w:r w:rsidRPr="003F5B6F">
                    <w:rPr>
                      <w:rFonts w:hint="eastAsia"/>
                      <w:iCs/>
                    </w:rPr>
                    <w:t>CSI reference resource</w:t>
                  </w:r>
                  <w:r w:rsidRPr="00241E1F">
                    <w:rPr>
                      <w:color w:val="000000"/>
                    </w:rPr>
                    <w:t xml:space="preserve"> </w:t>
                  </w:r>
                  <w:r>
                    <w:rPr>
                      <w:color w:val="000000"/>
                    </w:rPr>
                    <w:t xml:space="preserve">and </w:t>
                  </w:r>
                  <w:r w:rsidRPr="00BF6539">
                    <w:rPr>
                      <w:color w:val="000000"/>
                    </w:rPr>
                    <w:t>within the same DRX Active</w:t>
                  </w:r>
                  <w:r>
                    <w:rPr>
                      <w:color w:val="000000"/>
                    </w:rPr>
                    <w:t xml:space="preserve"> </w:t>
                  </w:r>
                  <w:r w:rsidRPr="00BF6539">
                    <w:rPr>
                      <w:color w:val="000000"/>
                    </w:rPr>
                    <w:t>Time</w:t>
                  </w:r>
                  <w:r>
                    <w:rPr>
                      <w:color w:val="000000"/>
                    </w:rPr>
                    <w:t>, when DRX is configured,</w:t>
                  </w:r>
                  <w:r w:rsidRPr="003F5B6F">
                    <w:rPr>
                      <w:rFonts w:hint="eastAsia"/>
                      <w:iCs/>
                    </w:rPr>
                    <w:t xml:space="preserve"> </w:t>
                  </w:r>
                  <w:r>
                    <w:rPr>
                      <w:iCs/>
                    </w:rPr>
                    <w:t>and</w:t>
                  </w:r>
                  <w:r w:rsidRPr="003F5B6F">
                    <w:rPr>
                      <w:rFonts w:hint="eastAsia"/>
                      <w:iCs/>
                    </w:rPr>
                    <w:t xml:space="preserve"> drops the report otherwise</w:t>
                  </w:r>
                  <w:r w:rsidRPr="003F5B6F">
                    <w:rPr>
                      <w:iCs/>
                    </w:rPr>
                    <w:t>.</w:t>
                  </w:r>
                  <w:r>
                    <w:rPr>
                      <w:rFonts w:hint="eastAsia"/>
                      <w:iCs/>
                      <w:lang w:eastAsia="zh-CN"/>
                    </w:rPr>
                    <w:t xml:space="preserve"> </w:t>
                  </w:r>
                  <w:r>
                    <w:rPr>
                      <w:rFonts w:hint="eastAsia"/>
                      <w:iCs/>
                      <w:color w:val="FF0000"/>
                      <w:lang w:eastAsia="zh-CN"/>
                    </w:rPr>
                    <w:t>T</w:t>
                  </w:r>
                  <w:r w:rsidRPr="000C2918">
                    <w:rPr>
                      <w:rFonts w:hint="eastAsia"/>
                      <w:iCs/>
                      <w:color w:val="FF0000"/>
                      <w:lang w:eastAsia="zh-CN"/>
                    </w:rPr>
                    <w:t xml:space="preserve">he value of </w:t>
                  </w:r>
                  <m:oMath>
                    <m:sSub>
                      <m:sSubPr>
                        <m:ctrlPr>
                          <w:rPr>
                            <w:rFonts w:ascii="Cambria Math" w:hAnsi="Cambria Math"/>
                            <w:iCs/>
                            <w:color w:val="FF0000"/>
                            <w:lang w:eastAsia="zh-CN"/>
                          </w:rPr>
                        </m:ctrlPr>
                      </m:sSubPr>
                      <m:e>
                        <m:r>
                          <w:rPr>
                            <w:rFonts w:ascii="Cambria Math" w:hAnsi="Cambria Math"/>
                            <w:color w:val="FF0000"/>
                            <w:lang w:eastAsia="zh-CN"/>
                          </w:rPr>
                          <m:t>K</m:t>
                        </m:r>
                      </m:e>
                      <m:sub>
                        <m:r>
                          <w:rPr>
                            <w:rFonts w:ascii="Cambria Math" w:hAnsi="Cambria Math"/>
                            <w:color w:val="FF0000"/>
                            <w:lang w:eastAsia="zh-CN"/>
                          </w:rPr>
                          <m:t>p</m:t>
                        </m:r>
                      </m:sub>
                    </m:sSub>
                    <m:r>
                      <w:rPr>
                        <w:rFonts w:ascii="Cambria Math" w:hAnsi="Cambria Math"/>
                        <w:color w:val="FF0000"/>
                        <w:lang w:eastAsia="zh-CN"/>
                      </w:rPr>
                      <m:t>∈{1,2,4}</m:t>
                    </m:r>
                  </m:oMath>
                  <w:r w:rsidRPr="000C2918">
                    <w:rPr>
                      <w:rFonts w:hint="eastAsia"/>
                      <w:iCs/>
                      <w:color w:val="FF0000"/>
                      <w:lang w:eastAsia="zh-CN"/>
                    </w:rPr>
                    <w:t xml:space="preserve"> is indicated by UE capability.</w:t>
                  </w:r>
                </w:p>
              </w:tc>
            </w:tr>
          </w:tbl>
          <w:p w14:paraId="034DFDB0" w14:textId="77777777" w:rsidR="005679D8" w:rsidRDefault="005679D8" w:rsidP="005679D8">
            <w:pPr>
              <w:rPr>
                <w:b/>
                <w:u w:val="single"/>
                <w:lang w:eastAsia="zh-CN"/>
              </w:rPr>
            </w:pPr>
          </w:p>
          <w:p w14:paraId="620A06C0" w14:textId="77777777" w:rsidR="005679D8" w:rsidRPr="00906126" w:rsidRDefault="005679D8" w:rsidP="005679D8">
            <w:pPr>
              <w:rPr>
                <w:b/>
                <w:u w:val="single"/>
                <w:lang w:eastAsia="zh-CN"/>
              </w:rPr>
            </w:pPr>
            <w:r w:rsidRPr="00906126">
              <w:rPr>
                <w:rFonts w:hint="eastAsia"/>
                <w:b/>
                <w:u w:val="single"/>
                <w:lang w:eastAsia="zh-CN"/>
              </w:rPr>
              <w:t xml:space="preserve">Comment </w:t>
            </w:r>
            <w:r>
              <w:rPr>
                <w:rFonts w:hint="eastAsia"/>
                <w:b/>
                <w:u w:val="single"/>
                <w:lang w:eastAsia="zh-CN"/>
              </w:rPr>
              <w:t>2</w:t>
            </w:r>
            <w:r w:rsidRPr="00906126">
              <w:rPr>
                <w:rFonts w:hint="eastAsia"/>
                <w:b/>
                <w:u w:val="single"/>
                <w:lang w:eastAsia="zh-CN"/>
              </w:rPr>
              <w:t>(</w:t>
            </w:r>
            <w:r>
              <w:rPr>
                <w:rFonts w:hint="eastAsia"/>
                <w:b/>
                <w:u w:val="single"/>
                <w:lang w:eastAsia="zh-CN"/>
              </w:rPr>
              <w:t>CJT</w:t>
            </w:r>
            <w:r w:rsidRPr="00906126">
              <w:rPr>
                <w:rFonts w:hint="eastAsia"/>
                <w:b/>
                <w:u w:val="single"/>
                <w:lang w:eastAsia="zh-CN"/>
              </w:rPr>
              <w:t>):</w:t>
            </w:r>
          </w:p>
          <w:p w14:paraId="35B1EE56" w14:textId="77777777" w:rsidR="005679D8" w:rsidRDefault="005679D8" w:rsidP="005679D8">
            <w:pPr>
              <w:rPr>
                <w:lang w:eastAsia="zh-CN"/>
              </w:rPr>
            </w:pPr>
            <w:r>
              <w:rPr>
                <w:lang w:eastAsia="zh-CN"/>
              </w:rPr>
              <w:t>T</w:t>
            </w:r>
            <w:r>
              <w:rPr>
                <w:rFonts w:hint="eastAsia"/>
                <w:lang w:eastAsia="zh-CN"/>
              </w:rPr>
              <w:t xml:space="preserve">here is no agreement to restrict the value of </w:t>
            </w:r>
            <w:proofErr w:type="spellStart"/>
            <w:r>
              <w:rPr>
                <w:rFonts w:hint="eastAsia"/>
                <w:lang w:eastAsia="zh-CN"/>
              </w:rPr>
              <w:t>restrictedCMR</w:t>
            </w:r>
            <w:proofErr w:type="spellEnd"/>
            <w:r>
              <w:rPr>
                <w:rFonts w:hint="eastAsia"/>
                <w:lang w:eastAsia="zh-CN"/>
              </w:rPr>
              <w:t>-Selection when N</w:t>
            </w:r>
            <w:r w:rsidRPr="002D0D3C">
              <w:rPr>
                <w:rFonts w:hint="eastAsia"/>
                <w:vertAlign w:val="subscript"/>
                <w:lang w:eastAsia="zh-CN"/>
              </w:rPr>
              <w:t>TRP</w:t>
            </w:r>
            <w:r>
              <w:rPr>
                <w:rFonts w:hint="eastAsia"/>
                <w:lang w:eastAsia="zh-CN"/>
              </w:rPr>
              <w:t>=1, so we suggest to add related text according to the following agreement.</w:t>
            </w:r>
          </w:p>
          <w:p w14:paraId="06112A05" w14:textId="77777777" w:rsidR="005679D8" w:rsidRDefault="005679D8" w:rsidP="005679D8">
            <w:pPr>
              <w:snapToGrid w:val="0"/>
              <w:rPr>
                <w:highlight w:val="green"/>
              </w:rPr>
            </w:pPr>
            <w:r>
              <w:rPr>
                <w:b/>
                <w:highlight w:val="green"/>
              </w:rPr>
              <w:t>Agreement</w:t>
            </w:r>
          </w:p>
          <w:p w14:paraId="5B85ADF3" w14:textId="77777777" w:rsidR="005679D8" w:rsidRDefault="005679D8" w:rsidP="005679D8">
            <w:pPr>
              <w:snapToGrid w:val="0"/>
            </w:pPr>
            <w:r>
              <w:t xml:space="preserve">For the Rel-18 Type-II codebook refinement for CJT </w:t>
            </w:r>
            <w:proofErr w:type="spellStart"/>
            <w:r>
              <w:t>mTRP</w:t>
            </w:r>
            <w:proofErr w:type="spellEnd"/>
            <w:r>
              <w:t>, support</w:t>
            </w:r>
          </w:p>
          <w:p w14:paraId="326F1C98" w14:textId="77777777" w:rsidR="005679D8" w:rsidRPr="00243021" w:rsidRDefault="005679D8" w:rsidP="005679D8">
            <w:pPr>
              <w:snapToGrid w:val="0"/>
              <w:jc w:val="left"/>
              <w:rPr>
                <w:rFonts w:eastAsia="DengXian"/>
                <w:lang w:eastAsia="zh-CN"/>
              </w:rPr>
            </w:pPr>
            <w:r>
              <w:rPr>
                <w:rFonts w:eastAsia="DengXian" w:hint="eastAsia"/>
                <w:lang w:eastAsia="zh-CN"/>
              </w:rPr>
              <w:t xml:space="preserve">      </w:t>
            </w:r>
            <w:r>
              <w:rPr>
                <w:rFonts w:eastAsia="DengXian"/>
                <w:lang w:eastAsia="zh-CN"/>
              </w:rPr>
              <w:t>……</w:t>
            </w:r>
          </w:p>
          <w:p w14:paraId="6BA8BA79" w14:textId="77777777" w:rsidR="005679D8" w:rsidRDefault="005679D8" w:rsidP="005679D8">
            <w:pPr>
              <w:pStyle w:val="ListParagraph"/>
              <w:numPr>
                <w:ilvl w:val="0"/>
                <w:numId w:val="37"/>
              </w:numPr>
              <w:snapToGrid w:val="0"/>
              <w:contextualSpacing w:val="0"/>
              <w:jc w:val="left"/>
              <w:rPr>
                <w:szCs w:val="20"/>
              </w:rPr>
            </w:pPr>
            <w:r>
              <w:rPr>
                <w:szCs w:val="20"/>
              </w:rPr>
              <w:t>if N</w:t>
            </w:r>
            <w:r>
              <w:rPr>
                <w:szCs w:val="20"/>
                <w:vertAlign w:val="subscript"/>
              </w:rPr>
              <w:t>TRP</w:t>
            </w:r>
            <w:r>
              <w:rPr>
                <w:szCs w:val="20"/>
              </w:rPr>
              <w:t xml:space="preserve"> =1, that the N</w:t>
            </w:r>
            <w:r>
              <w:rPr>
                <w:szCs w:val="20"/>
                <w:vertAlign w:val="subscript"/>
              </w:rPr>
              <w:t>TRP</w:t>
            </w:r>
            <w:r>
              <w:rPr>
                <w:szCs w:val="20"/>
              </w:rPr>
              <w:t>-bit bitmap (for dynamic TRP selection) is not reported</w:t>
            </w:r>
          </w:p>
          <w:p w14:paraId="4306AA32" w14:textId="77777777" w:rsidR="005679D8" w:rsidRDefault="005679D8" w:rsidP="005679D8">
            <w:pPr>
              <w:rPr>
                <w:lang w:eastAsia="zh-CN"/>
              </w:rPr>
            </w:pPr>
          </w:p>
          <w:p w14:paraId="71BC0BC4" w14:textId="77777777" w:rsidR="005679D8" w:rsidRPr="003F79D0" w:rsidRDefault="005679D8" w:rsidP="005679D8">
            <w:pPr>
              <w:rPr>
                <w:b/>
                <w:lang w:eastAsia="zh-CN"/>
              </w:rPr>
            </w:pPr>
            <w:r w:rsidRPr="00F157F5">
              <w:rPr>
                <w:rFonts w:hint="eastAsia"/>
                <w:b/>
                <w:lang w:eastAsia="zh-CN"/>
              </w:rPr>
              <w:t>Proposed change:</w:t>
            </w:r>
          </w:p>
          <w:tbl>
            <w:tblPr>
              <w:tblStyle w:val="TableGrid"/>
              <w:tblW w:w="0" w:type="auto"/>
              <w:tblInd w:w="200" w:type="dxa"/>
              <w:tblLook w:val="04A0" w:firstRow="1" w:lastRow="0" w:firstColumn="1" w:lastColumn="0" w:noHBand="0" w:noVBand="1"/>
            </w:tblPr>
            <w:tblGrid>
              <w:gridCol w:w="5394"/>
            </w:tblGrid>
            <w:tr w:rsidR="005679D8" w14:paraId="15341D70" w14:textId="77777777" w:rsidTr="003C4710">
              <w:tc>
                <w:tcPr>
                  <w:tcW w:w="5589" w:type="dxa"/>
                </w:tcPr>
                <w:p w14:paraId="561C429B" w14:textId="77777777" w:rsidR="005679D8" w:rsidRDefault="005679D8" w:rsidP="005679D8">
                  <w:pPr>
                    <w:rPr>
                      <w:lang w:eastAsia="zh-CN"/>
                    </w:rPr>
                  </w:pPr>
                  <w:r>
                    <w:t xml:space="preserve">The UE may be configured with higher layer parameter </w:t>
                  </w:r>
                  <w:proofErr w:type="spellStart"/>
                  <w:r>
                    <w:rPr>
                      <w:i/>
                      <w:iCs/>
                    </w:rPr>
                    <w:t>restrictedCMR</w:t>
                  </w:r>
                  <w:proofErr w:type="spellEnd"/>
                  <w:r>
                    <w:rPr>
                      <w:i/>
                      <w:iCs/>
                    </w:rPr>
                    <w:t>-Selection</w:t>
                  </w:r>
                  <w:r>
                    <w:t xml:space="preserve">. If </w:t>
                  </w:r>
                  <w:proofErr w:type="spellStart"/>
                  <w:r>
                    <w:rPr>
                      <w:i/>
                      <w:iCs/>
                    </w:rPr>
                    <w:t>restrictedCMR</w:t>
                  </w:r>
                  <w:proofErr w:type="spellEnd"/>
                  <w:r>
                    <w:rPr>
                      <w:i/>
                      <w:iCs/>
                    </w:rPr>
                    <w:t>-Selection</w:t>
                  </w:r>
                  <w:r>
                    <w:t xml:space="preserve"> is configured, the number of selected CSI-RS resources is </w:t>
                  </w:r>
                  <m:oMath>
                    <m:r>
                      <w:rPr>
                        <w:rFonts w:ascii="Cambria Math" w:hAnsi="Cambria Math"/>
                      </w:rPr>
                      <m:t>N=</m:t>
                    </m:r>
                    <m:sSub>
                      <m:sSubPr>
                        <m:ctrlPr>
                          <w:rPr>
                            <w:rFonts w:ascii="Cambria Math" w:eastAsiaTheme="minorEastAsia" w:hAnsi="Cambria Math"/>
                            <w:i/>
                            <w:kern w:val="2"/>
                            <w:sz w:val="21"/>
                            <w:szCs w:val="22"/>
                          </w:rPr>
                        </m:ctrlPr>
                      </m:sSubPr>
                      <m:e>
                        <m:r>
                          <w:rPr>
                            <w:rFonts w:ascii="Cambria Math" w:hAnsi="Cambria Math"/>
                          </w:rPr>
                          <m:t>N</m:t>
                        </m:r>
                      </m:e>
                      <m:sub>
                        <m:r>
                          <w:rPr>
                            <w:rFonts w:ascii="Cambria Math" w:hAnsi="Cambria Math"/>
                          </w:rPr>
                          <m:t>TRP</m:t>
                        </m:r>
                      </m:sub>
                    </m:sSub>
                  </m:oMath>
                  <w:r>
                    <w:t xml:space="preserve">. Otherwise, the UE is expected to select </w:t>
                  </w:r>
                  <m:oMath>
                    <m:r>
                      <w:rPr>
                        <w:rFonts w:ascii="Cambria Math" w:hAnsi="Cambria Math"/>
                      </w:rPr>
                      <m:t>N</m:t>
                    </m:r>
                  </m:oMath>
                  <w:r>
                    <w:t xml:space="preserve"> CSI-RS resources, with </w:t>
                  </w:r>
                  <m:oMath>
                    <m:r>
                      <w:rPr>
                        <w:rFonts w:ascii="Cambria Math" w:hAnsi="Cambria Math"/>
                      </w:rPr>
                      <m:t>1≤N≤</m:t>
                    </m:r>
                    <m:sSub>
                      <m:sSubPr>
                        <m:ctrlPr>
                          <w:rPr>
                            <w:rFonts w:ascii="Cambria Math" w:eastAsiaTheme="minorEastAsia" w:hAnsi="Cambria Math"/>
                            <w:i/>
                            <w:kern w:val="2"/>
                            <w:sz w:val="21"/>
                            <w:szCs w:val="22"/>
                          </w:rPr>
                        </m:ctrlPr>
                      </m:sSubPr>
                      <m:e>
                        <m:r>
                          <w:rPr>
                            <w:rFonts w:ascii="Cambria Math" w:hAnsi="Cambria Math"/>
                          </w:rPr>
                          <m:t>N</m:t>
                        </m:r>
                      </m:e>
                      <m:sub>
                        <m:r>
                          <w:rPr>
                            <w:rFonts w:ascii="Cambria Math" w:hAnsi="Cambria Math"/>
                          </w:rPr>
                          <m:t>TRP</m:t>
                        </m:r>
                      </m:sub>
                    </m:sSub>
                  </m:oMath>
                  <w:r>
                    <w:t xml:space="preserve">, and the selection is reported with an </w:t>
                  </w:r>
                  <m:oMath>
                    <m:sSub>
                      <m:sSubPr>
                        <m:ctrlPr>
                          <w:rPr>
                            <w:rFonts w:ascii="Cambria Math" w:eastAsiaTheme="minorEastAsia" w:hAnsi="Cambria Math"/>
                            <w:i/>
                            <w:kern w:val="2"/>
                            <w:sz w:val="21"/>
                            <w:szCs w:val="22"/>
                          </w:rPr>
                        </m:ctrlPr>
                      </m:sSubPr>
                      <m:e>
                        <m:r>
                          <w:rPr>
                            <w:rFonts w:ascii="Cambria Math" w:hAnsi="Cambria Math"/>
                          </w:rPr>
                          <m:t>N</m:t>
                        </m:r>
                      </m:e>
                      <m:sub>
                        <m:r>
                          <w:rPr>
                            <w:rFonts w:ascii="Cambria Math" w:hAnsi="Cambria Math"/>
                          </w:rPr>
                          <m:t>TRP</m:t>
                        </m:r>
                      </m:sub>
                    </m:sSub>
                  </m:oMath>
                  <w:r>
                    <w:t xml:space="preserve">-bit bitmap, </w:t>
                  </w:r>
                  <m:oMath>
                    <m:sSub>
                      <m:sSubPr>
                        <m:ctrlPr>
                          <w:rPr>
                            <w:rFonts w:ascii="Cambria Math" w:eastAsiaTheme="minorEastAsia" w:hAnsi="Cambria Math"/>
                            <w:i/>
                            <w:kern w:val="2"/>
                            <w:sz w:val="21"/>
                            <w:szCs w:val="22"/>
                          </w:rPr>
                        </m:ctrlPr>
                      </m:sSubPr>
                      <m:e>
                        <m:r>
                          <w:rPr>
                            <w:rFonts w:ascii="Cambria Math" w:hAnsi="Cambria Math"/>
                          </w:rPr>
                          <m:t>b</m:t>
                        </m:r>
                      </m:e>
                      <m:sub>
                        <m:sSub>
                          <m:sSubPr>
                            <m:ctrlPr>
                              <w:rPr>
                                <w:rFonts w:ascii="Cambria Math" w:eastAsiaTheme="minorEastAsia" w:hAnsi="Cambria Math"/>
                                <w:i/>
                                <w:kern w:val="2"/>
                                <w:sz w:val="21"/>
                                <w:szCs w:val="22"/>
                              </w:rPr>
                            </m:ctrlPr>
                          </m:sSubPr>
                          <m:e>
                            <m:r>
                              <w:rPr>
                                <w:rFonts w:ascii="Cambria Math" w:hAnsi="Cambria Math"/>
                              </w:rPr>
                              <m:t>N</m:t>
                            </m:r>
                          </m:e>
                          <m:sub>
                            <m:r>
                              <w:rPr>
                                <w:rFonts w:ascii="Cambria Math" w:hAnsi="Cambria Math"/>
                              </w:rPr>
                              <m:t>TRP</m:t>
                            </m:r>
                          </m:sub>
                        </m:sSub>
                      </m:sub>
                    </m:sSub>
                    <m:r>
                      <w:rPr>
                        <w:rFonts w:ascii="Cambria Math" w:hAnsi="Cambria Math"/>
                      </w:rPr>
                      <m:t>, …,</m:t>
                    </m:r>
                    <m:sSub>
                      <m:sSubPr>
                        <m:ctrlPr>
                          <w:rPr>
                            <w:rFonts w:ascii="Cambria Math" w:eastAsiaTheme="minorEastAsia" w:hAnsi="Cambria Math"/>
                            <w:i/>
                            <w:kern w:val="2"/>
                            <w:sz w:val="21"/>
                            <w:szCs w:val="22"/>
                          </w:rPr>
                        </m:ctrlPr>
                      </m:sSubPr>
                      <m:e>
                        <m:r>
                          <w:rPr>
                            <w:rFonts w:ascii="Cambria Math" w:hAnsi="Cambria Math"/>
                          </w:rPr>
                          <m:t>b</m:t>
                        </m:r>
                      </m:e>
                      <m:sub>
                        <m:r>
                          <w:rPr>
                            <w:rFonts w:ascii="Cambria Math" w:hAnsi="Cambria Math"/>
                          </w:rPr>
                          <m:t>1</m:t>
                        </m:r>
                      </m:sub>
                    </m:sSub>
                  </m:oMath>
                  <w:r>
                    <w:t xml:space="preserve">, where the CSI-RS resources are mapped from bit </w:t>
                  </w:r>
                  <m:oMath>
                    <m:sSub>
                      <m:sSubPr>
                        <m:ctrlPr>
                          <w:rPr>
                            <w:rFonts w:ascii="Cambria Math" w:eastAsiaTheme="minorEastAsia" w:hAnsi="Cambria Math"/>
                            <w:i/>
                            <w:kern w:val="2"/>
                            <w:sz w:val="21"/>
                            <w:szCs w:val="22"/>
                          </w:rPr>
                        </m:ctrlPr>
                      </m:sSubPr>
                      <m:e>
                        <m:r>
                          <w:rPr>
                            <w:rFonts w:ascii="Cambria Math" w:hAnsi="Cambria Math"/>
                          </w:rPr>
                          <m:t>b</m:t>
                        </m:r>
                      </m:e>
                      <m:sub>
                        <m:r>
                          <w:rPr>
                            <w:rFonts w:ascii="Cambria Math" w:hAnsi="Cambria Math"/>
                          </w:rPr>
                          <m:t>1</m:t>
                        </m:r>
                      </m:sub>
                    </m:sSub>
                  </m:oMath>
                  <w:r>
                    <w:t xml:space="preserve"> to bit </w:t>
                  </w:r>
                  <m:oMath>
                    <m:sSub>
                      <m:sSubPr>
                        <m:ctrlPr>
                          <w:rPr>
                            <w:rFonts w:ascii="Cambria Math" w:eastAsiaTheme="minorEastAsia" w:hAnsi="Cambria Math"/>
                            <w:i/>
                            <w:kern w:val="2"/>
                            <w:sz w:val="21"/>
                            <w:szCs w:val="22"/>
                          </w:rPr>
                        </m:ctrlPr>
                      </m:sSubPr>
                      <m:e>
                        <m:r>
                          <w:rPr>
                            <w:rFonts w:ascii="Cambria Math" w:hAnsi="Cambria Math"/>
                          </w:rPr>
                          <m:t>b</m:t>
                        </m:r>
                      </m:e>
                      <m:sub>
                        <m:sSub>
                          <m:sSubPr>
                            <m:ctrlPr>
                              <w:rPr>
                                <w:rFonts w:ascii="Cambria Math" w:eastAsiaTheme="minorEastAsia" w:hAnsi="Cambria Math"/>
                                <w:i/>
                                <w:kern w:val="2"/>
                                <w:sz w:val="21"/>
                                <w:szCs w:val="22"/>
                              </w:rPr>
                            </m:ctrlPr>
                          </m:sSubPr>
                          <m:e>
                            <m:r>
                              <w:rPr>
                                <w:rFonts w:ascii="Cambria Math" w:hAnsi="Cambria Math"/>
                              </w:rPr>
                              <m:t>N</m:t>
                            </m:r>
                          </m:e>
                          <m:sub>
                            <m:r>
                              <w:rPr>
                                <w:rFonts w:ascii="Cambria Math" w:hAnsi="Cambria Math"/>
                              </w:rPr>
                              <m:t>TRP</m:t>
                            </m:r>
                          </m:sub>
                        </m:sSub>
                      </m:sub>
                    </m:sSub>
                  </m:oMath>
                  <w:r>
                    <w:t xml:space="preserve"> by their ordering in the resource set and the first of the </w:t>
                  </w:r>
                  <m:oMath>
                    <m:r>
                      <w:rPr>
                        <w:rFonts w:ascii="Cambria Math" w:hAnsi="Cambria Math"/>
                      </w:rPr>
                      <m:t>N</m:t>
                    </m:r>
                  </m:oMath>
                  <w:r>
                    <w:t xml:space="preserve"> selected CSI-RS resources corresponds to the nonzero bit with lowest index.</w:t>
                  </w:r>
                  <w:ins w:id="2" w:author="yly" w:date="2023-09-04T16:53:00Z">
                    <w:r>
                      <w:rPr>
                        <w:rFonts w:hint="eastAsia"/>
                        <w:lang w:eastAsia="zh-CN"/>
                      </w:rPr>
                      <w:t xml:space="preserve"> </w:t>
                    </w:r>
                  </w:ins>
                  <w:r w:rsidRPr="000C2918">
                    <w:rPr>
                      <w:rFonts w:hint="eastAsia"/>
                      <w:color w:val="FF0000"/>
                      <w:lang w:eastAsia="zh-CN"/>
                    </w:rPr>
                    <w:t>If N</w:t>
                  </w:r>
                  <w:r w:rsidRPr="000C2918">
                    <w:rPr>
                      <w:rFonts w:hint="eastAsia"/>
                      <w:color w:val="FF0000"/>
                      <w:vertAlign w:val="subscript"/>
                      <w:lang w:eastAsia="zh-CN"/>
                    </w:rPr>
                    <w:t>TRP</w:t>
                  </w:r>
                  <w:r w:rsidRPr="000C2918">
                    <w:rPr>
                      <w:rFonts w:hint="eastAsia"/>
                      <w:color w:val="FF0000"/>
                      <w:lang w:eastAsia="zh-CN"/>
                    </w:rPr>
                    <w:t xml:space="preserve">=1, the </w:t>
                  </w:r>
                  <m:oMath>
                    <m:sSub>
                      <m:sSubPr>
                        <m:ctrlPr>
                          <w:rPr>
                            <w:rFonts w:ascii="Cambria Math" w:eastAsiaTheme="minorEastAsia" w:hAnsi="Cambria Math"/>
                            <w:i/>
                            <w:color w:val="FF0000"/>
                            <w:kern w:val="2"/>
                            <w:sz w:val="21"/>
                            <w:szCs w:val="22"/>
                          </w:rPr>
                        </m:ctrlPr>
                      </m:sSubPr>
                      <m:e>
                        <m:r>
                          <w:rPr>
                            <w:rFonts w:ascii="Cambria Math" w:hAnsi="Cambria Math"/>
                            <w:color w:val="FF0000"/>
                          </w:rPr>
                          <m:t>N</m:t>
                        </m:r>
                      </m:e>
                      <m:sub>
                        <m:r>
                          <w:rPr>
                            <w:rFonts w:ascii="Cambria Math" w:hAnsi="Cambria Math"/>
                            <w:color w:val="FF0000"/>
                          </w:rPr>
                          <m:t>TRP</m:t>
                        </m:r>
                      </m:sub>
                    </m:sSub>
                  </m:oMath>
                  <w:r w:rsidRPr="000C2918">
                    <w:rPr>
                      <w:color w:val="FF0000"/>
                    </w:rPr>
                    <w:t>-bit bitmap</w:t>
                  </w:r>
                  <w:r w:rsidRPr="000C2918">
                    <w:rPr>
                      <w:rFonts w:hint="eastAsia"/>
                      <w:color w:val="FF0000"/>
                      <w:lang w:eastAsia="zh-CN"/>
                    </w:rPr>
                    <w:t xml:space="preserve"> is not reported.</w:t>
                  </w:r>
                </w:p>
              </w:tc>
            </w:tr>
          </w:tbl>
          <w:p w14:paraId="15FCBD3B" w14:textId="77777777" w:rsidR="005679D8" w:rsidRPr="00BA6013" w:rsidRDefault="005679D8" w:rsidP="005679D8">
            <w:pPr>
              <w:rPr>
                <w:b/>
                <w:u w:val="single"/>
                <w:lang w:eastAsia="zh-CN"/>
              </w:rPr>
            </w:pPr>
          </w:p>
          <w:p w14:paraId="1BF44299" w14:textId="77777777" w:rsidR="005679D8" w:rsidRDefault="005679D8" w:rsidP="005679D8">
            <w:pPr>
              <w:rPr>
                <w:b/>
                <w:u w:val="single"/>
                <w:lang w:eastAsia="zh-CN"/>
              </w:rPr>
            </w:pPr>
          </w:p>
          <w:p w14:paraId="3BEFA132" w14:textId="1170C500" w:rsidR="005679D8" w:rsidRDefault="005679D8" w:rsidP="005679D8">
            <w:pPr>
              <w:rPr>
                <w:lang w:eastAsia="zh-CN"/>
              </w:rPr>
            </w:pPr>
            <w:r w:rsidRPr="00906126">
              <w:rPr>
                <w:rFonts w:hint="eastAsia"/>
                <w:b/>
                <w:u w:val="single"/>
                <w:lang w:eastAsia="zh-CN"/>
              </w:rPr>
              <w:t xml:space="preserve">Comment </w:t>
            </w:r>
            <w:r>
              <w:rPr>
                <w:rFonts w:hint="eastAsia"/>
                <w:b/>
                <w:u w:val="single"/>
                <w:lang w:eastAsia="zh-CN"/>
              </w:rPr>
              <w:t>3</w:t>
            </w:r>
            <w:r w:rsidRPr="00906126">
              <w:rPr>
                <w:rFonts w:hint="eastAsia"/>
                <w:b/>
                <w:u w:val="single"/>
                <w:lang w:eastAsia="zh-CN"/>
              </w:rPr>
              <w:t>(</w:t>
            </w:r>
            <w:proofErr w:type="spellStart"/>
            <w:r w:rsidRPr="00906126">
              <w:rPr>
                <w:rFonts w:hint="eastAsia"/>
                <w:b/>
                <w:u w:val="single"/>
                <w:lang w:eastAsia="zh-CN"/>
              </w:rPr>
              <w:t>TypeII</w:t>
            </w:r>
            <w:proofErr w:type="spellEnd"/>
            <w:r w:rsidRPr="00906126">
              <w:rPr>
                <w:rFonts w:hint="eastAsia"/>
                <w:b/>
                <w:u w:val="single"/>
                <w:lang w:eastAsia="zh-CN"/>
              </w:rPr>
              <w:t xml:space="preserve"> Doppler):</w:t>
            </w:r>
          </w:p>
          <w:p w14:paraId="0CAFE2D2" w14:textId="77777777" w:rsidR="005679D8" w:rsidRDefault="005679D8" w:rsidP="005679D8">
            <w:r>
              <w:rPr>
                <w:rFonts w:hint="eastAsia"/>
              </w:rPr>
              <w:t xml:space="preserve">According to the following agreement, only </w:t>
            </w:r>
            <w:r w:rsidRPr="00583944">
              <w:rPr>
                <w:rFonts w:hint="eastAsia"/>
                <w:i/>
              </w:rPr>
              <w:t>N</w:t>
            </w:r>
            <w:r w:rsidRPr="00583944">
              <w:rPr>
                <w:rFonts w:hint="eastAsia"/>
                <w:i/>
                <w:vertAlign w:val="subscript"/>
              </w:rPr>
              <w:t>4</w:t>
            </w:r>
            <w:r>
              <w:rPr>
                <w:rFonts w:hint="eastAsia"/>
              </w:rPr>
              <w:t xml:space="preserve">=1 is supported for the refinement of the Rel-17 </w:t>
            </w:r>
            <w:proofErr w:type="spellStart"/>
            <w:r>
              <w:rPr>
                <w:rFonts w:hint="eastAsia"/>
              </w:rPr>
              <w:t>FeType</w:t>
            </w:r>
            <w:proofErr w:type="spellEnd"/>
            <w:r>
              <w:rPr>
                <w:rFonts w:hint="eastAsia"/>
              </w:rPr>
              <w:t xml:space="preserve">-II port </w:t>
            </w:r>
            <w:proofErr w:type="spellStart"/>
            <w:r>
              <w:rPr>
                <w:rFonts w:hint="eastAsia"/>
              </w:rPr>
              <w:t>seletion</w:t>
            </w:r>
            <w:proofErr w:type="spellEnd"/>
            <w:r>
              <w:rPr>
                <w:rFonts w:hint="eastAsia"/>
              </w:rPr>
              <w:t xml:space="preserve"> codebook. </w:t>
            </w:r>
            <w:r>
              <w:t>T</w:t>
            </w:r>
            <w:r>
              <w:rPr>
                <w:rFonts w:hint="eastAsia"/>
              </w:rPr>
              <w:t xml:space="preserve">herefore, relevant text of the Rel-17 </w:t>
            </w:r>
            <w:proofErr w:type="spellStart"/>
            <w:r>
              <w:rPr>
                <w:rFonts w:hint="eastAsia"/>
              </w:rPr>
              <w:t>FeType</w:t>
            </w:r>
            <w:proofErr w:type="spellEnd"/>
            <w:r>
              <w:rPr>
                <w:rFonts w:hint="eastAsia"/>
              </w:rPr>
              <w:t xml:space="preserve">-II port </w:t>
            </w:r>
            <w:proofErr w:type="spellStart"/>
            <w:r>
              <w:rPr>
                <w:rFonts w:hint="eastAsia"/>
              </w:rPr>
              <w:t>seletion</w:t>
            </w:r>
            <w:proofErr w:type="spellEnd"/>
            <w:r>
              <w:rPr>
                <w:rFonts w:hint="eastAsia"/>
              </w:rPr>
              <w:t xml:space="preserve"> codebook with </w:t>
            </w:r>
            <w:r w:rsidRPr="00583944">
              <w:rPr>
                <w:rFonts w:hint="eastAsia"/>
                <w:i/>
              </w:rPr>
              <w:t>N</w:t>
            </w:r>
            <w:r w:rsidRPr="00583944">
              <w:rPr>
                <w:rFonts w:hint="eastAsia"/>
                <w:i/>
                <w:vertAlign w:val="subscript"/>
              </w:rPr>
              <w:t>4</w:t>
            </w:r>
            <w:r>
              <w:rPr>
                <w:rFonts w:hint="eastAsia"/>
              </w:rPr>
              <w:t>&gt;1 should be removed.</w:t>
            </w:r>
          </w:p>
          <w:tbl>
            <w:tblPr>
              <w:tblStyle w:val="TableGrid"/>
              <w:tblW w:w="0" w:type="auto"/>
              <w:tblLook w:val="04A0" w:firstRow="1" w:lastRow="0" w:firstColumn="1" w:lastColumn="0" w:noHBand="0" w:noVBand="1"/>
            </w:tblPr>
            <w:tblGrid>
              <w:gridCol w:w="5594"/>
            </w:tblGrid>
            <w:tr w:rsidR="005679D8" w14:paraId="34DDD3CB" w14:textId="77777777" w:rsidTr="003C4710">
              <w:tc>
                <w:tcPr>
                  <w:tcW w:w="9286" w:type="dxa"/>
                </w:tcPr>
                <w:p w14:paraId="529D489C" w14:textId="77777777" w:rsidR="005679D8" w:rsidRPr="00D851D9" w:rsidRDefault="005679D8" w:rsidP="005679D8">
                  <w:pPr>
                    <w:rPr>
                      <w:highlight w:val="green"/>
                      <w:lang w:val="en-CA" w:eastAsia="x-none"/>
                    </w:rPr>
                  </w:pPr>
                  <w:r w:rsidRPr="00D851D9">
                    <w:rPr>
                      <w:highlight w:val="green"/>
                      <w:lang w:val="en-CA" w:eastAsia="x-none"/>
                    </w:rPr>
                    <w:t>Agreement</w:t>
                  </w:r>
                </w:p>
                <w:p w14:paraId="76F77CF5" w14:textId="77777777" w:rsidR="005679D8" w:rsidRPr="00F66DE0" w:rsidRDefault="005679D8" w:rsidP="005679D8">
                  <w:pPr>
                    <w:snapToGrid w:val="0"/>
                    <w:rPr>
                      <w:rFonts w:eastAsia="Malgun Gothic"/>
                    </w:rPr>
                  </w:pPr>
                  <w:r w:rsidRPr="00F66DE0">
                    <w:t>The Rel-18 Type-II codebook refinement for high/medium velocities comprises refinement of the following codebooks:</w:t>
                  </w:r>
                </w:p>
                <w:p w14:paraId="0F81BF9D" w14:textId="77777777" w:rsidR="005679D8" w:rsidRPr="006F07DD" w:rsidRDefault="005679D8" w:rsidP="005679D8">
                  <w:pPr>
                    <w:widowControl w:val="0"/>
                    <w:numPr>
                      <w:ilvl w:val="0"/>
                      <w:numId w:val="40"/>
                    </w:numPr>
                    <w:suppressAutoHyphens/>
                    <w:overflowPunct/>
                    <w:autoSpaceDE/>
                    <w:autoSpaceDN/>
                    <w:adjustRightInd/>
                    <w:snapToGrid w:val="0"/>
                    <w:spacing w:after="0"/>
                    <w:textAlignment w:val="auto"/>
                    <w:rPr>
                      <w:rFonts w:cs="Times"/>
                      <w:lang w:eastAsia="x-none"/>
                    </w:rPr>
                  </w:pPr>
                  <w:r w:rsidRPr="006F07DD">
                    <w:rPr>
                      <w:lang w:eastAsia="x-none"/>
                    </w:rPr>
                    <w:t xml:space="preserve">Refinement of the Rel-16 </w:t>
                  </w:r>
                  <w:proofErr w:type="spellStart"/>
                  <w:r w:rsidRPr="006F07DD">
                    <w:rPr>
                      <w:rFonts w:cs="Times"/>
                      <w:lang w:eastAsia="x-none"/>
                    </w:rPr>
                    <w:t>eType</w:t>
                  </w:r>
                  <w:proofErr w:type="spellEnd"/>
                  <w:r w:rsidRPr="006F07DD">
                    <w:rPr>
                      <w:rFonts w:cs="Times"/>
                      <w:lang w:eastAsia="x-none"/>
                    </w:rPr>
                    <w:t xml:space="preserve">-II regular codebook, </w:t>
                  </w:r>
                  <w:r w:rsidRPr="006F07DD">
                    <w:rPr>
                      <w:rFonts w:eastAsia="Times New Roman"/>
                      <w:lang w:eastAsia="x-none"/>
                    </w:rPr>
                    <w:t>with N</w:t>
                  </w:r>
                  <w:r w:rsidRPr="006F07DD">
                    <w:rPr>
                      <w:rFonts w:eastAsia="Times New Roman"/>
                      <w:vertAlign w:val="subscript"/>
                      <w:lang w:eastAsia="x-none"/>
                    </w:rPr>
                    <w:t>4</w:t>
                  </w:r>
                  <w:r w:rsidRPr="006F07DD">
                    <w:rPr>
                      <w:rFonts w:eastAsia="Times New Roman"/>
                      <w:lang w:eastAsia="x-none"/>
                    </w:rPr>
                    <w:t>&gt;=1</w:t>
                  </w:r>
                </w:p>
                <w:p w14:paraId="7FA0A034" w14:textId="77777777" w:rsidR="005679D8" w:rsidRPr="006F07DD" w:rsidRDefault="005679D8" w:rsidP="005679D8">
                  <w:pPr>
                    <w:widowControl w:val="0"/>
                    <w:numPr>
                      <w:ilvl w:val="0"/>
                      <w:numId w:val="40"/>
                    </w:numPr>
                    <w:suppressAutoHyphens/>
                    <w:overflowPunct/>
                    <w:autoSpaceDE/>
                    <w:autoSpaceDN/>
                    <w:adjustRightInd/>
                    <w:snapToGrid w:val="0"/>
                    <w:spacing w:after="0"/>
                    <w:textAlignment w:val="auto"/>
                    <w:rPr>
                      <w:rFonts w:cs="Times"/>
                      <w:lang w:eastAsia="x-none"/>
                    </w:rPr>
                  </w:pPr>
                  <w:r w:rsidRPr="006F07DD">
                    <w:rPr>
                      <w:lang w:eastAsia="x-none"/>
                    </w:rPr>
                    <w:t>Refinement of the</w:t>
                  </w:r>
                  <w:r w:rsidRPr="006F07DD">
                    <w:rPr>
                      <w:rFonts w:cs="Times"/>
                      <w:lang w:eastAsia="x-none"/>
                    </w:rPr>
                    <w:t xml:space="preserve"> Rel-17 </w:t>
                  </w:r>
                  <w:proofErr w:type="spellStart"/>
                  <w:r w:rsidRPr="006F07DD">
                    <w:rPr>
                      <w:rFonts w:cs="Times"/>
                      <w:lang w:eastAsia="x-none"/>
                    </w:rPr>
                    <w:t>FeType</w:t>
                  </w:r>
                  <w:proofErr w:type="spellEnd"/>
                  <w:r w:rsidRPr="006F07DD">
                    <w:rPr>
                      <w:rFonts w:cs="Times"/>
                      <w:lang w:eastAsia="x-none"/>
                    </w:rPr>
                    <w:t>-II port select</w:t>
                  </w:r>
                  <w:r>
                    <w:rPr>
                      <w:rFonts w:cs="Times"/>
                      <w:lang w:eastAsia="x-none"/>
                    </w:rPr>
                    <w:t>ion (PS) codebook, based on the</w:t>
                  </w:r>
                  <w:r>
                    <w:rPr>
                      <w:rFonts w:cs="Times" w:hint="eastAsia"/>
                    </w:rPr>
                    <w:t xml:space="preserve"> common design with </w:t>
                  </w:r>
                  <w:r w:rsidRPr="006F07DD">
                    <w:rPr>
                      <w:rFonts w:cs="Times"/>
                      <w:lang w:eastAsia="x-none"/>
                    </w:rPr>
                    <w:t xml:space="preserve">the </w:t>
                  </w:r>
                  <w:r w:rsidRPr="006F07DD">
                    <w:rPr>
                      <w:lang w:eastAsia="x-none"/>
                    </w:rPr>
                    <w:t xml:space="preserve">Refinement of the Rel-16 </w:t>
                  </w:r>
                  <w:proofErr w:type="spellStart"/>
                  <w:r w:rsidRPr="006F07DD">
                    <w:rPr>
                      <w:rFonts w:cs="Times"/>
                      <w:lang w:eastAsia="x-none"/>
                    </w:rPr>
                    <w:t>eType</w:t>
                  </w:r>
                  <w:proofErr w:type="spellEnd"/>
                  <w:r w:rsidRPr="006F07DD">
                    <w:rPr>
                      <w:rFonts w:cs="Times"/>
                      <w:lang w:eastAsia="x-none"/>
                    </w:rPr>
                    <w:t xml:space="preserve">-II regular codebook, except for the supported set of parameter combinations, </w:t>
                  </w:r>
                  <w:r w:rsidRPr="006F07DD">
                    <w:rPr>
                      <w:rFonts w:eastAsia="Times New Roman"/>
                      <w:lang w:eastAsia="x-none"/>
                    </w:rPr>
                    <w:t>with N</w:t>
                  </w:r>
                  <w:r w:rsidRPr="006F07DD">
                    <w:rPr>
                      <w:rFonts w:eastAsia="Times New Roman"/>
                      <w:vertAlign w:val="subscript"/>
                      <w:lang w:eastAsia="x-none"/>
                    </w:rPr>
                    <w:t>4</w:t>
                  </w:r>
                  <w:r w:rsidRPr="006F07DD">
                    <w:rPr>
                      <w:rFonts w:eastAsia="Times New Roman"/>
                      <w:lang w:eastAsia="x-none"/>
                    </w:rPr>
                    <w:t>=1</w:t>
                  </w:r>
                </w:p>
                <w:p w14:paraId="502EF79B" w14:textId="77777777" w:rsidR="005679D8" w:rsidRPr="006F07DD" w:rsidRDefault="005679D8" w:rsidP="005679D8">
                  <w:pPr>
                    <w:widowControl w:val="0"/>
                    <w:numPr>
                      <w:ilvl w:val="1"/>
                      <w:numId w:val="40"/>
                    </w:numPr>
                    <w:suppressAutoHyphens/>
                    <w:overflowPunct/>
                    <w:autoSpaceDE/>
                    <w:autoSpaceDN/>
                    <w:adjustRightInd/>
                    <w:snapToGrid w:val="0"/>
                    <w:spacing w:after="0"/>
                    <w:textAlignment w:val="auto"/>
                  </w:pPr>
                  <w:r w:rsidRPr="006F07DD">
                    <w:rPr>
                      <w:rFonts w:cs="Times"/>
                      <w:lang w:eastAsia="x-none"/>
                    </w:rPr>
                    <w:t>Time-/Doppler-domain reciprocity is not assumed</w:t>
                  </w:r>
                </w:p>
              </w:tc>
            </w:tr>
          </w:tbl>
          <w:p w14:paraId="3196F87D" w14:textId="521288B1" w:rsidR="005679D8" w:rsidRPr="00FD28FD" w:rsidRDefault="005679D8" w:rsidP="005679D8">
            <w:pPr>
              <w:pStyle w:val="Normal9pointspacing"/>
              <w:spacing w:beforeLines="50" w:before="120" w:after="50"/>
              <w:rPr>
                <w:b/>
                <w:szCs w:val="20"/>
                <w:lang w:eastAsia="zh-CN"/>
              </w:rPr>
            </w:pPr>
            <w:bookmarkStart w:id="3" w:name="OLE_LINK1"/>
            <w:bookmarkStart w:id="4" w:name="OLE_LINK2"/>
            <w:r>
              <w:rPr>
                <w:rFonts w:eastAsia="DengXian" w:hint="eastAsia"/>
                <w:b/>
                <w:szCs w:val="20"/>
                <w:lang w:val="en-US" w:eastAsia="zh-CN"/>
              </w:rPr>
              <w:t>P</w:t>
            </w:r>
            <w:r w:rsidRPr="00217F68">
              <w:rPr>
                <w:b/>
                <w:szCs w:val="20"/>
                <w:lang w:val="en-US"/>
              </w:rPr>
              <w:t>ropos</w:t>
            </w:r>
            <w:r>
              <w:rPr>
                <w:rFonts w:eastAsia="DengXian" w:hint="eastAsia"/>
                <w:b/>
                <w:szCs w:val="20"/>
                <w:lang w:val="en-US" w:eastAsia="zh-CN"/>
              </w:rPr>
              <w:t>ed change</w:t>
            </w:r>
            <w:r w:rsidRPr="00217F68">
              <w:rPr>
                <w:b/>
                <w:szCs w:val="20"/>
                <w:lang w:val="en-US"/>
              </w:rPr>
              <w:t xml:space="preserve">: </w:t>
            </w:r>
          </w:p>
          <w:tbl>
            <w:tblPr>
              <w:tblStyle w:val="TableGrid"/>
              <w:tblW w:w="0" w:type="auto"/>
              <w:tblLook w:val="04A0" w:firstRow="1" w:lastRow="0" w:firstColumn="1" w:lastColumn="0" w:noHBand="0" w:noVBand="1"/>
            </w:tblPr>
            <w:tblGrid>
              <w:gridCol w:w="5594"/>
            </w:tblGrid>
            <w:tr w:rsidR="005679D8" w14:paraId="2A76DF9A" w14:textId="77777777" w:rsidTr="003C4710">
              <w:tc>
                <w:tcPr>
                  <w:tcW w:w="9286" w:type="dxa"/>
                </w:tcPr>
                <w:bookmarkEnd w:id="3"/>
                <w:bookmarkEnd w:id="4"/>
                <w:p w14:paraId="792563E9" w14:textId="77777777" w:rsidR="005679D8" w:rsidRPr="004631A8" w:rsidRDefault="005679D8" w:rsidP="005679D8">
                  <w:pPr>
                    <w:rPr>
                      <w:color w:val="000000"/>
                    </w:rPr>
                  </w:pPr>
                  <w:r w:rsidRPr="004631A8">
                    <w:t>-</w:t>
                  </w:r>
                  <w:r w:rsidRPr="004631A8">
                    <w:tab/>
                    <w:t xml:space="preserve">For Enhanced Type II for predicted PMI with </w:t>
                  </w:r>
                  <m:oMath>
                    <m:sSub>
                      <m:sSubPr>
                        <m:ctrlPr>
                          <w:rPr>
                            <w:rFonts w:ascii="Cambria Math" w:hAnsi="Cambria Math"/>
                            <w:i/>
                          </w:rPr>
                        </m:ctrlPr>
                      </m:sSubPr>
                      <m:e>
                        <m:r>
                          <w:rPr>
                            <w:rFonts w:ascii="Cambria Math" w:hAnsi="Cambria Math"/>
                          </w:rPr>
                          <m:t>N</m:t>
                        </m:r>
                      </m:e>
                      <m:sub>
                        <m:r>
                          <w:rPr>
                            <w:rFonts w:ascii="Cambria Math" w:hAnsi="Cambria Math"/>
                          </w:rPr>
                          <m:t>4</m:t>
                        </m:r>
                      </m:sub>
                    </m:sSub>
                    <m:r>
                      <w:rPr>
                        <w:rFonts w:ascii="Cambria Math" w:hAnsi="Cambria Math"/>
                      </w:rPr>
                      <m:t>&gt;1</m:t>
                    </m:r>
                  </m:oMath>
                  <w:r w:rsidRPr="004631A8">
                    <w:t xml:space="preserve"> (see Clause 5.2.2.2.10), </w:t>
                  </w:r>
                  <w:r w:rsidRPr="004631A8">
                    <w:rPr>
                      <w:lang w:val="x-none"/>
                    </w:rPr>
                    <w:t xml:space="preserve">Part 1 contains RI (if reported), </w:t>
                  </w:r>
                  <w:r w:rsidRPr="004631A8">
                    <w:t xml:space="preserve">the </w:t>
                  </w:r>
                  <w:r w:rsidRPr="004631A8">
                    <w:rPr>
                      <w:lang w:val="x-none"/>
                    </w:rPr>
                    <w:t>CQI</w:t>
                  </w:r>
                  <w:r w:rsidRPr="004631A8">
                    <w:t xml:space="preserve"> (if </w:t>
                  </w:r>
                  <w:r w:rsidRPr="004631A8">
                    <w:rPr>
                      <w:rFonts w:eastAsia="MS Mincho"/>
                    </w:rPr>
                    <w:t xml:space="preserve">the higher layer parameter </w:t>
                  </w:r>
                  <w:r w:rsidRPr="004631A8">
                    <w:rPr>
                      <w:rFonts w:eastAsia="MS Mincho"/>
                      <w:i/>
                      <w:iCs/>
                    </w:rPr>
                    <w:t>TDCQI</w:t>
                  </w:r>
                  <w:r w:rsidRPr="004631A8">
                    <w:rPr>
                      <w:rFonts w:eastAsia="MS Mincho"/>
                    </w:rPr>
                    <w:t xml:space="preserve"> is set to </w:t>
                  </w:r>
                  <w:r w:rsidRPr="004631A8">
                    <w:rPr>
                      <w:lang w:val="x-none"/>
                    </w:rPr>
                    <w:t>'</w:t>
                  </w:r>
                  <w:r w:rsidRPr="004631A8">
                    <w:t>1-1</w:t>
                  </w:r>
                  <w:r w:rsidRPr="004631A8">
                    <w:rPr>
                      <w:lang w:val="x-none"/>
                    </w:rPr>
                    <w:t>'</w:t>
                  </w:r>
                  <w:r w:rsidRPr="004631A8">
                    <w:t xml:space="preserve"> or </w:t>
                  </w:r>
                  <w:r w:rsidRPr="004631A8">
                    <w:rPr>
                      <w:lang w:val="x-none"/>
                    </w:rPr>
                    <w:t>'</w:t>
                  </w:r>
                  <w:r w:rsidRPr="004631A8">
                    <w:t>1-2</w:t>
                  </w:r>
                  <w:r w:rsidRPr="004631A8">
                    <w:rPr>
                      <w:lang w:val="x-none"/>
                    </w:rPr>
                    <w:t>'</w:t>
                  </w:r>
                  <w:r w:rsidRPr="004631A8">
                    <w:t xml:space="preserve">) or the first CQI (if </w:t>
                  </w:r>
                  <w:r w:rsidRPr="004631A8">
                    <w:rPr>
                      <w:rFonts w:eastAsia="MS Mincho"/>
                    </w:rPr>
                    <w:t xml:space="preserve">the higher layer parameter </w:t>
                  </w:r>
                  <w:r w:rsidRPr="004631A8">
                    <w:rPr>
                      <w:rFonts w:eastAsia="MS Mincho"/>
                      <w:i/>
                      <w:iCs/>
                    </w:rPr>
                    <w:t>TDCQI</w:t>
                  </w:r>
                  <w:r w:rsidRPr="004631A8">
                    <w:rPr>
                      <w:rFonts w:eastAsia="MS Mincho"/>
                    </w:rPr>
                    <w:t xml:space="preserve"> is set to </w:t>
                  </w:r>
                  <w:r w:rsidRPr="004631A8">
                    <w:rPr>
                      <w:lang w:val="x-none"/>
                    </w:rPr>
                    <w:t>'</w:t>
                  </w:r>
                  <w:r w:rsidRPr="004631A8">
                    <w:t>2</w:t>
                  </w:r>
                  <w:r w:rsidRPr="004631A8">
                    <w:rPr>
                      <w:lang w:val="x-none"/>
                    </w:rPr>
                    <w:t>'</w:t>
                  </w:r>
                  <w:r w:rsidRPr="004631A8">
                    <w:t>)</w:t>
                  </w:r>
                  <w:r w:rsidRPr="004631A8">
                    <w:rPr>
                      <w:lang w:val="x-none"/>
                    </w:rPr>
                    <w:t xml:space="preserve"> and the </w:t>
                  </w:r>
                  <w:r w:rsidRPr="004631A8">
                    <w:t>total</w:t>
                  </w:r>
                  <w:r w:rsidRPr="004631A8">
                    <w:rPr>
                      <w:lang w:val="x-none"/>
                    </w:rPr>
                    <w:t xml:space="preserve"> number of </w:t>
                  </w:r>
                  <w:r w:rsidRPr="004631A8">
                    <w:t xml:space="preserve">reported </w:t>
                  </w:r>
                  <w:r w:rsidRPr="004631A8">
                    <w:rPr>
                      <w:lang w:val="x-none"/>
                    </w:rPr>
                    <w:t xml:space="preserve">non-zero amplitude coefficients across layers. The fields of Part 1 – RI (if reported), CQI, and the </w:t>
                  </w:r>
                  <w:r w:rsidRPr="004631A8">
                    <w:t>total</w:t>
                  </w:r>
                  <w:r w:rsidRPr="004631A8">
                    <w:rPr>
                      <w:lang w:val="x-none"/>
                    </w:rPr>
                    <w:t xml:space="preserve"> number of </w:t>
                  </w:r>
                  <w:r w:rsidRPr="004631A8">
                    <w:t xml:space="preserve">reported </w:t>
                  </w:r>
                  <w:r w:rsidRPr="004631A8">
                    <w:rPr>
                      <w:lang w:val="x-none"/>
                    </w:rPr>
                    <w:t>non-zero amplitude coefficients across layers – are separately encoded.</w:t>
                  </w:r>
                  <w:r w:rsidRPr="004631A8">
                    <w:t xml:space="preserve"> </w:t>
                  </w:r>
                  <w:r w:rsidRPr="004631A8">
                    <w:rPr>
                      <w:lang w:val="x-none"/>
                    </w:rPr>
                    <w:t>Part 2 contains the</w:t>
                  </w:r>
                  <w:r w:rsidRPr="004631A8">
                    <w:t xml:space="preserve"> second CQI (if </w:t>
                  </w:r>
                  <w:r w:rsidRPr="004631A8">
                    <w:rPr>
                      <w:rFonts w:eastAsia="MS Mincho"/>
                    </w:rPr>
                    <w:t xml:space="preserve">the higher layer parameter </w:t>
                  </w:r>
                  <w:r w:rsidRPr="004631A8">
                    <w:rPr>
                      <w:rFonts w:eastAsia="MS Mincho"/>
                      <w:i/>
                      <w:iCs/>
                    </w:rPr>
                    <w:t>TDCQI</w:t>
                  </w:r>
                  <w:r w:rsidRPr="004631A8">
                    <w:rPr>
                      <w:rFonts w:eastAsia="MS Mincho"/>
                    </w:rPr>
                    <w:t xml:space="preserve"> is set to </w:t>
                  </w:r>
                  <w:r w:rsidRPr="004631A8">
                    <w:rPr>
                      <w:lang w:val="x-none"/>
                    </w:rPr>
                    <w:t>'</w:t>
                  </w:r>
                  <w:r w:rsidRPr="004631A8">
                    <w:t>2</w:t>
                  </w:r>
                  <w:r w:rsidRPr="004631A8">
                    <w:rPr>
                      <w:lang w:val="x-none"/>
                    </w:rPr>
                    <w:t>'</w:t>
                  </w:r>
                  <w:r w:rsidRPr="004631A8">
                    <w:t>) and the</w:t>
                  </w:r>
                  <w:r w:rsidRPr="004631A8">
                    <w:rPr>
                      <w:lang w:val="x-none"/>
                    </w:rPr>
                    <w:t xml:space="preserve"> PMI of the </w:t>
                  </w:r>
                  <w:r w:rsidRPr="004631A8">
                    <w:t>Enhanced Type II for predicted PMI</w:t>
                  </w:r>
                  <w:r w:rsidRPr="007501B3">
                    <w:rPr>
                      <w:strike/>
                    </w:rPr>
                    <w:t xml:space="preserve"> </w:t>
                  </w:r>
                  <w:r w:rsidRPr="007501B3">
                    <w:rPr>
                      <w:strike/>
                      <w:color w:val="FF0000"/>
                    </w:rPr>
                    <w:t>or Further Enhanced Type II Port Selection for predicted PMI</w:t>
                  </w:r>
                  <w:r w:rsidRPr="004631A8">
                    <w:rPr>
                      <w:lang w:val="x-none"/>
                    </w:rPr>
                    <w:t>. Part 1 and 2 are separately encoded.</w:t>
                  </w:r>
                </w:p>
              </w:tc>
            </w:tr>
          </w:tbl>
          <w:p w14:paraId="2D6CD776" w14:textId="77777777" w:rsidR="005679D8" w:rsidRDefault="005679D8" w:rsidP="005679D8">
            <w:pPr>
              <w:rPr>
                <w:lang w:eastAsia="zh-CN"/>
              </w:rPr>
            </w:pPr>
          </w:p>
          <w:p w14:paraId="3FC1B989" w14:textId="3FB14956" w:rsidR="005679D8" w:rsidRPr="007258A0" w:rsidRDefault="005679D8" w:rsidP="005679D8">
            <w:pPr>
              <w:rPr>
                <w:lang w:eastAsia="zh-CN"/>
              </w:rPr>
            </w:pPr>
            <w:r w:rsidRPr="00906126">
              <w:rPr>
                <w:rFonts w:hint="eastAsia"/>
                <w:b/>
                <w:u w:val="single"/>
                <w:lang w:eastAsia="zh-CN"/>
              </w:rPr>
              <w:t xml:space="preserve">Comment </w:t>
            </w:r>
            <w:r>
              <w:rPr>
                <w:rFonts w:hint="eastAsia"/>
                <w:b/>
                <w:u w:val="single"/>
                <w:lang w:eastAsia="zh-CN"/>
              </w:rPr>
              <w:t>4</w:t>
            </w:r>
            <w:r w:rsidRPr="00906126">
              <w:rPr>
                <w:rFonts w:hint="eastAsia"/>
                <w:b/>
                <w:u w:val="single"/>
                <w:lang w:eastAsia="zh-CN"/>
              </w:rPr>
              <w:t>(</w:t>
            </w:r>
            <w:proofErr w:type="spellStart"/>
            <w:r w:rsidRPr="00906126">
              <w:rPr>
                <w:rFonts w:hint="eastAsia"/>
                <w:b/>
                <w:u w:val="single"/>
                <w:lang w:eastAsia="zh-CN"/>
              </w:rPr>
              <w:t>TypeII</w:t>
            </w:r>
            <w:proofErr w:type="spellEnd"/>
            <w:r w:rsidRPr="00906126">
              <w:rPr>
                <w:rFonts w:hint="eastAsia"/>
                <w:b/>
                <w:u w:val="single"/>
                <w:lang w:eastAsia="zh-CN"/>
              </w:rPr>
              <w:t xml:space="preserve"> Doppler):</w:t>
            </w:r>
          </w:p>
          <w:p w14:paraId="43928C67" w14:textId="77777777" w:rsidR="005679D8" w:rsidRDefault="005679D8" w:rsidP="005679D8">
            <w:r>
              <w:rPr>
                <w:rFonts w:hint="eastAsia"/>
              </w:rPr>
              <w:t xml:space="preserve">According to the following agreement, the support of </w:t>
            </w:r>
            <w:r w:rsidRPr="00D56F9F">
              <w:rPr>
                <w:rFonts w:cs="Times"/>
                <w:i/>
              </w:rPr>
              <w:t>l = (</w:t>
            </w:r>
            <w:r w:rsidRPr="00D56F9F">
              <w:rPr>
                <w:rFonts w:cs="Times"/>
                <w:i/>
                <w:iCs/>
              </w:rPr>
              <w:t>n</w:t>
            </w:r>
            <w:r w:rsidRPr="00D56F9F">
              <w:rPr>
                <w:rFonts w:cs="Times"/>
                <w:i/>
              </w:rPr>
              <w:t xml:space="preserve"> – </w:t>
            </w:r>
            <w:proofErr w:type="spellStart"/>
            <w:r w:rsidRPr="00D56F9F">
              <w:rPr>
                <w:rFonts w:cs="Times"/>
                <w:i/>
                <w:iCs/>
              </w:rPr>
              <w:t>n</w:t>
            </w:r>
            <w:r w:rsidRPr="00D56F9F">
              <w:rPr>
                <w:rFonts w:cs="Times"/>
                <w:i/>
                <w:iCs/>
                <w:vertAlign w:val="subscript"/>
              </w:rPr>
              <w:t>CSI,ref</w:t>
            </w:r>
            <w:proofErr w:type="spellEnd"/>
            <w:r w:rsidRPr="00D56F9F">
              <w:rPr>
                <w:rFonts w:cs="Times"/>
                <w:i/>
              </w:rPr>
              <w:t xml:space="preserve"> )</w:t>
            </w:r>
            <w:r w:rsidRPr="00E93643">
              <w:t xml:space="preserve"> is UE optional</w:t>
            </w:r>
            <w:r>
              <w:rPr>
                <w:rFonts w:hint="eastAsia"/>
              </w:rPr>
              <w:t xml:space="preserve">. </w:t>
            </w:r>
            <w:r>
              <w:t>T</w:t>
            </w:r>
            <w:r>
              <w:rPr>
                <w:rFonts w:hint="eastAsia"/>
              </w:rPr>
              <w:t>herefore, the relevant description should be added to 5.2.1.4.2 in 38.214.</w:t>
            </w:r>
          </w:p>
          <w:tbl>
            <w:tblPr>
              <w:tblStyle w:val="TableGrid"/>
              <w:tblW w:w="0" w:type="auto"/>
              <w:tblLook w:val="04A0" w:firstRow="1" w:lastRow="0" w:firstColumn="1" w:lastColumn="0" w:noHBand="0" w:noVBand="1"/>
            </w:tblPr>
            <w:tblGrid>
              <w:gridCol w:w="5594"/>
            </w:tblGrid>
            <w:tr w:rsidR="005679D8" w14:paraId="4CF1632B" w14:textId="77777777" w:rsidTr="003C4710">
              <w:tc>
                <w:tcPr>
                  <w:tcW w:w="9286" w:type="dxa"/>
                </w:tcPr>
                <w:p w14:paraId="682130A5" w14:textId="77777777" w:rsidR="005679D8" w:rsidRPr="00001BE1" w:rsidRDefault="005679D8" w:rsidP="005679D8">
                  <w:pPr>
                    <w:rPr>
                      <w:rFonts w:cs="Times"/>
                      <w:b/>
                      <w:bCs/>
                      <w:iCs/>
                      <w:highlight w:val="green"/>
                    </w:rPr>
                  </w:pPr>
                  <w:r w:rsidRPr="00001BE1">
                    <w:rPr>
                      <w:rFonts w:cs="Times"/>
                      <w:b/>
                      <w:bCs/>
                      <w:iCs/>
                      <w:highlight w:val="green"/>
                    </w:rPr>
                    <w:t>Agreement</w:t>
                  </w:r>
                </w:p>
                <w:p w14:paraId="5C5412FD" w14:textId="77777777" w:rsidR="005679D8" w:rsidRPr="00001BE1" w:rsidRDefault="005679D8" w:rsidP="005679D8">
                  <w:pPr>
                    <w:snapToGrid w:val="0"/>
                    <w:rPr>
                      <w:rFonts w:cs="Times"/>
                    </w:rPr>
                  </w:pPr>
                  <w:r w:rsidRPr="00001BE1">
                    <w:rPr>
                      <w:rFonts w:cs="Times"/>
                    </w:rPr>
                    <w:t xml:space="preserve">On the CSI reporting and measurement for the Rel-18 Type-II codebook refinement for high/medium velocities, when </w:t>
                  </w:r>
                  <w:r w:rsidRPr="001F70A3">
                    <w:rPr>
                      <w:rFonts w:cs="Times"/>
                    </w:rPr>
                    <w:t>UE-side prediction is assumed,</w:t>
                  </w:r>
                  <w:r w:rsidRPr="00001BE1">
                    <w:rPr>
                      <w:rFonts w:cs="Times"/>
                    </w:rPr>
                    <w:t xml:space="preserve"> support UE “predicting” channel/CSI after slot </w:t>
                  </w:r>
                  <w:r w:rsidRPr="00001BE1">
                    <w:rPr>
                      <w:rFonts w:cs="Times"/>
                      <w:i/>
                      <w:iCs/>
                    </w:rPr>
                    <w:t>l</w:t>
                  </w:r>
                  <w:r w:rsidRPr="00001BE1">
                    <w:rPr>
                      <w:rFonts w:cs="Times"/>
                    </w:rPr>
                    <w:t xml:space="preserve"> where the location of slot </w:t>
                  </w:r>
                  <w:r w:rsidRPr="00001BE1">
                    <w:rPr>
                      <w:rFonts w:cs="Times"/>
                      <w:i/>
                      <w:iCs/>
                    </w:rPr>
                    <w:t>l</w:t>
                  </w:r>
                  <w:r w:rsidRPr="00001BE1">
                    <w:rPr>
                      <w:rFonts w:cs="Times"/>
                    </w:rPr>
                    <w:t xml:space="preserve"> is configured (from multiple candidate values) by gNB via higher-layer signalling</w:t>
                  </w:r>
                </w:p>
                <w:p w14:paraId="20696714" w14:textId="77777777" w:rsidR="005679D8" w:rsidRPr="001F70A3" w:rsidRDefault="005679D8" w:rsidP="005679D8">
                  <w:pPr>
                    <w:numPr>
                      <w:ilvl w:val="0"/>
                      <w:numId w:val="41"/>
                    </w:numPr>
                    <w:overflowPunct/>
                    <w:autoSpaceDE/>
                    <w:autoSpaceDN/>
                    <w:adjustRightInd/>
                    <w:snapToGrid w:val="0"/>
                    <w:spacing w:after="0"/>
                    <w:textAlignment w:val="auto"/>
                    <w:rPr>
                      <w:rFonts w:eastAsia="Malgun Gothic" w:cs="Times"/>
                    </w:rPr>
                  </w:pPr>
                  <w:r w:rsidRPr="001F70A3">
                    <w:rPr>
                      <w:rFonts w:eastAsia="Malgun Gothic" w:cs="Times"/>
                    </w:rPr>
                    <w:t xml:space="preserve">Candidates of slot </w:t>
                  </w:r>
                  <w:r w:rsidRPr="001F70A3">
                    <w:rPr>
                      <w:rFonts w:eastAsia="Malgun Gothic" w:cs="Times"/>
                      <w:i/>
                      <w:iCs/>
                    </w:rPr>
                    <w:t>l</w:t>
                  </w:r>
                  <w:r w:rsidRPr="001F70A3">
                    <w:rPr>
                      <w:rFonts w:eastAsia="Malgun Gothic" w:cs="Times"/>
                    </w:rPr>
                    <w:t xml:space="preserve"> location include the legacy CSI </w:t>
                  </w:r>
                  <w:r w:rsidRPr="001F70A3">
                    <w:rPr>
                      <w:rFonts w:eastAsia="Malgun Gothic" w:cs="Times"/>
                    </w:rPr>
                    <w:lastRenderedPageBreak/>
                    <w:t>reference resource location (</w:t>
                  </w:r>
                  <w:r w:rsidRPr="001F70A3">
                    <w:rPr>
                      <w:rFonts w:eastAsia="Malgun Gothic" w:cs="Times"/>
                      <w:i/>
                      <w:iCs/>
                    </w:rPr>
                    <w:t>n</w:t>
                  </w:r>
                  <w:r w:rsidRPr="001F70A3">
                    <w:rPr>
                      <w:rFonts w:eastAsia="Malgun Gothic" w:cs="Times"/>
                    </w:rPr>
                    <w:t xml:space="preserve"> – </w:t>
                  </w:r>
                  <w:proofErr w:type="spellStart"/>
                  <w:r w:rsidRPr="001F70A3">
                    <w:rPr>
                      <w:rFonts w:eastAsia="Malgun Gothic" w:cs="Times"/>
                      <w:i/>
                      <w:iCs/>
                    </w:rPr>
                    <w:t>n</w:t>
                  </w:r>
                  <w:r w:rsidRPr="001F70A3">
                    <w:rPr>
                      <w:rFonts w:eastAsia="Malgun Gothic" w:cs="Times"/>
                      <w:i/>
                      <w:iCs/>
                      <w:vertAlign w:val="subscript"/>
                    </w:rPr>
                    <w:t>CSI,ref</w:t>
                  </w:r>
                  <w:proofErr w:type="spellEnd"/>
                  <w:r w:rsidRPr="001F70A3">
                    <w:rPr>
                      <w:rFonts w:eastAsia="Malgun Gothic" w:cs="Times"/>
                    </w:rPr>
                    <w:t xml:space="preserve"> ) and slot (</w:t>
                  </w:r>
                  <w:proofErr w:type="spellStart"/>
                  <w:r w:rsidRPr="001F70A3">
                    <w:rPr>
                      <w:rFonts w:eastAsia="Malgun Gothic" w:cs="Times"/>
                      <w:i/>
                      <w:iCs/>
                    </w:rPr>
                    <w:t>n</w:t>
                  </w:r>
                  <w:r w:rsidRPr="001F70A3">
                    <w:rPr>
                      <w:rFonts w:eastAsia="Malgun Gothic" w:cs="Times"/>
                    </w:rPr>
                    <w:t>+</w:t>
                  </w:r>
                  <w:r w:rsidRPr="001F70A3">
                    <w:rPr>
                      <w:rFonts w:eastAsia="Malgun Gothic" w:cs="Times"/>
                      <w:i/>
                      <w:iCs/>
                    </w:rPr>
                    <w:t>δ</w:t>
                  </w:r>
                  <w:proofErr w:type="spellEnd"/>
                  <w:r w:rsidRPr="001F70A3">
                    <w:rPr>
                      <w:rFonts w:eastAsia="Malgun Gothic" w:cs="Times"/>
                    </w:rPr>
                    <w:t xml:space="preserve">) where </w:t>
                  </w:r>
                  <w:r w:rsidRPr="001F70A3">
                    <w:rPr>
                      <w:rFonts w:eastAsia="Malgun Gothic" w:cs="Times"/>
                      <w:i/>
                      <w:iCs/>
                    </w:rPr>
                    <w:t>δ</w:t>
                  </w:r>
                  <w:r w:rsidRPr="001F70A3">
                    <w:rPr>
                      <w:rFonts w:eastAsia="Malgun Gothic" w:cs="Times"/>
                    </w:rPr>
                    <w:t xml:space="preserve"> ≥ 0</w:t>
                  </w:r>
                </w:p>
                <w:p w14:paraId="06A424B7" w14:textId="77777777" w:rsidR="005679D8" w:rsidRPr="00001BE1" w:rsidRDefault="005679D8" w:rsidP="005679D8">
                  <w:pPr>
                    <w:numPr>
                      <w:ilvl w:val="0"/>
                      <w:numId w:val="41"/>
                    </w:numPr>
                    <w:overflowPunct/>
                    <w:autoSpaceDE/>
                    <w:autoSpaceDN/>
                    <w:adjustRightInd/>
                    <w:snapToGrid w:val="0"/>
                    <w:spacing w:after="0"/>
                    <w:textAlignment w:val="auto"/>
                    <w:rPr>
                      <w:rFonts w:eastAsia="Malgun Gothic" w:cs="Times"/>
                    </w:rPr>
                  </w:pPr>
                  <w:r w:rsidRPr="00001BE1">
                    <w:rPr>
                      <w:rFonts w:eastAsia="Malgun Gothic" w:cs="Times"/>
                    </w:rPr>
                    <w:t xml:space="preserve">FFS: Possible value(s) of </w:t>
                  </w:r>
                  <w:r w:rsidRPr="00001BE1">
                    <w:rPr>
                      <w:rFonts w:eastAsia="Malgun Gothic" w:cs="Times"/>
                      <w:i/>
                      <w:iCs/>
                    </w:rPr>
                    <w:t>δ</w:t>
                  </w:r>
                  <w:r w:rsidRPr="00001BE1">
                    <w:rPr>
                      <w:rFonts w:eastAsia="Malgun Gothic" w:cs="Times"/>
                    </w:rPr>
                    <w:t xml:space="preserve"> and possible value(s) of W</w:t>
                  </w:r>
                  <w:r w:rsidRPr="00001BE1">
                    <w:rPr>
                      <w:rFonts w:eastAsia="Malgun Gothic" w:cs="Times"/>
                      <w:vertAlign w:val="subscript"/>
                    </w:rPr>
                    <w:t>CSI</w:t>
                  </w:r>
                </w:p>
                <w:p w14:paraId="622127AB" w14:textId="77777777" w:rsidR="005679D8" w:rsidRPr="00001BE1" w:rsidRDefault="005679D8" w:rsidP="005679D8">
                  <w:pPr>
                    <w:snapToGrid w:val="0"/>
                    <w:rPr>
                      <w:rFonts w:cs="Times"/>
                    </w:rPr>
                  </w:pPr>
                  <w:r w:rsidRPr="00001BE1">
                    <w:rPr>
                      <w:rFonts w:cs="Times"/>
                    </w:rPr>
                    <w:t xml:space="preserve">Note: Per legacy </w:t>
                  </w:r>
                  <w:proofErr w:type="spellStart"/>
                  <w:r w:rsidRPr="00001BE1">
                    <w:rPr>
                      <w:rFonts w:cs="Times"/>
                    </w:rPr>
                    <w:t>behavior</w:t>
                  </w:r>
                  <w:proofErr w:type="spellEnd"/>
                  <w:r w:rsidRPr="00001BE1">
                    <w:rPr>
                      <w:rFonts w:cs="Times"/>
                    </w:rPr>
                    <w:t>, the legacy CSI reference resource, i.e., (</w:t>
                  </w:r>
                  <w:r w:rsidRPr="00001BE1">
                    <w:rPr>
                      <w:rFonts w:cs="Times"/>
                      <w:i/>
                      <w:iCs/>
                    </w:rPr>
                    <w:t>n</w:t>
                  </w:r>
                  <w:r w:rsidRPr="00001BE1">
                    <w:rPr>
                      <w:rFonts w:cs="Times"/>
                    </w:rPr>
                    <w:t xml:space="preserve"> – </w:t>
                  </w:r>
                  <w:proofErr w:type="spellStart"/>
                  <w:r w:rsidRPr="00001BE1">
                    <w:rPr>
                      <w:rFonts w:cs="Times"/>
                      <w:i/>
                      <w:iCs/>
                    </w:rPr>
                    <w:t>n</w:t>
                  </w:r>
                  <w:r w:rsidRPr="00001BE1">
                    <w:rPr>
                      <w:rFonts w:cs="Times"/>
                      <w:i/>
                      <w:iCs/>
                      <w:vertAlign w:val="subscript"/>
                    </w:rPr>
                    <w:t>CSI,ref</w:t>
                  </w:r>
                  <w:proofErr w:type="spellEnd"/>
                  <w:r w:rsidRPr="00001BE1">
                    <w:rPr>
                      <w:rFonts w:cs="Times"/>
                    </w:rPr>
                    <w:t xml:space="preserve"> ), is reused for locating the last CSI-RS occasion used for a CSI report</w:t>
                  </w:r>
                </w:p>
                <w:p w14:paraId="2CFBA4E3" w14:textId="77777777" w:rsidR="005679D8" w:rsidRDefault="005679D8" w:rsidP="005679D8">
                  <w:r w:rsidRPr="002573FC">
                    <w:rPr>
                      <w:rFonts w:cs="Times"/>
                      <w:color w:val="FF0000"/>
                    </w:rPr>
                    <w:t xml:space="preserve">For a UE that supports UE-side prediction, the support of </w:t>
                  </w:r>
                  <w:r w:rsidRPr="002573FC">
                    <w:rPr>
                      <w:rFonts w:cs="Times"/>
                      <w:i/>
                      <w:color w:val="FF0000"/>
                    </w:rPr>
                    <w:t xml:space="preserve">l </w:t>
                  </w:r>
                  <w:r w:rsidRPr="002573FC">
                    <w:rPr>
                      <w:rFonts w:cs="Times"/>
                      <w:color w:val="FF0000"/>
                    </w:rPr>
                    <w:t>= (</w:t>
                  </w:r>
                  <w:r w:rsidRPr="002573FC">
                    <w:rPr>
                      <w:rFonts w:cs="Times"/>
                      <w:i/>
                      <w:iCs/>
                      <w:color w:val="FF0000"/>
                    </w:rPr>
                    <w:t>n</w:t>
                  </w:r>
                  <w:r w:rsidRPr="002573FC">
                    <w:rPr>
                      <w:rFonts w:cs="Times"/>
                      <w:color w:val="FF0000"/>
                    </w:rPr>
                    <w:t xml:space="preserve"> – </w:t>
                  </w:r>
                  <w:proofErr w:type="spellStart"/>
                  <w:r w:rsidRPr="002573FC">
                    <w:rPr>
                      <w:rFonts w:cs="Times"/>
                      <w:i/>
                      <w:iCs/>
                      <w:color w:val="FF0000"/>
                    </w:rPr>
                    <w:t>n</w:t>
                  </w:r>
                  <w:r w:rsidRPr="002573FC">
                    <w:rPr>
                      <w:rFonts w:cs="Times"/>
                      <w:i/>
                      <w:iCs/>
                      <w:color w:val="FF0000"/>
                      <w:vertAlign w:val="subscript"/>
                    </w:rPr>
                    <w:t>CSI,ref</w:t>
                  </w:r>
                  <w:proofErr w:type="spellEnd"/>
                  <w:r w:rsidRPr="002573FC">
                    <w:rPr>
                      <w:rFonts w:cs="Times"/>
                      <w:color w:val="FF0000"/>
                    </w:rPr>
                    <w:t xml:space="preserve"> ) is UE optional</w:t>
                  </w:r>
                </w:p>
              </w:tc>
            </w:tr>
          </w:tbl>
          <w:p w14:paraId="4B6D5434" w14:textId="101C4216" w:rsidR="005679D8" w:rsidRPr="0023103B" w:rsidRDefault="005679D8" w:rsidP="005679D8">
            <w:pPr>
              <w:pStyle w:val="Normal9pointspacing"/>
              <w:spacing w:beforeLines="50" w:before="120" w:after="50"/>
              <w:rPr>
                <w:rFonts w:eastAsia="DengXian"/>
                <w:b/>
                <w:szCs w:val="20"/>
                <w:lang w:val="en-US" w:eastAsia="zh-CN"/>
              </w:rPr>
            </w:pPr>
            <w:r w:rsidRPr="00217F68">
              <w:rPr>
                <w:b/>
                <w:szCs w:val="20"/>
                <w:lang w:val="en-US"/>
              </w:rPr>
              <w:lastRenderedPageBreak/>
              <w:t>Propos</w:t>
            </w:r>
            <w:r>
              <w:rPr>
                <w:rFonts w:eastAsia="DengXian" w:hint="eastAsia"/>
                <w:b/>
                <w:szCs w:val="20"/>
                <w:lang w:val="en-US" w:eastAsia="zh-CN"/>
              </w:rPr>
              <w:t>ed change</w:t>
            </w:r>
            <w:r w:rsidRPr="00217F68">
              <w:rPr>
                <w:b/>
                <w:szCs w:val="20"/>
                <w:lang w:val="en-US"/>
              </w:rPr>
              <w:t xml:space="preserve">: </w:t>
            </w:r>
          </w:p>
          <w:tbl>
            <w:tblPr>
              <w:tblStyle w:val="TableGrid"/>
              <w:tblW w:w="0" w:type="auto"/>
              <w:tblLook w:val="04A0" w:firstRow="1" w:lastRow="0" w:firstColumn="1" w:lastColumn="0" w:noHBand="0" w:noVBand="1"/>
            </w:tblPr>
            <w:tblGrid>
              <w:gridCol w:w="5594"/>
            </w:tblGrid>
            <w:tr w:rsidR="005679D8" w14:paraId="16A62D57" w14:textId="77777777" w:rsidTr="003C4710">
              <w:tc>
                <w:tcPr>
                  <w:tcW w:w="9286" w:type="dxa"/>
                </w:tcPr>
                <w:p w14:paraId="3C441E2A" w14:textId="77777777" w:rsidR="005679D8" w:rsidRPr="00F40450" w:rsidRDefault="005679D8" w:rsidP="005679D8">
                  <w:pPr>
                    <w:rPr>
                      <w:color w:val="FF0000"/>
                    </w:rPr>
                  </w:pPr>
                  <w:r w:rsidRPr="00F40450">
                    <w:rPr>
                      <w:rFonts w:eastAsia="MS Mincho"/>
                      <w:color w:val="000000"/>
                    </w:rPr>
                    <w:t xml:space="preserve">Subject to UE capability, a UE configured with a </w:t>
                  </w:r>
                  <w:r w:rsidRPr="00F40450">
                    <w:rPr>
                      <w:rFonts w:eastAsia="MS Mincho"/>
                      <w:i/>
                      <w:color w:val="000000"/>
                    </w:rPr>
                    <w:t>CSI-</w:t>
                  </w:r>
                  <w:proofErr w:type="spellStart"/>
                  <w:r w:rsidRPr="00F40450">
                    <w:rPr>
                      <w:rFonts w:eastAsia="MS Mincho"/>
                      <w:i/>
                      <w:color w:val="000000"/>
                    </w:rPr>
                    <w:t>ReportConfig</w:t>
                  </w:r>
                  <w:proofErr w:type="spellEnd"/>
                  <w:r w:rsidRPr="00F40450">
                    <w:rPr>
                      <w:rFonts w:eastAsia="MS Mincho"/>
                      <w:color w:val="000000"/>
                    </w:rPr>
                    <w:t xml:space="preserve"> with the higher layer parameter </w:t>
                  </w:r>
                  <w:r w:rsidRPr="00F40450">
                    <w:rPr>
                      <w:rFonts w:eastAsia="MS Mincho"/>
                      <w:i/>
                      <w:iCs/>
                      <w:color w:val="000000"/>
                    </w:rPr>
                    <w:t>N4</w:t>
                  </w:r>
                  <w:r w:rsidRPr="00F40450">
                    <w:rPr>
                      <w:rFonts w:eastAsia="MS Mincho"/>
                      <w:color w:val="000000"/>
                    </w:rPr>
                    <w:t xml:space="preserve"> and </w:t>
                  </w:r>
                  <w:proofErr w:type="spellStart"/>
                  <w:r w:rsidRPr="00F40450">
                    <w:rPr>
                      <w:i/>
                    </w:rPr>
                    <w:t>reportQuantity</w:t>
                  </w:r>
                  <w:proofErr w:type="spellEnd"/>
                  <w:r w:rsidRPr="00576378">
                    <w:t xml:space="preserve"> set to 'cri-RI-PMI-CQI' </w:t>
                  </w:r>
                  <w:r w:rsidRPr="00F40450">
                    <w:rPr>
                      <w:rFonts w:eastAsia="MS Mincho"/>
                      <w:color w:val="000000"/>
                    </w:rPr>
                    <w:t xml:space="preserve">is assumed to support UE-side CSI prediction. The reported PMI indicates predicted precoder matrices associated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F40450">
                    <w:rPr>
                      <w:rFonts w:eastAsia="MS Mincho"/>
                      <w:color w:val="000000"/>
                    </w:rPr>
                    <w:t xml:space="preserve"> consecutive slot intervals, each with duration of </w:t>
                  </w:r>
                  <m:oMath>
                    <m:r>
                      <w:rPr>
                        <w:rFonts w:ascii="Cambria Math" w:eastAsia="MS Mincho" w:hAnsi="Cambria Math"/>
                        <w:color w:val="000000"/>
                      </w:rPr>
                      <m:t>d</m:t>
                    </m:r>
                  </m:oMath>
                  <w:r w:rsidRPr="00F40450">
                    <w:rPr>
                      <w:rFonts w:eastAsia="MS Mincho"/>
                      <w:color w:val="000000"/>
                    </w:rPr>
                    <w:t xml:space="preserve"> slots, where the value of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∈{1,2,4,8}</m:t>
                    </m:r>
                  </m:oMath>
                  <w:r w:rsidRPr="00F40450">
                    <w:rPr>
                      <w:rFonts w:eastAsia="MS Mincho"/>
                      <w:color w:val="000000"/>
                    </w:rPr>
                    <w:t xml:space="preserve"> is configured by </w:t>
                  </w:r>
                  <w:r w:rsidRPr="00F40450">
                    <w:rPr>
                      <w:rFonts w:eastAsia="MS Mincho"/>
                      <w:i/>
                      <w:iCs/>
                      <w:color w:val="000000"/>
                    </w:rPr>
                    <w:t>N4</w:t>
                  </w:r>
                  <w:r w:rsidRPr="00F40450">
                    <w:rPr>
                      <w:rFonts w:eastAsia="MS Mincho"/>
                      <w:color w:val="000000"/>
                    </w:rPr>
                    <w:t xml:space="preserve">. If the UE is configured with an aperiodic CSI-RS resource set for channel measurement, the value, in number of slots, of the time unit </w:t>
                  </w:r>
                  <m:oMath>
                    <m:r>
                      <w:rPr>
                        <w:rFonts w:ascii="Cambria Math" w:eastAsia="MS Mincho" w:hAnsi="Cambria Math"/>
                        <w:color w:val="000000"/>
                      </w:rPr>
                      <m:t>d∈{1,m}</m:t>
                    </m:r>
                  </m:oMath>
                  <w:r w:rsidRPr="00F40450">
                    <w:rPr>
                      <w:rFonts w:eastAsia="MS Mincho"/>
                      <w:color w:val="000000"/>
                    </w:rPr>
                    <w:t xml:space="preserve"> is configured by higher layer parameter </w:t>
                  </w:r>
                  <w:r w:rsidRPr="00F40450">
                    <w:rPr>
                      <w:rFonts w:eastAsia="MS Mincho"/>
                      <w:i/>
                      <w:iCs/>
                      <w:color w:val="000000"/>
                    </w:rPr>
                    <w:t>d</w:t>
                  </w:r>
                  <w:r w:rsidRPr="00F40450">
                    <w:rPr>
                      <w:rFonts w:eastAsia="MS Mincho"/>
                      <w:color w:val="000000"/>
                    </w:rPr>
                    <w:t xml:space="preserve">, where </w:t>
                  </w:r>
                  <m:oMath>
                    <m:r>
                      <w:rPr>
                        <w:rFonts w:ascii="Cambria Math" w:eastAsia="MS Mincho" w:hAnsi="Cambria Math"/>
                        <w:color w:val="000000"/>
                      </w:rPr>
                      <m:t>m</m:t>
                    </m:r>
                  </m:oMath>
                  <w:r w:rsidRPr="00F40450">
                    <w:rPr>
                      <w:rFonts w:eastAsia="MS Mincho"/>
                      <w:color w:val="000000"/>
                    </w:rPr>
                    <w:t xml:space="preserve"> is defined in Clause 5.2.1.4.1. If the UE is configured with a periodic or semi-persistent CSI-RS resource set for channel measurement, the value of </w:t>
                  </w:r>
                  <m:oMath>
                    <m:r>
                      <w:rPr>
                        <w:rFonts w:ascii="Cambria Math" w:eastAsia="MS Mincho" w:hAnsi="Cambria Math"/>
                        <w:color w:val="000000"/>
                      </w:rPr>
                      <m:t>d</m:t>
                    </m:r>
                  </m:oMath>
                  <w:r w:rsidRPr="00F40450">
                    <w:rPr>
                      <w:rFonts w:eastAsia="MS Mincho"/>
                      <w:color w:val="000000"/>
                    </w:rPr>
                    <w:t xml:space="preserve"> is equal to the periodicity of the CSI-RS resource. The earliest of the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F40450">
                    <w:rPr>
                      <w:rFonts w:eastAsia="MS Mincho"/>
                      <w:color w:val="000000"/>
                    </w:rPr>
                    <w:t xml:space="preserve"> slot intervals starts at slot </w:t>
                  </w:r>
                  <m:oMath>
                    <m:r>
                      <w:rPr>
                        <w:rFonts w:ascii="Cambria Math" w:eastAsia="MS Mincho" w:hAnsi="Cambria Math"/>
                        <w:color w:val="000000"/>
                      </w:rPr>
                      <m:t>l=n+δ</m:t>
                    </m:r>
                  </m:oMath>
                  <w:r w:rsidRPr="00F40450">
                    <w:rPr>
                      <w:rFonts w:eastAsia="MS Mincho"/>
                      <w:color w:val="000000"/>
                    </w:rPr>
                    <w:t xml:space="preserve">, where </w:t>
                  </w:r>
                  <m:oMath>
                    <m:r>
                      <w:rPr>
                        <w:rFonts w:ascii="Cambria Math" w:eastAsia="MS Mincho" w:hAnsi="Cambria Math"/>
                        <w:color w:val="000000"/>
                      </w:rPr>
                      <m:t>n</m:t>
                    </m:r>
                  </m:oMath>
                  <w:r w:rsidRPr="00F40450">
                    <w:rPr>
                      <w:rFonts w:eastAsia="MS Mincho"/>
                      <w:color w:val="000000"/>
                    </w:rPr>
                    <w:t xml:space="preserve"> is the uplink slot in which the CSI is reported and the slot offset </w:t>
                  </w:r>
                  <m:oMath>
                    <m:r>
                      <w:rPr>
                        <w:rFonts w:ascii="Cambria Math" w:eastAsia="MS Mincho" w:hAnsi="Cambria Math"/>
                        <w:color w:val="000000"/>
                      </w:rPr>
                      <m:t>δ</m:t>
                    </m:r>
                  </m:oMath>
                  <w:r w:rsidRPr="00F40450">
                    <w:rPr>
                      <w:rFonts w:eastAsia="MS Mincho"/>
                      <w:color w:val="000000"/>
                    </w:rPr>
                    <w:t xml:space="preserve"> is configured by higher layer parameter </w:t>
                  </w:r>
                  <w:r w:rsidRPr="00F40450">
                    <w:rPr>
                      <w:rFonts w:eastAsia="MS Mincho"/>
                      <w:i/>
                      <w:iCs/>
                      <w:color w:val="000000"/>
                    </w:rPr>
                    <w:t>delta</w:t>
                  </w:r>
                  <w:r w:rsidRPr="00F40450">
                    <w:rPr>
                      <w:rFonts w:hint="eastAsia"/>
                      <w:iCs/>
                      <w:color w:val="000000"/>
                    </w:rPr>
                    <w:t xml:space="preserve"> </w:t>
                  </w:r>
                  <w:r w:rsidRPr="00F40450">
                    <w:rPr>
                      <w:rFonts w:hint="eastAsia"/>
                      <w:iCs/>
                      <w:color w:val="FF0000"/>
                    </w:rPr>
                    <w:t xml:space="preserve">and </w:t>
                  </w:r>
                  <m:oMath>
                    <m:r>
                      <w:rPr>
                        <w:rFonts w:ascii="Cambria Math" w:eastAsia="MS Mincho" w:hAnsi="Cambria Math"/>
                        <w:color w:val="FF0000"/>
                      </w:rPr>
                      <m:t>δ∈{-</m:t>
                    </m:r>
                    <m:sSub>
                      <m:sSubPr>
                        <m:ctrlPr>
                          <w:rPr>
                            <w:rFonts w:ascii="Cambria Math" w:eastAsia="MS Mincho" w:hAnsi="Cambria Math"/>
                            <w:i/>
                            <w:color w:val="FF0000"/>
                          </w:rPr>
                        </m:ctrlPr>
                      </m:sSubPr>
                      <m:e>
                        <m:r>
                          <w:rPr>
                            <w:rFonts w:ascii="Cambria Math" w:eastAsia="MS Mincho" w:hAnsi="Cambria Math"/>
                            <w:color w:val="FF0000"/>
                          </w:rPr>
                          <m:t>n</m:t>
                        </m:r>
                      </m:e>
                      <m:sub>
                        <m:r>
                          <w:rPr>
                            <w:rFonts w:ascii="Cambria Math" w:eastAsia="MS Mincho" w:hAnsi="Cambria Math"/>
                            <w:color w:val="FF0000"/>
                          </w:rPr>
                          <m:t>CSI_ref</m:t>
                        </m:r>
                      </m:sub>
                    </m:sSub>
                    <m:r>
                      <w:rPr>
                        <w:rFonts w:ascii="Cambria Math" w:eastAsia="MS Mincho" w:hAnsi="Cambria Math"/>
                        <w:color w:val="FF0000"/>
                      </w:rPr>
                      <m:t>,0,1,2}</m:t>
                    </m:r>
                  </m:oMath>
                  <w:r w:rsidRPr="00F40450">
                    <w:rPr>
                      <w:rFonts w:hint="eastAsia"/>
                      <w:color w:val="FF0000"/>
                    </w:rPr>
                    <w:t xml:space="preserve"> </w:t>
                  </w:r>
                  <w:r w:rsidRPr="00F40450">
                    <w:rPr>
                      <w:rFonts w:eastAsia="MS Mincho"/>
                      <w:color w:val="FF0000"/>
                    </w:rPr>
                    <w:t xml:space="preserve">with </w:t>
                  </w:r>
                  <m:oMath>
                    <m:sSub>
                      <m:sSubPr>
                        <m:ctrlPr>
                          <w:rPr>
                            <w:rFonts w:ascii="Cambria Math" w:eastAsia="MS Mincho" w:hAnsi="Cambria Math"/>
                            <w:i/>
                            <w:color w:val="FF0000"/>
                          </w:rPr>
                        </m:ctrlPr>
                      </m:sSubPr>
                      <m:e>
                        <m:r>
                          <w:rPr>
                            <w:rFonts w:ascii="Cambria Math" w:eastAsia="MS Mincho" w:hAnsi="Cambria Math"/>
                            <w:color w:val="FF0000"/>
                          </w:rPr>
                          <m:t>n</m:t>
                        </m:r>
                      </m:e>
                      <m:sub>
                        <m:r>
                          <w:rPr>
                            <w:rFonts w:ascii="Cambria Math" w:eastAsia="MS Mincho" w:hAnsi="Cambria Math"/>
                            <w:color w:val="FF0000"/>
                          </w:rPr>
                          <m:t>CSI_ref</m:t>
                        </m:r>
                      </m:sub>
                    </m:sSub>
                  </m:oMath>
                  <w:r w:rsidRPr="00F40450">
                    <w:rPr>
                      <w:rFonts w:eastAsia="MS Mincho"/>
                      <w:color w:val="FF0000"/>
                    </w:rPr>
                    <w:t xml:space="preserve"> defined in Clause 5.2.2.5.</w:t>
                  </w:r>
                  <w:r w:rsidRPr="00F40450">
                    <w:rPr>
                      <w:rFonts w:hint="eastAsia"/>
                      <w:color w:val="FF0000"/>
                    </w:rPr>
                    <w:t xml:space="preserve"> T</w:t>
                  </w:r>
                  <w:r w:rsidRPr="00F40450">
                    <w:rPr>
                      <w:rFonts w:eastAsia="MS Mincho"/>
                      <w:color w:val="FF0000"/>
                    </w:rPr>
                    <w:t xml:space="preserve">he value </w:t>
                  </w:r>
                  <m:oMath>
                    <m:r>
                      <w:rPr>
                        <w:rFonts w:ascii="Cambria Math" w:eastAsia="MS Mincho" w:hAnsi="Cambria Math"/>
                        <w:color w:val="FF0000"/>
                      </w:rPr>
                      <m:t>δ=-</m:t>
                    </m:r>
                    <m:sSub>
                      <m:sSubPr>
                        <m:ctrlPr>
                          <w:rPr>
                            <w:rFonts w:ascii="Cambria Math" w:eastAsia="MS Mincho" w:hAnsi="Cambria Math"/>
                            <w:i/>
                            <w:color w:val="FF0000"/>
                          </w:rPr>
                        </m:ctrlPr>
                      </m:sSubPr>
                      <m:e>
                        <m:r>
                          <w:rPr>
                            <w:rFonts w:ascii="Cambria Math" w:eastAsia="MS Mincho" w:hAnsi="Cambria Math"/>
                            <w:color w:val="FF0000"/>
                          </w:rPr>
                          <m:t>n</m:t>
                        </m:r>
                      </m:e>
                      <m:sub>
                        <m:r>
                          <w:rPr>
                            <w:rFonts w:ascii="Cambria Math" w:eastAsia="MS Mincho" w:hAnsi="Cambria Math"/>
                            <w:color w:val="FF0000"/>
                          </w:rPr>
                          <m:t>CSI_ref</m:t>
                        </m:r>
                      </m:sub>
                    </m:sSub>
                  </m:oMath>
                  <w:r w:rsidRPr="00F40450">
                    <w:rPr>
                      <w:rFonts w:eastAsia="MS Mincho"/>
                      <w:color w:val="FF0000"/>
                    </w:rPr>
                    <w:t xml:space="preserve"> can be configured</w:t>
                  </w:r>
                  <w:r w:rsidRPr="00F40450">
                    <w:rPr>
                      <w:rFonts w:hint="eastAsia"/>
                      <w:color w:val="FF0000"/>
                    </w:rPr>
                    <w:t xml:space="preserve"> subject to UE capability.</w:t>
                  </w:r>
                </w:p>
                <w:p w14:paraId="1C4611D8" w14:textId="77777777" w:rsidR="005679D8" w:rsidRPr="00F40450" w:rsidRDefault="005679D8" w:rsidP="005679D8">
                  <w:pPr>
                    <w:rPr>
                      <w:rFonts w:eastAsia="MS Mincho"/>
                      <w:color w:val="000000"/>
                    </w:rPr>
                  </w:pPr>
                  <w:r w:rsidRPr="00F40450">
                    <w:rPr>
                      <w:rFonts w:eastAsia="MS Mincho"/>
                      <w:color w:val="000000"/>
                    </w:rPr>
                    <w:t>-</w:t>
                  </w:r>
                  <w:r w:rsidRPr="00F40450">
                    <w:rPr>
                      <w:rFonts w:eastAsia="MS Mincho"/>
                      <w:color w:val="000000"/>
                    </w:rPr>
                    <w:tab/>
                    <w:t xml:space="preserve">For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m:t>
                    </m:r>
                  </m:oMath>
                  <w:r w:rsidRPr="00F40450">
                    <w:rPr>
                      <w:rFonts w:eastAsia="MS Mincho"/>
                      <w:color w:val="000000"/>
                    </w:rPr>
                    <w:t xml:space="preserve">, the UE is expected to report a predicted PMI for slot interval </w:t>
                  </w:r>
                  <m:oMath>
                    <m:r>
                      <w:rPr>
                        <w:rFonts w:ascii="Cambria Math" w:eastAsia="MS Mincho" w:hAnsi="Cambria Math"/>
                        <w:color w:val="000000"/>
                      </w:rPr>
                      <m:t>[l,l+d-1]</m:t>
                    </m:r>
                  </m:oMath>
                  <w:r w:rsidRPr="00F33D1E">
                    <w:rPr>
                      <w:rFonts w:eastAsia="MS Mincho"/>
                    </w:rPr>
                    <w:t>,</w:t>
                  </w:r>
                  <w:r w:rsidRPr="00F40450">
                    <w:rPr>
                      <w:rFonts w:eastAsia="MS Mincho"/>
                      <w:strike/>
                      <w:color w:val="FF0000"/>
                    </w:rPr>
                    <w:t xml:space="preserve"> where the initial slot </w:t>
                  </w:r>
                  <m:oMath>
                    <m:r>
                      <w:rPr>
                        <w:rFonts w:ascii="Cambria Math" w:eastAsia="MS Mincho" w:hAnsi="Cambria Math"/>
                        <w:strike/>
                        <w:color w:val="FF0000"/>
                      </w:rPr>
                      <m:t>l</m:t>
                    </m:r>
                  </m:oMath>
                  <w:r w:rsidRPr="00F40450">
                    <w:rPr>
                      <w:rFonts w:eastAsia="MS Mincho"/>
                      <w:strike/>
                      <w:color w:val="FF0000"/>
                    </w:rPr>
                    <w:t xml:space="preserve"> is configured by the slot offset </w:t>
                  </w:r>
                  <m:oMath>
                    <m:r>
                      <w:rPr>
                        <w:rFonts w:ascii="Cambria Math" w:eastAsia="MS Mincho" w:hAnsi="Cambria Math"/>
                        <w:strike/>
                        <w:color w:val="FF0000"/>
                      </w:rPr>
                      <m:t>δ∈{-</m:t>
                    </m:r>
                    <m:sSub>
                      <m:sSubPr>
                        <m:ctrlPr>
                          <w:rPr>
                            <w:rFonts w:ascii="Cambria Math" w:eastAsia="MS Mincho" w:hAnsi="Cambria Math"/>
                            <w:i/>
                            <w:strike/>
                            <w:color w:val="FF0000"/>
                          </w:rPr>
                        </m:ctrlPr>
                      </m:sSubPr>
                      <m:e>
                        <m:r>
                          <w:rPr>
                            <w:rFonts w:ascii="Cambria Math" w:eastAsia="MS Mincho" w:hAnsi="Cambria Math"/>
                            <w:strike/>
                            <w:color w:val="FF0000"/>
                          </w:rPr>
                          <m:t>n</m:t>
                        </m:r>
                      </m:e>
                      <m:sub>
                        <m:r>
                          <w:rPr>
                            <w:rFonts w:ascii="Cambria Math" w:eastAsia="MS Mincho" w:hAnsi="Cambria Math"/>
                            <w:strike/>
                            <w:color w:val="FF0000"/>
                          </w:rPr>
                          <m:t>CSI_ref</m:t>
                        </m:r>
                      </m:sub>
                    </m:sSub>
                    <m:r>
                      <w:rPr>
                        <w:rFonts w:ascii="Cambria Math" w:eastAsia="MS Mincho" w:hAnsi="Cambria Math"/>
                        <w:strike/>
                        <w:color w:val="FF0000"/>
                      </w:rPr>
                      <m:t>,0,1,2}</m:t>
                    </m:r>
                  </m:oMath>
                  <w:r w:rsidRPr="00F40450">
                    <w:rPr>
                      <w:rFonts w:eastAsia="MS Mincho"/>
                      <w:strike/>
                      <w:color w:val="FF0000"/>
                    </w:rPr>
                    <w:t xml:space="preserve"> and </w:t>
                  </w:r>
                  <w:r w:rsidRPr="00F33D1E">
                    <w:rPr>
                      <w:rFonts w:eastAsia="MS Mincho"/>
                    </w:rPr>
                    <w:t xml:space="preserve">the value </w:t>
                  </w:r>
                  <m:oMath>
                    <m:r>
                      <w:rPr>
                        <w:rFonts w:ascii="Cambria Math" w:eastAsia="MS Mincho" w:hAnsi="Cambria Math"/>
                      </w:rPr>
                      <m:t>δ=-</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CSI_ref</m:t>
                        </m:r>
                      </m:sub>
                    </m:sSub>
                  </m:oMath>
                  <w:r w:rsidRPr="00F33D1E">
                    <w:rPr>
                      <w:rFonts w:eastAsia="MS Mincho"/>
                    </w:rPr>
                    <w:t xml:space="preserve"> can be configured only for </w:t>
                  </w:r>
                  <m:oMath>
                    <m:r>
                      <w:rPr>
                        <w:rFonts w:ascii="Cambria Math" w:eastAsia="MS Mincho" w:hAnsi="Cambria Math"/>
                      </w:rPr>
                      <m:t>d&gt;1</m:t>
                    </m:r>
                  </m:oMath>
                  <w:r w:rsidRPr="00F40450">
                    <w:rPr>
                      <w:rFonts w:eastAsia="MS Mincho"/>
                      <w:color w:val="000000"/>
                    </w:rPr>
                    <w:t>.</w:t>
                  </w:r>
                  <w:r w:rsidRPr="00F40450">
                    <w:rPr>
                      <w:rFonts w:hint="eastAsia"/>
                      <w:color w:val="000000"/>
                    </w:rPr>
                    <w:t xml:space="preserve"> </w:t>
                  </w:r>
                  <w:r w:rsidRPr="00F40450">
                    <w:rPr>
                      <w:rFonts w:eastAsia="MS Mincho"/>
                      <w:color w:val="000000"/>
                    </w:rPr>
                    <w:t xml:space="preserve">A UE can be configured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m:t>
                    </m:r>
                  </m:oMath>
                  <w:r w:rsidRPr="00F40450">
                    <w:rPr>
                      <w:rFonts w:eastAsia="MS Mincho"/>
                      <w:color w:val="000000"/>
                    </w:rPr>
                    <w:t xml:space="preserve"> if the higher layer parameter </w:t>
                  </w:r>
                  <w:proofErr w:type="spellStart"/>
                  <w:r w:rsidRPr="00F40450">
                    <w:rPr>
                      <w:rFonts w:eastAsia="MS Mincho"/>
                      <w:i/>
                      <w:iCs/>
                      <w:color w:val="000000"/>
                    </w:rPr>
                    <w:t>codebookType</w:t>
                  </w:r>
                  <w:proofErr w:type="spellEnd"/>
                  <w:r w:rsidRPr="00F40450">
                    <w:rPr>
                      <w:rFonts w:eastAsia="MS Mincho"/>
                      <w:color w:val="000000"/>
                    </w:rPr>
                    <w:t xml:space="preserve"> is set to 'typeII-Doppler-r18', or 'typeII-Doppler-PortSelection-r18'.</w:t>
                  </w:r>
                </w:p>
                <w:p w14:paraId="4727441D" w14:textId="77777777" w:rsidR="005679D8" w:rsidRPr="00A4029E" w:rsidRDefault="005679D8" w:rsidP="005679D8">
                  <w:pPr>
                    <w:pStyle w:val="ListParagraph"/>
                    <w:ind w:left="420"/>
                    <w:rPr>
                      <w:rFonts w:eastAsia="MS Mincho"/>
                      <w:color w:val="000000"/>
                    </w:rPr>
                  </w:pPr>
                  <w:r w:rsidRPr="00A4029E">
                    <w:rPr>
                      <w:rFonts w:eastAsia="MS Mincho"/>
                      <w:color w:val="000000"/>
                    </w:rPr>
                    <w:t>-</w:t>
                  </w:r>
                  <w:r w:rsidRPr="00A4029E">
                    <w:rPr>
                      <w:rFonts w:eastAsia="MS Mincho"/>
                      <w:color w:val="000000"/>
                    </w:rPr>
                    <w:tab/>
                    <w:t xml:space="preserve">The reported CQI is associated with slot </w:t>
                  </w:r>
                  <m:oMath>
                    <m:r>
                      <w:rPr>
                        <w:rFonts w:ascii="Cambria Math" w:eastAsia="MS Mincho" w:hAnsi="Cambria Math"/>
                        <w:color w:val="000000"/>
                      </w:rPr>
                      <m:t>l</m:t>
                    </m:r>
                  </m:oMath>
                  <w:r w:rsidRPr="00A4029E">
                    <w:rPr>
                      <w:rFonts w:eastAsia="MS Mincho"/>
                      <w:color w:val="000000"/>
                    </w:rPr>
                    <w:t xml:space="preserve"> and the reported PMI.</w:t>
                  </w:r>
                </w:p>
                <w:p w14:paraId="486CF2AA" w14:textId="77777777" w:rsidR="005679D8" w:rsidRDefault="005679D8" w:rsidP="005679D8">
                  <w:r w:rsidRPr="00F40450">
                    <w:rPr>
                      <w:rFonts w:eastAsia="MS Mincho"/>
                      <w:color w:val="000000"/>
                    </w:rPr>
                    <w:t>-</w:t>
                  </w:r>
                  <w:r w:rsidRPr="00F40450">
                    <w:rPr>
                      <w:rFonts w:eastAsia="MS Mincho"/>
                      <w:color w:val="000000"/>
                    </w:rPr>
                    <w:tab/>
                    <w:t xml:space="preserve">For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&gt;1</m:t>
                    </m:r>
                  </m:oMath>
                  <w:r w:rsidRPr="00F40450">
                    <w:rPr>
                      <w:rFonts w:eastAsia="MS Mincho"/>
                      <w:color w:val="000000"/>
                    </w:rPr>
                    <w:t xml:space="preserve">, the UE is expected to report a PMI which indicates predicted precoder matrices associated with slot intervals </w:t>
                  </w:r>
                  <m:oMath>
                    <m:r>
                      <w:rPr>
                        <w:rFonts w:ascii="Cambria Math" w:eastAsia="MS Mincho" w:hAnsi="Cambria Math"/>
                        <w:color w:val="000000"/>
                      </w:rPr>
                      <m:t>[l+j⋅d, l+(j+1)⋅d-1]</m:t>
                    </m:r>
                  </m:oMath>
                  <w:r w:rsidRPr="00F40450">
                    <w:rPr>
                      <w:rFonts w:eastAsia="MS Mincho"/>
                      <w:color w:val="000000"/>
                    </w:rPr>
                    <w:t xml:space="preserve">, for </w:t>
                  </w:r>
                  <m:oMath>
                    <m:r>
                      <w:rPr>
                        <w:rFonts w:ascii="Cambria Math" w:eastAsia="MS Mincho" w:hAnsi="Cambria Math"/>
                        <w:color w:val="000000"/>
                      </w:rPr>
                      <m:t>j=0,…,</m:t>
                    </m:r>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m:t>
                    </m:r>
                  </m:oMath>
                  <w:r w:rsidRPr="00F40450">
                    <w:rPr>
                      <w:rFonts w:eastAsia="MS Mincho"/>
                      <w:strike/>
                      <w:color w:val="FF0000"/>
                    </w:rPr>
                    <w:t xml:space="preserve">, where the initial slot </w:t>
                  </w:r>
                  <m:oMath>
                    <m:r>
                      <w:rPr>
                        <w:rFonts w:ascii="Cambria Math" w:eastAsia="MS Mincho" w:hAnsi="Cambria Math"/>
                        <w:strike/>
                        <w:color w:val="FF0000"/>
                      </w:rPr>
                      <m:t>l</m:t>
                    </m:r>
                  </m:oMath>
                  <w:r w:rsidRPr="00F40450">
                    <w:rPr>
                      <w:rFonts w:eastAsia="MS Mincho"/>
                      <w:strike/>
                      <w:color w:val="FF0000"/>
                    </w:rPr>
                    <w:t xml:space="preserve"> is configured by the slot offset </w:t>
                  </w:r>
                  <m:oMath>
                    <m:r>
                      <w:rPr>
                        <w:rFonts w:ascii="Cambria Math" w:eastAsia="MS Mincho" w:hAnsi="Cambria Math"/>
                        <w:strike/>
                        <w:color w:val="FF0000"/>
                      </w:rPr>
                      <m:t>δ∈{-</m:t>
                    </m:r>
                    <m:sSub>
                      <m:sSubPr>
                        <m:ctrlPr>
                          <w:rPr>
                            <w:rFonts w:ascii="Cambria Math" w:eastAsia="MS Mincho" w:hAnsi="Cambria Math"/>
                            <w:i/>
                            <w:strike/>
                            <w:color w:val="FF0000"/>
                          </w:rPr>
                        </m:ctrlPr>
                      </m:sSubPr>
                      <m:e>
                        <m:r>
                          <w:rPr>
                            <w:rFonts w:ascii="Cambria Math" w:eastAsia="MS Mincho" w:hAnsi="Cambria Math"/>
                            <w:strike/>
                            <w:color w:val="FF0000"/>
                          </w:rPr>
                          <m:t>n</m:t>
                        </m:r>
                      </m:e>
                      <m:sub>
                        <m:r>
                          <w:rPr>
                            <w:rFonts w:ascii="Cambria Math" w:eastAsia="MS Mincho" w:hAnsi="Cambria Math"/>
                            <w:strike/>
                            <w:color w:val="FF0000"/>
                          </w:rPr>
                          <m:t>CSI_ref</m:t>
                        </m:r>
                      </m:sub>
                    </m:sSub>
                    <m:r>
                      <w:rPr>
                        <w:rFonts w:ascii="Cambria Math" w:eastAsia="MS Mincho" w:hAnsi="Cambria Math"/>
                        <w:strike/>
                        <w:color w:val="FF0000"/>
                      </w:rPr>
                      <m:t>,0,1,2}</m:t>
                    </m:r>
                  </m:oMath>
                  <w:r w:rsidRPr="00F40450">
                    <w:rPr>
                      <w:rFonts w:eastAsia="MS Mincho"/>
                      <w:strike/>
                      <w:color w:val="FF0000"/>
                    </w:rPr>
                    <w:t xml:space="preserve">, with </w:t>
                  </w:r>
                  <m:oMath>
                    <m:sSub>
                      <m:sSubPr>
                        <m:ctrlPr>
                          <w:rPr>
                            <w:rFonts w:ascii="Cambria Math" w:eastAsia="MS Mincho" w:hAnsi="Cambria Math"/>
                            <w:i/>
                            <w:strike/>
                            <w:color w:val="FF0000"/>
                          </w:rPr>
                        </m:ctrlPr>
                      </m:sSubPr>
                      <m:e>
                        <m:r>
                          <w:rPr>
                            <w:rFonts w:ascii="Cambria Math" w:eastAsia="MS Mincho" w:hAnsi="Cambria Math"/>
                            <w:strike/>
                            <w:color w:val="FF0000"/>
                          </w:rPr>
                          <m:t>n</m:t>
                        </m:r>
                      </m:e>
                      <m:sub>
                        <m:r>
                          <w:rPr>
                            <w:rFonts w:ascii="Cambria Math" w:eastAsia="MS Mincho" w:hAnsi="Cambria Math"/>
                            <w:strike/>
                            <w:color w:val="FF0000"/>
                          </w:rPr>
                          <m:t>CSI_ref</m:t>
                        </m:r>
                      </m:sub>
                    </m:sSub>
                  </m:oMath>
                  <w:r w:rsidRPr="00F40450">
                    <w:rPr>
                      <w:rFonts w:eastAsia="MS Mincho"/>
                      <w:strike/>
                      <w:color w:val="FF0000"/>
                    </w:rPr>
                    <w:t xml:space="preserve"> defined in Clause 5.2.2.5</w:t>
                  </w:r>
                  <w:r w:rsidRPr="00F40450">
                    <w:rPr>
                      <w:rFonts w:eastAsia="MS Mincho"/>
                      <w:color w:val="000000"/>
                    </w:rPr>
                    <w:t xml:space="preserve">. A UE can be configured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&gt;1</m:t>
                    </m:r>
                  </m:oMath>
                  <w:r w:rsidRPr="00F40450">
                    <w:rPr>
                      <w:rFonts w:eastAsia="MS Mincho"/>
                      <w:color w:val="000000"/>
                    </w:rPr>
                    <w:t xml:space="preserve"> if the higher layer parameter </w:t>
                  </w:r>
                  <w:proofErr w:type="spellStart"/>
                  <w:r w:rsidRPr="00F40450">
                    <w:rPr>
                      <w:rFonts w:eastAsia="MS Mincho"/>
                      <w:i/>
                      <w:iCs/>
                      <w:color w:val="000000"/>
                    </w:rPr>
                    <w:t>codebookType</w:t>
                  </w:r>
                  <w:proofErr w:type="spellEnd"/>
                  <w:r w:rsidRPr="00F40450">
                    <w:rPr>
                      <w:rFonts w:eastAsia="MS Mincho"/>
                      <w:color w:val="000000"/>
                    </w:rPr>
                    <w:t xml:space="preserve"> is set to 'typeII-Doppler-r18'.</w:t>
                  </w:r>
                </w:p>
              </w:tc>
            </w:tr>
          </w:tbl>
          <w:p w14:paraId="00262452" w14:textId="77777777" w:rsidR="005679D8" w:rsidRDefault="005679D8" w:rsidP="005679D8">
            <w:pPr>
              <w:rPr>
                <w:lang w:eastAsia="zh-CN"/>
              </w:rPr>
            </w:pPr>
          </w:p>
          <w:p w14:paraId="1D2E3285" w14:textId="22412949" w:rsidR="005679D8" w:rsidRPr="007258A0" w:rsidRDefault="005679D8" w:rsidP="005679D8">
            <w:pPr>
              <w:rPr>
                <w:lang w:eastAsia="zh-CN"/>
              </w:rPr>
            </w:pPr>
            <w:r w:rsidRPr="00906126">
              <w:rPr>
                <w:rFonts w:hint="eastAsia"/>
                <w:b/>
                <w:u w:val="single"/>
                <w:lang w:eastAsia="zh-CN"/>
              </w:rPr>
              <w:t xml:space="preserve">Comment </w:t>
            </w:r>
            <w:r>
              <w:rPr>
                <w:rFonts w:hint="eastAsia"/>
                <w:b/>
                <w:u w:val="single"/>
                <w:lang w:eastAsia="zh-CN"/>
              </w:rPr>
              <w:t>5</w:t>
            </w:r>
            <w:r w:rsidRPr="00906126">
              <w:rPr>
                <w:rFonts w:hint="eastAsia"/>
                <w:b/>
                <w:u w:val="single"/>
                <w:lang w:eastAsia="zh-CN"/>
              </w:rPr>
              <w:t>(</w:t>
            </w:r>
            <w:proofErr w:type="spellStart"/>
            <w:r w:rsidRPr="00906126">
              <w:rPr>
                <w:rFonts w:hint="eastAsia"/>
                <w:b/>
                <w:u w:val="single"/>
                <w:lang w:eastAsia="zh-CN"/>
              </w:rPr>
              <w:t>TypeII</w:t>
            </w:r>
            <w:proofErr w:type="spellEnd"/>
            <w:r w:rsidRPr="00906126">
              <w:rPr>
                <w:rFonts w:hint="eastAsia"/>
                <w:b/>
                <w:u w:val="single"/>
                <w:lang w:eastAsia="zh-CN"/>
              </w:rPr>
              <w:t xml:space="preserve"> Doppler):</w:t>
            </w:r>
          </w:p>
          <w:p w14:paraId="1277E8E4" w14:textId="77777777" w:rsidR="005679D8" w:rsidRPr="00803B00" w:rsidRDefault="005679D8" w:rsidP="005679D8">
            <w:pPr>
              <w:rPr>
                <w:lang w:eastAsia="zh-CN"/>
              </w:rPr>
            </w:pPr>
          </w:p>
          <w:p w14:paraId="524C1CBA" w14:textId="77777777" w:rsidR="005679D8" w:rsidRDefault="005679D8" w:rsidP="005679D8">
            <w:r>
              <w:rPr>
                <w:rFonts w:hint="eastAsia"/>
              </w:rPr>
              <w:t xml:space="preserve">For </w:t>
            </w:r>
            <w:r w:rsidRPr="00EF06B8">
              <w:rPr>
                <w:rFonts w:hint="eastAsia"/>
                <w:i/>
              </w:rPr>
              <w:t>N</w:t>
            </w:r>
            <w:r w:rsidRPr="00EF06B8">
              <w:rPr>
                <w:rFonts w:hint="eastAsia"/>
                <w:i/>
                <w:vertAlign w:val="subscript"/>
              </w:rPr>
              <w:t>4</w:t>
            </w:r>
            <w:r>
              <w:rPr>
                <w:rFonts w:hint="eastAsia"/>
              </w:rPr>
              <w:t xml:space="preserve">=1, both </w:t>
            </w:r>
            <w:r w:rsidRPr="005D7603">
              <w:rPr>
                <w:rFonts w:hint="eastAsia"/>
                <w:i/>
              </w:rPr>
              <w:t>d</w:t>
            </w:r>
            <w:r>
              <w:rPr>
                <w:rFonts w:hint="eastAsia"/>
              </w:rPr>
              <w:t xml:space="preserve">=1 and </w:t>
            </w:r>
            <w:r w:rsidRPr="005D7603">
              <w:rPr>
                <w:rFonts w:hint="eastAsia"/>
                <w:i/>
              </w:rPr>
              <w:t>d</w:t>
            </w:r>
            <w:r>
              <w:rPr>
                <w:rFonts w:hint="eastAsia"/>
              </w:rPr>
              <w:t xml:space="preserve">&gt;1 are supported with </w:t>
            </w:r>
            <m:oMath>
              <m:r>
                <w:rPr>
                  <w:rFonts w:ascii="Cambria Math" w:eastAsia="MS Mincho" w:hAnsi="Cambria Math"/>
                </w:rPr>
                <m:t>δ=-</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CSI_ref</m:t>
                  </m:r>
                </m:sub>
              </m:sSub>
            </m:oMath>
            <w:r>
              <w:rPr>
                <w:rFonts w:hint="eastAsia"/>
              </w:rPr>
              <w:t xml:space="preserve">. </w:t>
            </w:r>
            <w:r>
              <w:t>H</w:t>
            </w:r>
            <w:r>
              <w:rPr>
                <w:rFonts w:hint="eastAsia"/>
              </w:rPr>
              <w:t xml:space="preserve">ence, the text of </w:t>
            </w:r>
            <w:r>
              <w:t>‘</w:t>
            </w:r>
            <w:r w:rsidRPr="00D44AAA">
              <w:rPr>
                <w:rFonts w:eastAsia="MS Mincho"/>
                <w:color w:val="000000"/>
              </w:rPr>
              <w:t xml:space="preserve">the value </w:t>
            </w:r>
            <m:oMath>
              <m:r>
                <w:rPr>
                  <w:rFonts w:ascii="Cambria Math" w:eastAsia="MS Mincho" w:hAnsi="Cambria Math"/>
                  <w:color w:val="000000"/>
                </w:rPr>
                <m:t>δ=-</m:t>
              </m:r>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CSI_ref</m:t>
                  </m:r>
                </m:sub>
              </m:sSub>
            </m:oMath>
            <w:r w:rsidRPr="00D44AAA">
              <w:rPr>
                <w:rFonts w:eastAsia="MS Mincho"/>
                <w:color w:val="000000"/>
              </w:rPr>
              <w:t xml:space="preserve"> can be configured only for </w:t>
            </w:r>
            <m:oMath>
              <m:r>
                <w:rPr>
                  <w:rFonts w:ascii="Cambria Math" w:eastAsia="MS Mincho" w:hAnsi="Cambria Math"/>
                  <w:color w:val="000000"/>
                </w:rPr>
                <m:t>d&gt;1</m:t>
              </m:r>
            </m:oMath>
            <w:r>
              <w:t>’</w:t>
            </w:r>
            <w:r>
              <w:rPr>
                <w:rFonts w:hint="eastAsia"/>
              </w:rPr>
              <w:t xml:space="preserve"> is not inaccurate. </w:t>
            </w:r>
            <w:r>
              <w:t>A</w:t>
            </w:r>
            <w:r>
              <w:rPr>
                <w:rFonts w:hint="eastAsia"/>
              </w:rPr>
              <w:t xml:space="preserve">ccording to the following conclusion, if </w:t>
            </w:r>
            <m:oMath>
              <m:r>
                <w:rPr>
                  <w:rFonts w:ascii="Cambria Math" w:eastAsia="MS Mincho" w:hAnsi="Cambria Math"/>
                  <w:color w:val="000000"/>
                </w:rPr>
                <m:t>δ=-</m:t>
              </m:r>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CSI_ref</m:t>
                  </m:r>
                </m:sub>
              </m:sSub>
            </m:oMath>
            <w:r>
              <w:rPr>
                <w:rFonts w:hint="eastAsia"/>
                <w:color w:val="000000"/>
              </w:rPr>
              <w:t xml:space="preserve"> and </w:t>
            </w:r>
            <w:r w:rsidRPr="005D7603">
              <w:rPr>
                <w:rFonts w:hint="eastAsia"/>
                <w:i/>
                <w:color w:val="000000"/>
              </w:rPr>
              <w:t>d</w:t>
            </w:r>
            <w:r>
              <w:rPr>
                <w:rFonts w:hint="eastAsia"/>
                <w:color w:val="000000"/>
              </w:rPr>
              <w:t xml:space="preserve">=1, there is no enhancement to UE measurement and CSI calculation. </w:t>
            </w:r>
            <w:r>
              <w:t>T</w:t>
            </w:r>
            <w:r>
              <w:rPr>
                <w:rFonts w:hint="eastAsia"/>
              </w:rPr>
              <w:t>herefore, the relevant description in 5.2.1.4.2 of 38.214 should be revised.</w:t>
            </w:r>
          </w:p>
          <w:tbl>
            <w:tblPr>
              <w:tblStyle w:val="TableGrid"/>
              <w:tblW w:w="0" w:type="auto"/>
              <w:tblLook w:val="04A0" w:firstRow="1" w:lastRow="0" w:firstColumn="1" w:lastColumn="0" w:noHBand="0" w:noVBand="1"/>
            </w:tblPr>
            <w:tblGrid>
              <w:gridCol w:w="5594"/>
            </w:tblGrid>
            <w:tr w:rsidR="005679D8" w14:paraId="33A4565E" w14:textId="77777777" w:rsidTr="003C4710">
              <w:tc>
                <w:tcPr>
                  <w:tcW w:w="9286" w:type="dxa"/>
                </w:tcPr>
                <w:p w14:paraId="4CF6FB97" w14:textId="77777777" w:rsidR="005679D8" w:rsidRPr="00026AF3" w:rsidRDefault="005679D8" w:rsidP="005679D8">
                  <w:pPr>
                    <w:snapToGrid w:val="0"/>
                    <w:rPr>
                      <w:rFonts w:cs="Times"/>
                    </w:rPr>
                  </w:pPr>
                  <w:r w:rsidRPr="00B50E11">
                    <w:rPr>
                      <w:rFonts w:cs="Times"/>
                      <w:b/>
                      <w:bCs/>
                      <w:highlight w:val="yellow"/>
                    </w:rPr>
                    <w:lastRenderedPageBreak/>
                    <w:t>Conclusion</w:t>
                  </w:r>
                  <w:r w:rsidRPr="00026AF3">
                    <w:rPr>
                      <w:rFonts w:cs="Times"/>
                    </w:rPr>
                    <w:t xml:space="preserve"> </w:t>
                  </w:r>
                </w:p>
                <w:p w14:paraId="3A1EA6EC" w14:textId="77777777" w:rsidR="005679D8" w:rsidRPr="00CD0573" w:rsidRDefault="005679D8" w:rsidP="005679D8">
                  <w:pPr>
                    <w:snapToGrid w:val="0"/>
                    <w:rPr>
                      <w:sz w:val="22"/>
                    </w:rPr>
                  </w:pPr>
                  <w:r w:rsidRPr="00CD0573">
                    <w:t xml:space="preserve">On the usage of CSI reporting and measurement for the Rel-18 Type-II codebook refinement for high/medium velocities, there is no consensus in </w:t>
                  </w:r>
                  <w:r w:rsidRPr="00CD0573">
                    <w:rPr>
                      <w:i/>
                      <w:iCs/>
                    </w:rPr>
                    <w:t>supporting any specification enhancement</w:t>
                  </w:r>
                  <w:r w:rsidRPr="00CD0573">
                    <w:t xml:space="preserve"> for the following assumptions:</w:t>
                  </w:r>
                </w:p>
                <w:p w14:paraId="44F6881F" w14:textId="77777777" w:rsidR="005679D8" w:rsidRPr="00CD0573" w:rsidRDefault="005679D8" w:rsidP="005679D8">
                  <w:pPr>
                    <w:numPr>
                      <w:ilvl w:val="0"/>
                      <w:numId w:val="42"/>
                    </w:numPr>
                    <w:overflowPunct/>
                    <w:autoSpaceDE/>
                    <w:autoSpaceDN/>
                    <w:adjustRightInd/>
                    <w:snapToGrid w:val="0"/>
                    <w:spacing w:after="0"/>
                    <w:jc w:val="left"/>
                    <w:textAlignment w:val="auto"/>
                  </w:pPr>
                  <w:r w:rsidRPr="00CD0573">
                    <w:rPr>
                      <w:rFonts w:cs="Times"/>
                    </w:rPr>
                    <w:t xml:space="preserve">Legacy UE procedure for CSI measurement/calculation (equivalent to the combination of </w:t>
                  </w:r>
                  <w:r w:rsidRPr="00CD0573">
                    <w:rPr>
                      <w:i/>
                      <w:iCs/>
                    </w:rPr>
                    <w:t xml:space="preserve">l </w:t>
                  </w:r>
                  <w:r w:rsidRPr="00CD0573">
                    <w:t>= (</w:t>
                  </w:r>
                  <w:r w:rsidRPr="00CD0573">
                    <w:rPr>
                      <w:i/>
                      <w:iCs/>
                    </w:rPr>
                    <w:t>n</w:t>
                  </w:r>
                  <w:r w:rsidRPr="00CD0573">
                    <w:t xml:space="preserve"> – </w:t>
                  </w:r>
                  <w:proofErr w:type="spellStart"/>
                  <w:r w:rsidRPr="00CD0573">
                    <w:rPr>
                      <w:i/>
                      <w:iCs/>
                    </w:rPr>
                    <w:t>n</w:t>
                  </w:r>
                  <w:r w:rsidRPr="00CD0573">
                    <w:rPr>
                      <w:i/>
                      <w:iCs/>
                      <w:vertAlign w:val="subscript"/>
                    </w:rPr>
                    <w:t>CSI,ref</w:t>
                  </w:r>
                  <w:proofErr w:type="spellEnd"/>
                  <w:r w:rsidRPr="00CD0573">
                    <w:t xml:space="preserve"> ) and W</w:t>
                  </w:r>
                  <w:r w:rsidRPr="00CD0573">
                    <w:rPr>
                      <w:vertAlign w:val="subscript"/>
                    </w:rPr>
                    <w:t>CSI</w:t>
                  </w:r>
                  <w:r w:rsidRPr="00CD0573">
                    <w:t>=1</w:t>
                  </w:r>
                  <w:r w:rsidRPr="00CD0573">
                    <w:rPr>
                      <w:rFonts w:cs="Times"/>
                    </w:rPr>
                    <w:t>)</w:t>
                  </w:r>
                </w:p>
                <w:p w14:paraId="40D0E5AD" w14:textId="77777777" w:rsidR="005679D8" w:rsidRPr="00946B45" w:rsidRDefault="005679D8" w:rsidP="005679D8">
                  <w:pPr>
                    <w:numPr>
                      <w:ilvl w:val="0"/>
                      <w:numId w:val="42"/>
                    </w:numPr>
                    <w:overflowPunct/>
                    <w:autoSpaceDE/>
                    <w:autoSpaceDN/>
                    <w:adjustRightInd/>
                    <w:snapToGrid w:val="0"/>
                    <w:spacing w:after="0"/>
                    <w:jc w:val="left"/>
                    <w:textAlignment w:val="auto"/>
                  </w:pPr>
                  <w:r w:rsidRPr="00946B45">
                    <w:rPr>
                      <w:rFonts w:cs="Times"/>
                    </w:rPr>
                    <w:t>gNB-side prediction</w:t>
                  </w:r>
                </w:p>
                <w:p w14:paraId="29080493" w14:textId="77777777" w:rsidR="005679D8" w:rsidRPr="00946B45" w:rsidRDefault="005679D8" w:rsidP="005679D8">
                  <w:pPr>
                    <w:numPr>
                      <w:ilvl w:val="1"/>
                      <w:numId w:val="42"/>
                    </w:numPr>
                    <w:overflowPunct/>
                    <w:autoSpaceDE/>
                    <w:autoSpaceDN/>
                    <w:adjustRightInd/>
                    <w:snapToGrid w:val="0"/>
                    <w:spacing w:after="0"/>
                    <w:jc w:val="left"/>
                    <w:textAlignment w:val="auto"/>
                  </w:pPr>
                  <w:r w:rsidRPr="00946B45">
                    <w:rPr>
                      <w:rFonts w:cs="Times"/>
                    </w:rPr>
                    <w:t>Note: This doesn’t preclude any gNB implementation</w:t>
                  </w:r>
                </w:p>
              </w:tc>
            </w:tr>
          </w:tbl>
          <w:p w14:paraId="7A2C74E9" w14:textId="05FC03EC" w:rsidR="005679D8" w:rsidRPr="00D42FB4" w:rsidRDefault="005679D8" w:rsidP="005679D8">
            <w:pPr>
              <w:pStyle w:val="Normal9pointspacing"/>
              <w:spacing w:beforeLines="50" w:before="120" w:after="50"/>
              <w:rPr>
                <w:rFonts w:eastAsia="DengXian"/>
                <w:b/>
                <w:szCs w:val="20"/>
                <w:lang w:val="en-US" w:eastAsia="zh-CN"/>
              </w:rPr>
            </w:pPr>
            <w:r w:rsidRPr="00217F68">
              <w:rPr>
                <w:b/>
                <w:szCs w:val="20"/>
                <w:lang w:val="en-US"/>
              </w:rPr>
              <w:t>Propos</w:t>
            </w:r>
            <w:r>
              <w:rPr>
                <w:rFonts w:eastAsia="DengXian" w:hint="eastAsia"/>
                <w:b/>
                <w:szCs w:val="20"/>
                <w:lang w:val="en-US" w:eastAsia="zh-CN"/>
              </w:rPr>
              <w:t>ed change</w:t>
            </w:r>
            <w:r w:rsidRPr="00217F68">
              <w:rPr>
                <w:b/>
                <w:szCs w:val="20"/>
                <w:lang w:val="en-US"/>
              </w:rPr>
              <w:t xml:space="preserve">: </w:t>
            </w:r>
          </w:p>
          <w:tbl>
            <w:tblPr>
              <w:tblStyle w:val="TableGrid"/>
              <w:tblW w:w="0" w:type="auto"/>
              <w:tblLook w:val="04A0" w:firstRow="1" w:lastRow="0" w:firstColumn="1" w:lastColumn="0" w:noHBand="0" w:noVBand="1"/>
            </w:tblPr>
            <w:tblGrid>
              <w:gridCol w:w="5594"/>
            </w:tblGrid>
            <w:tr w:rsidR="005679D8" w14:paraId="11D56783" w14:textId="77777777" w:rsidTr="003C4710">
              <w:tc>
                <w:tcPr>
                  <w:tcW w:w="9286" w:type="dxa"/>
                </w:tcPr>
                <w:p w14:paraId="168E08DB" w14:textId="77777777" w:rsidR="005679D8" w:rsidRPr="00D44AAA" w:rsidRDefault="005679D8" w:rsidP="005679D8">
                  <w:pPr>
                    <w:rPr>
                      <w:rFonts w:eastAsia="MS Mincho"/>
                      <w:color w:val="000000"/>
                    </w:rPr>
                  </w:pPr>
                  <w:r w:rsidRPr="00D44AAA">
                    <w:rPr>
                      <w:rFonts w:eastAsia="MS Mincho"/>
                      <w:color w:val="000000"/>
                    </w:rPr>
                    <w:t xml:space="preserve">Subject to UE capability, a UE configured with a </w:t>
                  </w:r>
                  <w:r w:rsidRPr="00D44AAA">
                    <w:rPr>
                      <w:rFonts w:eastAsia="MS Mincho"/>
                      <w:i/>
                      <w:color w:val="000000"/>
                    </w:rPr>
                    <w:t>CSI-</w:t>
                  </w:r>
                  <w:proofErr w:type="spellStart"/>
                  <w:r w:rsidRPr="00D44AAA">
                    <w:rPr>
                      <w:rFonts w:eastAsia="MS Mincho"/>
                      <w:i/>
                      <w:color w:val="000000"/>
                    </w:rPr>
                    <w:t>ReportConfig</w:t>
                  </w:r>
                  <w:proofErr w:type="spellEnd"/>
                  <w:r w:rsidRPr="00D44AAA">
                    <w:rPr>
                      <w:rFonts w:eastAsia="MS Mincho"/>
                      <w:color w:val="000000"/>
                    </w:rPr>
                    <w:t xml:space="preserve"> with the higher layer parameter </w:t>
                  </w:r>
                  <w:r w:rsidRPr="00D44AAA">
                    <w:rPr>
                      <w:rFonts w:eastAsia="MS Mincho"/>
                      <w:i/>
                      <w:iCs/>
                      <w:color w:val="000000"/>
                    </w:rPr>
                    <w:t>N4</w:t>
                  </w:r>
                  <w:r w:rsidRPr="00D44AAA">
                    <w:rPr>
                      <w:rFonts w:eastAsia="MS Mincho"/>
                      <w:color w:val="000000"/>
                    </w:rPr>
                    <w:t xml:space="preserve"> and </w:t>
                  </w:r>
                  <w:proofErr w:type="spellStart"/>
                  <w:r w:rsidRPr="00D44AAA">
                    <w:rPr>
                      <w:i/>
                    </w:rPr>
                    <w:t>reportQuantity</w:t>
                  </w:r>
                  <w:proofErr w:type="spellEnd"/>
                  <w:r w:rsidRPr="00576378">
                    <w:t xml:space="preserve"> set to 'cri-RI-PMI-CQI' </w:t>
                  </w:r>
                  <w:r w:rsidRPr="00D44AAA">
                    <w:rPr>
                      <w:rFonts w:eastAsia="MS Mincho"/>
                      <w:color w:val="000000"/>
                    </w:rPr>
                    <w:t xml:space="preserve">is assumed to support UE-side CSI prediction. The reported PMI indicates predicted precoder matrices associated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D44AAA">
                    <w:rPr>
                      <w:rFonts w:eastAsia="MS Mincho"/>
                      <w:color w:val="000000"/>
                    </w:rPr>
                    <w:t xml:space="preserve"> consecutive slot intervals, each with duration of </w:t>
                  </w:r>
                  <m:oMath>
                    <m:r>
                      <w:rPr>
                        <w:rFonts w:ascii="Cambria Math" w:eastAsia="MS Mincho" w:hAnsi="Cambria Math"/>
                        <w:color w:val="000000"/>
                      </w:rPr>
                      <m:t>d</m:t>
                    </m:r>
                  </m:oMath>
                  <w:r w:rsidRPr="00D44AAA">
                    <w:rPr>
                      <w:rFonts w:eastAsia="MS Mincho"/>
                      <w:color w:val="000000"/>
                    </w:rPr>
                    <w:t xml:space="preserve"> slots, where the value of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∈{1,2,4,8}</m:t>
                    </m:r>
                  </m:oMath>
                  <w:r w:rsidRPr="00D44AAA">
                    <w:rPr>
                      <w:rFonts w:eastAsia="MS Mincho"/>
                      <w:color w:val="000000"/>
                    </w:rPr>
                    <w:t xml:space="preserve"> is configured by </w:t>
                  </w:r>
                  <w:r w:rsidRPr="00D44AAA">
                    <w:rPr>
                      <w:rFonts w:eastAsia="MS Mincho"/>
                      <w:i/>
                      <w:iCs/>
                      <w:color w:val="000000"/>
                    </w:rPr>
                    <w:t>N4</w:t>
                  </w:r>
                  <w:r w:rsidRPr="00D44AAA">
                    <w:rPr>
                      <w:rFonts w:eastAsia="MS Mincho"/>
                      <w:color w:val="000000"/>
                    </w:rPr>
                    <w:t xml:space="preserve">. If the UE is configured with an aperiodic CSI-RS resource set for channel measurement, the value, in number of slots, of the time unit </w:t>
                  </w:r>
                  <m:oMath>
                    <m:r>
                      <w:rPr>
                        <w:rFonts w:ascii="Cambria Math" w:eastAsia="MS Mincho" w:hAnsi="Cambria Math"/>
                        <w:color w:val="000000"/>
                      </w:rPr>
                      <m:t>d∈{1,m}</m:t>
                    </m:r>
                  </m:oMath>
                  <w:r w:rsidRPr="00D44AAA">
                    <w:rPr>
                      <w:rFonts w:eastAsia="MS Mincho"/>
                      <w:color w:val="000000"/>
                    </w:rPr>
                    <w:t xml:space="preserve"> is configured by higher layer parameter </w:t>
                  </w:r>
                  <w:r w:rsidRPr="00D44AAA">
                    <w:rPr>
                      <w:rFonts w:eastAsia="MS Mincho"/>
                      <w:i/>
                      <w:iCs/>
                      <w:color w:val="000000"/>
                    </w:rPr>
                    <w:t>d</w:t>
                  </w:r>
                  <w:r w:rsidRPr="00D44AAA">
                    <w:rPr>
                      <w:rFonts w:eastAsia="MS Mincho"/>
                      <w:color w:val="000000"/>
                    </w:rPr>
                    <w:t xml:space="preserve">, where </w:t>
                  </w:r>
                  <m:oMath>
                    <m:r>
                      <w:rPr>
                        <w:rFonts w:ascii="Cambria Math" w:eastAsia="MS Mincho" w:hAnsi="Cambria Math"/>
                        <w:color w:val="000000"/>
                      </w:rPr>
                      <m:t>m</m:t>
                    </m:r>
                  </m:oMath>
                  <w:r w:rsidRPr="00D44AAA">
                    <w:rPr>
                      <w:rFonts w:eastAsia="MS Mincho"/>
                      <w:color w:val="000000"/>
                    </w:rPr>
                    <w:t xml:space="preserve"> is defined in Clause 5.2.1.4.1. If the UE is configured with a periodic or semi-persistent CSI-RS resource set for channel measurement, the value of </w:t>
                  </w:r>
                  <m:oMath>
                    <m:r>
                      <w:rPr>
                        <w:rFonts w:ascii="Cambria Math" w:eastAsia="MS Mincho" w:hAnsi="Cambria Math"/>
                        <w:color w:val="000000"/>
                      </w:rPr>
                      <m:t>d</m:t>
                    </m:r>
                  </m:oMath>
                  <w:r w:rsidRPr="00D44AAA">
                    <w:rPr>
                      <w:rFonts w:eastAsia="MS Mincho"/>
                      <w:color w:val="000000"/>
                    </w:rPr>
                    <w:t xml:space="preserve"> is equal to the periodicity of the CSI-RS resource. The earliest of the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D44AAA">
                    <w:rPr>
                      <w:rFonts w:eastAsia="MS Mincho"/>
                      <w:color w:val="000000"/>
                    </w:rPr>
                    <w:t xml:space="preserve"> slot intervals starts at slot </w:t>
                  </w:r>
                  <m:oMath>
                    <m:r>
                      <w:rPr>
                        <w:rFonts w:ascii="Cambria Math" w:eastAsia="MS Mincho" w:hAnsi="Cambria Math"/>
                        <w:color w:val="000000"/>
                      </w:rPr>
                      <m:t>l=n+δ</m:t>
                    </m:r>
                  </m:oMath>
                  <w:r w:rsidRPr="00D44AAA">
                    <w:rPr>
                      <w:rFonts w:eastAsia="MS Mincho"/>
                      <w:color w:val="000000"/>
                    </w:rPr>
                    <w:t xml:space="preserve">, where </w:t>
                  </w:r>
                  <m:oMath>
                    <m:r>
                      <w:rPr>
                        <w:rFonts w:ascii="Cambria Math" w:eastAsia="MS Mincho" w:hAnsi="Cambria Math"/>
                        <w:color w:val="000000"/>
                      </w:rPr>
                      <m:t>n</m:t>
                    </m:r>
                  </m:oMath>
                  <w:r w:rsidRPr="00D44AAA">
                    <w:rPr>
                      <w:rFonts w:eastAsia="MS Mincho"/>
                      <w:color w:val="000000"/>
                    </w:rPr>
                    <w:t xml:space="preserve"> is the uplink slot in which the CSI is reported and the slot offset </w:t>
                  </w:r>
                  <m:oMath>
                    <m:r>
                      <w:rPr>
                        <w:rFonts w:ascii="Cambria Math" w:eastAsia="MS Mincho" w:hAnsi="Cambria Math"/>
                        <w:color w:val="000000"/>
                      </w:rPr>
                      <m:t>δ</m:t>
                    </m:r>
                  </m:oMath>
                  <w:r w:rsidRPr="00D44AAA">
                    <w:rPr>
                      <w:rFonts w:eastAsia="MS Mincho"/>
                      <w:color w:val="000000"/>
                    </w:rPr>
                    <w:t xml:space="preserve"> is configured by higher layer parameter </w:t>
                  </w:r>
                  <w:r w:rsidRPr="00D44AAA">
                    <w:rPr>
                      <w:rFonts w:eastAsia="MS Mincho"/>
                      <w:i/>
                      <w:iCs/>
                      <w:color w:val="000000"/>
                    </w:rPr>
                    <w:t>delta</w:t>
                  </w:r>
                  <w:r w:rsidRPr="00D44AAA">
                    <w:rPr>
                      <w:rFonts w:eastAsia="MS Mincho"/>
                      <w:color w:val="000000"/>
                    </w:rPr>
                    <w:t>.</w:t>
                  </w:r>
                </w:p>
                <w:p w14:paraId="473D32DF" w14:textId="2DBB5010" w:rsidR="005679D8" w:rsidRDefault="005679D8" w:rsidP="005679D8">
                  <w:r w:rsidRPr="00D44AAA">
                    <w:rPr>
                      <w:rFonts w:eastAsia="MS Mincho"/>
                      <w:color w:val="000000"/>
                    </w:rPr>
                    <w:t>-</w:t>
                  </w:r>
                  <w:r w:rsidRPr="00D44AAA">
                    <w:rPr>
                      <w:rFonts w:eastAsia="MS Mincho"/>
                      <w:color w:val="000000"/>
                    </w:rPr>
                    <w:tab/>
                    <w:t xml:space="preserve">For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m:t>
                    </m:r>
                  </m:oMath>
                  <w:r w:rsidRPr="00D44AAA">
                    <w:rPr>
                      <w:rFonts w:eastAsia="MS Mincho"/>
                      <w:color w:val="000000"/>
                    </w:rPr>
                    <w:t xml:space="preserve">, the UE is expected to report a predicted PMI for slot interval </w:t>
                  </w:r>
                  <m:oMath>
                    <m:r>
                      <w:rPr>
                        <w:rFonts w:ascii="Cambria Math" w:eastAsia="MS Mincho" w:hAnsi="Cambria Math"/>
                        <w:color w:val="000000"/>
                      </w:rPr>
                      <m:t>[l,l+d-1]</m:t>
                    </m:r>
                  </m:oMath>
                  <w:r w:rsidRPr="00D44AAA">
                    <w:rPr>
                      <w:rFonts w:eastAsia="MS Mincho"/>
                      <w:color w:val="000000"/>
                    </w:rPr>
                    <w:t xml:space="preserve">, where the initial slot </w:t>
                  </w:r>
                  <m:oMath>
                    <m:r>
                      <w:rPr>
                        <w:rFonts w:ascii="Cambria Math" w:eastAsia="MS Mincho" w:hAnsi="Cambria Math"/>
                        <w:color w:val="000000"/>
                      </w:rPr>
                      <m:t>l</m:t>
                    </m:r>
                  </m:oMath>
                  <w:r w:rsidRPr="00D44AAA">
                    <w:rPr>
                      <w:rFonts w:eastAsia="MS Mincho"/>
                      <w:color w:val="000000"/>
                    </w:rPr>
                    <w:t xml:space="preserve"> is configured by the slot offset </w:t>
                  </w:r>
                  <m:oMath>
                    <m:r>
                      <w:rPr>
                        <w:rFonts w:ascii="Cambria Math" w:eastAsia="MS Mincho" w:hAnsi="Cambria Math"/>
                        <w:color w:val="000000"/>
                      </w:rPr>
                      <m:t>δ∈{-</m:t>
                    </m:r>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CSI_ref</m:t>
                        </m:r>
                      </m:sub>
                    </m:sSub>
                    <m:r>
                      <w:rPr>
                        <w:rFonts w:ascii="Cambria Math" w:eastAsia="MS Mincho" w:hAnsi="Cambria Math"/>
                        <w:color w:val="000000"/>
                      </w:rPr>
                      <m:t>,0,1,2}</m:t>
                    </m:r>
                  </m:oMath>
                  <w:r w:rsidRPr="00D44AAA">
                    <w:rPr>
                      <w:rFonts w:eastAsia="MS Mincho"/>
                      <w:color w:val="000000"/>
                    </w:rPr>
                    <w:t xml:space="preserve"> </w:t>
                  </w:r>
                  <w:r w:rsidRPr="000F457E">
                    <w:rPr>
                      <w:rFonts w:eastAsia="MS Mincho"/>
                      <w:strike/>
                      <w:color w:val="FF0000"/>
                    </w:rPr>
                    <w:t xml:space="preserve">and the value </w:t>
                  </w:r>
                  <m:oMath>
                    <m:r>
                      <w:rPr>
                        <w:rFonts w:ascii="Cambria Math" w:eastAsia="MS Mincho" w:hAnsi="Cambria Math"/>
                        <w:strike/>
                        <w:color w:val="FF0000"/>
                      </w:rPr>
                      <m:t>δ=-</m:t>
                    </m:r>
                    <m:sSub>
                      <m:sSubPr>
                        <m:ctrlPr>
                          <w:rPr>
                            <w:rFonts w:ascii="Cambria Math" w:eastAsia="MS Mincho" w:hAnsi="Cambria Math"/>
                            <w:i/>
                            <w:strike/>
                            <w:color w:val="FF0000"/>
                          </w:rPr>
                        </m:ctrlPr>
                      </m:sSubPr>
                      <m:e>
                        <m:r>
                          <w:rPr>
                            <w:rFonts w:ascii="Cambria Math" w:eastAsia="MS Mincho" w:hAnsi="Cambria Math"/>
                            <w:strike/>
                            <w:color w:val="FF0000"/>
                          </w:rPr>
                          <m:t>n</m:t>
                        </m:r>
                      </m:e>
                      <m:sub>
                        <m:r>
                          <w:rPr>
                            <w:rFonts w:ascii="Cambria Math" w:eastAsia="MS Mincho" w:hAnsi="Cambria Math"/>
                            <w:strike/>
                            <w:color w:val="FF0000"/>
                          </w:rPr>
                          <m:t>CSI_ref</m:t>
                        </m:r>
                      </m:sub>
                    </m:sSub>
                  </m:oMath>
                  <w:r w:rsidRPr="000F457E">
                    <w:rPr>
                      <w:rFonts w:eastAsia="MS Mincho"/>
                      <w:strike/>
                      <w:color w:val="FF0000"/>
                    </w:rPr>
                    <w:t xml:space="preserve"> can be configured only for </w:t>
                  </w:r>
                  <m:oMath>
                    <m:r>
                      <w:rPr>
                        <w:rFonts w:ascii="Cambria Math" w:eastAsia="MS Mincho" w:hAnsi="Cambria Math"/>
                        <w:strike/>
                        <w:color w:val="FF0000"/>
                      </w:rPr>
                      <m:t>d&gt;1</m:t>
                    </m:r>
                  </m:oMath>
                  <w:r w:rsidRPr="00E60859">
                    <w:rPr>
                      <w:rFonts w:eastAsia="MS Mincho"/>
                      <w:strike/>
                      <w:color w:val="FF0000"/>
                    </w:rPr>
                    <w:t>.</w:t>
                  </w:r>
                  <w:r>
                    <w:rPr>
                      <w:rFonts w:hint="eastAsia"/>
                      <w:color w:val="000000"/>
                    </w:rPr>
                    <w:t xml:space="preserve"> </w:t>
                  </w:r>
                  <w:r w:rsidRPr="001C61E2">
                    <w:rPr>
                      <w:rFonts w:hint="eastAsia"/>
                      <w:color w:val="FF0000"/>
                    </w:rPr>
                    <w:t xml:space="preserve">, except for </w:t>
                  </w:r>
                  <m:oMath>
                    <m:r>
                      <w:rPr>
                        <w:rFonts w:ascii="Cambria Math" w:eastAsia="MS Mincho" w:hAnsi="Cambria Math"/>
                        <w:color w:val="FF0000"/>
                      </w:rPr>
                      <m:t>δ=-</m:t>
                    </m:r>
                    <m:sSub>
                      <m:sSubPr>
                        <m:ctrlPr>
                          <w:rPr>
                            <w:rFonts w:ascii="Cambria Math" w:eastAsia="MS Mincho" w:hAnsi="Cambria Math"/>
                            <w:i/>
                            <w:color w:val="FF0000"/>
                          </w:rPr>
                        </m:ctrlPr>
                      </m:sSubPr>
                      <m:e>
                        <m:r>
                          <w:rPr>
                            <w:rFonts w:ascii="Cambria Math" w:eastAsia="MS Mincho" w:hAnsi="Cambria Math"/>
                            <w:color w:val="FF0000"/>
                          </w:rPr>
                          <m:t>n</m:t>
                        </m:r>
                      </m:e>
                      <m:sub>
                        <m:r>
                          <w:rPr>
                            <w:rFonts w:ascii="Cambria Math" w:eastAsia="MS Mincho" w:hAnsi="Cambria Math"/>
                            <w:color w:val="FF0000"/>
                          </w:rPr>
                          <m:t>CSI_ref</m:t>
                        </m:r>
                      </m:sub>
                    </m:sSub>
                  </m:oMath>
                  <w:r w:rsidRPr="001C61E2">
                    <w:rPr>
                      <w:rFonts w:hint="eastAsia"/>
                      <w:color w:val="FF0000"/>
                    </w:rPr>
                    <w:t xml:space="preserve"> and </w:t>
                  </w:r>
                  <w:r w:rsidRPr="001C61E2">
                    <w:rPr>
                      <w:rFonts w:hint="eastAsia"/>
                      <w:i/>
                      <w:color w:val="FF0000"/>
                    </w:rPr>
                    <w:t>d</w:t>
                  </w:r>
                  <w:r w:rsidRPr="001C61E2">
                    <w:rPr>
                      <w:rFonts w:hint="eastAsia"/>
                      <w:color w:val="FF0000"/>
                    </w:rPr>
                    <w:t xml:space="preserve">=1, the UE is expected to report a non-predicted PMI </w:t>
                  </w:r>
                  <w:r w:rsidRPr="001C61E2">
                    <w:rPr>
                      <w:rFonts w:eastAsia="MS Mincho"/>
                      <w:color w:val="FF0000"/>
                      <w:lang w:eastAsia="ja-JP"/>
                    </w:rPr>
                    <w:t xml:space="preserve">as described in </w:t>
                  </w:r>
                  <w:r w:rsidRPr="001C61E2">
                    <w:rPr>
                      <w:rFonts w:eastAsia="MS Mincho"/>
                      <w:color w:val="FF0000"/>
                    </w:rPr>
                    <w:t>Clause 5.2.2.</w:t>
                  </w:r>
                  <w:r w:rsidRPr="001C61E2">
                    <w:rPr>
                      <w:rFonts w:hint="eastAsia"/>
                      <w:color w:val="FF0000"/>
                    </w:rPr>
                    <w:t xml:space="preserve">2.5 or </w:t>
                  </w:r>
                  <w:r w:rsidRPr="001C61E2">
                    <w:rPr>
                      <w:rFonts w:eastAsia="MS Mincho"/>
                      <w:color w:val="FF0000"/>
                    </w:rPr>
                    <w:t>Clause</w:t>
                  </w:r>
                  <w:r w:rsidRPr="001C61E2">
                    <w:rPr>
                      <w:rFonts w:hint="eastAsia"/>
                      <w:color w:val="FF0000"/>
                    </w:rPr>
                    <w:t xml:space="preserve"> </w:t>
                  </w:r>
                  <w:r w:rsidRPr="001C61E2">
                    <w:rPr>
                      <w:rFonts w:eastAsia="MS Mincho"/>
                      <w:color w:val="FF0000"/>
                    </w:rPr>
                    <w:t>5.2.2.</w:t>
                  </w:r>
                  <w:r w:rsidRPr="001C61E2">
                    <w:rPr>
                      <w:rFonts w:hint="eastAsia"/>
                      <w:color w:val="FF0000"/>
                    </w:rPr>
                    <w:t>2.6.</w:t>
                  </w:r>
                  <w:r>
                    <w:rPr>
                      <w:rFonts w:hint="eastAsia"/>
                      <w:color w:val="000000"/>
                    </w:rPr>
                    <w:t xml:space="preserve"> </w:t>
                  </w:r>
                  <w:r w:rsidRPr="00D44AAA">
                    <w:rPr>
                      <w:rFonts w:eastAsia="MS Mincho"/>
                      <w:color w:val="000000"/>
                    </w:rPr>
                    <w:t xml:space="preserve">A UE can be configured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m:t>
                    </m:r>
                  </m:oMath>
                  <w:r w:rsidRPr="00D44AAA">
                    <w:rPr>
                      <w:rFonts w:eastAsia="MS Mincho"/>
                      <w:color w:val="000000"/>
                    </w:rPr>
                    <w:t xml:space="preserve"> if the higher layer parameter </w:t>
                  </w:r>
                  <w:proofErr w:type="spellStart"/>
                  <w:r w:rsidRPr="00D44AAA">
                    <w:rPr>
                      <w:rFonts w:eastAsia="MS Mincho"/>
                      <w:i/>
                      <w:iCs/>
                      <w:color w:val="000000"/>
                    </w:rPr>
                    <w:t>codebookType</w:t>
                  </w:r>
                  <w:proofErr w:type="spellEnd"/>
                  <w:r w:rsidRPr="00D44AAA">
                    <w:rPr>
                      <w:rFonts w:eastAsia="MS Mincho"/>
                      <w:color w:val="000000"/>
                    </w:rPr>
                    <w:t xml:space="preserve"> is set to 'typeII-Doppler-r18', or 'typeII-Doppler-PortSelection-r18'.</w:t>
                  </w:r>
                </w:p>
              </w:tc>
            </w:tr>
          </w:tbl>
          <w:p w14:paraId="13C8226C" w14:textId="77777777" w:rsidR="005679D8" w:rsidRDefault="005679D8" w:rsidP="005679D8">
            <w:pPr>
              <w:rPr>
                <w:b/>
                <w:u w:val="single"/>
                <w:lang w:eastAsia="zh-CN"/>
              </w:rPr>
            </w:pPr>
          </w:p>
          <w:p w14:paraId="42F0BF8B" w14:textId="0E4C5A96" w:rsidR="005679D8" w:rsidRPr="001E12CC" w:rsidRDefault="005679D8" w:rsidP="005679D8">
            <w:pPr>
              <w:rPr>
                <w:lang w:eastAsia="zh-CN"/>
              </w:rPr>
            </w:pPr>
            <w:r w:rsidRPr="00906126">
              <w:rPr>
                <w:rFonts w:hint="eastAsia"/>
                <w:b/>
                <w:u w:val="single"/>
                <w:lang w:eastAsia="zh-CN"/>
              </w:rPr>
              <w:t xml:space="preserve">Comment </w:t>
            </w:r>
            <w:r>
              <w:rPr>
                <w:rFonts w:hint="eastAsia"/>
                <w:b/>
                <w:u w:val="single"/>
                <w:lang w:eastAsia="zh-CN"/>
              </w:rPr>
              <w:t>6</w:t>
            </w:r>
            <w:r w:rsidRPr="00906126">
              <w:rPr>
                <w:rFonts w:hint="eastAsia"/>
                <w:b/>
                <w:u w:val="single"/>
                <w:lang w:eastAsia="zh-CN"/>
              </w:rPr>
              <w:t>(</w:t>
            </w:r>
            <w:proofErr w:type="spellStart"/>
            <w:r w:rsidRPr="00906126">
              <w:rPr>
                <w:rFonts w:hint="eastAsia"/>
                <w:b/>
                <w:u w:val="single"/>
                <w:lang w:eastAsia="zh-CN"/>
              </w:rPr>
              <w:t>TypeII</w:t>
            </w:r>
            <w:proofErr w:type="spellEnd"/>
            <w:r w:rsidRPr="00906126">
              <w:rPr>
                <w:rFonts w:hint="eastAsia"/>
                <w:b/>
                <w:u w:val="single"/>
                <w:lang w:eastAsia="zh-CN"/>
              </w:rPr>
              <w:t xml:space="preserve"> Doppler):</w:t>
            </w:r>
          </w:p>
          <w:p w14:paraId="28F0FEC1" w14:textId="77777777" w:rsidR="005679D8" w:rsidRDefault="005679D8" w:rsidP="005679D8">
            <w:pPr>
              <w:rPr>
                <w:color w:val="000000"/>
              </w:rPr>
            </w:pPr>
            <w:r>
              <w:rPr>
                <w:rFonts w:hint="eastAsia"/>
              </w:rPr>
              <w:t xml:space="preserve">For Rel-18 </w:t>
            </w:r>
            <w:proofErr w:type="spellStart"/>
            <w:r>
              <w:rPr>
                <w:rFonts w:hint="eastAsia"/>
              </w:rPr>
              <w:t>TypeII</w:t>
            </w:r>
            <w:proofErr w:type="spellEnd"/>
            <w:r>
              <w:rPr>
                <w:rFonts w:hint="eastAsia"/>
              </w:rPr>
              <w:t xml:space="preserve"> codebook, </w:t>
            </w:r>
            <m:oMath>
              <m:r>
                <w:rPr>
                  <w:rFonts w:ascii="Cambria Math" w:hAnsi="Cambria Math"/>
                  <w:color w:val="000000"/>
                </w:rPr>
                <m:t>2≤K≤8</m:t>
              </m:r>
            </m:oMath>
            <w:r w:rsidRPr="00576378">
              <w:rPr>
                <w:color w:val="000000"/>
              </w:rPr>
              <w:t xml:space="preserve"> resources</w:t>
            </w:r>
            <w:r>
              <w:rPr>
                <w:rFonts w:hint="eastAsia"/>
                <w:color w:val="000000"/>
              </w:rPr>
              <w:t xml:space="preserve"> in one NZP CSI-RS Resource set are supported, but can</w:t>
            </w:r>
            <w:r>
              <w:rPr>
                <w:color w:val="000000"/>
              </w:rPr>
              <w:t>’</w:t>
            </w:r>
            <w:r>
              <w:rPr>
                <w:rFonts w:hint="eastAsia"/>
                <w:color w:val="000000"/>
              </w:rPr>
              <w:t xml:space="preserve">t be configured with two Resource Groups. Therefore, the following paragraph in 5.2.1.4.1 of 38.214 is not applicable to Rel-18 </w:t>
            </w:r>
            <w:proofErr w:type="spellStart"/>
            <w:r>
              <w:rPr>
                <w:rFonts w:hint="eastAsia"/>
                <w:color w:val="000000"/>
              </w:rPr>
              <w:t>TypeII</w:t>
            </w:r>
            <w:proofErr w:type="spellEnd"/>
            <w:r>
              <w:rPr>
                <w:rFonts w:hint="eastAsia"/>
                <w:color w:val="000000"/>
              </w:rPr>
              <w:t xml:space="preserve"> codebook.</w:t>
            </w:r>
          </w:p>
          <w:p w14:paraId="3DDB1283" w14:textId="0BB6971E" w:rsidR="005679D8" w:rsidRPr="00767D46" w:rsidRDefault="005679D8" w:rsidP="005679D8">
            <w:pPr>
              <w:pStyle w:val="Normal9pointspacing"/>
              <w:spacing w:beforeLines="50" w:before="120" w:after="50"/>
              <w:rPr>
                <w:rFonts w:eastAsia="DengXian"/>
                <w:b/>
                <w:szCs w:val="20"/>
                <w:lang w:val="en-US" w:eastAsia="zh-CN"/>
              </w:rPr>
            </w:pPr>
            <w:r w:rsidRPr="00217F68">
              <w:rPr>
                <w:b/>
                <w:szCs w:val="20"/>
                <w:lang w:val="en-US"/>
              </w:rPr>
              <w:t>Propos</w:t>
            </w:r>
            <w:r>
              <w:rPr>
                <w:rFonts w:eastAsia="DengXian" w:hint="eastAsia"/>
                <w:b/>
                <w:szCs w:val="20"/>
                <w:lang w:val="en-US" w:eastAsia="zh-CN"/>
              </w:rPr>
              <w:t>ed change</w:t>
            </w:r>
            <w:r w:rsidRPr="00217F68">
              <w:rPr>
                <w:b/>
                <w:szCs w:val="20"/>
                <w:lang w:val="en-US"/>
              </w:rPr>
              <w:t xml:space="preserve">: </w:t>
            </w:r>
          </w:p>
          <w:tbl>
            <w:tblPr>
              <w:tblStyle w:val="TableGrid"/>
              <w:tblW w:w="0" w:type="auto"/>
              <w:tblLook w:val="04A0" w:firstRow="1" w:lastRow="0" w:firstColumn="1" w:lastColumn="0" w:noHBand="0" w:noVBand="1"/>
            </w:tblPr>
            <w:tblGrid>
              <w:gridCol w:w="5594"/>
            </w:tblGrid>
            <w:tr w:rsidR="005679D8" w14:paraId="050C6C67" w14:textId="77777777" w:rsidTr="003C4710">
              <w:tc>
                <w:tcPr>
                  <w:tcW w:w="9286" w:type="dxa"/>
                </w:tcPr>
                <w:p w14:paraId="18620FFF" w14:textId="77777777" w:rsidR="005679D8" w:rsidRPr="00AD7279" w:rsidRDefault="005679D8" w:rsidP="005679D8">
                  <w:r w:rsidRPr="0028198B">
                    <w:rPr>
                      <w:rFonts w:eastAsia="MS Mincho"/>
                      <w:color w:val="FF0000"/>
                    </w:rPr>
                    <w:t xml:space="preserve">Except for a </w:t>
                  </w:r>
                  <w:r w:rsidRPr="0028198B">
                    <w:rPr>
                      <w:rFonts w:eastAsia="MS Mincho"/>
                      <w:i/>
                      <w:color w:val="FF0000"/>
                    </w:rPr>
                    <w:t>CSI-</w:t>
                  </w:r>
                  <w:proofErr w:type="spellStart"/>
                  <w:r w:rsidRPr="0028198B">
                    <w:rPr>
                      <w:rFonts w:eastAsia="MS Mincho"/>
                      <w:i/>
                      <w:color w:val="FF0000"/>
                    </w:rPr>
                    <w:t>ReportConfig</w:t>
                  </w:r>
                  <w:proofErr w:type="spellEnd"/>
                  <w:r w:rsidRPr="0028198B">
                    <w:rPr>
                      <w:rFonts w:eastAsia="MS Mincho"/>
                      <w:color w:val="FF0000"/>
                    </w:rPr>
                    <w:t xml:space="preserve"> configured with </w:t>
                  </w:r>
                  <w:proofErr w:type="spellStart"/>
                  <w:r w:rsidRPr="0028198B">
                    <w:rPr>
                      <w:i/>
                      <w:color w:val="FF0000"/>
                    </w:rPr>
                    <w:t>reportQuantity</w:t>
                  </w:r>
                  <w:proofErr w:type="spellEnd"/>
                  <w:r w:rsidRPr="0028198B">
                    <w:rPr>
                      <w:color w:val="FF0000"/>
                    </w:rPr>
                    <w:t xml:space="preserve"> set to 'cri-RI-PMI-CQI' and</w:t>
                  </w:r>
                  <w:r w:rsidRPr="0028198B">
                    <w:rPr>
                      <w:rFonts w:eastAsia="MS Mincho"/>
                      <w:color w:val="FF0000"/>
                    </w:rPr>
                    <w:t xml:space="preserve"> </w:t>
                  </w:r>
                  <w:proofErr w:type="spellStart"/>
                  <w:r w:rsidRPr="0028198B">
                    <w:rPr>
                      <w:i/>
                      <w:iCs/>
                      <w:color w:val="FF0000"/>
                    </w:rPr>
                    <w:t>codebookType</w:t>
                  </w:r>
                  <w:proofErr w:type="spellEnd"/>
                  <w:r w:rsidRPr="0028198B">
                    <w:rPr>
                      <w:color w:val="FF0000"/>
                    </w:rPr>
                    <w:t xml:space="preserve"> set to </w:t>
                  </w:r>
                  <w:r w:rsidRPr="0028198B">
                    <w:rPr>
                      <w:rFonts w:eastAsia="MS Mincho"/>
                      <w:color w:val="FF0000"/>
                    </w:rPr>
                    <w:t>'typeII-CJT-r18', 'typeII-CJT-PortSelection-r18', 'typeII-Doppler-r18', or 'typeII-Doppler-PortSelection-r18',</w:t>
                  </w:r>
                  <w:r>
                    <w:rPr>
                      <w:rFonts w:hint="eastAsia"/>
                      <w:color w:val="000000"/>
                    </w:rPr>
                    <w:t xml:space="preserve"> </w:t>
                  </w:r>
                  <w:r w:rsidRPr="00576378">
                    <w:rPr>
                      <w:color w:val="000000"/>
                    </w:rPr>
                    <w:t xml:space="preserve">An NZP CSI-RS Resource Set for channel measurement with </w:t>
                  </w:r>
                  <m:oMath>
                    <m:r>
                      <w:rPr>
                        <w:rFonts w:ascii="Cambria Math" w:hAnsi="Cambria Math"/>
                        <w:color w:val="000000"/>
                      </w:rPr>
                      <m:t>2≤</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≤8</m:t>
                    </m:r>
                  </m:oMath>
                  <w:r w:rsidRPr="00576378">
                    <w:rPr>
                      <w:color w:val="000000"/>
                    </w:rPr>
                    <w:t xml:space="preserve"> resources can be configured with two Resource Groups, </w:t>
                  </w:r>
                  <w:r w:rsidRPr="00576378">
                    <w:rPr>
                      <w:rFonts w:eastAsia="MS Mincho"/>
                      <w:color w:val="000000"/>
                    </w:rPr>
                    <w:t xml:space="preserve">with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1</m:t>
                        </m:r>
                      </m:sub>
                    </m:sSub>
                    <m:r>
                      <w:rPr>
                        <w:rFonts w:ascii="Cambria Math" w:eastAsia="MS Mincho" w:hAnsi="Cambria Math"/>
                        <w:color w:val="000000"/>
                      </w:rPr>
                      <m:t>≥1</m:t>
                    </m:r>
                  </m:oMath>
                  <w:r w:rsidRPr="00576378">
                    <w:rPr>
                      <w:rFonts w:eastAsia="MS Mincho"/>
                      <w:color w:val="000000"/>
                    </w:rPr>
                    <w:t xml:space="preserve"> resources in Gr</w:t>
                  </w:r>
                  <w:proofErr w:type="spellStart"/>
                  <w:r w:rsidRPr="00576378">
                    <w:rPr>
                      <w:rFonts w:eastAsia="MS Mincho"/>
                      <w:color w:val="000000"/>
                    </w:rPr>
                    <w:t>oup</w:t>
                  </w:r>
                  <w:proofErr w:type="spellEnd"/>
                  <w:r w:rsidRPr="00576378">
                    <w:rPr>
                      <w:rFonts w:eastAsia="MS Mincho"/>
                      <w:color w:val="000000"/>
                    </w:rPr>
                    <w:t xml:space="preserve"> 1 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2</m:t>
                        </m:r>
                      </m:sub>
                    </m:sSub>
                    <m:r>
                      <w:rPr>
                        <w:rFonts w:ascii="Cambria Math" w:eastAsia="MS Mincho" w:hAnsi="Cambria Math"/>
                        <w:color w:val="000000"/>
                      </w:rPr>
                      <m:t>≥1</m:t>
                    </m:r>
                  </m:oMath>
                  <w:r w:rsidRPr="00576378">
                    <w:rPr>
                      <w:rFonts w:eastAsia="MS Mincho"/>
                      <w:color w:val="000000"/>
                    </w:rPr>
                    <w:t xml:space="preserve"> resources in Group 2, such that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1</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2</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oMath>
                  <w:r w:rsidRPr="00576378">
                    <w:rPr>
                      <w:rFonts w:eastAsia="MS Mincho"/>
                      <w:color w:val="000000"/>
                    </w:rPr>
                    <w:t xml:space="preserve">, and with </w:t>
                  </w:r>
                  <m:oMath>
                    <m:r>
                      <w:rPr>
                        <w:rFonts w:ascii="Cambria Math" w:eastAsia="MS Mincho" w:hAnsi="Cambria Math"/>
                        <w:color w:val="000000"/>
                      </w:rPr>
                      <m:t>N∈{1,2}</m:t>
                    </m:r>
                  </m:oMath>
                  <w:r w:rsidRPr="00576378">
                    <w:rPr>
                      <w:rFonts w:eastAsia="MS Mincho"/>
                      <w:color w:val="000000"/>
                    </w:rPr>
                    <w:t xml:space="preserve"> Resource Pairs</w:t>
                  </w:r>
                  <w:r w:rsidRPr="00576378">
                    <w:rPr>
                      <w:color w:val="000000"/>
                    </w:rPr>
                    <w:t xml:space="preserve">. Each Resource Pair consists of one resource from Group 1 and one resource from Group 2. The same resource can be associated with two Resource </w:t>
                  </w:r>
                  <w:r w:rsidRPr="00576378">
                    <w:rPr>
                      <w:color w:val="000000"/>
                    </w:rPr>
                    <w:lastRenderedPageBreak/>
                    <w:t>Pairs in frequency range 1 but not in frequency range 2.</w:t>
                  </w:r>
                </w:p>
              </w:tc>
            </w:tr>
          </w:tbl>
          <w:p w14:paraId="7F7162A4" w14:textId="77777777" w:rsidR="005679D8" w:rsidRDefault="005679D8" w:rsidP="005679D8">
            <w:pPr>
              <w:rPr>
                <w:b/>
                <w:u w:val="single"/>
                <w:lang w:eastAsia="zh-CN"/>
              </w:rPr>
            </w:pPr>
          </w:p>
          <w:p w14:paraId="48A758D3" w14:textId="6DB5C2A5" w:rsidR="005679D8" w:rsidRDefault="005679D8" w:rsidP="005679D8">
            <w:pPr>
              <w:rPr>
                <w:lang w:eastAsia="zh-CN"/>
              </w:rPr>
            </w:pPr>
            <w:r w:rsidRPr="00906126">
              <w:rPr>
                <w:rFonts w:hint="eastAsia"/>
                <w:b/>
                <w:u w:val="single"/>
                <w:lang w:eastAsia="zh-CN"/>
              </w:rPr>
              <w:t xml:space="preserve">Comment </w:t>
            </w:r>
            <w:r>
              <w:rPr>
                <w:rFonts w:hint="eastAsia"/>
                <w:b/>
                <w:u w:val="single"/>
                <w:lang w:eastAsia="zh-CN"/>
              </w:rPr>
              <w:t>7</w:t>
            </w:r>
            <w:r w:rsidRPr="00906126">
              <w:rPr>
                <w:rFonts w:hint="eastAsia"/>
                <w:b/>
                <w:u w:val="single"/>
                <w:lang w:eastAsia="zh-CN"/>
              </w:rPr>
              <w:t>(</w:t>
            </w:r>
            <w:proofErr w:type="spellStart"/>
            <w:r w:rsidRPr="00906126">
              <w:rPr>
                <w:rFonts w:hint="eastAsia"/>
                <w:b/>
                <w:u w:val="single"/>
                <w:lang w:eastAsia="zh-CN"/>
              </w:rPr>
              <w:t>TypeII</w:t>
            </w:r>
            <w:proofErr w:type="spellEnd"/>
            <w:r w:rsidRPr="00906126">
              <w:rPr>
                <w:rFonts w:hint="eastAsia"/>
                <w:b/>
                <w:u w:val="single"/>
                <w:lang w:eastAsia="zh-CN"/>
              </w:rPr>
              <w:t xml:space="preserve"> Doppler):</w:t>
            </w:r>
          </w:p>
          <w:p w14:paraId="57077356" w14:textId="77777777" w:rsidR="005679D8" w:rsidRPr="00802DF3" w:rsidRDefault="005679D8" w:rsidP="005679D8">
            <w:r>
              <w:rPr>
                <w:rFonts w:hint="eastAsia"/>
              </w:rPr>
              <w:t xml:space="preserve">For Rel-18 CJT, the parameter </w:t>
            </w:r>
            <w:proofErr w:type="spellStart"/>
            <w:r w:rsidRPr="00C96F8F">
              <w:rPr>
                <w:rFonts w:hint="eastAsia"/>
                <w:i/>
              </w:rPr>
              <w:t>codebookType</w:t>
            </w:r>
            <w:proofErr w:type="spellEnd"/>
            <w:r>
              <w:rPr>
                <w:rFonts w:hint="eastAsia"/>
                <w:i/>
              </w:rPr>
              <w:t xml:space="preserve"> </w:t>
            </w:r>
            <w:r>
              <w:rPr>
                <w:rFonts w:hint="eastAsia"/>
              </w:rPr>
              <w:t xml:space="preserve">is used to enable this feature. For Rel-18 predicting CSI, some texts in 38.214 use the parameter </w:t>
            </w:r>
            <w:proofErr w:type="spellStart"/>
            <w:r w:rsidRPr="00C96F8F">
              <w:rPr>
                <w:rFonts w:hint="eastAsia"/>
                <w:i/>
              </w:rPr>
              <w:t>codebookType</w:t>
            </w:r>
            <w:proofErr w:type="spellEnd"/>
            <w:r>
              <w:rPr>
                <w:rFonts w:hint="eastAsia"/>
                <w:i/>
              </w:rPr>
              <w:t xml:space="preserve"> </w:t>
            </w:r>
            <w:r>
              <w:rPr>
                <w:rFonts w:hint="eastAsia"/>
              </w:rPr>
              <w:t xml:space="preserve">to enable this feature, and some texts use the </w:t>
            </w:r>
            <w:r>
              <w:t>parameter</w:t>
            </w:r>
            <w:r>
              <w:rPr>
                <w:rFonts w:hint="eastAsia"/>
              </w:rPr>
              <w:t xml:space="preserve"> </w:t>
            </w:r>
            <w:r w:rsidRPr="00802DF3">
              <w:rPr>
                <w:rFonts w:hint="eastAsia"/>
                <w:i/>
              </w:rPr>
              <w:t>N</w:t>
            </w:r>
            <w:r w:rsidRPr="00802DF3">
              <w:rPr>
                <w:rFonts w:hint="eastAsia"/>
                <w:i/>
                <w:vertAlign w:val="subscript"/>
              </w:rPr>
              <w:t>4</w:t>
            </w:r>
            <w:r>
              <w:rPr>
                <w:rFonts w:hint="eastAsia"/>
              </w:rPr>
              <w:t xml:space="preserve"> to identify this feature. </w:t>
            </w:r>
            <w:r>
              <w:t>W</w:t>
            </w:r>
            <w:r>
              <w:rPr>
                <w:rFonts w:hint="eastAsia"/>
              </w:rPr>
              <w:t xml:space="preserve">e think it is better to use only one RRC parameter to identify one feature. </w:t>
            </w:r>
            <w:r>
              <w:t>T</w:t>
            </w:r>
            <w:r>
              <w:rPr>
                <w:rFonts w:hint="eastAsia"/>
              </w:rPr>
              <w:t xml:space="preserve">herefore, we suggest that the RRC parameter </w:t>
            </w:r>
            <w:proofErr w:type="spellStart"/>
            <w:r w:rsidRPr="00C96F8F">
              <w:rPr>
                <w:rFonts w:hint="eastAsia"/>
                <w:i/>
              </w:rPr>
              <w:t>codebookType</w:t>
            </w:r>
            <w:proofErr w:type="spellEnd"/>
            <w:r>
              <w:rPr>
                <w:rFonts w:hint="eastAsia"/>
                <w:i/>
              </w:rPr>
              <w:t xml:space="preserve"> </w:t>
            </w:r>
            <w:r>
              <w:rPr>
                <w:rFonts w:hint="eastAsia"/>
              </w:rPr>
              <w:t>should be used to enable Rel-18 predicting CSI for all texts in 38.214.</w:t>
            </w:r>
          </w:p>
          <w:p w14:paraId="6B2E9DA5" w14:textId="46AD3FE0" w:rsidR="005679D8" w:rsidRPr="00AD4E05" w:rsidRDefault="005679D8" w:rsidP="005679D8">
            <w:pPr>
              <w:pStyle w:val="Normal9pointspacing"/>
              <w:spacing w:beforeLines="50" w:before="120" w:after="50"/>
              <w:rPr>
                <w:rFonts w:eastAsia="DengXian"/>
                <w:b/>
                <w:szCs w:val="20"/>
                <w:lang w:val="en-US" w:eastAsia="zh-CN"/>
              </w:rPr>
            </w:pPr>
            <w:r w:rsidRPr="00217F68">
              <w:rPr>
                <w:b/>
                <w:szCs w:val="20"/>
                <w:lang w:val="en-US"/>
              </w:rPr>
              <w:t>Propos</w:t>
            </w:r>
            <w:r>
              <w:rPr>
                <w:rFonts w:eastAsia="DengXian" w:hint="eastAsia"/>
                <w:b/>
                <w:szCs w:val="20"/>
                <w:lang w:val="en-US" w:eastAsia="zh-CN"/>
              </w:rPr>
              <w:t>ed change</w:t>
            </w:r>
            <w:r w:rsidRPr="00217F68">
              <w:rPr>
                <w:b/>
                <w:szCs w:val="20"/>
                <w:lang w:val="en-US"/>
              </w:rPr>
              <w:t xml:space="preserve">: </w:t>
            </w:r>
          </w:p>
          <w:tbl>
            <w:tblPr>
              <w:tblStyle w:val="TableGrid"/>
              <w:tblW w:w="0" w:type="auto"/>
              <w:tblLook w:val="04A0" w:firstRow="1" w:lastRow="0" w:firstColumn="1" w:lastColumn="0" w:noHBand="0" w:noVBand="1"/>
            </w:tblPr>
            <w:tblGrid>
              <w:gridCol w:w="5594"/>
            </w:tblGrid>
            <w:tr w:rsidR="005679D8" w14:paraId="32B643A3" w14:textId="77777777" w:rsidTr="003C4710">
              <w:tc>
                <w:tcPr>
                  <w:tcW w:w="9286" w:type="dxa"/>
                </w:tcPr>
                <w:p w14:paraId="7662C5C3" w14:textId="77777777" w:rsidR="005679D8" w:rsidRPr="00910AA9" w:rsidRDefault="005679D8" w:rsidP="005679D8">
                  <w:pPr>
                    <w:rPr>
                      <w:color w:val="000000"/>
                      <w:u w:val="single"/>
                    </w:rPr>
                  </w:pPr>
                  <w:r w:rsidRPr="00910AA9">
                    <w:rPr>
                      <w:rFonts w:hint="eastAsia"/>
                      <w:color w:val="000000"/>
                      <w:u w:val="single"/>
                    </w:rPr>
                    <w:t>5.2.1.4.1</w:t>
                  </w:r>
                </w:p>
                <w:p w14:paraId="4649CF96" w14:textId="77777777" w:rsidR="005679D8" w:rsidRPr="00F63D86" w:rsidRDefault="005679D8" w:rsidP="005679D8">
                  <w:pPr>
                    <w:rPr>
                      <w:rFonts w:eastAsia="MS Mincho"/>
                      <w:color w:val="000000"/>
                    </w:rPr>
                  </w:pPr>
                  <w:r w:rsidRPr="00F63D86">
                    <w:rPr>
                      <w:rFonts w:eastAsia="MS Mincho"/>
                      <w:color w:val="000000"/>
                    </w:rPr>
                    <w:t xml:space="preserve">Subject to UE capability, a UE configured with a </w:t>
                  </w:r>
                  <w:r w:rsidRPr="00F63D86">
                    <w:rPr>
                      <w:rFonts w:eastAsia="MS Mincho"/>
                      <w:i/>
                      <w:color w:val="000000"/>
                    </w:rPr>
                    <w:t>CSI-</w:t>
                  </w:r>
                  <w:proofErr w:type="spellStart"/>
                  <w:r w:rsidRPr="00F63D86">
                    <w:rPr>
                      <w:rFonts w:eastAsia="MS Mincho"/>
                      <w:i/>
                      <w:color w:val="000000"/>
                    </w:rPr>
                    <w:t>ReportConfig</w:t>
                  </w:r>
                  <w:proofErr w:type="spellEnd"/>
                  <w:r w:rsidRPr="00F63D86">
                    <w:rPr>
                      <w:rFonts w:eastAsia="MS Mincho"/>
                      <w:color w:val="000000"/>
                    </w:rPr>
                    <w:t xml:space="preserve"> </w:t>
                  </w:r>
                  <w:r>
                    <w:rPr>
                      <w:rFonts w:eastAsia="MS Mincho"/>
                      <w:color w:val="000000"/>
                    </w:rPr>
                    <w:t>with the higher layer parameter</w:t>
                  </w:r>
                  <w:r w:rsidRPr="00576378">
                    <w:rPr>
                      <w:rFonts w:eastAsia="MS Mincho"/>
                      <w:color w:val="000000"/>
                    </w:rPr>
                    <w:t xml:space="preserve"> </w:t>
                  </w:r>
                  <w:r w:rsidRPr="00401148">
                    <w:rPr>
                      <w:rFonts w:eastAsia="MS Mincho"/>
                      <w:i/>
                      <w:iCs/>
                      <w:strike/>
                      <w:color w:val="FF0000"/>
                    </w:rPr>
                    <w:t>N4</w:t>
                  </w:r>
                  <w:r w:rsidRPr="00401148">
                    <w:rPr>
                      <w:rFonts w:hint="eastAsia"/>
                      <w:strike/>
                      <w:color w:val="FF0000"/>
                    </w:rPr>
                    <w:t xml:space="preserve"> </w:t>
                  </w:r>
                  <w:proofErr w:type="spellStart"/>
                  <w:r w:rsidRPr="00712A47">
                    <w:rPr>
                      <w:i/>
                      <w:iCs/>
                      <w:color w:val="FF0000"/>
                    </w:rPr>
                    <w:t>codebookType</w:t>
                  </w:r>
                  <w:proofErr w:type="spellEnd"/>
                  <w:r w:rsidRPr="00712A47">
                    <w:rPr>
                      <w:rFonts w:hint="eastAsia"/>
                      <w:color w:val="FF0000"/>
                    </w:rPr>
                    <w:t xml:space="preserve"> set to </w:t>
                  </w:r>
                  <w:r w:rsidRPr="00712A47">
                    <w:rPr>
                      <w:rFonts w:eastAsia="MS Mincho"/>
                      <w:color w:val="FF0000"/>
                    </w:rPr>
                    <w:t>'typeII-Doppler-r18', or 'typeII-Doppler-PortSelection-r18'</w:t>
                  </w:r>
                  <w:r>
                    <w:rPr>
                      <w:rFonts w:hint="eastAsia"/>
                      <w:color w:val="000000"/>
                    </w:rPr>
                    <w:t xml:space="preserve"> </w:t>
                  </w:r>
                  <w:r w:rsidRPr="00F63D86">
                    <w:rPr>
                      <w:rFonts w:eastAsia="MS Mincho"/>
                      <w:color w:val="000000"/>
                    </w:rPr>
                    <w:t xml:space="preserve">and </w:t>
                  </w:r>
                  <w:proofErr w:type="spellStart"/>
                  <w:r w:rsidRPr="00F63D86">
                    <w:rPr>
                      <w:i/>
                    </w:rPr>
                    <w:t>reportQuantity</w:t>
                  </w:r>
                  <w:proofErr w:type="spellEnd"/>
                  <w:r w:rsidRPr="00576378">
                    <w:t xml:space="preserve"> set to 'cri-RI-PMI-CQI' </w:t>
                  </w:r>
                  <w:r w:rsidRPr="00F63D86">
                    <w:rPr>
                      <w:rFonts w:eastAsia="MS Mincho"/>
                      <w:color w:val="000000"/>
                    </w:rPr>
                    <w:t xml:space="preserve">is assumed to support UE-side CSI prediction. The reported PMI indicates predicted precoder matrices associated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F63D86">
                    <w:rPr>
                      <w:rFonts w:eastAsia="MS Mincho"/>
                      <w:color w:val="000000"/>
                    </w:rPr>
                    <w:t xml:space="preserve"> consecutive slot intervals, each with duration of </w:t>
                  </w:r>
                  <m:oMath>
                    <m:r>
                      <w:rPr>
                        <w:rFonts w:ascii="Cambria Math" w:eastAsia="MS Mincho" w:hAnsi="Cambria Math"/>
                        <w:color w:val="000000"/>
                      </w:rPr>
                      <m:t>d</m:t>
                    </m:r>
                  </m:oMath>
                  <w:r w:rsidRPr="00F63D86">
                    <w:rPr>
                      <w:rFonts w:eastAsia="MS Mincho"/>
                      <w:color w:val="000000"/>
                    </w:rPr>
                    <w:t xml:space="preserve"> slots, where the value of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∈{1,2,4,8}</m:t>
                    </m:r>
                  </m:oMath>
                  <w:r w:rsidRPr="00F63D86">
                    <w:rPr>
                      <w:rFonts w:eastAsia="MS Mincho"/>
                      <w:color w:val="000000"/>
                    </w:rPr>
                    <w:t xml:space="preserve"> is configured by </w:t>
                  </w:r>
                  <w:r w:rsidRPr="00F63D86">
                    <w:rPr>
                      <w:rFonts w:eastAsia="MS Mincho"/>
                      <w:i/>
                      <w:iCs/>
                      <w:color w:val="000000"/>
                    </w:rPr>
                    <w:t>N4</w:t>
                  </w:r>
                  <w:r w:rsidRPr="00F63D86">
                    <w:rPr>
                      <w:rFonts w:eastAsia="MS Mincho"/>
                      <w:color w:val="000000"/>
                    </w:rPr>
                    <w:t xml:space="preserve">. If the UE is configured with an aperiodic CSI-RS resource set for channel measurement, the value, in number of slots, of the time unit </w:t>
                  </w:r>
                  <m:oMath>
                    <m:r>
                      <w:rPr>
                        <w:rFonts w:ascii="Cambria Math" w:eastAsia="MS Mincho" w:hAnsi="Cambria Math"/>
                        <w:color w:val="000000"/>
                      </w:rPr>
                      <m:t>d∈{1,m}</m:t>
                    </m:r>
                  </m:oMath>
                  <w:r w:rsidRPr="00F63D86">
                    <w:rPr>
                      <w:rFonts w:eastAsia="MS Mincho"/>
                      <w:color w:val="000000"/>
                    </w:rPr>
                    <w:t xml:space="preserve"> is configured by higher layer parameter </w:t>
                  </w:r>
                  <w:r w:rsidRPr="00F63D86">
                    <w:rPr>
                      <w:rFonts w:eastAsia="MS Mincho"/>
                      <w:i/>
                      <w:iCs/>
                      <w:color w:val="000000"/>
                    </w:rPr>
                    <w:t>d</w:t>
                  </w:r>
                  <w:r w:rsidRPr="00F63D86">
                    <w:rPr>
                      <w:rFonts w:eastAsia="MS Mincho"/>
                      <w:color w:val="000000"/>
                    </w:rPr>
                    <w:t xml:space="preserve">, where </w:t>
                  </w:r>
                  <m:oMath>
                    <m:r>
                      <w:rPr>
                        <w:rFonts w:ascii="Cambria Math" w:eastAsia="MS Mincho" w:hAnsi="Cambria Math"/>
                        <w:color w:val="000000"/>
                      </w:rPr>
                      <m:t>m</m:t>
                    </m:r>
                  </m:oMath>
                  <w:r w:rsidRPr="00F63D86">
                    <w:rPr>
                      <w:rFonts w:eastAsia="MS Mincho"/>
                      <w:color w:val="000000"/>
                    </w:rPr>
                    <w:t xml:space="preserve"> is defined in Clause 5.2.1.4.1. If the UE is configured with a periodic or semi-persistent CSI-RS resource set for channel measurement, the value of </w:t>
                  </w:r>
                  <m:oMath>
                    <m:r>
                      <w:rPr>
                        <w:rFonts w:ascii="Cambria Math" w:eastAsia="MS Mincho" w:hAnsi="Cambria Math"/>
                        <w:color w:val="000000"/>
                      </w:rPr>
                      <m:t>d</m:t>
                    </m:r>
                  </m:oMath>
                  <w:r w:rsidRPr="00F63D86">
                    <w:rPr>
                      <w:rFonts w:eastAsia="MS Mincho"/>
                      <w:color w:val="000000"/>
                    </w:rPr>
                    <w:t xml:space="preserve"> is equal to the periodicity of the CSI-RS resource. The earliest of the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F63D86">
                    <w:rPr>
                      <w:rFonts w:eastAsia="MS Mincho"/>
                      <w:color w:val="000000"/>
                    </w:rPr>
                    <w:t xml:space="preserve"> slot intervals starts at sl</w:t>
                  </w:r>
                  <w:proofErr w:type="spellStart"/>
                  <w:r w:rsidRPr="00F63D86">
                    <w:rPr>
                      <w:rFonts w:eastAsia="MS Mincho"/>
                      <w:color w:val="000000"/>
                    </w:rPr>
                    <w:t>ot</w:t>
                  </w:r>
                  <w:proofErr w:type="spellEnd"/>
                  <w:r w:rsidRPr="00F63D86">
                    <w:rPr>
                      <w:rFonts w:eastAsia="MS Mincho"/>
                      <w:color w:val="000000"/>
                    </w:rPr>
                    <w:t xml:space="preserve"> </w:t>
                  </w:r>
                  <m:oMath>
                    <m:r>
                      <w:rPr>
                        <w:rFonts w:ascii="Cambria Math" w:eastAsia="MS Mincho" w:hAnsi="Cambria Math"/>
                        <w:color w:val="000000"/>
                      </w:rPr>
                      <m:t>l=n+δ</m:t>
                    </m:r>
                  </m:oMath>
                  <w:r w:rsidRPr="00F63D86">
                    <w:rPr>
                      <w:rFonts w:eastAsia="MS Mincho"/>
                      <w:color w:val="000000"/>
                    </w:rPr>
                    <w:t xml:space="preserve">, where </w:t>
                  </w:r>
                  <m:oMath>
                    <m:r>
                      <w:rPr>
                        <w:rFonts w:ascii="Cambria Math" w:eastAsia="MS Mincho" w:hAnsi="Cambria Math"/>
                        <w:color w:val="000000"/>
                      </w:rPr>
                      <m:t>n</m:t>
                    </m:r>
                  </m:oMath>
                  <w:r w:rsidRPr="00F63D86">
                    <w:rPr>
                      <w:rFonts w:eastAsia="MS Mincho"/>
                      <w:color w:val="000000"/>
                    </w:rPr>
                    <w:t xml:space="preserve"> is the uplink slot in which the CSI is reported and the slot offset </w:t>
                  </w:r>
                  <m:oMath>
                    <m:r>
                      <w:rPr>
                        <w:rFonts w:ascii="Cambria Math" w:eastAsia="MS Mincho" w:hAnsi="Cambria Math"/>
                        <w:color w:val="000000"/>
                      </w:rPr>
                      <m:t>δ</m:t>
                    </m:r>
                  </m:oMath>
                  <w:r w:rsidRPr="00F63D86">
                    <w:rPr>
                      <w:rFonts w:eastAsia="MS Mincho"/>
                      <w:color w:val="000000"/>
                    </w:rPr>
                    <w:t xml:space="preserve"> is configured by higher layer parameter </w:t>
                  </w:r>
                  <w:r w:rsidRPr="00F63D86">
                    <w:rPr>
                      <w:rFonts w:eastAsia="MS Mincho"/>
                      <w:i/>
                      <w:iCs/>
                      <w:color w:val="000000"/>
                    </w:rPr>
                    <w:t>delta</w:t>
                  </w:r>
                  <w:r w:rsidRPr="00F63D86">
                    <w:rPr>
                      <w:rFonts w:eastAsia="MS Mincho"/>
                      <w:color w:val="000000"/>
                    </w:rPr>
                    <w:t>.</w:t>
                  </w:r>
                </w:p>
                <w:p w14:paraId="18AD902D" w14:textId="77777777" w:rsidR="005679D8" w:rsidRPr="00910AA9" w:rsidRDefault="005679D8" w:rsidP="005679D8">
                  <w:pPr>
                    <w:rPr>
                      <w:u w:val="single"/>
                    </w:rPr>
                  </w:pPr>
                  <w:r w:rsidRPr="00910AA9">
                    <w:rPr>
                      <w:rFonts w:hint="eastAsia"/>
                      <w:u w:val="single"/>
                    </w:rPr>
                    <w:t>5.2.1.4.2</w:t>
                  </w:r>
                </w:p>
                <w:p w14:paraId="5580CA4A" w14:textId="77777777" w:rsidR="005679D8" w:rsidRPr="00576378" w:rsidRDefault="005679D8" w:rsidP="005679D8">
                  <w:pPr>
                    <w:rPr>
                      <w:rFonts w:eastAsia="MS Mincho"/>
                      <w:color w:val="000000"/>
                    </w:rPr>
                  </w:pPr>
                  <w:r w:rsidRPr="00576378">
                    <w:rPr>
                      <w:rFonts w:eastAsia="MS Mincho"/>
                      <w:color w:val="000000"/>
                    </w:rPr>
                    <w:t xml:space="preserve">Subject to UE capability, a UE configured with a </w:t>
                  </w:r>
                  <w:r w:rsidRPr="00576378">
                    <w:rPr>
                      <w:rFonts w:eastAsia="MS Mincho"/>
                      <w:i/>
                      <w:color w:val="000000"/>
                    </w:rPr>
                    <w:t>CSI-</w:t>
                  </w:r>
                  <w:proofErr w:type="spellStart"/>
                  <w:r w:rsidRPr="00576378">
                    <w:rPr>
                      <w:rFonts w:eastAsia="MS Mincho"/>
                      <w:i/>
                      <w:color w:val="000000"/>
                    </w:rPr>
                    <w:t>ReportConfig</w:t>
                  </w:r>
                  <w:proofErr w:type="spellEnd"/>
                  <w:r w:rsidRPr="00576378">
                    <w:rPr>
                      <w:rFonts w:eastAsia="MS Mincho"/>
                      <w:color w:val="000000"/>
                    </w:rPr>
                    <w:t xml:space="preserve"> with the higher layer parameter </w:t>
                  </w:r>
                  <w:r w:rsidRPr="00401148">
                    <w:rPr>
                      <w:rFonts w:eastAsia="MS Mincho"/>
                      <w:i/>
                      <w:iCs/>
                      <w:strike/>
                      <w:color w:val="FF0000"/>
                    </w:rPr>
                    <w:t>N4</w:t>
                  </w:r>
                  <w:r w:rsidRPr="00576378">
                    <w:rPr>
                      <w:rFonts w:eastAsia="MS Mincho"/>
                      <w:color w:val="000000"/>
                    </w:rPr>
                    <w:t xml:space="preserve"> </w:t>
                  </w:r>
                  <w:proofErr w:type="spellStart"/>
                  <w:r w:rsidRPr="00712A47">
                    <w:rPr>
                      <w:i/>
                      <w:iCs/>
                      <w:color w:val="FF0000"/>
                    </w:rPr>
                    <w:t>codebookType</w:t>
                  </w:r>
                  <w:proofErr w:type="spellEnd"/>
                  <w:r w:rsidRPr="00712A47">
                    <w:rPr>
                      <w:rFonts w:hint="eastAsia"/>
                      <w:color w:val="FF0000"/>
                    </w:rPr>
                    <w:t xml:space="preserve"> set to </w:t>
                  </w:r>
                  <w:r w:rsidRPr="00712A47">
                    <w:rPr>
                      <w:rFonts w:eastAsia="MS Mincho"/>
                      <w:color w:val="FF0000"/>
                    </w:rPr>
                    <w:t>'typeII-Doppler-r18', or 'typeII-Doppler-PortSelection-r18'</w:t>
                  </w:r>
                  <w:r>
                    <w:rPr>
                      <w:rFonts w:hint="eastAsia"/>
                      <w:color w:val="FF0000"/>
                    </w:rPr>
                    <w:t xml:space="preserve"> </w:t>
                  </w:r>
                  <w:r w:rsidRPr="00576378">
                    <w:rPr>
                      <w:rFonts w:eastAsia="MS Mincho"/>
                      <w:color w:val="000000"/>
                    </w:rPr>
                    <w:t xml:space="preserve">and </w:t>
                  </w:r>
                  <w:proofErr w:type="spellStart"/>
                  <w:r w:rsidRPr="00576378">
                    <w:rPr>
                      <w:i/>
                    </w:rPr>
                    <w:t>reportQuantity</w:t>
                  </w:r>
                  <w:proofErr w:type="spellEnd"/>
                  <w:r w:rsidRPr="00576378">
                    <w:t xml:space="preserve"> set to 'cri-RI-PMI-CQI' </w:t>
                  </w:r>
                  <w:r w:rsidRPr="00576378">
                    <w:rPr>
                      <w:rFonts w:eastAsia="MS Mincho"/>
                      <w:color w:val="000000"/>
                    </w:rPr>
                    <w:t xml:space="preserve">is assumed to support UE-side CSI prediction. The reported PMI indicates predicted precoder matrices associated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576378">
                    <w:rPr>
                      <w:rFonts w:eastAsia="MS Mincho"/>
                      <w:color w:val="000000"/>
                    </w:rPr>
                    <w:t xml:space="preserve"> consecutive slot intervals, each with duration of </w:t>
                  </w:r>
                  <m:oMath>
                    <m:r>
                      <w:rPr>
                        <w:rFonts w:ascii="Cambria Math" w:eastAsia="MS Mincho" w:hAnsi="Cambria Math"/>
                        <w:color w:val="000000"/>
                      </w:rPr>
                      <m:t>d</m:t>
                    </m:r>
                  </m:oMath>
                  <w:r w:rsidRPr="00576378">
                    <w:rPr>
                      <w:rFonts w:eastAsia="MS Mincho"/>
                      <w:color w:val="000000"/>
                    </w:rPr>
                    <w:t xml:space="preserve"> slots, where the value of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∈{1,2,4,8}</m:t>
                    </m:r>
                  </m:oMath>
                  <w:r w:rsidRPr="00576378">
                    <w:rPr>
                      <w:rFonts w:eastAsia="MS Mincho"/>
                      <w:color w:val="000000"/>
                    </w:rPr>
                    <w:t xml:space="preserve"> is configured by </w:t>
                  </w:r>
                  <w:r w:rsidRPr="00576378">
                    <w:rPr>
                      <w:rFonts w:eastAsia="MS Mincho"/>
                      <w:i/>
                      <w:iCs/>
                      <w:color w:val="000000"/>
                    </w:rPr>
                    <w:t>N4</w:t>
                  </w:r>
                  <w:r w:rsidRPr="00576378">
                    <w:rPr>
                      <w:rFonts w:eastAsia="MS Mincho"/>
                      <w:color w:val="000000"/>
                    </w:rPr>
                    <w:t xml:space="preserve">. If the UE is configured with an aperiodic CSI-RS resource set for channel measurement, the value, in number of slots, of the time unit </w:t>
                  </w:r>
                  <m:oMath>
                    <m:r>
                      <w:rPr>
                        <w:rFonts w:ascii="Cambria Math" w:eastAsia="MS Mincho" w:hAnsi="Cambria Math"/>
                        <w:color w:val="000000"/>
                      </w:rPr>
                      <m:t>d∈{1,m}</m:t>
                    </m:r>
                  </m:oMath>
                  <w:r w:rsidRPr="00576378">
                    <w:rPr>
                      <w:rFonts w:eastAsia="MS Mincho"/>
                      <w:color w:val="000000"/>
                    </w:rPr>
                    <w:t xml:space="preserve"> is configured by higher layer parameter </w:t>
                  </w:r>
                  <w:r w:rsidRPr="00576378">
                    <w:rPr>
                      <w:rFonts w:eastAsia="MS Mincho"/>
                      <w:i/>
                      <w:iCs/>
                      <w:color w:val="000000"/>
                    </w:rPr>
                    <w:t>d</w:t>
                  </w:r>
                  <w:r w:rsidRPr="00576378">
                    <w:rPr>
                      <w:rFonts w:eastAsia="MS Mincho"/>
                      <w:color w:val="000000"/>
                    </w:rPr>
                    <w:t xml:space="preserve">, where </w:t>
                  </w:r>
                  <m:oMath>
                    <m:r>
                      <w:rPr>
                        <w:rFonts w:ascii="Cambria Math" w:eastAsia="MS Mincho" w:hAnsi="Cambria Math"/>
                        <w:color w:val="000000"/>
                      </w:rPr>
                      <m:t>m</m:t>
                    </m:r>
                  </m:oMath>
                  <w:r w:rsidRPr="00576378">
                    <w:rPr>
                      <w:rFonts w:eastAsia="MS Mincho"/>
                      <w:color w:val="000000"/>
                    </w:rPr>
                    <w:t xml:space="preserve"> is defined in Clause 5.2.1.4.1. If the UE is configured with a periodic or semi-persistent CSI-RS resource set for channel measurement, the value of </w:t>
                  </w:r>
                  <m:oMath>
                    <m:r>
                      <w:rPr>
                        <w:rFonts w:ascii="Cambria Math" w:eastAsia="MS Mincho" w:hAnsi="Cambria Math"/>
                        <w:color w:val="000000"/>
                      </w:rPr>
                      <m:t>d</m:t>
                    </m:r>
                  </m:oMath>
                  <w:r w:rsidRPr="00576378">
                    <w:rPr>
                      <w:rFonts w:eastAsia="MS Mincho"/>
                      <w:color w:val="000000"/>
                    </w:rPr>
                    <w:t xml:space="preserve"> is equal to the periodicity of the CSI-RS resour</w:t>
                  </w:r>
                  <w:proofErr w:type="spellStart"/>
                  <w:r w:rsidRPr="00576378">
                    <w:rPr>
                      <w:rFonts w:eastAsia="MS Mincho"/>
                      <w:color w:val="000000"/>
                    </w:rPr>
                    <w:t>ce</w:t>
                  </w:r>
                  <w:proofErr w:type="spellEnd"/>
                  <w:r w:rsidRPr="00576378">
                    <w:rPr>
                      <w:rFonts w:eastAsia="MS Mincho"/>
                      <w:color w:val="000000"/>
                    </w:rPr>
                    <w:t xml:space="preserve">. The earliest of the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576378">
                    <w:rPr>
                      <w:rFonts w:eastAsia="MS Mincho"/>
                      <w:color w:val="000000"/>
                    </w:rPr>
                    <w:t xml:space="preserve"> slot intervals starts at slot </w:t>
                  </w:r>
                  <m:oMath>
                    <m:r>
                      <w:rPr>
                        <w:rFonts w:ascii="Cambria Math" w:eastAsia="MS Mincho" w:hAnsi="Cambria Math"/>
                        <w:color w:val="000000"/>
                      </w:rPr>
                      <m:t>l=n+δ</m:t>
                    </m:r>
                  </m:oMath>
                  <w:r w:rsidRPr="00576378">
                    <w:rPr>
                      <w:rFonts w:eastAsia="MS Mincho"/>
                      <w:color w:val="000000"/>
                    </w:rPr>
                    <w:t xml:space="preserve">, where </w:t>
                  </w:r>
                  <m:oMath>
                    <m:r>
                      <w:rPr>
                        <w:rFonts w:ascii="Cambria Math" w:eastAsia="MS Mincho" w:hAnsi="Cambria Math"/>
                        <w:color w:val="000000"/>
                      </w:rPr>
                      <m:t>n</m:t>
                    </m:r>
                  </m:oMath>
                  <w:r w:rsidRPr="00576378">
                    <w:rPr>
                      <w:rFonts w:eastAsia="MS Mincho"/>
                      <w:color w:val="000000"/>
                    </w:rPr>
                    <w:t xml:space="preserve"> is the uplink slot in which the CSI is reported and the slot offset </w:t>
                  </w:r>
                  <m:oMath>
                    <m:r>
                      <w:rPr>
                        <w:rFonts w:ascii="Cambria Math" w:eastAsia="MS Mincho" w:hAnsi="Cambria Math"/>
                        <w:color w:val="000000"/>
                      </w:rPr>
                      <m:t>δ</m:t>
                    </m:r>
                  </m:oMath>
                  <w:r w:rsidRPr="00576378">
                    <w:rPr>
                      <w:rFonts w:eastAsia="MS Mincho"/>
                      <w:color w:val="000000"/>
                    </w:rPr>
                    <w:t xml:space="preserve"> is configured by higher layer parameter </w:t>
                  </w:r>
                  <w:r w:rsidRPr="00576378">
                    <w:rPr>
                      <w:rFonts w:eastAsia="MS Mincho"/>
                      <w:i/>
                      <w:iCs/>
                      <w:color w:val="000000"/>
                    </w:rPr>
                    <w:t>delta</w:t>
                  </w:r>
                  <w:r w:rsidRPr="00576378">
                    <w:rPr>
                      <w:rFonts w:eastAsia="MS Mincho"/>
                      <w:color w:val="000000"/>
                    </w:rPr>
                    <w:t>.</w:t>
                  </w:r>
                </w:p>
                <w:p w14:paraId="48DD5EB6" w14:textId="77777777" w:rsidR="005679D8" w:rsidRDefault="005679D8" w:rsidP="005679D8"/>
                <w:p w14:paraId="6F87402F" w14:textId="77777777" w:rsidR="005679D8" w:rsidRPr="00221FCE" w:rsidRDefault="005679D8" w:rsidP="005679D8">
                  <w:r w:rsidRPr="00576378">
                    <w:rPr>
                      <w:rFonts w:eastAsia="MS Mincho"/>
                      <w:color w:val="000000"/>
                    </w:rPr>
                    <w:t xml:space="preserve">If the UE is configured with a </w:t>
                  </w:r>
                  <w:r w:rsidRPr="00576378">
                    <w:rPr>
                      <w:rFonts w:eastAsia="MS Mincho"/>
                      <w:i/>
                      <w:color w:val="000000"/>
                    </w:rPr>
                    <w:t>CSI-</w:t>
                  </w:r>
                  <w:proofErr w:type="spellStart"/>
                  <w:r w:rsidRPr="00576378">
                    <w:rPr>
                      <w:rFonts w:eastAsia="MS Mincho"/>
                      <w:i/>
                      <w:color w:val="000000"/>
                    </w:rPr>
                    <w:t>ReportConfig</w:t>
                  </w:r>
                  <w:proofErr w:type="spellEnd"/>
                  <w:r w:rsidRPr="00576378">
                    <w:rPr>
                      <w:rFonts w:eastAsia="MS Mincho"/>
                      <w:color w:val="000000"/>
                    </w:rPr>
                    <w:t xml:space="preserve"> with the higher layer parameter </w:t>
                  </w:r>
                  <w:proofErr w:type="spellStart"/>
                  <w:r w:rsidRPr="00576378">
                    <w:rPr>
                      <w:rFonts w:eastAsia="MS Mincho"/>
                      <w:i/>
                      <w:color w:val="000000"/>
                    </w:rPr>
                    <w:t>reportQuantity</w:t>
                  </w:r>
                  <w:proofErr w:type="spellEnd"/>
                  <w:r w:rsidRPr="00576378">
                    <w:rPr>
                      <w:rFonts w:eastAsia="MS Mincho"/>
                      <w:color w:val="000000"/>
                    </w:rPr>
                    <w:t xml:space="preserve"> set to 'cri-RI-PMI-CQI', '</w:t>
                  </w:r>
                  <w:r w:rsidRPr="00576378">
                    <w:t xml:space="preserve"> cri-RI-i1</w:t>
                  </w:r>
                  <w:r w:rsidRPr="00576378">
                    <w:rPr>
                      <w:rFonts w:eastAsia="MS Mincho"/>
                      <w:color w:val="000000"/>
                    </w:rPr>
                    <w:t>', 'cri-RI-i1-CQI', 'cri-RI-CQI' or '</w:t>
                  </w:r>
                  <w:r w:rsidRPr="00576378">
                    <w:t>cri-RI-LI-PMI-CQI</w:t>
                  </w:r>
                  <w:r w:rsidRPr="00576378">
                    <w:rPr>
                      <w:rFonts w:eastAsia="MS Mincho"/>
                      <w:color w:val="000000"/>
                    </w:rPr>
                    <w:t xml:space="preserve">', then the UE is not expected to be configured with more than 8 CSI-RS resources in a CSI-RS resource set contained within a resource setting that is linked to the </w:t>
                  </w:r>
                  <w:r w:rsidRPr="00576378">
                    <w:rPr>
                      <w:rFonts w:eastAsia="MS Mincho"/>
                      <w:i/>
                      <w:color w:val="000000"/>
                    </w:rPr>
                    <w:t>CSI-</w:t>
                  </w:r>
                  <w:proofErr w:type="spellStart"/>
                  <w:r w:rsidRPr="00576378">
                    <w:rPr>
                      <w:rFonts w:eastAsia="MS Mincho"/>
                      <w:i/>
                      <w:color w:val="000000"/>
                    </w:rPr>
                    <w:t>ReportConfig</w:t>
                  </w:r>
                  <w:proofErr w:type="spellEnd"/>
                  <w:r w:rsidRPr="00576378">
                    <w:rPr>
                      <w:rFonts w:eastAsia="MS Mincho"/>
                      <w:iCs/>
                      <w:color w:val="000000"/>
                    </w:rPr>
                    <w:t xml:space="preserve">, except when the UE </w:t>
                  </w:r>
                  <w:r w:rsidRPr="00576378">
                    <w:rPr>
                      <w:rFonts w:eastAsia="MS Mincho"/>
                      <w:iCs/>
                      <w:color w:val="000000"/>
                    </w:rPr>
                    <w:lastRenderedPageBreak/>
                    <w:t>is configured with</w:t>
                  </w:r>
                  <w:r w:rsidRPr="00576378">
                    <w:rPr>
                      <w:rFonts w:eastAsia="MS Mincho"/>
                      <w:color w:val="000000"/>
                    </w:rPr>
                    <w:t xml:space="preserve"> a </w:t>
                  </w:r>
                  <w:r w:rsidRPr="00576378">
                    <w:rPr>
                      <w:rFonts w:eastAsia="MS Mincho"/>
                      <w:i/>
                      <w:color w:val="000000"/>
                    </w:rPr>
                    <w:t>CSI-</w:t>
                  </w:r>
                  <w:proofErr w:type="spellStart"/>
                  <w:r w:rsidRPr="00576378">
                    <w:rPr>
                      <w:rFonts w:eastAsia="MS Mincho"/>
                      <w:i/>
                      <w:color w:val="000000"/>
                    </w:rPr>
                    <w:t>ReportConfig</w:t>
                  </w:r>
                  <w:proofErr w:type="spellEnd"/>
                  <w:r w:rsidRPr="00576378">
                    <w:rPr>
                      <w:rFonts w:eastAsia="MS Mincho"/>
                      <w:color w:val="000000"/>
                    </w:rPr>
                    <w:t xml:space="preserve"> with the higher layer parameter </w:t>
                  </w:r>
                  <w:r w:rsidRPr="00624746">
                    <w:rPr>
                      <w:rFonts w:eastAsia="MS Mincho"/>
                      <w:i/>
                      <w:iCs/>
                      <w:strike/>
                      <w:color w:val="FF0000"/>
                    </w:rPr>
                    <w:t>N4</w:t>
                  </w:r>
                  <w:r>
                    <w:rPr>
                      <w:rFonts w:hint="eastAsia"/>
                      <w:i/>
                      <w:iCs/>
                      <w:color w:val="FF0000"/>
                    </w:rPr>
                    <w:t xml:space="preserve"> </w:t>
                  </w:r>
                  <w:proofErr w:type="spellStart"/>
                  <w:r w:rsidRPr="00712A47">
                    <w:rPr>
                      <w:i/>
                      <w:iCs/>
                      <w:color w:val="FF0000"/>
                    </w:rPr>
                    <w:t>codebookType</w:t>
                  </w:r>
                  <w:proofErr w:type="spellEnd"/>
                  <w:r w:rsidRPr="00712A47">
                    <w:rPr>
                      <w:rFonts w:hint="eastAsia"/>
                      <w:color w:val="FF0000"/>
                    </w:rPr>
                    <w:t xml:space="preserve"> set to </w:t>
                  </w:r>
                  <w:r w:rsidRPr="00712A47">
                    <w:rPr>
                      <w:rFonts w:eastAsia="MS Mincho"/>
                      <w:color w:val="FF0000"/>
                    </w:rPr>
                    <w:t>'typeII-Doppler-r18', or 'typeII-Doppler-PortSelection-r18'</w:t>
                  </w:r>
                  <w:r w:rsidRPr="00576378">
                    <w:rPr>
                      <w:rFonts w:eastAsia="MS Mincho"/>
                      <w:color w:val="000000"/>
                    </w:rPr>
                    <w:t xml:space="preserve">, </w:t>
                  </w:r>
                  <w:proofErr w:type="spellStart"/>
                  <w:r w:rsidRPr="00576378">
                    <w:rPr>
                      <w:i/>
                    </w:rPr>
                    <w:t>reportQuantity</w:t>
                  </w:r>
                  <w:proofErr w:type="spellEnd"/>
                  <w:r w:rsidRPr="00576378">
                    <w:t xml:space="preserve"> set to 'cri-RI-PMI-CQI' and the corresponding CSI-RS resource set for channel measurement is aperiodic with </w:t>
                  </w:r>
                  <m:oMath>
                    <m:r>
                      <w:rPr>
                        <w:rFonts w:ascii="Cambria Math" w:hAnsi="Cambria Math"/>
                      </w:rPr>
                      <m:t>K=12</m:t>
                    </m:r>
                  </m:oMath>
                  <w:r w:rsidRPr="00576378">
                    <w:t xml:space="preserve"> resources</w:t>
                  </w:r>
                  <w:r w:rsidRPr="00576378">
                    <w:rPr>
                      <w:rFonts w:eastAsia="MS Mincho"/>
                      <w:color w:val="000000"/>
                    </w:rPr>
                    <w:t>.</w:t>
                  </w:r>
                </w:p>
              </w:tc>
            </w:tr>
          </w:tbl>
          <w:p w14:paraId="4E12B268" w14:textId="16E6836F" w:rsidR="005679D8" w:rsidRPr="00FD28FD" w:rsidRDefault="005679D8" w:rsidP="005679D8">
            <w:pPr>
              <w:rPr>
                <w:lang w:val="x-none" w:eastAsia="zh-CN"/>
              </w:rPr>
            </w:pPr>
          </w:p>
        </w:tc>
        <w:tc>
          <w:tcPr>
            <w:tcW w:w="2071" w:type="dxa"/>
          </w:tcPr>
          <w:p w14:paraId="45549705" w14:textId="77777777" w:rsidR="005679D8" w:rsidRDefault="005679D8" w:rsidP="005679D8">
            <w:r>
              <w:lastRenderedPageBreak/>
              <w:t>OK</w:t>
            </w:r>
          </w:p>
          <w:p w14:paraId="5932769A" w14:textId="77777777" w:rsidR="005679D8" w:rsidRDefault="005679D8" w:rsidP="005679D8"/>
          <w:p w14:paraId="7FFCDF56" w14:textId="77777777" w:rsidR="005679D8" w:rsidRDefault="005679D8" w:rsidP="005679D8"/>
          <w:p w14:paraId="2310EDF0" w14:textId="77777777" w:rsidR="005679D8" w:rsidRDefault="005679D8" w:rsidP="005679D8"/>
          <w:p w14:paraId="5B84E83A" w14:textId="77777777" w:rsidR="005679D8" w:rsidRDefault="005679D8" w:rsidP="005679D8"/>
          <w:p w14:paraId="14CDE352" w14:textId="77777777" w:rsidR="005679D8" w:rsidRDefault="005679D8" w:rsidP="005679D8"/>
          <w:p w14:paraId="399689FF" w14:textId="77777777" w:rsidR="005679D8" w:rsidRDefault="005679D8" w:rsidP="005679D8"/>
          <w:p w14:paraId="5F38C0DE" w14:textId="77777777" w:rsidR="005679D8" w:rsidRDefault="005679D8" w:rsidP="005679D8"/>
          <w:p w14:paraId="1F4BFE8F" w14:textId="77777777" w:rsidR="005679D8" w:rsidRDefault="005679D8" w:rsidP="005679D8"/>
          <w:p w14:paraId="41717BBB" w14:textId="77777777" w:rsidR="005679D8" w:rsidRDefault="005679D8" w:rsidP="005679D8"/>
          <w:p w14:paraId="39A48F39" w14:textId="77777777" w:rsidR="005679D8" w:rsidRPr="00C21A77" w:rsidRDefault="005679D8" w:rsidP="005679D8">
            <w:pPr>
              <w:jc w:val="left"/>
              <w:rPr>
                <w:rFonts w:ascii="Cambria Math" w:hAnsi="Cambria Math"/>
                <w:i/>
              </w:rPr>
            </w:pPr>
            <w:r>
              <w:t xml:space="preserve">The following agreement is clear that the restricted configuration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TRP</m:t>
                  </m:r>
                </m:sub>
              </m:sSub>
            </m:oMath>
            <w:r>
              <w:t xml:space="preserve"> does not exclude </w:t>
            </w:r>
            <m:oMath>
              <m:sSub>
                <m:sSubPr>
                  <m:ctrlPr>
                    <w:rPr>
                      <w:rFonts w:ascii="Cambria Math" w:hAnsi="Cambria Math"/>
                      <w:i/>
                    </w:rPr>
                  </m:ctrlPr>
                </m:sSubPr>
                <m:e>
                  <m:r>
                    <w:rPr>
                      <w:rFonts w:ascii="Cambria Math" w:hAnsi="Cambria Math"/>
                    </w:rPr>
                    <m:t>N</m:t>
                  </m:r>
                </m:e>
                <m:sub>
                  <m:r>
                    <w:rPr>
                      <w:rFonts w:ascii="Cambria Math" w:hAnsi="Cambria Math"/>
                    </w:rPr>
                    <m:t>TRP</m:t>
                  </m:r>
                </m:sub>
              </m:sSub>
              <m:r>
                <w:rPr>
                  <w:rFonts w:ascii="Cambria Math" w:hAnsi="Cambria Math"/>
                </w:rPr>
                <m:t>=1.</m:t>
              </m:r>
            </m:oMath>
            <w:r>
              <w:t xml:space="preserve"> This understanding is also confirmed in the RRC parameter description sent to RAN2, where restrictedCMR-Selection is not configured only for dynamic TRP selection, which is not applicable to the case </w:t>
            </w:r>
            <m:oMath>
              <m:sSub>
                <m:sSubPr>
                  <m:ctrlPr>
                    <w:rPr>
                      <w:rFonts w:ascii="Cambria Math" w:hAnsi="Cambria Math"/>
                      <w:i/>
                    </w:rPr>
                  </m:ctrlPr>
                </m:sSubPr>
                <m:e>
                  <m:r>
                    <w:rPr>
                      <w:rFonts w:ascii="Cambria Math" w:hAnsi="Cambria Math"/>
                    </w:rPr>
                    <m:t>N</m:t>
                  </m:r>
                </m:e>
                <m:sub>
                  <m:r>
                    <w:rPr>
                      <w:rFonts w:ascii="Cambria Math" w:hAnsi="Cambria Math"/>
                    </w:rPr>
                    <m:t>TRP</m:t>
                  </m:r>
                </m:sub>
              </m:sSub>
              <m:r>
                <w:rPr>
                  <w:rFonts w:ascii="Cambria Math" w:hAnsi="Cambria Math"/>
                </w:rPr>
                <m:t>=1.</m:t>
              </m:r>
            </m:oMath>
            <w:r>
              <w:t xml:space="preserve"> </w:t>
            </w:r>
          </w:p>
          <w:p w14:paraId="791752D3" w14:textId="77777777" w:rsidR="005679D8" w:rsidRPr="00952192" w:rsidRDefault="005679D8" w:rsidP="005679D8">
            <w:pPr>
              <w:overflowPunct/>
              <w:autoSpaceDE/>
              <w:autoSpaceDN/>
              <w:adjustRightInd/>
              <w:spacing w:after="0"/>
              <w:jc w:val="left"/>
              <w:textAlignment w:val="auto"/>
              <w:rPr>
                <w:rFonts w:eastAsia="Times New Roman"/>
                <w:sz w:val="24"/>
                <w:szCs w:val="24"/>
                <w:lang w:eastAsia="en-GB"/>
              </w:rPr>
            </w:pPr>
            <w:r w:rsidRPr="00952192">
              <w:rPr>
                <w:rFonts w:ascii="Times" w:eastAsia="Batang" w:hAnsi="Times"/>
                <w:b/>
                <w:bCs/>
                <w:kern w:val="24"/>
                <w:highlight w:val="green"/>
                <w:lang w:eastAsia="en-GB"/>
              </w:rPr>
              <w:t>Agreement</w:t>
            </w:r>
            <w:r w:rsidRPr="00952192">
              <w:rPr>
                <w:rFonts w:eastAsia="Times New Roman"/>
                <w:sz w:val="24"/>
                <w:szCs w:val="24"/>
                <w:lang w:val="en-US" w:eastAsia="en-GB"/>
              </w:rPr>
              <w:t xml:space="preserve"> </w:t>
            </w:r>
            <w:r w:rsidRPr="00952192">
              <w:rPr>
                <w:rFonts w:ascii="Times" w:eastAsia="Batang" w:hAnsi="Times"/>
                <w:kern w:val="24"/>
                <w:highlight w:val="yellow"/>
                <w:lang w:val="en-US" w:eastAsia="en-GB"/>
              </w:rPr>
              <w:lastRenderedPageBreak/>
              <w:t>(RAN1#110bis-e)</w:t>
            </w:r>
          </w:p>
          <w:p w14:paraId="0ED14FAF" w14:textId="77777777" w:rsidR="005679D8" w:rsidRDefault="005679D8" w:rsidP="005679D8">
            <w:pPr>
              <w:overflowPunct/>
              <w:autoSpaceDE/>
              <w:autoSpaceDN/>
              <w:adjustRightInd/>
              <w:spacing w:after="0"/>
              <w:jc w:val="left"/>
              <w:textAlignment w:val="auto"/>
              <w:rPr>
                <w:rFonts w:ascii="Times" w:eastAsia="Batang" w:hAnsi="Times"/>
                <w:color w:val="000000" w:themeColor="text1"/>
                <w:kern w:val="24"/>
                <w:lang w:eastAsia="en-GB"/>
              </w:rPr>
            </w:pPr>
            <w:r>
              <w:rPr>
                <w:rFonts w:ascii="Times" w:eastAsia="Batang" w:hAnsi="Times"/>
                <w:color w:val="000000" w:themeColor="text1"/>
                <w:kern w:val="24"/>
                <w:lang w:eastAsia="en-GB"/>
              </w:rPr>
              <w:t xml:space="preserve">… </w:t>
            </w:r>
            <w:r w:rsidRPr="00952192">
              <w:rPr>
                <w:rFonts w:ascii="Times" w:eastAsia="Batang" w:hAnsi="Times"/>
                <w:color w:val="000000" w:themeColor="text1"/>
                <w:kern w:val="24"/>
                <w:lang w:eastAsia="en-GB"/>
              </w:rPr>
              <w:t>the selection of N CSI-RS resources is performed by UE and reported as a part of CSI report where N</w:t>
            </w:r>
            <m:oMath>
              <m:r>
                <w:rPr>
                  <w:rFonts w:ascii="Cambria Math" w:eastAsia="Batang" w:hAnsi="Cambria Math"/>
                  <w:color w:val="000000" w:themeColor="text1"/>
                  <w:kern w:val="24"/>
                  <w:sz w:val="22"/>
                  <w:szCs w:val="22"/>
                  <w:lang w:eastAsia="en-GB"/>
                </w:rPr>
                <m:t>∈</m:t>
              </m:r>
            </m:oMath>
            <w:r w:rsidRPr="00952192">
              <w:rPr>
                <w:rFonts w:ascii="Times" w:eastAsia="Batang" w:hAnsi="Times"/>
                <w:color w:val="000000" w:themeColor="text1"/>
                <w:kern w:val="24"/>
                <w:lang w:eastAsia="en-GB"/>
              </w:rPr>
              <w:t>{1,..., N</w:t>
            </w:r>
            <w:r w:rsidRPr="00952192">
              <w:rPr>
                <w:rFonts w:ascii="Times" w:eastAsia="Batang" w:hAnsi="Times"/>
                <w:color w:val="000000" w:themeColor="text1"/>
                <w:kern w:val="24"/>
                <w:position w:val="-5"/>
                <w:vertAlign w:val="subscript"/>
                <w:lang w:eastAsia="en-GB"/>
              </w:rPr>
              <w:t>TRP</w:t>
            </w:r>
            <w:r w:rsidRPr="00952192">
              <w:rPr>
                <w:rFonts w:ascii="Times" w:eastAsia="Batang" w:hAnsi="Times"/>
                <w:color w:val="000000" w:themeColor="text1"/>
                <w:kern w:val="24"/>
                <w:lang w:eastAsia="en-GB"/>
              </w:rPr>
              <w:t>}</w:t>
            </w:r>
          </w:p>
          <w:p w14:paraId="0EEA96C3" w14:textId="77777777" w:rsidR="005679D8" w:rsidRPr="00952192" w:rsidRDefault="005679D8" w:rsidP="005679D8">
            <w:pPr>
              <w:overflowPunct/>
              <w:autoSpaceDE/>
              <w:autoSpaceDN/>
              <w:adjustRightInd/>
              <w:spacing w:after="0"/>
              <w:jc w:val="left"/>
              <w:textAlignment w:val="auto"/>
              <w:rPr>
                <w:rFonts w:eastAsia="Times New Roman"/>
                <w:sz w:val="24"/>
                <w:szCs w:val="24"/>
                <w:lang w:eastAsia="en-GB"/>
              </w:rPr>
            </w:pPr>
            <w:r>
              <w:rPr>
                <w:rFonts w:ascii="Times" w:eastAsia="Batang" w:hAnsi="Times"/>
                <w:color w:val="000000" w:themeColor="text1"/>
                <w:kern w:val="24"/>
                <w:lang w:eastAsia="en-GB"/>
              </w:rPr>
              <w:t>…</w:t>
            </w:r>
            <w:r w:rsidRPr="00952192">
              <w:rPr>
                <w:rFonts w:ascii="Times" w:eastAsia="Batang" w:hAnsi="Times"/>
                <w:color w:val="000000" w:themeColor="text1"/>
                <w:kern w:val="24"/>
                <w:lang w:eastAsia="en-GB"/>
              </w:rPr>
              <w:t xml:space="preserve"> </w:t>
            </w:r>
          </w:p>
          <w:p w14:paraId="58A6746E" w14:textId="77777777" w:rsidR="005679D8" w:rsidRPr="00952192" w:rsidRDefault="005679D8" w:rsidP="005679D8">
            <w:pPr>
              <w:numPr>
                <w:ilvl w:val="0"/>
                <w:numId w:val="51"/>
              </w:numPr>
              <w:tabs>
                <w:tab w:val="clear" w:pos="927"/>
                <w:tab w:val="num" w:pos="693"/>
              </w:tabs>
              <w:overflowPunct/>
              <w:autoSpaceDE/>
              <w:autoSpaceDN/>
              <w:adjustRightInd/>
              <w:spacing w:after="0"/>
              <w:ind w:left="409"/>
              <w:contextualSpacing/>
              <w:jc w:val="left"/>
              <w:textAlignment w:val="auto"/>
              <w:rPr>
                <w:rFonts w:eastAsia="Times New Roman"/>
                <w:szCs w:val="24"/>
                <w:lang w:eastAsia="en-GB"/>
              </w:rPr>
            </w:pPr>
            <w:r w:rsidRPr="00952192">
              <w:rPr>
                <w:rFonts w:ascii="Times" w:eastAsia="Batang" w:hAnsi="Times" w:cs="Symbol"/>
                <w:color w:val="000000" w:themeColor="text1"/>
                <w:kern w:val="24"/>
                <w:lang w:eastAsia="en-GB"/>
              </w:rPr>
              <w:t xml:space="preserve">A restricted configuration (gNB-configured via higher-layer </w:t>
            </w:r>
            <w:proofErr w:type="spellStart"/>
            <w:r w:rsidRPr="00952192">
              <w:rPr>
                <w:rFonts w:ascii="Times" w:eastAsia="Batang" w:hAnsi="Times" w:cs="Symbol"/>
                <w:color w:val="000000" w:themeColor="text1"/>
                <w:kern w:val="24"/>
                <w:lang w:eastAsia="en-GB"/>
              </w:rPr>
              <w:t>signaling</w:t>
            </w:r>
            <w:proofErr w:type="spellEnd"/>
            <w:r w:rsidRPr="00952192">
              <w:rPr>
                <w:rFonts w:ascii="Times" w:eastAsia="Batang" w:hAnsi="Times" w:cs="Symbol"/>
                <w:color w:val="000000" w:themeColor="text1"/>
                <w:kern w:val="24"/>
                <w:lang w:eastAsia="en-GB"/>
              </w:rPr>
              <w:t>) where N=N</w:t>
            </w:r>
            <w:r w:rsidRPr="00952192">
              <w:rPr>
                <w:rFonts w:ascii="Times" w:eastAsia="Batang" w:hAnsi="Times" w:cs="Symbol"/>
                <w:color w:val="000000" w:themeColor="text1"/>
                <w:kern w:val="24"/>
                <w:position w:val="-5"/>
                <w:vertAlign w:val="subscript"/>
                <w:lang w:eastAsia="en-GB"/>
              </w:rPr>
              <w:t>TRP</w:t>
            </w:r>
            <w:r w:rsidRPr="00952192">
              <w:rPr>
                <w:rFonts w:ascii="Times" w:eastAsia="Batang" w:hAnsi="Times" w:cs="Symbol"/>
                <w:color w:val="000000" w:themeColor="text1"/>
                <w:kern w:val="24"/>
                <w:lang w:eastAsia="en-GB"/>
              </w:rPr>
              <w:t xml:space="preserve"> is supported</w:t>
            </w:r>
          </w:p>
          <w:p w14:paraId="04CD85A4" w14:textId="77777777" w:rsidR="005679D8" w:rsidRPr="00952192" w:rsidRDefault="005679D8" w:rsidP="005679D8">
            <w:pPr>
              <w:numPr>
                <w:ilvl w:val="1"/>
                <w:numId w:val="52"/>
              </w:numPr>
              <w:tabs>
                <w:tab w:val="clear" w:pos="1494"/>
                <w:tab w:val="num" w:pos="1134"/>
              </w:tabs>
              <w:overflowPunct/>
              <w:autoSpaceDE/>
              <w:autoSpaceDN/>
              <w:adjustRightInd/>
              <w:spacing w:after="0"/>
              <w:ind w:left="693"/>
              <w:contextualSpacing/>
              <w:jc w:val="left"/>
              <w:textAlignment w:val="auto"/>
              <w:rPr>
                <w:rFonts w:eastAsia="Times New Roman"/>
                <w:szCs w:val="24"/>
                <w:lang w:eastAsia="en-GB"/>
              </w:rPr>
            </w:pPr>
            <w:r w:rsidRPr="00952192">
              <w:rPr>
                <w:rFonts w:ascii="Times" w:eastAsia="Batang" w:hAnsi="Times"/>
                <w:color w:val="000000" w:themeColor="text1"/>
                <w:kern w:val="24"/>
                <w:lang w:eastAsia="en-GB"/>
              </w:rPr>
              <w:t>N</w:t>
            </w:r>
            <w:r w:rsidRPr="00952192">
              <w:rPr>
                <w:rFonts w:ascii="Times" w:eastAsia="Batang" w:hAnsi="Times"/>
                <w:color w:val="000000" w:themeColor="text1"/>
                <w:kern w:val="24"/>
                <w:position w:val="-5"/>
                <w:vertAlign w:val="subscript"/>
                <w:lang w:eastAsia="en-GB"/>
              </w:rPr>
              <w:t>TRP</w:t>
            </w:r>
            <w:r w:rsidRPr="00952192">
              <w:rPr>
                <w:rFonts w:ascii="Times" w:eastAsia="Batang" w:hAnsi="Times"/>
                <w:color w:val="000000" w:themeColor="text1"/>
                <w:kern w:val="24"/>
                <w:lang w:eastAsia="en-GB"/>
              </w:rPr>
              <w:t>-bit bitmap is not reported when the restriction is configured</w:t>
            </w:r>
          </w:p>
          <w:p w14:paraId="5B8CAAB6" w14:textId="77777777" w:rsidR="005679D8" w:rsidRPr="00952192" w:rsidRDefault="005679D8" w:rsidP="005679D8">
            <w:pPr>
              <w:overflowPunct/>
              <w:autoSpaceDE/>
              <w:autoSpaceDN/>
              <w:adjustRightInd/>
              <w:spacing w:after="0"/>
              <w:contextualSpacing/>
              <w:jc w:val="left"/>
              <w:textAlignment w:val="auto"/>
              <w:rPr>
                <w:rFonts w:eastAsia="Times New Roman"/>
                <w:szCs w:val="24"/>
                <w:lang w:eastAsia="en-GB"/>
              </w:rPr>
            </w:pPr>
            <w:r>
              <w:rPr>
                <w:rFonts w:ascii="Times" w:eastAsia="Batang" w:hAnsi="Times" w:cs="Symbol"/>
                <w:color w:val="000000" w:themeColor="text1"/>
                <w:kern w:val="24"/>
                <w:lang w:eastAsia="en-GB"/>
              </w:rPr>
              <w:t>…</w:t>
            </w:r>
            <w:r w:rsidRPr="00952192">
              <w:rPr>
                <w:rFonts w:ascii="Times" w:eastAsia="Batang" w:hAnsi="Times" w:cs="Symbol"/>
                <w:color w:val="000000" w:themeColor="text1"/>
                <w:kern w:val="24"/>
                <w:lang w:eastAsia="en-GB"/>
              </w:rPr>
              <w:t xml:space="preserve"> </w:t>
            </w:r>
          </w:p>
          <w:p w14:paraId="3E7DE28E" w14:textId="77777777" w:rsidR="005679D8" w:rsidRDefault="005679D8" w:rsidP="005679D8"/>
          <w:p w14:paraId="7E6944A3" w14:textId="77777777" w:rsidR="005679D8" w:rsidRDefault="005679D8" w:rsidP="005679D8"/>
          <w:p w14:paraId="277B265D" w14:textId="77777777" w:rsidR="005679D8" w:rsidRDefault="005679D8" w:rsidP="005679D8">
            <w:r>
              <w:t>OK</w:t>
            </w:r>
          </w:p>
          <w:p w14:paraId="3A7B8F15" w14:textId="77777777" w:rsidR="005679D8" w:rsidRDefault="005679D8" w:rsidP="005679D8"/>
          <w:p w14:paraId="312CF58B" w14:textId="77777777" w:rsidR="005679D8" w:rsidRDefault="005679D8" w:rsidP="005679D8"/>
          <w:p w14:paraId="24D491F7" w14:textId="77777777" w:rsidR="005679D8" w:rsidRDefault="005679D8" w:rsidP="005679D8"/>
          <w:p w14:paraId="09F07A9D" w14:textId="77777777" w:rsidR="005679D8" w:rsidRDefault="005679D8" w:rsidP="005679D8"/>
          <w:p w14:paraId="699C9041" w14:textId="77777777" w:rsidR="005679D8" w:rsidRDefault="005679D8" w:rsidP="005679D8"/>
          <w:p w14:paraId="365708CC" w14:textId="77777777" w:rsidR="005679D8" w:rsidRDefault="005679D8" w:rsidP="005679D8"/>
          <w:p w14:paraId="43F94543" w14:textId="77777777" w:rsidR="005679D8" w:rsidRDefault="005679D8" w:rsidP="005679D8"/>
          <w:p w14:paraId="4CE2FC4C" w14:textId="77777777" w:rsidR="005679D8" w:rsidRDefault="005679D8" w:rsidP="005679D8"/>
          <w:p w14:paraId="3AF5CB19" w14:textId="77777777" w:rsidR="005679D8" w:rsidRDefault="005679D8" w:rsidP="005679D8"/>
          <w:p w14:paraId="027D4F9C" w14:textId="77777777" w:rsidR="005679D8" w:rsidRDefault="005679D8" w:rsidP="005679D8"/>
          <w:p w14:paraId="1C63B8C4" w14:textId="77777777" w:rsidR="005679D8" w:rsidRDefault="005679D8" w:rsidP="005679D8"/>
          <w:p w14:paraId="38B3E74F" w14:textId="77777777" w:rsidR="005679D8" w:rsidRDefault="005679D8" w:rsidP="005679D8"/>
          <w:p w14:paraId="68BDA3B4" w14:textId="77777777" w:rsidR="005679D8" w:rsidRDefault="005679D8" w:rsidP="005679D8"/>
          <w:p w14:paraId="4E3E20B5" w14:textId="77777777" w:rsidR="005679D8" w:rsidRDefault="005679D8" w:rsidP="005679D8"/>
          <w:p w14:paraId="4079A44F" w14:textId="77777777" w:rsidR="005679D8" w:rsidRDefault="005679D8" w:rsidP="005679D8"/>
          <w:p w14:paraId="15A13B66" w14:textId="77777777" w:rsidR="005679D8" w:rsidRDefault="005679D8" w:rsidP="005679D8"/>
          <w:p w14:paraId="65708395" w14:textId="77777777" w:rsidR="005679D8" w:rsidRDefault="005679D8" w:rsidP="005679D8"/>
          <w:p w14:paraId="2874C891" w14:textId="77777777" w:rsidR="005679D8" w:rsidRDefault="005679D8" w:rsidP="005679D8"/>
          <w:p w14:paraId="233F298F" w14:textId="77777777" w:rsidR="005679D8" w:rsidRDefault="005679D8" w:rsidP="005679D8"/>
          <w:p w14:paraId="492A2658" w14:textId="77777777" w:rsidR="005679D8" w:rsidRDefault="005679D8" w:rsidP="005679D8"/>
          <w:p w14:paraId="710DDE2D" w14:textId="77777777" w:rsidR="005679D8" w:rsidRDefault="005679D8" w:rsidP="005679D8">
            <w:r>
              <w:lastRenderedPageBreak/>
              <w:t xml:space="preserve">OK, the value set for </w:t>
            </w:r>
            <m:oMath>
              <m:r>
                <w:rPr>
                  <w:rFonts w:ascii="Cambria Math" w:hAnsi="Cambria Math"/>
                </w:rPr>
                <m:t>δ</m:t>
              </m:r>
            </m:oMath>
            <w:r>
              <w:t xml:space="preserve"> and the optionality of </w:t>
            </w:r>
            <m:oMath>
              <m:r>
                <w:rPr>
                  <w:rFonts w:ascii="Cambria Math" w:hAnsi="Cambria Math"/>
                </w:rPr>
                <m:t>δ=-</m:t>
              </m:r>
              <m:sSub>
                <m:sSubPr>
                  <m:ctrlPr>
                    <w:rPr>
                      <w:rFonts w:ascii="Cambria Math" w:hAnsi="Cambria Math"/>
                      <w:i/>
                    </w:rPr>
                  </m:ctrlPr>
                </m:sSubPr>
                <m:e>
                  <m:r>
                    <w:rPr>
                      <w:rFonts w:ascii="Cambria Math" w:hAnsi="Cambria Math"/>
                    </w:rPr>
                    <m:t>n</m:t>
                  </m:r>
                </m:e>
                <m:sub>
                  <m:r>
                    <w:rPr>
                      <w:rFonts w:ascii="Cambria Math" w:hAnsi="Cambria Math"/>
                    </w:rPr>
                    <m:t>CSI_ref</m:t>
                  </m:r>
                </m:sub>
              </m:sSub>
            </m:oMath>
            <w:r>
              <w:t xml:space="preserve"> are moved to the previous paragraph, as suggested</w:t>
            </w:r>
          </w:p>
          <w:p w14:paraId="3C1146E1" w14:textId="77777777" w:rsidR="005679D8" w:rsidRDefault="005679D8" w:rsidP="005679D8"/>
          <w:p w14:paraId="7DD8FA2E" w14:textId="77777777" w:rsidR="005679D8" w:rsidRDefault="005679D8" w:rsidP="005679D8"/>
          <w:p w14:paraId="0802ABC1" w14:textId="77777777" w:rsidR="005679D8" w:rsidRDefault="005679D8" w:rsidP="005679D8"/>
          <w:p w14:paraId="6983B419" w14:textId="77777777" w:rsidR="005679D8" w:rsidRDefault="005679D8" w:rsidP="005679D8"/>
          <w:p w14:paraId="7CA10AA1" w14:textId="77777777" w:rsidR="005679D8" w:rsidRDefault="005679D8" w:rsidP="005679D8"/>
          <w:p w14:paraId="4921C3BD" w14:textId="77777777" w:rsidR="005679D8" w:rsidRDefault="005679D8" w:rsidP="005679D8"/>
          <w:p w14:paraId="2F5F103D" w14:textId="77777777" w:rsidR="005679D8" w:rsidRDefault="005679D8" w:rsidP="005679D8"/>
          <w:p w14:paraId="6CFEC12F" w14:textId="77777777" w:rsidR="005679D8" w:rsidRDefault="005679D8" w:rsidP="005679D8"/>
          <w:p w14:paraId="04461DCA" w14:textId="77777777" w:rsidR="005679D8" w:rsidRDefault="005679D8" w:rsidP="005679D8"/>
          <w:p w14:paraId="10F18FA6" w14:textId="77777777" w:rsidR="005679D8" w:rsidRDefault="005679D8" w:rsidP="005679D8"/>
          <w:p w14:paraId="1E208ECD" w14:textId="77777777" w:rsidR="005679D8" w:rsidRDefault="005679D8" w:rsidP="005679D8"/>
          <w:p w14:paraId="62130A7D" w14:textId="77777777" w:rsidR="005679D8" w:rsidRDefault="005679D8" w:rsidP="005679D8"/>
          <w:p w14:paraId="0F864A36" w14:textId="77777777" w:rsidR="005679D8" w:rsidRDefault="005679D8" w:rsidP="005679D8"/>
          <w:p w14:paraId="2DD9A334" w14:textId="77777777" w:rsidR="005679D8" w:rsidRDefault="005679D8" w:rsidP="005679D8"/>
          <w:p w14:paraId="1156D477" w14:textId="77777777" w:rsidR="005679D8" w:rsidRDefault="005679D8" w:rsidP="005679D8"/>
          <w:p w14:paraId="4B219326" w14:textId="77777777" w:rsidR="005679D8" w:rsidRDefault="005679D8" w:rsidP="005679D8"/>
          <w:p w14:paraId="6217024D" w14:textId="77777777" w:rsidR="005679D8" w:rsidRDefault="005679D8" w:rsidP="005679D8"/>
          <w:p w14:paraId="27C03A96" w14:textId="77777777" w:rsidR="005679D8" w:rsidRDefault="005679D8" w:rsidP="005679D8"/>
          <w:p w14:paraId="14945494" w14:textId="77777777" w:rsidR="005679D8" w:rsidRDefault="005679D8" w:rsidP="005679D8"/>
          <w:p w14:paraId="197D5B34" w14:textId="77777777" w:rsidR="005679D8" w:rsidRDefault="005679D8" w:rsidP="005679D8"/>
          <w:p w14:paraId="79209E86" w14:textId="77777777" w:rsidR="005679D8" w:rsidRDefault="005679D8" w:rsidP="005679D8"/>
          <w:p w14:paraId="736E6334" w14:textId="77777777" w:rsidR="005679D8" w:rsidRDefault="005679D8" w:rsidP="005679D8"/>
          <w:p w14:paraId="6CE0AAB7" w14:textId="77777777" w:rsidR="005679D8" w:rsidRDefault="005679D8" w:rsidP="005679D8"/>
          <w:p w14:paraId="02020CD2" w14:textId="77777777" w:rsidR="005679D8" w:rsidRDefault="005679D8" w:rsidP="005679D8"/>
          <w:p w14:paraId="23B27BC7" w14:textId="77777777" w:rsidR="005679D8" w:rsidRDefault="005679D8" w:rsidP="005679D8"/>
          <w:p w14:paraId="11435093" w14:textId="77777777" w:rsidR="005679D8" w:rsidRDefault="005679D8" w:rsidP="005679D8"/>
          <w:p w14:paraId="5E76C243" w14:textId="77777777" w:rsidR="005679D8" w:rsidRDefault="005679D8" w:rsidP="005679D8"/>
          <w:p w14:paraId="0D075A49" w14:textId="77777777" w:rsidR="005679D8" w:rsidRDefault="005679D8" w:rsidP="005679D8"/>
          <w:p w14:paraId="6E1F631B" w14:textId="77777777" w:rsidR="005679D8" w:rsidRDefault="005679D8" w:rsidP="005679D8"/>
          <w:p w14:paraId="4529F2AD" w14:textId="77777777" w:rsidR="005679D8" w:rsidRDefault="005679D8" w:rsidP="005679D8"/>
          <w:p w14:paraId="754FB807" w14:textId="77777777" w:rsidR="005679D8" w:rsidRDefault="005679D8" w:rsidP="005679D8"/>
          <w:p w14:paraId="0E53D4F0" w14:textId="77777777" w:rsidR="005679D8" w:rsidRDefault="005679D8" w:rsidP="005679D8"/>
          <w:p w14:paraId="411CC059" w14:textId="77777777" w:rsidR="005679D8" w:rsidRDefault="005679D8" w:rsidP="005679D8"/>
          <w:p w14:paraId="070BE2EA" w14:textId="77777777" w:rsidR="005679D8" w:rsidRDefault="005679D8" w:rsidP="005679D8">
            <w:r>
              <w:t xml:space="preserve">In my reading of the conclusion, Rel18 Type-II-Doppler codebooks are not applicable if the CSI reporting window </w:t>
            </w:r>
            <m:oMath>
              <m:sSub>
                <m:sSubPr>
                  <m:ctrlPr>
                    <w:rPr>
                      <w:rFonts w:ascii="Cambria Math" w:hAnsi="Cambria Math"/>
                      <w:i/>
                    </w:rPr>
                  </m:ctrlPr>
                </m:sSubPr>
                <m:e>
                  <m:r>
                    <w:rPr>
                      <w:rFonts w:ascii="Cambria Math" w:hAnsi="Cambria Math"/>
                    </w:rPr>
                    <m:t>W</m:t>
                  </m:r>
                </m:e>
                <m:sub>
                  <m:r>
                    <w:rPr>
                      <w:rFonts w:ascii="Cambria Math" w:hAnsi="Cambria Math"/>
                    </w:rPr>
                    <m:t>CSI</m:t>
                  </m:r>
                </m:sub>
              </m:sSub>
            </m:oMath>
            <w:r>
              <w:t xml:space="preserve"> starts at the reference resource and its duration is one slot. This is because legacy Rel16/17 codebooks apply in this case and there is no need to configure parameters </w:t>
            </w:r>
            <m:oMath>
              <m:r>
                <w:rPr>
                  <w:rFonts w:ascii="Cambria Math" w:hAnsi="Cambria Math"/>
                </w:rPr>
                <m:t>δ</m:t>
              </m:r>
            </m:oMath>
            <w:r>
              <w:t xml:space="preserve"> and </w:t>
            </w:r>
            <m:oMath>
              <m:r>
                <w:rPr>
                  <w:rFonts w:ascii="Cambria Math" w:hAnsi="Cambria Math"/>
                </w:rPr>
                <m:t>d</m:t>
              </m:r>
            </m:oMath>
            <w:r>
              <w:t>, because there is no CSI prediction.</w:t>
            </w:r>
          </w:p>
          <w:p w14:paraId="6E0CD08B" w14:textId="77777777" w:rsidR="005679D8" w:rsidRDefault="005679D8" w:rsidP="005679D8">
            <w:r>
              <w:t>The proposal, instead, introduces a special configuration of Rel18 Doppler codebooks, where the reported CSI is not predicted and the UE behaviour is the same as legacy.</w:t>
            </w:r>
          </w:p>
          <w:p w14:paraId="7CA964C5" w14:textId="77777777" w:rsidR="005679D8" w:rsidRDefault="005679D8" w:rsidP="005679D8"/>
          <w:p w14:paraId="098BD893" w14:textId="77777777" w:rsidR="005679D8" w:rsidRDefault="005679D8" w:rsidP="005679D8"/>
          <w:p w14:paraId="55002E62" w14:textId="77777777" w:rsidR="005679D8" w:rsidRDefault="005679D8" w:rsidP="005679D8"/>
          <w:p w14:paraId="03003B2C" w14:textId="77777777" w:rsidR="005679D8" w:rsidRDefault="005679D8" w:rsidP="005679D8"/>
          <w:p w14:paraId="3AEACB18" w14:textId="77777777" w:rsidR="005679D8" w:rsidRDefault="005679D8" w:rsidP="005679D8"/>
          <w:p w14:paraId="5C7E35D4" w14:textId="77777777" w:rsidR="005679D8" w:rsidRDefault="005679D8" w:rsidP="005679D8"/>
          <w:p w14:paraId="70E3FC40" w14:textId="77777777" w:rsidR="005679D8" w:rsidRDefault="005679D8" w:rsidP="005679D8"/>
          <w:p w14:paraId="75511537" w14:textId="77777777" w:rsidR="005679D8" w:rsidRDefault="005679D8" w:rsidP="005679D8"/>
          <w:p w14:paraId="42A7C376" w14:textId="77777777" w:rsidR="005679D8" w:rsidRDefault="005679D8" w:rsidP="005679D8"/>
          <w:p w14:paraId="39024FAC" w14:textId="77777777" w:rsidR="005679D8" w:rsidRDefault="005679D8" w:rsidP="005679D8"/>
          <w:p w14:paraId="28B7501A" w14:textId="77777777" w:rsidR="005679D8" w:rsidRDefault="005679D8" w:rsidP="005679D8"/>
          <w:p w14:paraId="1B88CE63" w14:textId="77777777" w:rsidR="005679D8" w:rsidRDefault="005679D8" w:rsidP="005679D8"/>
          <w:p w14:paraId="6A6276BE" w14:textId="77777777" w:rsidR="005679D8" w:rsidRDefault="005679D8" w:rsidP="005679D8"/>
          <w:p w14:paraId="5E723B80" w14:textId="77777777" w:rsidR="005679D8" w:rsidRDefault="005679D8" w:rsidP="005679D8"/>
          <w:p w14:paraId="5F618D97" w14:textId="77777777" w:rsidR="005679D8" w:rsidRDefault="005679D8" w:rsidP="005679D8"/>
          <w:p w14:paraId="3C81CFDE" w14:textId="77777777" w:rsidR="005679D8" w:rsidRDefault="005679D8" w:rsidP="005679D8"/>
          <w:p w14:paraId="5B1054B5" w14:textId="77777777" w:rsidR="005679D8" w:rsidRDefault="005679D8" w:rsidP="005679D8">
            <w:r>
              <w:t xml:space="preserve">Agree. In fact, a resource set configuration with two resource groups is </w:t>
            </w:r>
            <w:r>
              <w:lastRenderedPageBreak/>
              <w:t>used only for NCJT CSI reporting. Because there are other reporting quantities that are excluded, the list of exceptions would be long.</w:t>
            </w:r>
          </w:p>
          <w:p w14:paraId="1C8E9486" w14:textId="77777777" w:rsidR="005679D8" w:rsidRDefault="005679D8" w:rsidP="005679D8">
            <w:r>
              <w:t>From editor’s perspective, it’s better to specify in the following section 5.2.1.4.2 the exact report quantity configuration applicable to these two resource groups, so it’s clear that all other report quantity configuration are excluded</w:t>
            </w:r>
          </w:p>
          <w:p w14:paraId="24E49A52" w14:textId="77777777" w:rsidR="005679D8" w:rsidRDefault="005679D8" w:rsidP="005679D8"/>
          <w:p w14:paraId="7100F3C2" w14:textId="77777777" w:rsidR="005679D8" w:rsidRDefault="005679D8" w:rsidP="005679D8"/>
          <w:p w14:paraId="4C944D9D" w14:textId="77777777" w:rsidR="005679D8" w:rsidRDefault="005679D8" w:rsidP="005679D8">
            <w:r>
              <w:t>In my view, this is an editorial change. From editor’s perspective , because Rel18 introduced UE-side CSI prediction for the first time, it seems appropriate to distinguish the measurement/reporting framework that enables UE-side CSI prediction from the actual Rel-18 Doppler codebooks. This choice makes the specs more future-proof in case of codebook and/or measurement/reporting framework enhancements in future releases</w:t>
            </w:r>
          </w:p>
          <w:p w14:paraId="70726EDA" w14:textId="77777777" w:rsidR="005679D8" w:rsidRDefault="005679D8" w:rsidP="005679D8"/>
          <w:p w14:paraId="711393D5" w14:textId="77777777" w:rsidR="005679D8" w:rsidRDefault="005679D8" w:rsidP="005679D8"/>
          <w:p w14:paraId="3E532370" w14:textId="77777777" w:rsidR="005679D8" w:rsidRDefault="005679D8" w:rsidP="005679D8"/>
        </w:tc>
      </w:tr>
      <w:tr w:rsidR="005679D8" w14:paraId="6C81ADF2" w14:textId="77777777" w:rsidTr="00FE5EB2">
        <w:trPr>
          <w:trHeight w:val="53"/>
          <w:jc w:val="center"/>
        </w:trPr>
        <w:tc>
          <w:tcPr>
            <w:tcW w:w="1405" w:type="dxa"/>
          </w:tcPr>
          <w:p w14:paraId="45A73D64" w14:textId="543797BF" w:rsidR="005679D8" w:rsidRPr="006B6711" w:rsidRDefault="005679D8" w:rsidP="005679D8">
            <w:r>
              <w:rPr>
                <w:rFonts w:hint="eastAsia"/>
                <w:lang w:val="en-US" w:eastAsia="zh-CN"/>
              </w:rPr>
              <w:lastRenderedPageBreak/>
              <w:t>ZTE</w:t>
            </w:r>
          </w:p>
        </w:tc>
        <w:tc>
          <w:tcPr>
            <w:tcW w:w="5820" w:type="dxa"/>
          </w:tcPr>
          <w:p w14:paraId="73C54F81" w14:textId="77777777" w:rsidR="005679D8" w:rsidRDefault="005679D8" w:rsidP="005679D8">
            <w:pPr>
              <w:rPr>
                <w:b/>
                <w:bCs/>
                <w:u w:val="single"/>
                <w:lang w:val="en-US" w:eastAsia="zh-CN"/>
              </w:rPr>
            </w:pPr>
            <w:r>
              <w:rPr>
                <w:rFonts w:hint="eastAsia"/>
                <w:b/>
                <w:bCs/>
                <w:u w:val="single"/>
                <w:lang w:val="en-US" w:eastAsia="zh-CN"/>
              </w:rPr>
              <w:t>Comment#1 (TDCP)</w:t>
            </w:r>
          </w:p>
          <w:p w14:paraId="7387EEE3" w14:textId="77777777" w:rsidR="005679D8" w:rsidRDefault="005679D8" w:rsidP="005679D8">
            <w:pPr>
              <w:rPr>
                <w:lang w:val="en-US" w:eastAsia="zh-CN"/>
              </w:rPr>
            </w:pPr>
            <w:r>
              <w:rPr>
                <w:rFonts w:hint="eastAsia"/>
                <w:lang w:val="en-US" w:eastAsia="zh-CN"/>
              </w:rPr>
              <w:t>It was agreed that the number of CSI-RS resource sets used for TDCP measurement is limited as {1, 2, 3}. Therefore, we propose the following change.</w:t>
            </w:r>
          </w:p>
          <w:p w14:paraId="40E47160" w14:textId="77777777" w:rsidR="005679D8" w:rsidRDefault="005679D8" w:rsidP="005679D8">
            <w:pPr>
              <w:rPr>
                <w:b/>
                <w:bCs/>
                <w:lang w:val="en-US" w:eastAsia="zh-CN"/>
              </w:rPr>
            </w:pPr>
            <w:r>
              <w:rPr>
                <w:rFonts w:hint="eastAsia"/>
                <w:b/>
                <w:bCs/>
                <w:lang w:val="en-US" w:eastAsia="zh-CN"/>
              </w:rPr>
              <w:t>Agreement (RAN1#114)</w:t>
            </w:r>
          </w:p>
          <w:p w14:paraId="16DE53E8" w14:textId="77777777" w:rsidR="005679D8" w:rsidRDefault="005679D8" w:rsidP="005679D8">
            <w:pPr>
              <w:snapToGrid w:val="0"/>
              <w:rPr>
                <w:rFonts w:eastAsia="Calibri"/>
              </w:rPr>
            </w:pPr>
            <w:r>
              <w:rPr>
                <w:rFonts w:eastAsia="Calibri"/>
              </w:rPr>
              <w:t>For the Rel-18 TRS-based TDCP reporting, the supported values of K</w:t>
            </w:r>
            <w:r>
              <w:rPr>
                <w:rFonts w:eastAsia="Calibri"/>
                <w:vertAlign w:val="subscript"/>
              </w:rPr>
              <w:t>TRS</w:t>
            </w:r>
            <w:r>
              <w:rPr>
                <w:rFonts w:eastAsia="Calibri"/>
              </w:rPr>
              <w:t xml:space="preserve"> (number of configured TRS resource sets) are {1,2,3} </w:t>
            </w:r>
          </w:p>
          <w:p w14:paraId="6A45B190" w14:textId="77777777" w:rsidR="005679D8" w:rsidRDefault="005679D8" w:rsidP="005679D8">
            <w:pPr>
              <w:pStyle w:val="ListParagraph"/>
              <w:numPr>
                <w:ilvl w:val="0"/>
                <w:numId w:val="43"/>
              </w:numPr>
              <w:snapToGrid w:val="0"/>
              <w:rPr>
                <w:lang w:val="en-US"/>
              </w:rPr>
            </w:pPr>
            <w:r>
              <w:rPr>
                <w:rFonts w:eastAsia="Calibri"/>
                <w:szCs w:val="20"/>
              </w:rPr>
              <w:t>The candidate values {2,3} are UE optional</w:t>
            </w:r>
          </w:p>
          <w:p w14:paraId="0EB9C9B1" w14:textId="77777777" w:rsidR="005679D8" w:rsidRDefault="005679D8" w:rsidP="005679D8">
            <w:pPr>
              <w:pStyle w:val="ListParagraph"/>
              <w:snapToGrid w:val="0"/>
              <w:ind w:left="0"/>
              <w:rPr>
                <w:lang w:val="en-US"/>
              </w:rPr>
            </w:pPr>
          </w:p>
          <w:p w14:paraId="087B3FC1" w14:textId="77777777" w:rsidR="005679D8" w:rsidRDefault="005679D8" w:rsidP="005679D8">
            <w:pPr>
              <w:rPr>
                <w:b/>
                <w:bCs/>
                <w:lang w:val="en-US" w:eastAsia="zh-CN"/>
              </w:rPr>
            </w:pPr>
            <w:r>
              <w:rPr>
                <w:rFonts w:hint="eastAsia"/>
                <w:b/>
                <w:bCs/>
                <w:lang w:val="en-US" w:eastAsia="zh-CN"/>
              </w:rPr>
              <w:t>Proposed change (section 5.2.1.2)</w:t>
            </w:r>
          </w:p>
          <w:tbl>
            <w:tblPr>
              <w:tblStyle w:val="TableGrid"/>
              <w:tblW w:w="0" w:type="auto"/>
              <w:tblLook w:val="04A0" w:firstRow="1" w:lastRow="0" w:firstColumn="1" w:lastColumn="0" w:noHBand="0" w:noVBand="1"/>
            </w:tblPr>
            <w:tblGrid>
              <w:gridCol w:w="5594"/>
            </w:tblGrid>
            <w:tr w:rsidR="005679D8" w14:paraId="4EFE22B3" w14:textId="77777777" w:rsidTr="003C4710">
              <w:tc>
                <w:tcPr>
                  <w:tcW w:w="5594" w:type="dxa"/>
                </w:tcPr>
                <w:p w14:paraId="7B498848" w14:textId="77777777" w:rsidR="005679D8" w:rsidRDefault="005679D8" w:rsidP="005679D8">
                  <w:pPr>
                    <w:rPr>
                      <w:b/>
                      <w:bCs/>
                      <w:lang w:val="en-US" w:eastAsia="zh-CN"/>
                    </w:rPr>
                  </w:pPr>
                  <w:r>
                    <w:rPr>
                      <w:color w:val="000000"/>
                      <w:lang w:val="en-US"/>
                    </w:rPr>
                    <w:t xml:space="preserve">For periodic and semi-persistent CSI Resource Settings, </w:t>
                  </w:r>
                  <w:r>
                    <w:rPr>
                      <w:color w:val="000000" w:themeColor="text1"/>
                      <w:lang w:val="en-US"/>
                    </w:rPr>
                    <w:t xml:space="preserve">when </w:t>
                  </w:r>
                  <w:r>
                    <w:rPr>
                      <w:color w:val="000000" w:themeColor="text1"/>
                    </w:rPr>
                    <w:t xml:space="preserve">the </w:t>
                  </w:r>
                  <w:r>
                    <w:rPr>
                      <w:color w:val="000000" w:themeColor="text1"/>
                      <w:lang w:val="en-US"/>
                    </w:rPr>
                    <w:t xml:space="preserve">UE is configured with </w:t>
                  </w:r>
                  <w:r>
                    <w:rPr>
                      <w:i/>
                      <w:iCs/>
                      <w:color w:val="000000" w:themeColor="text1"/>
                      <w:lang w:val="en-US"/>
                    </w:rPr>
                    <w:t>groupBasedBeamReporting-r17</w:t>
                  </w:r>
                  <w:r>
                    <w:rPr>
                      <w:color w:val="000000" w:themeColor="text1"/>
                      <w:lang w:val="en-US"/>
                    </w:rPr>
                    <w:t>, the number of CSI Resource Sets configured is S=2, otherwise</w:t>
                  </w:r>
                  <w:r>
                    <w:rPr>
                      <w:color w:val="000000" w:themeColor="text1"/>
                    </w:rPr>
                    <w:t xml:space="preserve"> </w:t>
                  </w:r>
                  <w:r>
                    <w:rPr>
                      <w:color w:val="000000"/>
                      <w:lang w:val="en-US"/>
                    </w:rPr>
                    <w:t xml:space="preserve">the number of CSI-RS Resource Sets configured is limited to S=1, except for periodic CSI Resource Settings, when the UE is configured with TDCP reporting, for which the number of CSI-RS Resource Sets in the CSI Resource Setting for channel measurement is </w:t>
                  </w:r>
                  <w:r>
                    <w:rPr>
                      <w:rFonts w:hint="eastAsia"/>
                      <w:color w:val="FF0000"/>
                      <w:lang w:val="en-US" w:eastAsia="zh-CN"/>
                    </w:rPr>
                    <w:t>limited to K</w:t>
                  </w:r>
                  <w:r>
                    <w:rPr>
                      <w:rFonts w:hint="eastAsia"/>
                      <w:color w:val="FF0000"/>
                      <w:vertAlign w:val="subscript"/>
                      <w:lang w:val="en-US" w:eastAsia="zh-CN"/>
                    </w:rPr>
                    <w:t>TRS</w:t>
                  </w:r>
                  <w:r>
                    <w:rPr>
                      <w:rFonts w:hint="eastAsia"/>
                      <w:color w:val="FF0000"/>
                      <w:lang w:val="en-US" w:eastAsia="zh-CN"/>
                    </w:rPr>
                    <w:t xml:space="preserve"> = {1, 2, 3}</w:t>
                  </w:r>
                  <w:r>
                    <w:rPr>
                      <w:color w:val="000000"/>
                      <w:lang w:val="en-US"/>
                    </w:rPr>
                    <w:t xml:space="preserve"> and all the CSI-RS Resource Sets are </w:t>
                  </w:r>
                  <w:r>
                    <w:t xml:space="preserve">configured with the higher layer parameter </w:t>
                  </w:r>
                  <w:proofErr w:type="spellStart"/>
                  <w:r>
                    <w:rPr>
                      <w:i/>
                    </w:rPr>
                    <w:t>trs</w:t>
                  </w:r>
                  <w:proofErr w:type="spellEnd"/>
                  <w:r>
                    <w:rPr>
                      <w:i/>
                    </w:rPr>
                    <w:t>-Info</w:t>
                  </w:r>
                  <w:r>
                    <w:rPr>
                      <w:color w:val="000000"/>
                      <w:lang w:val="en-US"/>
                    </w:rPr>
                    <w:t>.</w:t>
                  </w:r>
                </w:p>
              </w:tc>
            </w:tr>
          </w:tbl>
          <w:p w14:paraId="06860047" w14:textId="77777777" w:rsidR="005679D8" w:rsidRDefault="005679D8" w:rsidP="005679D8">
            <w:pPr>
              <w:rPr>
                <w:lang w:val="en-US" w:eastAsia="zh-CN"/>
              </w:rPr>
            </w:pPr>
          </w:p>
          <w:p w14:paraId="5DC54FB3" w14:textId="77777777" w:rsidR="005679D8" w:rsidRDefault="005679D8" w:rsidP="005679D8">
            <w:pPr>
              <w:rPr>
                <w:b/>
                <w:bCs/>
                <w:u w:val="single"/>
                <w:lang w:val="en-US" w:eastAsia="zh-CN"/>
              </w:rPr>
            </w:pPr>
            <w:r>
              <w:rPr>
                <w:rFonts w:hint="eastAsia"/>
                <w:b/>
                <w:bCs/>
                <w:u w:val="single"/>
                <w:lang w:val="en-US" w:eastAsia="zh-CN"/>
              </w:rPr>
              <w:t>Comment#2 (Doppler CSI)</w:t>
            </w:r>
          </w:p>
          <w:p w14:paraId="758F70CC" w14:textId="77777777" w:rsidR="005679D8" w:rsidRDefault="005679D8" w:rsidP="005679D8">
            <w:pPr>
              <w:rPr>
                <w:lang w:val="en-US" w:eastAsia="zh-CN"/>
              </w:rPr>
            </w:pPr>
            <w:r>
              <w:rPr>
                <w:rFonts w:hint="eastAsia"/>
                <w:lang w:val="en-US" w:eastAsia="zh-CN"/>
              </w:rPr>
              <w:t>It was agreed that the value</w:t>
            </w:r>
            <w:r>
              <w:rPr>
                <w:rFonts w:eastAsia="Batang"/>
              </w:rPr>
              <w:t xml:space="preserve"> </w:t>
            </w:r>
            <w:r>
              <w:rPr>
                <w:rFonts w:eastAsia="Batang"/>
                <w:color w:val="000000"/>
              </w:rPr>
              <w:t>r=</w:t>
            </w:r>
            <w:r>
              <w:rPr>
                <w:rFonts w:eastAsia="Batang"/>
              </w:rPr>
              <w:t>legacy Z2’</w:t>
            </w:r>
            <w:r>
              <w:rPr>
                <w:rFonts w:hint="eastAsia"/>
                <w:lang w:val="en-US" w:eastAsia="zh-CN"/>
              </w:rPr>
              <w:t xml:space="preserve"> for </w:t>
            </w:r>
            <m:oMath>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eastAsia="zh-CN"/>
                </w:rPr>
                <m:t>+r</m:t>
              </m:r>
            </m:oMath>
            <w:r>
              <w:rPr>
                <w:rFonts w:hint="eastAsia"/>
                <w:lang w:val="en-US" w:eastAsia="zh-CN"/>
              </w:rPr>
              <w:t xml:space="preserve">. Therefore, we propose the following change </w:t>
            </w:r>
            <w:r>
              <w:rPr>
                <w:rFonts w:hint="eastAsia"/>
                <w:color w:val="FF0000"/>
                <w:lang w:val="en-US" w:eastAsia="zh-CN"/>
              </w:rPr>
              <w:t>in red</w:t>
            </w:r>
            <w:r>
              <w:rPr>
                <w:rFonts w:hint="eastAsia"/>
                <w:lang w:val="en-US" w:eastAsia="zh-CN"/>
              </w:rPr>
              <w:t>.</w:t>
            </w:r>
          </w:p>
          <w:p w14:paraId="1AE73C18" w14:textId="77777777" w:rsidR="005679D8" w:rsidRDefault="005679D8" w:rsidP="005679D8">
            <w:pPr>
              <w:rPr>
                <w:b/>
                <w:bCs/>
                <w:lang w:val="en-US" w:eastAsia="zh-CN"/>
              </w:rPr>
            </w:pPr>
            <w:r>
              <w:rPr>
                <w:rFonts w:hint="eastAsia"/>
                <w:b/>
                <w:bCs/>
                <w:lang w:val="en-US" w:eastAsia="zh-CN"/>
              </w:rPr>
              <w:t>Agreement (RAN1#114)</w:t>
            </w:r>
          </w:p>
          <w:p w14:paraId="33F93378" w14:textId="77777777" w:rsidR="005679D8" w:rsidRDefault="005679D8" w:rsidP="005679D8">
            <w:pPr>
              <w:overflowPunct/>
              <w:autoSpaceDE/>
              <w:autoSpaceDN/>
              <w:adjustRightInd/>
              <w:snapToGrid w:val="0"/>
              <w:spacing w:after="0"/>
              <w:textAlignment w:val="auto"/>
              <w:rPr>
                <w:rFonts w:eastAsia="Batang"/>
              </w:rPr>
            </w:pPr>
            <w:r>
              <w:rPr>
                <w:rFonts w:eastAsia="Batang"/>
              </w:rPr>
              <w:t xml:space="preserve">For the Rel-18 Type-II codebook refinement for high/medium velocities, regarding Z/Z’ for Capability 2, </w:t>
            </w:r>
            <w:r>
              <w:rPr>
                <w:rFonts w:eastAsia="Batang"/>
                <w:color w:val="000000"/>
              </w:rPr>
              <w:t>r=</w:t>
            </w:r>
            <w:r>
              <w:rPr>
                <w:rFonts w:eastAsia="Batang"/>
              </w:rPr>
              <w:t>legacy Z2’</w:t>
            </w:r>
          </w:p>
          <w:p w14:paraId="7A3858C2" w14:textId="77777777" w:rsidR="005679D8" w:rsidRDefault="005679D8" w:rsidP="005679D8">
            <w:pPr>
              <w:pStyle w:val="ListParagraph"/>
              <w:snapToGrid w:val="0"/>
              <w:ind w:left="0"/>
              <w:rPr>
                <w:lang w:val="en-US"/>
              </w:rPr>
            </w:pPr>
          </w:p>
          <w:p w14:paraId="5EB20655" w14:textId="77777777" w:rsidR="005679D8" w:rsidRDefault="005679D8" w:rsidP="005679D8">
            <w:pPr>
              <w:rPr>
                <w:b/>
                <w:bCs/>
                <w:lang w:val="en-US" w:eastAsia="zh-CN"/>
              </w:rPr>
            </w:pPr>
            <w:r>
              <w:rPr>
                <w:rFonts w:hint="eastAsia"/>
                <w:b/>
                <w:bCs/>
                <w:lang w:val="en-US" w:eastAsia="zh-CN"/>
              </w:rPr>
              <w:t>Proposed change (section 5.4)</w:t>
            </w:r>
          </w:p>
          <w:tbl>
            <w:tblPr>
              <w:tblStyle w:val="TableGrid"/>
              <w:tblW w:w="0" w:type="auto"/>
              <w:tblLook w:val="04A0" w:firstRow="1" w:lastRow="0" w:firstColumn="1" w:lastColumn="0" w:noHBand="0" w:noVBand="1"/>
            </w:tblPr>
            <w:tblGrid>
              <w:gridCol w:w="5594"/>
            </w:tblGrid>
            <w:tr w:rsidR="005679D8" w14:paraId="6C659F20" w14:textId="77777777" w:rsidTr="003C4710">
              <w:tc>
                <w:tcPr>
                  <w:tcW w:w="5594" w:type="dxa"/>
                </w:tcPr>
                <w:p w14:paraId="6EA9CE75" w14:textId="77777777" w:rsidR="005679D8" w:rsidRDefault="005679D8" w:rsidP="005679D8">
                  <w:pPr>
                    <w:ind w:left="568" w:hanging="284"/>
                  </w:pPr>
                  <w:r>
                    <w:t>-</w:t>
                  </w:r>
                  <w:r>
                    <w:tab/>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+14</m:t>
                    </m:r>
                    <m:d>
                      <m:dPr>
                        <m:ctrlPr>
                          <w:rPr>
                            <w:rFonts w:ascii="Cambria Math" w:hAnsi="Cambria Math"/>
                            <w:i/>
                            <w:lang w:val="zh-CN"/>
                          </w:rPr>
                        </m:ctrlPr>
                      </m:dPr>
                      <m:e>
                        <m:r>
                          <w:rPr>
                            <w:rFonts w:ascii="Cambria Math" w:hAnsi="Cambria Math"/>
                            <w:lang w:val="zh-CN"/>
                          </w:rPr>
                          <m:t>K</m:t>
                        </m:r>
                        <m:r>
                          <w:rPr>
                            <w:rFonts w:ascii="Cambria Math" w:hAnsi="Cambria Math"/>
                            <w:lang w:val="en-US"/>
                          </w:rPr>
                          <m:t>-1</m:t>
                        </m:r>
                      </m:e>
                    </m:d>
                    <m:r>
                      <w:rPr>
                        <w:rFonts w:ascii="Cambria Math" w:hAnsi="Cambria Math"/>
                        <w:lang w:val="zh-CN"/>
                      </w:rPr>
                      <m:t>m</m:t>
                    </m:r>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or </w:t>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+14</m:t>
                    </m:r>
                    <m:d>
                      <m:dPr>
                        <m:ctrlPr>
                          <w:rPr>
                            <w:rFonts w:ascii="Cambria Math" w:hAnsi="Cambria Math"/>
                            <w:i/>
                            <w:lang w:val="zh-CN"/>
                          </w:rPr>
                        </m:ctrlPr>
                      </m:dPr>
                      <m:e>
                        <m:r>
                          <w:rPr>
                            <w:rFonts w:ascii="Cambria Math" w:hAnsi="Cambria Math"/>
                            <w:lang w:val="zh-CN"/>
                          </w:rPr>
                          <m:t>K</m:t>
                        </m:r>
                        <m:r>
                          <w:rPr>
                            <w:rFonts w:ascii="Cambria Math" w:hAnsi="Cambria Math"/>
                            <w:lang w:val="en-US"/>
                          </w:rPr>
                          <m:t>-1</m:t>
                        </m:r>
                      </m:e>
                    </m:d>
                    <m:r>
                      <w:rPr>
                        <w:rFonts w:ascii="Cambria Math" w:hAnsi="Cambria Math"/>
                        <w:lang w:val="zh-CN"/>
                      </w:rPr>
                      <m:t>m</m:t>
                    </m:r>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,2</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according to UE reported capability, with </w:t>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of </w:t>
                  </w:r>
                  <w:r>
                    <w:rPr>
                      <w:lang w:val="en-US"/>
                    </w:rPr>
                    <w:t>table 5.4-2</w:t>
                  </w:r>
                  <w:r>
                    <w:t xml:space="preserve">, </w:t>
                  </w:r>
                  <w:r>
                    <w:rPr>
                      <w:lang w:val="en-AU"/>
                    </w:rPr>
                    <w:t xml:space="preserve">if the CSI report is configured with </w:t>
                  </w:r>
                  <m:oMath>
                    <m:sSub>
                      <m:sSubPr>
                        <m:ctrlPr>
                          <w:rPr>
                            <w:rFonts w:ascii="Cambria Math" w:hAnsi="Cambria Math"/>
                            <w:i/>
                            <w:lang w:val="en-AU"/>
                          </w:rPr>
                        </m:ctrlPr>
                      </m:sSubPr>
                      <m:e>
                        <m:r>
                          <w:rPr>
                            <w:rFonts w:ascii="Cambria Math" w:hAnsi="Cambria Math"/>
                            <w:lang w:val="en-AU"/>
                          </w:rPr>
                          <m:t>N</m:t>
                        </m:r>
                      </m:e>
                      <m:sub>
                        <m:r>
                          <w:rPr>
                            <w:rFonts w:ascii="Cambria Math" w:hAnsi="Cambria Math"/>
                            <w:lang w:val="en-AU"/>
                          </w:rPr>
                          <m:t>4</m:t>
                        </m:r>
                      </m:sub>
                    </m:sSub>
                    <m:r>
                      <w:rPr>
                        <w:rFonts w:ascii="Cambria Math" w:hAnsi="Cambria Math"/>
                        <w:lang w:val="en-AU"/>
                      </w:rPr>
                      <m:t>&gt;1</m:t>
                    </m:r>
                  </m:oMath>
                  <w:r>
                    <w:rPr>
                      <w:lang w:val="en-AU"/>
                    </w:rPr>
                    <w:t xml:space="preserve">, </w:t>
                  </w:r>
                  <w:proofErr w:type="spellStart"/>
                  <w:r>
                    <w:rPr>
                      <w:i/>
                      <w:iCs/>
                      <w:color w:val="000000"/>
                      <w:lang w:eastAsia="zh-CN"/>
                    </w:rPr>
                    <w:t>codebookType</w:t>
                  </w:r>
                  <w:proofErr w:type="spellEnd"/>
                  <w:r>
                    <w:rPr>
                      <w:color w:val="000000"/>
                      <w:lang w:eastAsia="zh-CN"/>
                    </w:rPr>
                    <w:t xml:space="preserve"> is set to </w:t>
                  </w:r>
                  <w:r>
                    <w:rPr>
                      <w:rFonts w:eastAsia="MS Mincho"/>
                      <w:color w:val="000000"/>
                    </w:rPr>
                    <w:t xml:space="preserve">‘typeII-Doppler-r18’ and the corresponding </w:t>
                  </w:r>
                  <w:r>
                    <w:rPr>
                      <w:rFonts w:eastAsia="MS Mincho"/>
                      <w:i/>
                      <w:iCs/>
                      <w:color w:val="000000"/>
                    </w:rPr>
                    <w:t>NZP-CSI-RS-</w:t>
                  </w:r>
                  <w:proofErr w:type="spellStart"/>
                  <w:r>
                    <w:rPr>
                      <w:rFonts w:eastAsia="MS Mincho"/>
                      <w:i/>
                      <w:iCs/>
                      <w:color w:val="000000"/>
                    </w:rPr>
                    <w:t>ResourceSet</w:t>
                  </w:r>
                  <w:proofErr w:type="spellEnd"/>
                  <w:r>
                    <w:rPr>
                      <w:rFonts w:eastAsia="MS Mincho"/>
                      <w:color w:val="000000"/>
                    </w:rPr>
                    <w:t xml:space="preserve"> for channel measurement is aperiodic with </w:t>
                  </w:r>
                  <m:oMath>
                    <m:r>
                      <w:rPr>
                        <w:rFonts w:ascii="Cambria Math" w:eastAsia="MS Mincho" w:hAnsi="Cambria Math"/>
                        <w:color w:val="000000"/>
                      </w:rPr>
                      <m:t>K</m:t>
                    </m:r>
                  </m:oMath>
                  <w:r>
                    <w:rPr>
                      <w:rFonts w:eastAsia="MS Mincho"/>
                      <w:color w:val="000000"/>
                    </w:rPr>
                    <w:t xml:space="preserve"> CSI-RS resources, or</w:t>
                  </w:r>
                </w:p>
                <w:p w14:paraId="036247B5" w14:textId="77777777" w:rsidR="005679D8" w:rsidRDefault="005679D8" w:rsidP="005679D8">
                  <w:pPr>
                    <w:ind w:left="568" w:hanging="284"/>
                    <w:rPr>
                      <w:color w:val="000000"/>
                      <w:lang w:val="en-US" w:eastAsia="zh-CN"/>
                    </w:rPr>
                  </w:pPr>
                  <w:r>
                    <w:t>-</w:t>
                  </w:r>
                  <w:r>
                    <w:tab/>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m:t>
                    </m:r>
                    <m:r>
                      <w:rPr>
                        <w:rFonts w:ascii="Cambria Math" w:hAnsi="Cambria Math"/>
                        <w:lang w:val="zh-CN"/>
                      </w:rPr>
                      <m:t>w</m:t>
                    </m:r>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or </w:t>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m:t>
                    </m:r>
                    <m:r>
                      <w:rPr>
                        <w:rFonts w:ascii="Cambria Math" w:hAnsi="Cambria Math"/>
                        <w:lang w:val="zh-CN"/>
                      </w:rPr>
                      <m:t>w</m:t>
                    </m:r>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sSubSup>
                      <m:sSubSupPr>
                        <m:ctrlPr>
                          <w:rPr>
                            <w:rFonts w:ascii="Cambria Math" w:hAnsi="Cambria Math"/>
                            <w:i/>
                            <w:lang w:val="zh-CN"/>
                          </w:rPr>
                        </m:ctrlPr>
                      </m:sSubSupPr>
                      <m:e>
                        <m:r>
                          <w:rPr>
                            <w:rFonts w:ascii="Cambria Math" w:hAnsi="Cambria Math"/>
                            <w:color w:val="FF0000"/>
                            <w:lang w:val="en-US" w:eastAsia="zh-CN"/>
                          </w:rPr>
                          <m:t>2</m:t>
                        </m:r>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according to UE reported capability, with </w:t>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of </w:t>
                  </w:r>
                  <w:r>
                    <w:rPr>
                      <w:lang w:val="en-US"/>
                    </w:rPr>
                    <w:t>table 5.4-2</w:t>
                  </w:r>
                  <w:r>
                    <w:t xml:space="preserve">, </w:t>
                  </w:r>
                  <w:r>
                    <w:rPr>
                      <w:lang w:val="en-AU"/>
                    </w:rPr>
                    <w:t xml:space="preserve">if the CSI report is configured with </w:t>
                  </w:r>
                  <m:oMath>
                    <m:sSub>
                      <m:sSubPr>
                        <m:ctrlPr>
                          <w:rPr>
                            <w:rFonts w:ascii="Cambria Math" w:hAnsi="Cambria Math"/>
                            <w:i/>
                            <w:lang w:val="en-AU"/>
                          </w:rPr>
                        </m:ctrlPr>
                      </m:sSubPr>
                      <m:e>
                        <m:r>
                          <w:rPr>
                            <w:rFonts w:ascii="Cambria Math" w:hAnsi="Cambria Math"/>
                            <w:lang w:val="en-AU"/>
                          </w:rPr>
                          <m:t>N</m:t>
                        </m:r>
                      </m:e>
                      <m:sub>
                        <m:r>
                          <w:rPr>
                            <w:rFonts w:ascii="Cambria Math" w:hAnsi="Cambria Math"/>
                            <w:lang w:val="en-AU"/>
                          </w:rPr>
                          <m:t>4</m:t>
                        </m:r>
                      </m:sub>
                    </m:sSub>
                    <m:r>
                      <w:rPr>
                        <w:rFonts w:ascii="Cambria Math" w:hAnsi="Cambria Math"/>
                        <w:lang w:val="en-AU"/>
                      </w:rPr>
                      <m:t>&gt;1</m:t>
                    </m:r>
                  </m:oMath>
                  <w:r>
                    <w:rPr>
                      <w:lang w:val="en-AU"/>
                    </w:rPr>
                    <w:t xml:space="preserve">, </w:t>
                  </w:r>
                  <w:proofErr w:type="spellStart"/>
                  <w:r>
                    <w:rPr>
                      <w:i/>
                      <w:iCs/>
                      <w:color w:val="000000"/>
                      <w:lang w:eastAsia="zh-CN"/>
                    </w:rPr>
                    <w:t>codebookType</w:t>
                  </w:r>
                  <w:proofErr w:type="spellEnd"/>
                  <w:r>
                    <w:rPr>
                      <w:color w:val="000000"/>
                      <w:lang w:eastAsia="zh-CN"/>
                    </w:rPr>
                    <w:t xml:space="preserve"> is set to </w:t>
                  </w:r>
                  <w:r>
                    <w:rPr>
                      <w:rFonts w:eastAsia="MS Mincho"/>
                      <w:color w:val="000000"/>
                    </w:rPr>
                    <w:t xml:space="preserve">‘typeII-Doppler-r18’ and the corresponding </w:t>
                  </w:r>
                  <w:r>
                    <w:rPr>
                      <w:rFonts w:eastAsia="MS Mincho"/>
                      <w:i/>
                      <w:iCs/>
                      <w:color w:val="000000"/>
                    </w:rPr>
                    <w:t>NZP-CSI-RS-</w:t>
                  </w:r>
                  <w:proofErr w:type="spellStart"/>
                  <w:r>
                    <w:rPr>
                      <w:rFonts w:eastAsia="MS Mincho"/>
                      <w:i/>
                      <w:iCs/>
                      <w:color w:val="000000"/>
                    </w:rPr>
                    <w:t>ResourceSet</w:t>
                  </w:r>
                  <w:proofErr w:type="spellEnd"/>
                  <w:r>
                    <w:rPr>
                      <w:rFonts w:eastAsia="MS Mincho"/>
                      <w:color w:val="000000"/>
                    </w:rPr>
                    <w:t xml:space="preserve"> for channel measurement is periodic or semi-persistent with a single CSI-RS resource, or</w:t>
                  </w:r>
                </w:p>
              </w:tc>
            </w:tr>
          </w:tbl>
          <w:p w14:paraId="11968D8F" w14:textId="77777777" w:rsidR="005679D8" w:rsidRDefault="005679D8" w:rsidP="005679D8">
            <w:pPr>
              <w:rPr>
                <w:lang w:val="en-US" w:eastAsia="zh-CN"/>
              </w:rPr>
            </w:pPr>
          </w:p>
          <w:p w14:paraId="57C14F09" w14:textId="77777777" w:rsidR="005679D8" w:rsidRDefault="005679D8" w:rsidP="005679D8">
            <w:pPr>
              <w:rPr>
                <w:b/>
                <w:bCs/>
                <w:u w:val="single"/>
                <w:lang w:val="en-US" w:eastAsia="zh-CN"/>
              </w:rPr>
            </w:pPr>
            <w:r>
              <w:rPr>
                <w:rFonts w:hint="eastAsia"/>
                <w:b/>
                <w:bCs/>
                <w:u w:val="single"/>
                <w:lang w:val="en-US" w:eastAsia="zh-CN"/>
              </w:rPr>
              <w:t>Comment#</w:t>
            </w:r>
            <w:r>
              <w:rPr>
                <w:b/>
                <w:bCs/>
                <w:u w:val="single"/>
                <w:lang w:val="en-US" w:eastAsia="zh-CN"/>
              </w:rPr>
              <w:t>3</w:t>
            </w:r>
            <w:r>
              <w:rPr>
                <w:rFonts w:hint="eastAsia"/>
                <w:b/>
                <w:bCs/>
                <w:u w:val="single"/>
                <w:lang w:val="en-US" w:eastAsia="zh-CN"/>
              </w:rPr>
              <w:t xml:space="preserve"> (</w:t>
            </w:r>
            <w:r>
              <w:rPr>
                <w:b/>
                <w:bCs/>
                <w:u w:val="single"/>
                <w:lang w:val="en-US" w:eastAsia="zh-CN"/>
              </w:rPr>
              <w:t>CJT/</w:t>
            </w:r>
            <w:r>
              <w:rPr>
                <w:rFonts w:hint="eastAsia"/>
                <w:b/>
                <w:bCs/>
                <w:u w:val="single"/>
                <w:lang w:val="en-US" w:eastAsia="zh-CN"/>
              </w:rPr>
              <w:t>Doppler</w:t>
            </w:r>
            <w:r>
              <w:rPr>
                <w:b/>
                <w:bCs/>
                <w:u w:val="single"/>
                <w:lang w:val="en-US" w:eastAsia="zh-CN"/>
              </w:rPr>
              <w:t>-</w:t>
            </w:r>
            <w:r>
              <w:rPr>
                <w:rFonts w:hint="eastAsia"/>
                <w:b/>
                <w:bCs/>
                <w:u w:val="single"/>
                <w:lang w:val="en-US" w:eastAsia="zh-CN"/>
              </w:rPr>
              <w:t>CSI)</w:t>
            </w:r>
          </w:p>
          <w:p w14:paraId="2E01ECEE" w14:textId="77777777" w:rsidR="005679D8" w:rsidRDefault="005679D8" w:rsidP="005679D8">
            <w:pPr>
              <w:rPr>
                <w:lang w:eastAsia="zh-CN"/>
              </w:rPr>
            </w:pPr>
            <w:r>
              <w:rPr>
                <w:lang w:eastAsia="zh-CN"/>
              </w:rPr>
              <w:t xml:space="preserve">In </w:t>
            </w:r>
            <w:r>
              <w:rPr>
                <w:rFonts w:hint="eastAsia"/>
                <w:lang w:eastAsia="zh-CN"/>
              </w:rPr>
              <w:t>RAN1#112</w:t>
            </w:r>
            <w:r>
              <w:rPr>
                <w:lang w:eastAsia="zh-CN"/>
              </w:rPr>
              <w:t xml:space="preserve">, it is agreed that only one NZP-IMR/ZP-IMR can be </w:t>
            </w:r>
            <w:r>
              <w:rPr>
                <w:lang w:eastAsia="zh-CN"/>
              </w:rPr>
              <w:lastRenderedPageBreak/>
              <w:t xml:space="preserve">configured for both CJT/Doppler-CSI, but, for now, it seems that corresponding restriction for NZP-IMR for interference measurement for both CJT and Doppler CSI is not specified. </w:t>
            </w:r>
          </w:p>
          <w:p w14:paraId="1AEB2614" w14:textId="77777777" w:rsidR="005679D8" w:rsidRDefault="005679D8" w:rsidP="005679D8">
            <w:pPr>
              <w:snapToGrid w:val="0"/>
              <w:rPr>
                <w:rFonts w:cs="Times"/>
              </w:rPr>
            </w:pPr>
            <w:r>
              <w:rPr>
                <w:rFonts w:cs="Times"/>
                <w:b/>
                <w:bCs/>
              </w:rPr>
              <w:t>Conclusion</w:t>
            </w:r>
          </w:p>
          <w:p w14:paraId="4A2088E9" w14:textId="77777777" w:rsidR="005679D8" w:rsidRDefault="005679D8" w:rsidP="005679D8">
            <w:pPr>
              <w:snapToGrid w:val="0"/>
              <w:rPr>
                <w:rFonts w:cs="Times"/>
              </w:rPr>
            </w:pPr>
            <w:r>
              <w:rPr>
                <w:rFonts w:cs="Times"/>
              </w:rPr>
              <w:t xml:space="preserve">For the Rel-18 Type-II codebook refinement for CJT </w:t>
            </w:r>
            <w:proofErr w:type="spellStart"/>
            <w:r>
              <w:rPr>
                <w:rFonts w:cs="Times"/>
              </w:rPr>
              <w:t>mTRP</w:t>
            </w:r>
            <w:proofErr w:type="spellEnd"/>
            <w:r>
              <w:rPr>
                <w:rFonts w:cs="Times"/>
              </w:rPr>
              <w:t>,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5D311C99" w14:textId="77777777" w:rsidR="005679D8" w:rsidRDefault="005679D8" w:rsidP="005679D8">
            <w:pPr>
              <w:pStyle w:val="ListParagraph"/>
              <w:numPr>
                <w:ilvl w:val="0"/>
                <w:numId w:val="44"/>
              </w:numPr>
              <w:snapToGrid w:val="0"/>
              <w:contextualSpacing w:val="0"/>
              <w:jc w:val="left"/>
              <w:rPr>
                <w:rFonts w:cs="Times"/>
                <w:szCs w:val="20"/>
                <w:highlight w:val="yellow"/>
              </w:rPr>
            </w:pPr>
            <w:r>
              <w:rPr>
                <w:rFonts w:cs="Times"/>
                <w:szCs w:val="20"/>
                <w:highlight w:val="yellow"/>
              </w:rPr>
              <w:t xml:space="preserve">Note: This implies that only one NZP CSI-RS </w:t>
            </w:r>
            <w:r>
              <w:rPr>
                <w:rFonts w:cs="Times"/>
                <w:color w:val="FF0000"/>
                <w:szCs w:val="20"/>
                <w:highlight w:val="yellow"/>
              </w:rPr>
              <w:t xml:space="preserve">resource </w:t>
            </w:r>
            <w:r>
              <w:rPr>
                <w:rFonts w:cs="Times"/>
                <w:szCs w:val="20"/>
                <w:highlight w:val="yellow"/>
              </w:rPr>
              <w:t xml:space="preserve">for interference measurement </w:t>
            </w:r>
            <w:r w:rsidRPr="006B6711">
              <w:rPr>
                <w:rFonts w:cs="Times"/>
                <w:szCs w:val="20"/>
              </w:rPr>
              <w:t xml:space="preserve">or only one CSI-IM </w:t>
            </w:r>
            <w:r w:rsidRPr="006B6711">
              <w:rPr>
                <w:rFonts w:cs="Times"/>
                <w:color w:val="FF0000"/>
                <w:szCs w:val="20"/>
              </w:rPr>
              <w:t>resource</w:t>
            </w:r>
            <w:r w:rsidRPr="006B6711">
              <w:rPr>
                <w:rFonts w:cs="Times"/>
                <w:szCs w:val="20"/>
              </w:rPr>
              <w:t xml:space="preserve"> </w:t>
            </w:r>
            <w:r>
              <w:rPr>
                <w:rFonts w:cs="Times"/>
                <w:szCs w:val="20"/>
                <w:highlight w:val="yellow"/>
              </w:rPr>
              <w:t>can be configured irrespective of the value of N</w:t>
            </w:r>
            <w:r>
              <w:rPr>
                <w:rFonts w:cs="Times"/>
                <w:szCs w:val="20"/>
                <w:highlight w:val="yellow"/>
                <w:vertAlign w:val="subscript"/>
              </w:rPr>
              <w:t>TRP</w:t>
            </w:r>
          </w:p>
          <w:p w14:paraId="4022FE23" w14:textId="77777777" w:rsidR="005679D8" w:rsidRDefault="005679D8" w:rsidP="005679D8">
            <w:pPr>
              <w:rPr>
                <w:lang w:eastAsia="zh-CN"/>
              </w:rPr>
            </w:pPr>
          </w:p>
          <w:p w14:paraId="197C556A" w14:textId="77777777" w:rsidR="005679D8" w:rsidRDefault="005679D8" w:rsidP="005679D8">
            <w:pPr>
              <w:rPr>
                <w:rFonts w:eastAsia="Malgun Gothic" w:cs="Times"/>
                <w:b/>
                <w:bCs/>
                <w:highlight w:val="green"/>
                <w:lang w:eastAsia="ko-KR"/>
              </w:rPr>
            </w:pPr>
            <w:r>
              <w:rPr>
                <w:rFonts w:cs="Times"/>
                <w:b/>
                <w:bCs/>
                <w:highlight w:val="green"/>
              </w:rPr>
              <w:t>Agreement</w:t>
            </w:r>
          </w:p>
          <w:p w14:paraId="51E58F09" w14:textId="77777777" w:rsidR="005679D8" w:rsidRDefault="005679D8" w:rsidP="005679D8">
            <w:pPr>
              <w:snapToGrid w:val="0"/>
              <w:rPr>
                <w:rFonts w:cs="Times"/>
              </w:rPr>
            </w:pPr>
            <w:r>
              <w:rPr>
                <w:rFonts w:cs="Times"/>
              </w:rPr>
              <w:t xml:space="preserve">For the Rel-18 Type-II codebook refinement for high/medium velocities, regarding CSI calculation and measurement, </w:t>
            </w:r>
          </w:p>
          <w:p w14:paraId="6EAD29B4" w14:textId="77777777" w:rsidR="005679D8" w:rsidRDefault="005679D8" w:rsidP="005679D8">
            <w:pPr>
              <w:pStyle w:val="ListParagraph"/>
              <w:numPr>
                <w:ilvl w:val="0"/>
                <w:numId w:val="45"/>
              </w:numPr>
              <w:snapToGrid w:val="0"/>
              <w:contextualSpacing w:val="0"/>
              <w:rPr>
                <w:rFonts w:cs="Times"/>
                <w:szCs w:val="20"/>
              </w:rPr>
            </w:pPr>
            <w:r>
              <w:rPr>
                <w:rFonts w:cs="Times"/>
                <w:szCs w:val="20"/>
              </w:rPr>
              <w:t>The number of CSI-RS ports is the same for all the K configured CSI-RS resources comprising the CMR and the antenna ports for the same antenna port index across the K CSI-RS resources are the same.</w:t>
            </w:r>
          </w:p>
          <w:p w14:paraId="0425CBA4" w14:textId="77777777" w:rsidR="005679D8" w:rsidRDefault="005679D8" w:rsidP="005679D8">
            <w:pPr>
              <w:pStyle w:val="ListParagraph"/>
              <w:numPr>
                <w:ilvl w:val="0"/>
                <w:numId w:val="45"/>
              </w:numPr>
              <w:snapToGrid w:val="0"/>
              <w:contextualSpacing w:val="0"/>
              <w:rPr>
                <w:rFonts w:cs="Times"/>
                <w:szCs w:val="20"/>
              </w:rPr>
            </w:pPr>
            <w:r>
              <w:rPr>
                <w:rFonts w:cs="Times"/>
                <w:szCs w:val="20"/>
              </w:rPr>
              <w:t xml:space="preserve">All the K configured CSI-RS resources comprising the CMR share the same BW and RE locations </w:t>
            </w:r>
          </w:p>
          <w:p w14:paraId="3901FFC3" w14:textId="77777777" w:rsidR="005679D8" w:rsidRDefault="005679D8" w:rsidP="005679D8">
            <w:pPr>
              <w:pStyle w:val="ListParagraph"/>
              <w:numPr>
                <w:ilvl w:val="0"/>
                <w:numId w:val="45"/>
              </w:numPr>
              <w:snapToGrid w:val="0"/>
              <w:contextualSpacing w:val="0"/>
              <w:rPr>
                <w:rFonts w:cs="Times"/>
                <w:szCs w:val="20"/>
                <w:highlight w:val="yellow"/>
              </w:rPr>
            </w:pPr>
            <w:r w:rsidRPr="006B6711">
              <w:rPr>
                <w:rFonts w:cs="Times"/>
                <w:szCs w:val="20"/>
              </w:rPr>
              <w:t xml:space="preserve">For interference measurement, legacy specification is fully reused, including the configuration for NZP CSI-RS for interference measurement or CSI-IM in relation to the configured CMR, i.e. </w:t>
            </w:r>
            <w:r>
              <w:rPr>
                <w:rFonts w:cs="Times"/>
                <w:szCs w:val="20"/>
                <w:highlight w:val="yellow"/>
              </w:rPr>
              <w:t xml:space="preserve">only one NZP CSI-RS </w:t>
            </w:r>
            <w:r>
              <w:rPr>
                <w:rFonts w:cs="Times"/>
                <w:color w:val="FF0000"/>
                <w:szCs w:val="20"/>
                <w:highlight w:val="yellow"/>
              </w:rPr>
              <w:t xml:space="preserve">resource </w:t>
            </w:r>
            <w:r>
              <w:rPr>
                <w:rFonts w:cs="Times"/>
                <w:szCs w:val="20"/>
                <w:highlight w:val="yellow"/>
              </w:rPr>
              <w:t xml:space="preserve">for interference measurement </w:t>
            </w:r>
            <w:r w:rsidRPr="006B6711">
              <w:rPr>
                <w:rFonts w:cs="Times"/>
                <w:szCs w:val="20"/>
              </w:rPr>
              <w:t xml:space="preserve">or only one CSI-IM </w:t>
            </w:r>
            <w:r w:rsidRPr="006B6711">
              <w:rPr>
                <w:rFonts w:cs="Times"/>
                <w:color w:val="FF0000"/>
                <w:szCs w:val="20"/>
              </w:rPr>
              <w:t xml:space="preserve">resource </w:t>
            </w:r>
            <w:r>
              <w:rPr>
                <w:rFonts w:cs="Times"/>
                <w:szCs w:val="20"/>
                <w:highlight w:val="yellow"/>
              </w:rPr>
              <w:t>can be configured irrespective of the value of K</w:t>
            </w:r>
          </w:p>
          <w:p w14:paraId="1CBDA3A0" w14:textId="77777777" w:rsidR="005679D8" w:rsidRDefault="005679D8" w:rsidP="005679D8">
            <w:pPr>
              <w:rPr>
                <w:lang w:eastAsia="zh-CN"/>
              </w:rPr>
            </w:pPr>
            <w:r>
              <w:rPr>
                <w:lang w:eastAsia="zh-CN"/>
              </w:rPr>
              <w:t>…</w:t>
            </w:r>
          </w:p>
          <w:p w14:paraId="323AE50D" w14:textId="77777777" w:rsidR="005679D8" w:rsidRDefault="005679D8" w:rsidP="005679D8">
            <w:pPr>
              <w:rPr>
                <w:lang w:eastAsia="zh-CN"/>
              </w:rPr>
            </w:pPr>
          </w:p>
          <w:p w14:paraId="1871F8D8" w14:textId="77777777" w:rsidR="005679D8" w:rsidRDefault="005679D8" w:rsidP="005679D8">
            <w:pPr>
              <w:rPr>
                <w:b/>
                <w:lang w:eastAsia="zh-CN"/>
              </w:rPr>
            </w:pPr>
            <w:r>
              <w:rPr>
                <w:b/>
                <w:lang w:eastAsia="zh-CN"/>
              </w:rPr>
              <w:t>Proposed change (Section 5.2.1.4.1):</w:t>
            </w:r>
          </w:p>
          <w:p w14:paraId="67643721" w14:textId="77777777" w:rsidR="005679D8" w:rsidRDefault="005679D8" w:rsidP="005679D8">
            <w:pPr>
              <w:rPr>
                <w:b/>
                <w:lang w:eastAsia="zh-CN"/>
              </w:rPr>
            </w:pPr>
            <w:r>
              <w:rPr>
                <w:b/>
                <w:lang w:eastAsia="zh-CN"/>
              </w:rPr>
              <w:t>-------------------------</w:t>
            </w:r>
          </w:p>
          <w:p w14:paraId="0AA3E3D4" w14:textId="77777777" w:rsidR="005679D8" w:rsidRDefault="005679D8" w:rsidP="005679D8">
            <w:pPr>
              <w:rPr>
                <w:color w:val="FF0000"/>
                <w:lang w:eastAsia="zh-CN"/>
              </w:rPr>
            </w:pPr>
            <w:r>
              <w:rPr>
                <w:rFonts w:hint="eastAsia"/>
                <w:lang w:eastAsia="zh-CN"/>
              </w:rPr>
              <w:t>A UE configured with a CSI-</w:t>
            </w:r>
            <w:proofErr w:type="spellStart"/>
            <w:r>
              <w:rPr>
                <w:rFonts w:hint="eastAsia"/>
                <w:lang w:eastAsia="zh-CN"/>
              </w:rPr>
              <w:t>ReportConfig</w:t>
            </w:r>
            <w:proofErr w:type="spellEnd"/>
            <w:r>
              <w:rPr>
                <w:rFonts w:hint="eastAsia"/>
                <w:lang w:eastAsia="zh-CN"/>
              </w:rPr>
              <w:t xml:space="preserve"> with the higher layer parameter </w:t>
            </w:r>
            <w:proofErr w:type="spellStart"/>
            <w:r>
              <w:rPr>
                <w:rFonts w:hint="eastAsia"/>
                <w:lang w:eastAsia="zh-CN"/>
              </w:rPr>
              <w:t>reportQuantity</w:t>
            </w:r>
            <w:proofErr w:type="spellEnd"/>
            <w:r>
              <w:rPr>
                <w:rFonts w:hint="eastAsia"/>
                <w:lang w:eastAsia="zh-CN"/>
              </w:rPr>
              <w:t xml:space="preserve"> set to 'cri-RI-PMI-CQI' and </w:t>
            </w:r>
            <w:proofErr w:type="spellStart"/>
            <w:r>
              <w:rPr>
                <w:rFonts w:hint="eastAsia"/>
                <w:lang w:eastAsia="zh-CN"/>
              </w:rPr>
              <w:t>codebookType</w:t>
            </w:r>
            <w:proofErr w:type="spellEnd"/>
            <w:r>
              <w:rPr>
                <w:rFonts w:hint="eastAsia"/>
                <w:lang w:eastAsia="zh-CN"/>
              </w:rPr>
              <w:t xml:space="preserve"> set to 'typeII-CJT-r18' or 'typeII-CJT-PortSelection-r18' is expected to be configured with 1</w:t>
            </w:r>
            <w:r>
              <w:rPr>
                <w:rFonts w:hint="eastAsia"/>
                <w:lang w:eastAsia="zh-CN"/>
              </w:rPr>
              <w:t>≤</w:t>
            </w:r>
            <w:r>
              <w:rPr>
                <w:rFonts w:hint="eastAsia"/>
                <w:lang w:eastAsia="zh-CN"/>
              </w:rPr>
              <w:t>K</w:t>
            </w:r>
            <w:r>
              <w:rPr>
                <w:rFonts w:hint="eastAsia"/>
                <w:lang w:eastAsia="zh-CN"/>
              </w:rPr>
              <w:t>≤</w:t>
            </w:r>
            <w:r>
              <w:rPr>
                <w:rFonts w:hint="eastAsia"/>
                <w:lang w:eastAsia="zh-CN"/>
              </w:rPr>
              <w:t>4 CSI-RS resources in a resource</w:t>
            </w:r>
            <w:r>
              <w:rPr>
                <w:lang w:eastAsia="zh-CN"/>
              </w:rPr>
              <w:t xml:space="preserve"> set for channel measurement. If interference measurement is performed on CSI-IM, only one resource is configured in the corresponding </w:t>
            </w:r>
            <w:proofErr w:type="spellStart"/>
            <w:r>
              <w:rPr>
                <w:lang w:eastAsia="zh-CN"/>
              </w:rPr>
              <w:t>csi</w:t>
            </w:r>
            <w:proofErr w:type="spellEnd"/>
            <w:r>
              <w:rPr>
                <w:lang w:eastAsia="zh-CN"/>
              </w:rPr>
              <w:t>-IM-</w:t>
            </w:r>
            <w:proofErr w:type="spellStart"/>
            <w:r>
              <w:rPr>
                <w:lang w:eastAsia="zh-CN"/>
              </w:rPr>
              <w:t>ResourceSet</w:t>
            </w:r>
            <w:proofErr w:type="spellEnd"/>
            <w:r>
              <w:rPr>
                <w:lang w:eastAsia="zh-CN"/>
              </w:rPr>
              <w:t xml:space="preserve">. </w:t>
            </w:r>
            <w:r>
              <w:rPr>
                <w:color w:val="FF0000"/>
                <w:lang w:eastAsia="zh-CN"/>
              </w:rPr>
              <w:t xml:space="preserve">If interference measurement is performed on NZP CSI-RS, only one resource is configured in the corresponding </w:t>
            </w:r>
            <w:r>
              <w:rPr>
                <w:rFonts w:eastAsia="MS Mincho"/>
                <w:i/>
                <w:color w:val="FF0000"/>
                <w:lang w:val="en-US" w:eastAsia="ja-JP"/>
              </w:rPr>
              <w:t>NZP-CSI-RS-</w:t>
            </w:r>
            <w:proofErr w:type="spellStart"/>
            <w:r>
              <w:rPr>
                <w:rFonts w:eastAsia="MS Mincho"/>
                <w:i/>
                <w:color w:val="FF0000"/>
                <w:lang w:val="en-US" w:eastAsia="ja-JP"/>
              </w:rPr>
              <w:t>ResourceSet</w:t>
            </w:r>
            <w:proofErr w:type="spellEnd"/>
            <w:r>
              <w:rPr>
                <w:color w:val="FF0000"/>
                <w:lang w:eastAsia="zh-CN"/>
              </w:rPr>
              <w:t>.</w:t>
            </w:r>
          </w:p>
          <w:p w14:paraId="4C67F2A3" w14:textId="77777777" w:rsidR="005679D8" w:rsidRDefault="005679D8" w:rsidP="005679D8">
            <w:pPr>
              <w:rPr>
                <w:lang w:eastAsia="zh-CN"/>
              </w:rPr>
            </w:pPr>
            <w:r>
              <w:rPr>
                <w:rFonts w:hint="eastAsia"/>
                <w:lang w:eastAsia="zh-CN"/>
              </w:rPr>
              <w:t>A UE configured with a CSI-</w:t>
            </w:r>
            <w:proofErr w:type="spellStart"/>
            <w:r>
              <w:rPr>
                <w:rFonts w:hint="eastAsia"/>
                <w:lang w:eastAsia="zh-CN"/>
              </w:rPr>
              <w:t>ReportConfig</w:t>
            </w:r>
            <w:proofErr w:type="spellEnd"/>
            <w:r>
              <w:rPr>
                <w:rFonts w:hint="eastAsia"/>
                <w:lang w:eastAsia="zh-CN"/>
              </w:rPr>
              <w:t xml:space="preserve"> with the higher layer parameter N4 and </w:t>
            </w:r>
            <w:proofErr w:type="spellStart"/>
            <w:r>
              <w:rPr>
                <w:rFonts w:hint="eastAsia"/>
                <w:lang w:eastAsia="zh-CN"/>
              </w:rPr>
              <w:t>reportQuantity</w:t>
            </w:r>
            <w:proofErr w:type="spellEnd"/>
            <w:r>
              <w:rPr>
                <w:rFonts w:hint="eastAsia"/>
                <w:lang w:eastAsia="zh-CN"/>
              </w:rPr>
              <w:t xml:space="preserve"> set to 'cri-RI-PMI-CQI', is expected to be configured with K</w:t>
            </w:r>
            <w:r>
              <w:rPr>
                <w:rFonts w:hint="eastAsia"/>
                <w:lang w:eastAsia="zh-CN"/>
              </w:rPr>
              <w:t>∈</w:t>
            </w:r>
            <w:r>
              <w:rPr>
                <w:rFonts w:hint="eastAsia"/>
                <w:lang w:eastAsia="zh-CN"/>
              </w:rPr>
              <w:t>{4,8,12} aperiodic CSI-RS resources or with a single periodic or semi-persistent CSI-RS resource in the resource set for channel measurement. For an aperiodic CSI-RS resource set for channel measurement, the K CSI-RS resources are triggered by the same triggering instance and the separation between two consecutive CSI-RS resources is m</w:t>
            </w:r>
            <w:r>
              <w:rPr>
                <w:rFonts w:hint="eastAsia"/>
                <w:lang w:eastAsia="zh-CN"/>
              </w:rPr>
              <w:t>∈</w:t>
            </w:r>
            <w:r>
              <w:rPr>
                <w:rFonts w:hint="eastAsia"/>
                <w:lang w:eastAsia="zh-CN"/>
              </w:rPr>
              <w:t xml:space="preserve">{1,2} slots, which </w:t>
            </w:r>
            <w:r>
              <w:rPr>
                <w:lang w:eastAsia="zh-CN"/>
              </w:rPr>
              <w:t>is configured by higher layer parameter in the NZP-CSI-RS-</w:t>
            </w:r>
            <w:proofErr w:type="spellStart"/>
            <w:r>
              <w:rPr>
                <w:lang w:eastAsia="zh-CN"/>
              </w:rPr>
              <w:t>ResourceSet</w:t>
            </w:r>
            <w:proofErr w:type="spellEnd"/>
            <w:r>
              <w:rPr>
                <w:lang w:eastAsia="zh-CN"/>
              </w:rPr>
              <w:t xml:space="preserve">. The UE shall assume that the antenna port with the </w:t>
            </w:r>
            <w:r>
              <w:rPr>
                <w:lang w:eastAsia="zh-CN"/>
              </w:rPr>
              <w:lastRenderedPageBreak/>
              <w:t xml:space="preserve">same port index of the K aperiodic CSI-RS resources is the same. If interference measurement is performed on CSI-IM, only one resource is configured in the corresponding </w:t>
            </w:r>
            <w:proofErr w:type="spellStart"/>
            <w:r>
              <w:rPr>
                <w:lang w:eastAsia="zh-CN"/>
              </w:rPr>
              <w:t>csi</w:t>
            </w:r>
            <w:proofErr w:type="spellEnd"/>
            <w:r>
              <w:rPr>
                <w:lang w:eastAsia="zh-CN"/>
              </w:rPr>
              <w:t>-IM-</w:t>
            </w:r>
            <w:proofErr w:type="spellStart"/>
            <w:r>
              <w:rPr>
                <w:lang w:eastAsia="zh-CN"/>
              </w:rPr>
              <w:t>ResourceSet</w:t>
            </w:r>
            <w:proofErr w:type="spellEnd"/>
            <w:r>
              <w:rPr>
                <w:lang w:eastAsia="zh-CN"/>
              </w:rPr>
              <w:t xml:space="preserve">. </w:t>
            </w:r>
            <w:r>
              <w:rPr>
                <w:color w:val="FF0000"/>
                <w:lang w:eastAsia="zh-CN"/>
              </w:rPr>
              <w:t xml:space="preserve">If interference measurement is performed on NZP CSI-RS, only one resource is configured in the corresponding </w:t>
            </w:r>
            <w:r>
              <w:rPr>
                <w:rFonts w:eastAsia="MS Mincho"/>
                <w:i/>
                <w:color w:val="FF0000"/>
                <w:lang w:val="en-US" w:eastAsia="ja-JP"/>
              </w:rPr>
              <w:t>NZP-CSI-RS-</w:t>
            </w:r>
            <w:proofErr w:type="spellStart"/>
            <w:r>
              <w:rPr>
                <w:rFonts w:eastAsia="MS Mincho"/>
                <w:i/>
                <w:color w:val="FF0000"/>
                <w:lang w:val="en-US" w:eastAsia="ja-JP"/>
              </w:rPr>
              <w:t>ResourceSet</w:t>
            </w:r>
            <w:proofErr w:type="spellEnd"/>
            <w:r>
              <w:rPr>
                <w:color w:val="FF0000"/>
                <w:lang w:eastAsia="zh-CN"/>
              </w:rPr>
              <w:t>.</w:t>
            </w:r>
          </w:p>
          <w:p w14:paraId="3BEAFE45" w14:textId="1E550E4F" w:rsidR="005679D8" w:rsidRPr="006B6711" w:rsidRDefault="005679D8" w:rsidP="005679D8">
            <w:pPr>
              <w:rPr>
                <w:lang w:eastAsia="zh-CN"/>
              </w:rPr>
            </w:pPr>
            <w:r>
              <w:rPr>
                <w:lang w:eastAsia="zh-CN"/>
              </w:rPr>
              <w:t>-------------------------</w:t>
            </w:r>
          </w:p>
        </w:tc>
        <w:tc>
          <w:tcPr>
            <w:tcW w:w="2071" w:type="dxa"/>
          </w:tcPr>
          <w:p w14:paraId="171B4F4A" w14:textId="77777777" w:rsidR="005679D8" w:rsidRDefault="005679D8" w:rsidP="005679D8">
            <w:r>
              <w:lastRenderedPageBreak/>
              <w:t>OK</w:t>
            </w:r>
          </w:p>
          <w:p w14:paraId="0DBD7592" w14:textId="77777777" w:rsidR="005679D8" w:rsidRDefault="005679D8" w:rsidP="005679D8"/>
          <w:p w14:paraId="3854118B" w14:textId="77777777" w:rsidR="005679D8" w:rsidRDefault="005679D8" w:rsidP="005679D8"/>
          <w:p w14:paraId="0C31E17C" w14:textId="77777777" w:rsidR="005679D8" w:rsidRDefault="005679D8" w:rsidP="005679D8"/>
          <w:p w14:paraId="70A3F94F" w14:textId="77777777" w:rsidR="005679D8" w:rsidRDefault="005679D8" w:rsidP="005679D8"/>
          <w:p w14:paraId="5DA02C6E" w14:textId="77777777" w:rsidR="005679D8" w:rsidRDefault="005679D8" w:rsidP="005679D8"/>
          <w:p w14:paraId="64D564FB" w14:textId="77777777" w:rsidR="005679D8" w:rsidRDefault="005679D8" w:rsidP="005679D8"/>
          <w:p w14:paraId="698FD609" w14:textId="77777777" w:rsidR="005679D8" w:rsidRDefault="005679D8" w:rsidP="005679D8"/>
          <w:p w14:paraId="4E1303D7" w14:textId="77777777" w:rsidR="005679D8" w:rsidRDefault="005679D8" w:rsidP="005679D8"/>
          <w:p w14:paraId="4A873083" w14:textId="77777777" w:rsidR="005679D8" w:rsidRDefault="005679D8" w:rsidP="005679D8"/>
          <w:p w14:paraId="3F5CF086" w14:textId="77777777" w:rsidR="005679D8" w:rsidRDefault="005679D8" w:rsidP="005679D8"/>
          <w:p w14:paraId="6B8423D6" w14:textId="77777777" w:rsidR="005679D8" w:rsidRDefault="005679D8" w:rsidP="005679D8"/>
          <w:p w14:paraId="475FBCCE" w14:textId="77777777" w:rsidR="005679D8" w:rsidRDefault="005679D8" w:rsidP="005679D8"/>
          <w:p w14:paraId="3EDB129D" w14:textId="77777777" w:rsidR="005679D8" w:rsidRDefault="005679D8" w:rsidP="005679D8"/>
          <w:p w14:paraId="7565DA76" w14:textId="77777777" w:rsidR="005679D8" w:rsidRDefault="005679D8" w:rsidP="005679D8"/>
          <w:p w14:paraId="5F7AE15E" w14:textId="77777777" w:rsidR="005679D8" w:rsidRDefault="005679D8" w:rsidP="005679D8">
            <w:r>
              <w:t>OK</w:t>
            </w:r>
          </w:p>
          <w:p w14:paraId="0824C0C6" w14:textId="77777777" w:rsidR="005679D8" w:rsidRDefault="005679D8" w:rsidP="005679D8"/>
          <w:p w14:paraId="05041572" w14:textId="77777777" w:rsidR="005679D8" w:rsidRDefault="005679D8" w:rsidP="005679D8"/>
          <w:p w14:paraId="08B75BA8" w14:textId="77777777" w:rsidR="005679D8" w:rsidRDefault="005679D8" w:rsidP="005679D8"/>
          <w:p w14:paraId="7D43FA12" w14:textId="77777777" w:rsidR="005679D8" w:rsidRDefault="005679D8" w:rsidP="005679D8"/>
          <w:p w14:paraId="33DD6DAA" w14:textId="77777777" w:rsidR="005679D8" w:rsidRDefault="005679D8" w:rsidP="005679D8"/>
          <w:p w14:paraId="50C4E69A" w14:textId="77777777" w:rsidR="005679D8" w:rsidRDefault="005679D8" w:rsidP="005679D8"/>
          <w:p w14:paraId="2CCF859A" w14:textId="77777777" w:rsidR="005679D8" w:rsidRDefault="005679D8" w:rsidP="005679D8"/>
          <w:p w14:paraId="30452EC0" w14:textId="77777777" w:rsidR="005679D8" w:rsidRDefault="005679D8" w:rsidP="005679D8"/>
          <w:p w14:paraId="691F525D" w14:textId="77777777" w:rsidR="005679D8" w:rsidRDefault="005679D8" w:rsidP="005679D8"/>
          <w:p w14:paraId="71A7B916" w14:textId="77777777" w:rsidR="005679D8" w:rsidRDefault="005679D8" w:rsidP="005679D8"/>
          <w:p w14:paraId="4A747222" w14:textId="77777777" w:rsidR="005679D8" w:rsidRDefault="005679D8" w:rsidP="005679D8"/>
          <w:p w14:paraId="704B66FA" w14:textId="77777777" w:rsidR="005679D8" w:rsidRDefault="005679D8" w:rsidP="005679D8"/>
          <w:p w14:paraId="17BA82DA" w14:textId="77777777" w:rsidR="005679D8" w:rsidRDefault="005679D8" w:rsidP="005679D8"/>
          <w:p w14:paraId="693AACC0" w14:textId="77777777" w:rsidR="005679D8" w:rsidRDefault="005679D8" w:rsidP="005679D8"/>
          <w:p w14:paraId="0B022D80" w14:textId="77777777" w:rsidR="005679D8" w:rsidRDefault="005679D8" w:rsidP="005679D8"/>
          <w:p w14:paraId="6D98429E" w14:textId="77777777" w:rsidR="005679D8" w:rsidRDefault="005679D8" w:rsidP="005679D8">
            <w:r>
              <w:lastRenderedPageBreak/>
              <w:t>Agree with the observation. In fact, this is already captured in the section for all report types except L1-SINR:</w:t>
            </w:r>
          </w:p>
          <w:p w14:paraId="412967D8" w14:textId="05408D4E" w:rsidR="005679D8" w:rsidRDefault="005679D8" w:rsidP="005679D8">
            <w:r>
              <w:t>“</w:t>
            </w:r>
            <w:r w:rsidRPr="00086138">
              <w:rPr>
                <w:lang w:eastAsia="zh-CN"/>
              </w:rPr>
              <w:t>Except for L1-SINR, if interference measurement is performed on NZP CSI-RS, a UE does not expect to be configured with more than one NZP CSI-RS resource in the associated resource set within the resource setting for interference measurement.</w:t>
            </w:r>
            <w:r>
              <w:t>”</w:t>
            </w:r>
          </w:p>
        </w:tc>
      </w:tr>
      <w:tr w:rsidR="005679D8" w14:paraId="6DD5AC93" w14:textId="77777777" w:rsidTr="00FE5EB2">
        <w:trPr>
          <w:trHeight w:val="53"/>
          <w:jc w:val="center"/>
        </w:trPr>
        <w:tc>
          <w:tcPr>
            <w:tcW w:w="1405" w:type="dxa"/>
          </w:tcPr>
          <w:p w14:paraId="6BB821F6" w14:textId="0C7F997E" w:rsidR="005679D8" w:rsidRPr="00C740FA" w:rsidRDefault="005679D8" w:rsidP="005679D8">
            <w:pPr>
              <w:rPr>
                <w:rFonts w:eastAsia="Yu Mincho"/>
                <w:color w:val="0000FF"/>
                <w:lang w:eastAsia="ja-JP"/>
              </w:rPr>
            </w:pPr>
            <w:r w:rsidRPr="00C740FA">
              <w:rPr>
                <w:rFonts w:eastAsia="Yu Mincho" w:hint="eastAsia"/>
                <w:color w:val="000000" w:themeColor="text1"/>
                <w:lang w:eastAsia="ja-JP"/>
              </w:rPr>
              <w:lastRenderedPageBreak/>
              <w:t>N</w:t>
            </w:r>
            <w:r w:rsidRPr="00C740FA">
              <w:rPr>
                <w:rFonts w:eastAsia="Yu Mincho"/>
                <w:color w:val="000000" w:themeColor="text1"/>
                <w:lang w:eastAsia="ja-JP"/>
              </w:rPr>
              <w:t>TT DOCOMO</w:t>
            </w:r>
          </w:p>
        </w:tc>
        <w:tc>
          <w:tcPr>
            <w:tcW w:w="5820" w:type="dxa"/>
          </w:tcPr>
          <w:p w14:paraId="4604ADF4" w14:textId="77777777" w:rsidR="005679D8" w:rsidRPr="005679D8" w:rsidRDefault="005679D8" w:rsidP="005679D8">
            <w:pPr>
              <w:rPr>
                <w:rFonts w:eastAsia="MS PGothic"/>
                <w:b/>
                <w:bCs/>
                <w:color w:val="000000"/>
                <w:lang w:eastAsia="ja-JP"/>
              </w:rPr>
            </w:pPr>
            <w:r w:rsidRPr="005679D8">
              <w:rPr>
                <w:b/>
                <w:bCs/>
                <w:color w:val="000000"/>
                <w:lang w:eastAsia="ja-JP"/>
              </w:rPr>
              <w:t xml:space="preserve">Comment#1 on IMR restriction for CJT/Doppler-CSI: </w:t>
            </w:r>
          </w:p>
          <w:p w14:paraId="3C923C5D" w14:textId="77777777" w:rsidR="005679D8" w:rsidRPr="005679D8" w:rsidRDefault="005679D8" w:rsidP="005679D8">
            <w:pPr>
              <w:rPr>
                <w:color w:val="000000"/>
                <w:lang w:eastAsia="ja-JP"/>
              </w:rPr>
            </w:pPr>
            <w:r w:rsidRPr="005679D8">
              <w:rPr>
                <w:color w:val="000000"/>
                <w:lang w:eastAsia="ja-JP"/>
              </w:rPr>
              <w:t xml:space="preserve">For the texts below, we have noticed </w:t>
            </w:r>
            <w:r w:rsidRPr="005679D8">
              <w:rPr>
                <w:color w:val="000000"/>
                <w:highlight w:val="yellow"/>
                <w:lang w:eastAsia="ja-JP"/>
              </w:rPr>
              <w:t>this part</w:t>
            </w:r>
            <w:r w:rsidRPr="005679D8">
              <w:rPr>
                <w:color w:val="000000"/>
                <w:lang w:eastAsia="ja-JP"/>
              </w:rPr>
              <w:t xml:space="preserve"> exists for Doppler CSI only. We understand this comes from the slight difference between the corresponding agreements. </w:t>
            </w:r>
          </w:p>
          <w:p w14:paraId="6DE43869" w14:textId="2BC1AA00" w:rsidR="005679D8" w:rsidRPr="00C740FA" w:rsidRDefault="005679D8" w:rsidP="005679D8">
            <w:pPr>
              <w:overflowPunct/>
              <w:autoSpaceDE/>
              <w:autoSpaceDN/>
              <w:adjustRightInd/>
              <w:jc w:val="left"/>
              <w:textAlignment w:val="auto"/>
              <w:rPr>
                <w:rFonts w:eastAsia="Yu Mincho"/>
                <w:color w:val="000000"/>
                <w:lang w:eastAsia="ja-JP"/>
              </w:rPr>
            </w:pPr>
            <w:r>
              <w:rPr>
                <w:rFonts w:eastAsia="Yu Mincho" w:hint="eastAsia"/>
                <w:color w:val="000000"/>
                <w:lang w:eastAsia="ja-JP"/>
              </w:rPr>
              <w:t>[</w:t>
            </w:r>
            <w:r>
              <w:rPr>
                <w:rFonts w:eastAsia="Yu Mincho"/>
                <w:color w:val="000000"/>
                <w:lang w:eastAsia="ja-JP"/>
              </w:rPr>
              <w:t xml:space="preserve">below copied from CR] </w:t>
            </w:r>
          </w:p>
          <w:p w14:paraId="512283A4" w14:textId="0B3E3E2F" w:rsidR="005679D8" w:rsidRPr="00C740FA" w:rsidRDefault="005679D8" w:rsidP="005679D8">
            <w:pPr>
              <w:overflowPunct/>
              <w:autoSpaceDE/>
              <w:autoSpaceDN/>
              <w:adjustRightInd/>
              <w:jc w:val="left"/>
              <w:textAlignment w:val="auto"/>
              <w:rPr>
                <w:color w:val="000000"/>
              </w:rPr>
            </w:pPr>
            <w:r w:rsidRPr="00C740FA">
              <w:rPr>
                <w:color w:val="000000"/>
              </w:rPr>
              <w:t>After the CSI report (re)configuration, serving 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p>
          <w:p w14:paraId="34210BD6" w14:textId="77777777" w:rsidR="005679D8" w:rsidRPr="00C740FA" w:rsidRDefault="005679D8" w:rsidP="005679D8">
            <w:pPr>
              <w:rPr>
                <w:color w:val="4472C4" w:themeColor="accent1"/>
              </w:rPr>
            </w:pPr>
            <w:r w:rsidRPr="00C740FA">
              <w:rPr>
                <w:color w:val="4472C4" w:themeColor="accent1"/>
              </w:rPr>
              <w:t xml:space="preserve">For a </w:t>
            </w:r>
            <w:r w:rsidRPr="00C740FA">
              <w:rPr>
                <w:i/>
                <w:iCs/>
                <w:color w:val="4472C4" w:themeColor="accent1"/>
              </w:rPr>
              <w:t>CSI-</w:t>
            </w:r>
            <w:proofErr w:type="spellStart"/>
            <w:r w:rsidRPr="00C740FA">
              <w:rPr>
                <w:i/>
                <w:iCs/>
                <w:color w:val="4472C4" w:themeColor="accent1"/>
              </w:rPr>
              <w:t>ReportConfig</w:t>
            </w:r>
            <w:proofErr w:type="spellEnd"/>
            <w:r w:rsidRPr="00C740FA">
              <w:rPr>
                <w:color w:val="4472C4" w:themeColor="accent1"/>
              </w:rPr>
              <w:t xml:space="preserve"> configured with </w:t>
            </w:r>
            <w:proofErr w:type="spellStart"/>
            <w:r w:rsidRPr="00C740FA">
              <w:rPr>
                <w:i/>
                <w:iCs/>
                <w:color w:val="4472C4" w:themeColor="accent1"/>
                <w:lang w:eastAsia="zh-CN"/>
              </w:rPr>
              <w:t>codebookType</w:t>
            </w:r>
            <w:proofErr w:type="spellEnd"/>
            <w:r w:rsidRPr="00C740FA">
              <w:rPr>
                <w:color w:val="4472C4" w:themeColor="accent1"/>
                <w:lang w:eastAsia="zh-CN"/>
              </w:rPr>
              <w:t xml:space="preserve"> set to </w:t>
            </w:r>
            <w:r w:rsidRPr="00C740FA">
              <w:rPr>
                <w:color w:val="4472C4" w:themeColor="accent1"/>
              </w:rPr>
              <w:t>'typeII-CJT-r18' or 'typeII-CJT-PortSelection-r18', the UE reports a CSI report only after receiving at least one CSI-RS transmission occasion for each of the CSI-RS resources in the corresponding CSI-RS Resource Set for channel measurement no later than the CSI reference resource and within the same DRX Active Time, when DRX is configured, and drops the report otherwise.</w:t>
            </w:r>
          </w:p>
          <w:p w14:paraId="72CFE1BD" w14:textId="0020357E" w:rsidR="005679D8" w:rsidRPr="00C740FA" w:rsidRDefault="005679D8" w:rsidP="005679D8">
            <w:pPr>
              <w:snapToGrid w:val="0"/>
              <w:rPr>
                <w:color w:val="4472C4" w:themeColor="accent1"/>
              </w:rPr>
            </w:pPr>
            <w:r w:rsidRPr="00C740FA">
              <w:rPr>
                <w:color w:val="4472C4" w:themeColor="accent1"/>
              </w:rPr>
              <w:t xml:space="preserve">For a </w:t>
            </w:r>
            <w:r w:rsidRPr="00C740FA">
              <w:rPr>
                <w:i/>
                <w:iCs/>
                <w:color w:val="4472C4" w:themeColor="accent1"/>
              </w:rPr>
              <w:t>CSI-</w:t>
            </w:r>
            <w:proofErr w:type="spellStart"/>
            <w:r w:rsidRPr="00C740FA">
              <w:rPr>
                <w:i/>
                <w:iCs/>
                <w:color w:val="4472C4" w:themeColor="accent1"/>
              </w:rPr>
              <w:t>ReportConfig</w:t>
            </w:r>
            <w:proofErr w:type="spellEnd"/>
            <w:r w:rsidRPr="00C740FA">
              <w:rPr>
                <w:color w:val="4472C4" w:themeColor="accent1"/>
              </w:rPr>
              <w:t xml:space="preserve"> configured with </w:t>
            </w:r>
            <w:proofErr w:type="spellStart"/>
            <w:r w:rsidRPr="005679D8">
              <w:rPr>
                <w:i/>
                <w:iCs/>
                <w:color w:val="4472C4" w:themeColor="accent1"/>
              </w:rPr>
              <w:t>codebookType</w:t>
            </w:r>
            <w:proofErr w:type="spellEnd"/>
            <w:r w:rsidRPr="005679D8">
              <w:rPr>
                <w:color w:val="4472C4" w:themeColor="accent1"/>
              </w:rPr>
              <w:t xml:space="preserve"> set to 'typeII-Doppler-r18' or 'typeII-Doppler-PortSelection-r18'</w:t>
            </w:r>
            <w:r w:rsidRPr="00C740FA">
              <w:rPr>
                <w:color w:val="4472C4" w:themeColor="accent1"/>
              </w:rPr>
              <w:t xml:space="preserve">, the UE reports a CSI report only if receiving at least one aperiodic or </w:t>
            </w:r>
            <m:oMath>
              <m:sSub>
                <m:sSubPr>
                  <m:ctrlPr>
                    <w:rPr>
                      <w:rFonts w:ascii="Cambria Math" w:eastAsia="MS PGothic" w:hAnsi="Cambria Math" w:cs="Calibri"/>
                      <w:i/>
                      <w:iCs/>
                      <w:color w:val="4472C4" w:themeColor="accent1"/>
                      <w:sz w:val="22"/>
                      <w:szCs w:val="22"/>
                      <w14:ligatures w14:val="standardContextual"/>
                    </w:rPr>
                  </m:ctrlPr>
                </m:sSubPr>
                <m:e>
                  <m:r>
                    <w:rPr>
                      <w:rFonts w:ascii="Cambria Math" w:hAnsi="Cambria Math"/>
                      <w:color w:val="4472C4" w:themeColor="accent1"/>
                    </w:rPr>
                    <m:t>K</m:t>
                  </m:r>
                </m:e>
                <m:sub>
                  <m:r>
                    <w:rPr>
                      <w:rFonts w:ascii="Cambria Math" w:hAnsi="Cambria Math"/>
                      <w:color w:val="4472C4" w:themeColor="accent1"/>
                    </w:rPr>
                    <m:t>p</m:t>
                  </m:r>
                </m:sub>
              </m:sSub>
            </m:oMath>
            <w:r w:rsidRPr="00C740FA">
              <w:rPr>
                <w:color w:val="4472C4" w:themeColor="accent1"/>
              </w:rPr>
              <w:t xml:space="preserve"> periodic or semipersistent consecutive CSI-RS transmission occasions for each CSI-RS resource in the corresponding CSI-RS Resource Set for channel measure</w:t>
            </w:r>
            <w:proofErr w:type="spellStart"/>
            <w:r w:rsidRPr="00C740FA">
              <w:rPr>
                <w:color w:val="4472C4" w:themeColor="accent1"/>
              </w:rPr>
              <w:t>ment</w:t>
            </w:r>
            <w:proofErr w:type="spellEnd"/>
            <w:r w:rsidRPr="00C740FA">
              <w:rPr>
                <w:color w:val="4472C4" w:themeColor="accent1"/>
              </w:rPr>
              <w:t xml:space="preserve"> </w:t>
            </w:r>
            <w:r w:rsidRPr="00C740FA">
              <w:rPr>
                <w:color w:val="4472C4" w:themeColor="accent1"/>
                <w:highlight w:val="yellow"/>
              </w:rPr>
              <w:t>and/or one CSI-IM occasion for interference measurement</w:t>
            </w:r>
            <w:r w:rsidRPr="00C740FA">
              <w:rPr>
                <w:color w:val="4472C4" w:themeColor="accent1"/>
              </w:rPr>
              <w:t xml:space="preserve"> no later than the CSI reference resource and within the same DRX Active Time, when DRX is configured, and drops the report otherwise.</w:t>
            </w:r>
          </w:p>
          <w:p w14:paraId="1026B1CA" w14:textId="3E1ADB8A" w:rsidR="005679D8" w:rsidRPr="00C740FA" w:rsidRDefault="005679D8" w:rsidP="005679D8">
            <w:pPr>
              <w:overflowPunct/>
              <w:autoSpaceDE/>
              <w:autoSpaceDN/>
              <w:adjustRightInd/>
              <w:jc w:val="left"/>
              <w:textAlignment w:val="auto"/>
              <w:rPr>
                <w:rFonts w:eastAsia="Yu Mincho"/>
                <w:color w:val="000000"/>
                <w:lang w:eastAsia="ja-JP"/>
              </w:rPr>
            </w:pPr>
            <w:r>
              <w:rPr>
                <w:rFonts w:eastAsia="Yu Mincho" w:hint="eastAsia"/>
                <w:color w:val="000000"/>
                <w:lang w:eastAsia="ja-JP"/>
              </w:rPr>
              <w:t>[</w:t>
            </w:r>
            <w:r>
              <w:rPr>
                <w:rFonts w:eastAsia="Yu Mincho"/>
                <w:color w:val="000000"/>
                <w:lang w:eastAsia="ja-JP"/>
              </w:rPr>
              <w:t xml:space="preserve">Copy end] </w:t>
            </w:r>
          </w:p>
          <w:p w14:paraId="6EB0CFF4" w14:textId="77777777" w:rsidR="005679D8" w:rsidRDefault="005679D8" w:rsidP="005679D8">
            <w:pPr>
              <w:snapToGrid w:val="0"/>
            </w:pPr>
          </w:p>
          <w:p w14:paraId="2C13F710" w14:textId="3C42E2BF" w:rsidR="005679D8" w:rsidRDefault="005679D8" w:rsidP="005679D8">
            <w:pPr>
              <w:rPr>
                <w:rFonts w:ascii="Calibri" w:hAnsi="Calibri" w:cs="Calibri"/>
                <w:color w:val="000000"/>
                <w:sz w:val="22"/>
                <w:szCs w:val="22"/>
                <w:lang w:eastAsia="ja-JP"/>
                <w14:ligatures w14:val="standardContextual"/>
              </w:rPr>
            </w:pPr>
            <w:r>
              <w:rPr>
                <w:color w:val="000000"/>
                <w:lang w:eastAsia="ja-JP"/>
              </w:rPr>
              <w:t xml:space="preserve">Meanwhile, in our understanding, RAN1 does not intend to make any difference on interference measurement </w:t>
            </w:r>
            <w:proofErr w:type="spellStart"/>
            <w:r>
              <w:rPr>
                <w:color w:val="000000"/>
                <w:lang w:eastAsia="ja-JP"/>
              </w:rPr>
              <w:t>behavior</w:t>
            </w:r>
            <w:proofErr w:type="spellEnd"/>
            <w:r>
              <w:rPr>
                <w:color w:val="000000"/>
                <w:lang w:eastAsia="ja-JP"/>
              </w:rPr>
              <w:t xml:space="preserve"> between CJT and Doppler in the spec. If this is the case, it might be better to have aligned texts in between in our view. </w:t>
            </w:r>
          </w:p>
          <w:p w14:paraId="14F9EDC4" w14:textId="77777777" w:rsidR="005679D8" w:rsidRDefault="005679D8" w:rsidP="005679D8">
            <w:pPr>
              <w:rPr>
                <w:color w:val="000000"/>
                <w:lang w:eastAsia="ja-JP"/>
              </w:rPr>
            </w:pPr>
          </w:p>
          <w:p w14:paraId="53234095" w14:textId="77777777" w:rsidR="005679D8" w:rsidRDefault="005679D8" w:rsidP="005679D8">
            <w:pPr>
              <w:rPr>
                <w:color w:val="000000"/>
                <w:lang w:eastAsia="ja-JP"/>
              </w:rPr>
            </w:pPr>
            <w:r>
              <w:rPr>
                <w:color w:val="000000"/>
                <w:lang w:eastAsia="ja-JP"/>
              </w:rPr>
              <w:t>To do so, there may be two alternatives:</w:t>
            </w:r>
          </w:p>
          <w:p w14:paraId="0A717FCE" w14:textId="77777777" w:rsidR="005679D8" w:rsidRDefault="005679D8" w:rsidP="005679D8">
            <w:pPr>
              <w:pStyle w:val="ListParagraph"/>
              <w:numPr>
                <w:ilvl w:val="0"/>
                <w:numId w:val="48"/>
              </w:numPr>
              <w:contextualSpacing w:val="0"/>
              <w:jc w:val="left"/>
              <w:rPr>
                <w:color w:val="000000"/>
                <w:lang w:eastAsia="ja-JP"/>
              </w:rPr>
            </w:pPr>
            <w:r>
              <w:rPr>
                <w:color w:val="000000"/>
                <w:lang w:eastAsia="ja-JP"/>
              </w:rPr>
              <w:t>Alt-1: Add “and/or one CSI-IM occasion for interference measurement” to CJT part</w:t>
            </w:r>
          </w:p>
          <w:p w14:paraId="3F40B5FD" w14:textId="0445F25C" w:rsidR="005679D8" w:rsidRDefault="005679D8" w:rsidP="005679D8">
            <w:pPr>
              <w:pStyle w:val="ListParagraph"/>
              <w:numPr>
                <w:ilvl w:val="0"/>
                <w:numId w:val="48"/>
              </w:numPr>
              <w:contextualSpacing w:val="0"/>
              <w:jc w:val="left"/>
              <w:rPr>
                <w:color w:val="000000"/>
                <w:lang w:eastAsia="ja-JP"/>
              </w:rPr>
            </w:pPr>
            <w:r>
              <w:rPr>
                <w:color w:val="000000"/>
                <w:lang w:eastAsia="ja-JP"/>
              </w:rPr>
              <w:t>Alt-2: Remove ““and/or one CSI-IM occasion for interference measurement” to Doppler part</w:t>
            </w:r>
          </w:p>
          <w:p w14:paraId="0A6F610F" w14:textId="30E85A1F" w:rsidR="005679D8" w:rsidRDefault="005679D8" w:rsidP="005679D8">
            <w:pPr>
              <w:pStyle w:val="ListParagraph"/>
              <w:numPr>
                <w:ilvl w:val="1"/>
                <w:numId w:val="48"/>
              </w:numPr>
              <w:contextualSpacing w:val="0"/>
              <w:jc w:val="left"/>
              <w:rPr>
                <w:color w:val="000000"/>
                <w:lang w:eastAsia="ja-JP"/>
              </w:rPr>
            </w:pPr>
            <w:r>
              <w:rPr>
                <w:rFonts w:eastAsia="Yu Mincho" w:hint="eastAsia"/>
                <w:color w:val="000000"/>
                <w:lang w:eastAsia="ja-JP"/>
              </w:rPr>
              <w:t>T</w:t>
            </w:r>
            <w:r>
              <w:rPr>
                <w:rFonts w:eastAsia="Yu Mincho"/>
                <w:color w:val="000000"/>
                <w:lang w:eastAsia="ja-JP"/>
              </w:rPr>
              <w:t>his may still work in our view, when the spec is read together with the legacy text before the added parts</w:t>
            </w:r>
          </w:p>
          <w:p w14:paraId="30926E92" w14:textId="77777777" w:rsidR="005679D8" w:rsidRDefault="005679D8" w:rsidP="005679D8">
            <w:pPr>
              <w:rPr>
                <w:color w:val="000000"/>
                <w:lang w:eastAsia="ja-JP"/>
              </w:rPr>
            </w:pPr>
          </w:p>
          <w:p w14:paraId="7CA8B1B3" w14:textId="77777777" w:rsidR="005679D8" w:rsidRDefault="005679D8" w:rsidP="005679D8">
            <w:pPr>
              <w:rPr>
                <w:color w:val="000000"/>
                <w:lang w:eastAsia="ja-JP"/>
              </w:rPr>
            </w:pPr>
            <w:r>
              <w:rPr>
                <w:color w:val="000000"/>
                <w:lang w:eastAsia="ja-JP"/>
              </w:rPr>
              <w:lastRenderedPageBreak/>
              <w:t xml:space="preserve">Alt-1 may look like the following: </w:t>
            </w:r>
          </w:p>
          <w:p w14:paraId="6EB617FC" w14:textId="77777777" w:rsidR="005679D8" w:rsidRPr="005679D8" w:rsidRDefault="005679D8" w:rsidP="005679D8">
            <w:pPr>
              <w:rPr>
                <w:color w:val="000000"/>
                <w:lang w:eastAsia="ja-JP"/>
              </w:rPr>
            </w:pPr>
            <w:r w:rsidRPr="005679D8">
              <w:rPr>
                <w:color w:val="000000"/>
                <w:lang w:eastAsia="ja-JP"/>
              </w:rPr>
              <w:t xml:space="preserve">Based on above, we propose the </w:t>
            </w:r>
            <w:r w:rsidRPr="005679D8">
              <w:rPr>
                <w:color w:val="FF0000"/>
                <w:lang w:eastAsia="ja-JP"/>
              </w:rPr>
              <w:t>following</w:t>
            </w:r>
            <w:r w:rsidRPr="005679D8">
              <w:rPr>
                <w:color w:val="000000"/>
                <w:lang w:eastAsia="ja-JP"/>
              </w:rPr>
              <w:t xml:space="preserve">: </w:t>
            </w:r>
          </w:p>
          <w:p w14:paraId="5AC31768" w14:textId="77777777" w:rsidR="005679D8" w:rsidRPr="00C740FA" w:rsidRDefault="005679D8" w:rsidP="005679D8">
            <w:pPr>
              <w:rPr>
                <w:color w:val="4472C4" w:themeColor="accent1"/>
              </w:rPr>
            </w:pPr>
            <w:r w:rsidRPr="00C740FA">
              <w:rPr>
                <w:color w:val="4472C4" w:themeColor="accent1"/>
              </w:rPr>
              <w:t xml:space="preserve">For a </w:t>
            </w:r>
            <w:r w:rsidRPr="00C740FA">
              <w:rPr>
                <w:i/>
                <w:iCs/>
                <w:color w:val="4472C4" w:themeColor="accent1"/>
              </w:rPr>
              <w:t>CSI-</w:t>
            </w:r>
            <w:proofErr w:type="spellStart"/>
            <w:r w:rsidRPr="00C740FA">
              <w:rPr>
                <w:i/>
                <w:iCs/>
                <w:color w:val="4472C4" w:themeColor="accent1"/>
              </w:rPr>
              <w:t>ReportConfig</w:t>
            </w:r>
            <w:proofErr w:type="spellEnd"/>
            <w:r w:rsidRPr="00C740FA">
              <w:rPr>
                <w:color w:val="4472C4" w:themeColor="accent1"/>
              </w:rPr>
              <w:t xml:space="preserve"> configured with </w:t>
            </w:r>
            <w:proofErr w:type="spellStart"/>
            <w:r w:rsidRPr="00C740FA">
              <w:rPr>
                <w:i/>
                <w:iCs/>
                <w:color w:val="4472C4" w:themeColor="accent1"/>
                <w:lang w:eastAsia="zh-CN"/>
              </w:rPr>
              <w:t>codebookType</w:t>
            </w:r>
            <w:proofErr w:type="spellEnd"/>
            <w:r w:rsidRPr="00C740FA">
              <w:rPr>
                <w:color w:val="4472C4" w:themeColor="accent1"/>
                <w:lang w:eastAsia="zh-CN"/>
              </w:rPr>
              <w:t xml:space="preserve"> set to </w:t>
            </w:r>
            <w:r w:rsidRPr="00C740FA">
              <w:rPr>
                <w:color w:val="4472C4" w:themeColor="accent1"/>
              </w:rPr>
              <w:t xml:space="preserve">'typeII-CJT-r18' or 'typeII-CJT-PortSelection-r18', the UE reports a CSI report only after receiving at least one CSI-RS transmission occasion for each of the CSI-RS resources in the corresponding CSI-RS Resource Set for channel measurement </w:t>
            </w:r>
            <w:r w:rsidRPr="00C740FA">
              <w:rPr>
                <w:color w:val="FF0000"/>
              </w:rPr>
              <w:t>and/or one CSI-IM occasion for interference measurement</w:t>
            </w:r>
            <w:r w:rsidRPr="00C740FA">
              <w:rPr>
                <w:color w:val="4472C4" w:themeColor="accent1"/>
              </w:rPr>
              <w:t xml:space="preserve"> no later than the CSI reference resource and within the same DRX Active Time, when DRX is configured, and drops the report otherwise.</w:t>
            </w:r>
          </w:p>
          <w:p w14:paraId="0965CA2D" w14:textId="77777777" w:rsidR="005679D8" w:rsidRPr="00C740FA" w:rsidRDefault="005679D8" w:rsidP="005679D8">
            <w:pPr>
              <w:snapToGrid w:val="0"/>
              <w:rPr>
                <w:color w:val="4472C4" w:themeColor="accent1"/>
              </w:rPr>
            </w:pPr>
            <w:r w:rsidRPr="00C740FA">
              <w:rPr>
                <w:color w:val="4472C4" w:themeColor="accent1"/>
              </w:rPr>
              <w:t xml:space="preserve">For a </w:t>
            </w:r>
            <w:r w:rsidRPr="00C740FA">
              <w:rPr>
                <w:i/>
                <w:iCs/>
                <w:color w:val="4472C4" w:themeColor="accent1"/>
              </w:rPr>
              <w:t>CSI-</w:t>
            </w:r>
            <w:proofErr w:type="spellStart"/>
            <w:r w:rsidRPr="00C740FA">
              <w:rPr>
                <w:i/>
                <w:iCs/>
                <w:color w:val="4472C4" w:themeColor="accent1"/>
              </w:rPr>
              <w:t>ReportConfig</w:t>
            </w:r>
            <w:proofErr w:type="spellEnd"/>
            <w:r w:rsidRPr="00C740FA">
              <w:rPr>
                <w:color w:val="4472C4" w:themeColor="accent1"/>
              </w:rPr>
              <w:t xml:space="preserve"> configured with </w:t>
            </w:r>
            <w:proofErr w:type="spellStart"/>
            <w:r w:rsidRPr="005679D8">
              <w:rPr>
                <w:i/>
                <w:iCs/>
                <w:color w:val="4472C4" w:themeColor="accent1"/>
              </w:rPr>
              <w:t>codebookType</w:t>
            </w:r>
            <w:proofErr w:type="spellEnd"/>
            <w:r w:rsidRPr="005679D8">
              <w:rPr>
                <w:color w:val="4472C4" w:themeColor="accent1"/>
              </w:rPr>
              <w:t xml:space="preserve"> set to 'typeII-Doppler-r18' or 'typeII-Doppler-PortSelection-r18'</w:t>
            </w:r>
            <w:r w:rsidRPr="00C740FA">
              <w:rPr>
                <w:color w:val="4472C4" w:themeColor="accent1"/>
              </w:rPr>
              <w:t xml:space="preserve">, the UE reports a CSI report only if receiving at least one aperiodic or </w:t>
            </w:r>
            <m:oMath>
              <m:sSub>
                <m:sSubPr>
                  <m:ctrlPr>
                    <w:rPr>
                      <w:rFonts w:ascii="Cambria Math" w:eastAsia="MS PGothic" w:hAnsi="Cambria Math" w:cs="Calibri"/>
                      <w:i/>
                      <w:iCs/>
                      <w:color w:val="4472C4" w:themeColor="accent1"/>
                      <w:sz w:val="22"/>
                      <w:szCs w:val="22"/>
                      <w14:ligatures w14:val="standardContextual"/>
                    </w:rPr>
                  </m:ctrlPr>
                </m:sSubPr>
                <m:e>
                  <m:r>
                    <w:rPr>
                      <w:rFonts w:ascii="Cambria Math" w:hAnsi="Cambria Math"/>
                      <w:color w:val="4472C4" w:themeColor="accent1"/>
                    </w:rPr>
                    <m:t>K</m:t>
                  </m:r>
                </m:e>
                <m:sub>
                  <m:r>
                    <w:rPr>
                      <w:rFonts w:ascii="Cambria Math" w:hAnsi="Cambria Math"/>
                      <w:color w:val="4472C4" w:themeColor="accent1"/>
                    </w:rPr>
                    <m:t>p</m:t>
                  </m:r>
                </m:sub>
              </m:sSub>
            </m:oMath>
            <w:r w:rsidRPr="00C740FA">
              <w:rPr>
                <w:color w:val="4472C4" w:themeColor="accent1"/>
              </w:rPr>
              <w:t xml:space="preserve"> periodic or semipersistent consecutive CSI-RS transmission occasions for each CSI-RS resource in the corresponding CSI-RS Resource Set for channel measurement and/or one CSI-IM occasion for interference measurement no later than the CSI reference resource and within the same DRX Active Time, when DRX is configured, and drops the report otherwise.</w:t>
            </w:r>
          </w:p>
          <w:p w14:paraId="11FBCAC3" w14:textId="2109C836" w:rsidR="005679D8" w:rsidRPr="004B0BE1" w:rsidRDefault="005679D8" w:rsidP="005679D8">
            <w:pPr>
              <w:rPr>
                <w:color w:val="0000FF"/>
              </w:rPr>
            </w:pPr>
            <w:r w:rsidRPr="005679D8">
              <w:rPr>
                <w:color w:val="000000"/>
                <w:lang w:eastAsia="ja-JP"/>
              </w:rPr>
              <w:t>We’d just like to know Editor’s view on whether any of the alternatives above require additional agreement or not. If yes, we would be happy to consider submitting TP in the next RAN1 meeting.</w:t>
            </w:r>
          </w:p>
        </w:tc>
        <w:tc>
          <w:tcPr>
            <w:tcW w:w="2071" w:type="dxa"/>
          </w:tcPr>
          <w:p w14:paraId="7DAC7B42" w14:textId="52C83C41" w:rsidR="005679D8" w:rsidRDefault="005679D8" w:rsidP="005679D8">
            <w:r>
              <w:lastRenderedPageBreak/>
              <w:t>Agree with your assessment, it seems the mention of CSI-IM occasion was left out in the CJT agreement unintentionally</w:t>
            </w:r>
          </w:p>
          <w:p w14:paraId="7478A113" w14:textId="77777777" w:rsidR="005679D8" w:rsidRDefault="005679D8" w:rsidP="005679D8"/>
          <w:p w14:paraId="039E6001" w14:textId="77777777" w:rsidR="005679D8" w:rsidRPr="005679D8" w:rsidRDefault="005679D8" w:rsidP="005679D8">
            <w:pPr>
              <w:jc w:val="center"/>
            </w:pPr>
          </w:p>
        </w:tc>
      </w:tr>
      <w:tr w:rsidR="00FE5EB2" w14:paraId="710809CD" w14:textId="77777777" w:rsidTr="00FE5EB2">
        <w:trPr>
          <w:trHeight w:val="53"/>
          <w:jc w:val="center"/>
        </w:trPr>
        <w:tc>
          <w:tcPr>
            <w:tcW w:w="1405" w:type="dxa"/>
          </w:tcPr>
          <w:p w14:paraId="394A75AB" w14:textId="104E9F25" w:rsidR="00FE5EB2" w:rsidRPr="004B0BE1" w:rsidRDefault="00FE5EB2" w:rsidP="00FE5EB2">
            <w:pPr>
              <w:rPr>
                <w:color w:val="0000FF"/>
              </w:rPr>
            </w:pPr>
            <w:r w:rsidRPr="00DA063A">
              <w:rPr>
                <w:rFonts w:hint="eastAsia"/>
                <w:lang w:eastAsia="zh-CN"/>
              </w:rPr>
              <w:t>Qu</w:t>
            </w:r>
            <w:r w:rsidRPr="00DA063A">
              <w:rPr>
                <w:lang w:eastAsia="zh-CN"/>
              </w:rPr>
              <w:t>alcomm</w:t>
            </w:r>
          </w:p>
        </w:tc>
        <w:tc>
          <w:tcPr>
            <w:tcW w:w="5820" w:type="dxa"/>
          </w:tcPr>
          <w:p w14:paraId="333C1B3E" w14:textId="77777777" w:rsidR="00FE5EB2" w:rsidRDefault="00FE5EB2" w:rsidP="00FE5EB2">
            <w:pPr>
              <w:rPr>
                <w:lang w:eastAsia="zh-CN"/>
              </w:rPr>
            </w:pPr>
            <w:r>
              <w:rPr>
                <w:rFonts w:hint="eastAsia"/>
                <w:b/>
                <w:bCs/>
                <w:u w:val="single"/>
                <w:lang w:val="en-US" w:eastAsia="zh-CN"/>
              </w:rPr>
              <w:t>Comment#</w:t>
            </w:r>
            <w:r>
              <w:rPr>
                <w:b/>
                <w:bCs/>
                <w:u w:val="single"/>
                <w:lang w:val="en-US" w:eastAsia="zh-CN"/>
              </w:rPr>
              <w:t>1</w:t>
            </w:r>
            <w:r>
              <w:rPr>
                <w:rFonts w:hint="eastAsia"/>
                <w:b/>
                <w:bCs/>
                <w:u w:val="single"/>
                <w:lang w:val="en-US" w:eastAsia="zh-CN"/>
              </w:rPr>
              <w:t xml:space="preserve"> (</w:t>
            </w:r>
            <w:r>
              <w:rPr>
                <w:b/>
                <w:bCs/>
                <w:u w:val="single"/>
                <w:lang w:val="en-US" w:eastAsia="zh-CN"/>
              </w:rPr>
              <w:t>CJT)</w:t>
            </w:r>
          </w:p>
          <w:tbl>
            <w:tblPr>
              <w:tblStyle w:val="TableGrid"/>
              <w:tblW w:w="0" w:type="auto"/>
              <w:tblLook w:val="04A0" w:firstRow="1" w:lastRow="0" w:firstColumn="1" w:lastColumn="0" w:noHBand="0" w:noVBand="1"/>
            </w:tblPr>
            <w:tblGrid>
              <w:gridCol w:w="5594"/>
            </w:tblGrid>
            <w:tr w:rsidR="00FE5EB2" w:rsidRPr="00983EE0" w14:paraId="0F47B030" w14:textId="77777777" w:rsidTr="003C4710">
              <w:tc>
                <w:tcPr>
                  <w:tcW w:w="5594" w:type="dxa"/>
                </w:tcPr>
                <w:p w14:paraId="23EDFA55" w14:textId="77777777" w:rsidR="00FE5EB2" w:rsidRPr="00983EE0" w:rsidRDefault="00FE5EB2" w:rsidP="00FE5EB2">
                  <w:pPr>
                    <w:snapToGrid w:val="0"/>
                    <w:spacing w:after="0"/>
                    <w:rPr>
                      <w:rFonts w:ascii="Times" w:eastAsia="Batang" w:hAnsi="Times"/>
                      <w:sz w:val="18"/>
                      <w:szCs w:val="15"/>
                      <w:highlight w:val="green"/>
                    </w:rPr>
                  </w:pPr>
                  <w:r w:rsidRPr="00983EE0">
                    <w:rPr>
                      <w:rFonts w:ascii="Times" w:eastAsia="Batang" w:hAnsi="Times"/>
                      <w:b/>
                      <w:sz w:val="18"/>
                      <w:szCs w:val="15"/>
                      <w:highlight w:val="green"/>
                    </w:rPr>
                    <w:t>Agreement</w:t>
                  </w:r>
                  <w:r>
                    <w:rPr>
                      <w:rFonts w:ascii="Times" w:eastAsia="Batang" w:hAnsi="Times"/>
                      <w:b/>
                      <w:sz w:val="18"/>
                      <w:szCs w:val="15"/>
                      <w:highlight w:val="green"/>
                    </w:rPr>
                    <w:t xml:space="preserve"> </w:t>
                  </w:r>
                  <w:r w:rsidRPr="00FC4184">
                    <w:rPr>
                      <w:rFonts w:ascii="Times" w:eastAsia="Batang" w:hAnsi="Times" w:hint="eastAsia"/>
                      <w:b/>
                      <w:sz w:val="18"/>
                      <w:szCs w:val="15"/>
                      <w:highlight w:val="green"/>
                    </w:rPr>
                    <w:t>(</w:t>
                  </w:r>
                  <w:r w:rsidRPr="00FC4184">
                    <w:rPr>
                      <w:rFonts w:ascii="Times" w:eastAsia="Batang" w:hAnsi="Times"/>
                      <w:b/>
                      <w:sz w:val="18"/>
                      <w:szCs w:val="15"/>
                      <w:highlight w:val="green"/>
                    </w:rPr>
                    <w:t>RAN1#113)</w:t>
                  </w:r>
                </w:p>
                <w:p w14:paraId="7BA95C6D" w14:textId="77777777" w:rsidR="00FE5EB2" w:rsidRPr="00983EE0" w:rsidRDefault="00FE5EB2" w:rsidP="00FE5EB2">
                  <w:pPr>
                    <w:snapToGrid w:val="0"/>
                    <w:spacing w:after="0"/>
                    <w:jc w:val="left"/>
                    <w:rPr>
                      <w:rFonts w:ascii="Times" w:eastAsia="Calibri" w:hAnsi="Times"/>
                      <w:sz w:val="18"/>
                      <w:szCs w:val="15"/>
                    </w:rPr>
                  </w:pPr>
                  <w:r w:rsidRPr="00983EE0">
                    <w:rPr>
                      <w:rFonts w:ascii="Times" w:eastAsia="Batang" w:hAnsi="Times"/>
                      <w:sz w:val="18"/>
                      <w:szCs w:val="15"/>
                    </w:rPr>
                    <w:t xml:space="preserve">For the Rel-18 Type-II codebook refinement for CJT </w:t>
                  </w:r>
                  <w:proofErr w:type="spellStart"/>
                  <w:r w:rsidRPr="00983EE0">
                    <w:rPr>
                      <w:rFonts w:ascii="Times" w:eastAsia="Batang" w:hAnsi="Times"/>
                      <w:sz w:val="18"/>
                      <w:szCs w:val="15"/>
                    </w:rPr>
                    <w:t>mTRP</w:t>
                  </w:r>
                  <w:proofErr w:type="spellEnd"/>
                  <w:r w:rsidRPr="00983EE0">
                    <w:rPr>
                      <w:rFonts w:ascii="Times" w:eastAsia="Batang" w:hAnsi="Times"/>
                      <w:sz w:val="18"/>
                      <w:szCs w:val="15"/>
                    </w:rPr>
                    <w:t xml:space="preserve">, on PDSCH EPRE assumption for CQI calculation, the UE can assume that the PDSCH EPRE follows a commonly configured </w:t>
                  </w:r>
                  <w:proofErr w:type="spellStart"/>
                  <w:r w:rsidRPr="00983EE0">
                    <w:rPr>
                      <w:rFonts w:ascii="Times" w:eastAsia="Batang" w:hAnsi="Times"/>
                      <w:i/>
                      <w:iCs/>
                      <w:sz w:val="18"/>
                      <w:szCs w:val="15"/>
                    </w:rPr>
                    <w:t>powerControlOffset</w:t>
                  </w:r>
                  <w:proofErr w:type="spellEnd"/>
                  <w:r w:rsidRPr="00983EE0">
                    <w:rPr>
                      <w:rFonts w:ascii="Times" w:eastAsia="Batang" w:hAnsi="Times"/>
                      <w:sz w:val="18"/>
                      <w:szCs w:val="15"/>
                    </w:rPr>
                    <w:t xml:space="preserve"> value for all the </w:t>
                  </w:r>
                  <w:r w:rsidRPr="00983EE0">
                    <w:rPr>
                      <w:rFonts w:ascii="Times" w:eastAsia="Batang" w:hAnsi="Times"/>
                      <w:i/>
                      <w:iCs/>
                      <w:sz w:val="18"/>
                      <w:szCs w:val="15"/>
                    </w:rPr>
                    <w:t>N</w:t>
                  </w:r>
                  <w:r w:rsidRPr="00983EE0">
                    <w:rPr>
                      <w:rFonts w:ascii="Times" w:eastAsia="Batang" w:hAnsi="Times"/>
                      <w:sz w:val="18"/>
                      <w:szCs w:val="15"/>
                    </w:rPr>
                    <w:t xml:space="preserve"> selected CSI-RS resources</w:t>
                  </w:r>
                </w:p>
                <w:p w14:paraId="2B4BC1BA" w14:textId="77777777" w:rsidR="00FE5EB2" w:rsidRPr="00983EE0" w:rsidRDefault="00FE5EB2" w:rsidP="00FE5EB2">
                  <w:pPr>
                    <w:numPr>
                      <w:ilvl w:val="0"/>
                      <w:numId w:val="49"/>
                    </w:numPr>
                    <w:overflowPunct/>
                    <w:autoSpaceDE/>
                    <w:autoSpaceDN/>
                    <w:adjustRightInd/>
                    <w:snapToGrid w:val="0"/>
                    <w:spacing w:after="0"/>
                    <w:jc w:val="left"/>
                    <w:textAlignment w:val="auto"/>
                    <w:rPr>
                      <w:rFonts w:ascii="Times" w:eastAsia="Batang" w:hAnsi="Times"/>
                      <w:sz w:val="18"/>
                      <w:szCs w:val="15"/>
                      <w:lang w:eastAsia="x-none"/>
                    </w:rPr>
                  </w:pPr>
                  <w:r w:rsidRPr="00983EE0">
                    <w:rPr>
                      <w:rFonts w:ascii="Times" w:eastAsia="Batang" w:hAnsi="Times"/>
                      <w:sz w:val="18"/>
                      <w:szCs w:val="15"/>
                      <w:lang w:eastAsia="x-none"/>
                    </w:rPr>
                    <w:t xml:space="preserve">Note: For CSI calculation, the </w:t>
                  </w:r>
                  <w:r w:rsidRPr="00983EE0">
                    <w:rPr>
                      <w:rFonts w:ascii="Times" w:eastAsia="Batang" w:hAnsi="Times"/>
                      <w:sz w:val="18"/>
                      <w:szCs w:val="15"/>
                      <w:highlight w:val="yellow"/>
                      <w:lang w:eastAsia="x-none"/>
                    </w:rPr>
                    <w:t xml:space="preserve">combined precoder across </w:t>
                  </w:r>
                  <w:r w:rsidRPr="00983EE0">
                    <w:rPr>
                      <w:rFonts w:ascii="Times" w:eastAsia="Batang" w:hAnsi="Times"/>
                      <w:i/>
                      <w:iCs/>
                      <w:sz w:val="18"/>
                      <w:szCs w:val="15"/>
                      <w:highlight w:val="yellow"/>
                      <w:lang w:eastAsia="x-none"/>
                    </w:rPr>
                    <w:t>N</w:t>
                  </w:r>
                  <w:r w:rsidRPr="00983EE0">
                    <w:rPr>
                      <w:rFonts w:ascii="Times" w:eastAsia="Batang" w:hAnsi="Times"/>
                      <w:sz w:val="18"/>
                      <w:szCs w:val="15"/>
                      <w:lang w:eastAsia="x-none"/>
                    </w:rPr>
                    <w:t xml:space="preserve"> selected (out of the configured </w:t>
                  </w:r>
                  <w:r w:rsidRPr="00983EE0">
                    <w:rPr>
                      <w:rFonts w:ascii="Times" w:eastAsia="Batang" w:hAnsi="Times"/>
                      <w:i/>
                      <w:iCs/>
                      <w:sz w:val="18"/>
                      <w:szCs w:val="15"/>
                      <w:lang w:eastAsia="x-none"/>
                    </w:rPr>
                    <w:t>N</w:t>
                  </w:r>
                  <w:r w:rsidRPr="00983EE0">
                    <w:rPr>
                      <w:rFonts w:ascii="Times" w:eastAsia="Batang" w:hAnsi="Times"/>
                      <w:i/>
                      <w:iCs/>
                      <w:sz w:val="18"/>
                      <w:szCs w:val="15"/>
                      <w:vertAlign w:val="subscript"/>
                      <w:lang w:eastAsia="x-none"/>
                    </w:rPr>
                    <w:t>TRP</w:t>
                  </w:r>
                  <w:r w:rsidRPr="00983EE0">
                    <w:rPr>
                      <w:rFonts w:ascii="Times" w:eastAsia="Batang" w:hAnsi="Times"/>
                      <w:sz w:val="18"/>
                      <w:szCs w:val="15"/>
                      <w:lang w:eastAsia="x-none"/>
                    </w:rPr>
                    <w:t xml:space="preserve">) CSI-RS resources is normalized for each layer and the transmitted PDSCH across </w:t>
                  </w:r>
                  <w:r w:rsidRPr="00983EE0">
                    <w:rPr>
                      <w:rFonts w:ascii="Times" w:eastAsia="Batang" w:hAnsi="Times"/>
                      <w:i/>
                      <w:sz w:val="18"/>
                      <w:szCs w:val="15"/>
                      <w:lang w:eastAsia="x-none"/>
                    </w:rPr>
                    <w:t>N</w:t>
                  </w:r>
                  <w:r w:rsidRPr="00983EE0">
                    <w:rPr>
                      <w:rFonts w:ascii="Times" w:eastAsia="Batang" w:hAnsi="Times"/>
                      <w:sz w:val="18"/>
                      <w:szCs w:val="15"/>
                      <w:lang w:eastAsia="x-none"/>
                    </w:rPr>
                    <w:t xml:space="preserve"> selected (out of the configured </w:t>
                  </w:r>
                  <w:r w:rsidRPr="00983EE0">
                    <w:rPr>
                      <w:rFonts w:ascii="Times" w:eastAsia="Batang" w:hAnsi="Times"/>
                      <w:i/>
                      <w:sz w:val="18"/>
                      <w:szCs w:val="15"/>
                      <w:lang w:eastAsia="x-none"/>
                    </w:rPr>
                    <w:t>N</w:t>
                  </w:r>
                  <w:r w:rsidRPr="00983EE0">
                    <w:rPr>
                      <w:rFonts w:ascii="Times" w:eastAsia="Batang" w:hAnsi="Times"/>
                      <w:i/>
                      <w:sz w:val="18"/>
                      <w:szCs w:val="15"/>
                      <w:vertAlign w:val="subscript"/>
                      <w:lang w:eastAsia="x-none"/>
                    </w:rPr>
                    <w:t>TRP</w:t>
                  </w:r>
                  <w:r w:rsidRPr="00983EE0">
                    <w:rPr>
                      <w:rFonts w:ascii="Times" w:eastAsia="Batang" w:hAnsi="Times"/>
                      <w:sz w:val="18"/>
                      <w:szCs w:val="15"/>
                      <w:lang w:eastAsia="x-none"/>
                    </w:rPr>
                    <w:t>) CSI-RS resources will be used in CSI calculation (up to the editor)</w:t>
                  </w:r>
                </w:p>
                <w:p w14:paraId="1453C76D" w14:textId="77777777" w:rsidR="00FE5EB2" w:rsidRPr="00983EE0" w:rsidRDefault="00FE5EB2" w:rsidP="00FE5EB2">
                  <w:pPr>
                    <w:numPr>
                      <w:ilvl w:val="0"/>
                      <w:numId w:val="49"/>
                    </w:numPr>
                    <w:overflowPunct/>
                    <w:autoSpaceDE/>
                    <w:autoSpaceDN/>
                    <w:adjustRightInd/>
                    <w:snapToGrid w:val="0"/>
                    <w:spacing w:after="0"/>
                    <w:jc w:val="left"/>
                    <w:textAlignment w:val="auto"/>
                    <w:rPr>
                      <w:rFonts w:ascii="Times" w:eastAsia="Batang" w:hAnsi="Times"/>
                      <w:sz w:val="18"/>
                      <w:szCs w:val="15"/>
                      <w:lang w:eastAsia="x-none"/>
                    </w:rPr>
                  </w:pPr>
                  <w:r w:rsidRPr="00983EE0">
                    <w:rPr>
                      <w:rFonts w:ascii="Times" w:eastAsia="Batang" w:hAnsi="Times"/>
                      <w:sz w:val="18"/>
                      <w:szCs w:val="15"/>
                      <w:lang w:eastAsia="x-none"/>
                    </w:rPr>
                    <w:t xml:space="preserve">Note: This doesn’t restrict how NW configures </w:t>
                  </w:r>
                  <w:proofErr w:type="spellStart"/>
                  <w:r w:rsidRPr="00983EE0">
                    <w:rPr>
                      <w:rFonts w:ascii="Times" w:eastAsia="Batang" w:hAnsi="Times"/>
                      <w:i/>
                      <w:iCs/>
                      <w:sz w:val="18"/>
                      <w:szCs w:val="15"/>
                      <w:lang w:eastAsia="x-none"/>
                    </w:rPr>
                    <w:t>powerControlOffset</w:t>
                  </w:r>
                  <w:proofErr w:type="spellEnd"/>
                  <w:r w:rsidRPr="00983EE0">
                    <w:rPr>
                      <w:rFonts w:ascii="Times" w:eastAsia="Batang" w:hAnsi="Times"/>
                      <w:sz w:val="18"/>
                      <w:szCs w:val="15"/>
                      <w:lang w:eastAsia="x-none"/>
                    </w:rPr>
                    <w:t xml:space="preserve"> for each CSI-RS resource in general. It pertains to UE assumption on CQI calculation for the CSI-RS resources used in the same CSI reporting setting for Rel-18 Type-II CJT </w:t>
                  </w:r>
                </w:p>
                <w:p w14:paraId="6D1665AE" w14:textId="77777777" w:rsidR="00FE5EB2" w:rsidRPr="00983EE0" w:rsidRDefault="00FE5EB2" w:rsidP="00FE5EB2">
                  <w:pPr>
                    <w:spacing w:after="0"/>
                    <w:rPr>
                      <w:sz w:val="18"/>
                      <w:szCs w:val="15"/>
                      <w:lang w:eastAsia="zh-CN"/>
                    </w:rPr>
                  </w:pPr>
                </w:p>
              </w:tc>
            </w:tr>
          </w:tbl>
          <w:p w14:paraId="4C3ECB2C" w14:textId="77777777" w:rsidR="00FE5EB2" w:rsidRDefault="00FE5EB2" w:rsidP="00FE5EB2">
            <w:pPr>
              <w:rPr>
                <w:lang w:eastAsia="zh-CN"/>
              </w:rPr>
            </w:pPr>
          </w:p>
          <w:p w14:paraId="2005377F" w14:textId="77777777" w:rsidR="00FE5EB2" w:rsidRDefault="00FE5EB2" w:rsidP="00FE5EB2">
            <w:pPr>
              <w:rPr>
                <w:lang w:eastAsia="zh-CN"/>
              </w:rPr>
            </w:pPr>
            <w:r>
              <w:rPr>
                <w:rFonts w:hint="eastAsia"/>
                <w:lang w:eastAsia="zh-CN"/>
              </w:rPr>
              <w:t>A</w:t>
            </w:r>
            <w:r>
              <w:rPr>
                <w:lang w:eastAsia="zh-CN"/>
              </w:rPr>
              <w:t xml:space="preserve">ccording to the above agreement, UE-assumed power of </w:t>
            </w:r>
            <w:r>
              <w:rPr>
                <w:rFonts w:hint="eastAsia"/>
                <w:lang w:eastAsia="zh-CN"/>
              </w:rPr>
              <w:t>P</w:t>
            </w:r>
            <w:r>
              <w:rPr>
                <w:lang w:eastAsia="zh-CN"/>
              </w:rPr>
              <w:t xml:space="preserve">DSCH-CJT (which assumes the reported PMI as precoder) should be a summation across all N TRPs (all </w:t>
            </w:r>
            <m:oMath>
              <m:r>
                <w:rPr>
                  <w:rFonts w:ascii="Cambria Math" w:hAnsi="Cambria Math"/>
                  <w:lang w:eastAsia="zh-CN"/>
                </w:rPr>
                <m:t>NP</m:t>
              </m:r>
            </m:oMath>
            <w:r>
              <w:rPr>
                <w:rFonts w:hint="eastAsia"/>
                <w:lang w:eastAsia="zh-CN"/>
              </w:rPr>
              <w:t xml:space="preserve"> </w:t>
            </w:r>
            <w:r>
              <w:rPr>
                <w:lang w:eastAsia="zh-CN"/>
              </w:rPr>
              <w:t>ports).</w:t>
            </w:r>
          </w:p>
          <w:p w14:paraId="032EB4D1" w14:textId="77777777" w:rsidR="00FE5EB2" w:rsidRPr="00A637E1" w:rsidRDefault="00FE5EB2" w:rsidP="00FE5EB2">
            <w:pPr>
              <w:rPr>
                <w:lang w:eastAsia="zh-CN"/>
              </w:rPr>
            </w:pPr>
            <w:r>
              <w:rPr>
                <w:lang w:eastAsia="zh-CN"/>
              </w:rPr>
              <w:t>Therefore,</w:t>
            </w:r>
          </w:p>
          <w:p w14:paraId="31DB79D0" w14:textId="77777777" w:rsidR="00FE5EB2" w:rsidRDefault="00FE5EB2" w:rsidP="00FE5EB2">
            <w:pPr>
              <w:rPr>
                <w:b/>
                <w:lang w:eastAsia="zh-CN"/>
              </w:rPr>
            </w:pPr>
            <w:r>
              <w:rPr>
                <w:b/>
                <w:lang w:eastAsia="zh-CN"/>
              </w:rPr>
              <w:t>Proposed change (Section 5.2.2.5.1b):</w:t>
            </w:r>
          </w:p>
          <w:p w14:paraId="4BDCE9C5" w14:textId="77777777" w:rsidR="00FE5EB2" w:rsidRDefault="00FE5EB2" w:rsidP="00FE5EB2">
            <w:pPr>
              <w:rPr>
                <w:b/>
                <w:lang w:eastAsia="zh-CN"/>
              </w:rPr>
            </w:pPr>
            <w:r>
              <w:rPr>
                <w:b/>
                <w:lang w:eastAsia="zh-CN"/>
              </w:rPr>
              <w:t>-------------------------</w:t>
            </w:r>
          </w:p>
          <w:p w14:paraId="750106CD" w14:textId="77777777" w:rsidR="00FE5EB2" w:rsidRPr="00576378" w:rsidRDefault="00FE5EB2" w:rsidP="00FE5EB2">
            <w:pPr>
              <w:ind w:left="851" w:hanging="284"/>
              <w:rPr>
                <w:rFonts w:eastAsia="MS Mincho"/>
                <w:lang w:val="x-none"/>
              </w:rPr>
            </w:pPr>
            <w:r w:rsidRPr="00576378">
              <w:rPr>
                <w:lang w:eastAsia="zh-CN"/>
              </w:rPr>
              <w:t>-</w:t>
            </w:r>
            <w:r w:rsidRPr="00576378">
              <w:rPr>
                <w:lang w:eastAsia="zh-CN"/>
              </w:rPr>
              <w:tab/>
              <w:t xml:space="preserve">a UE should assume </w:t>
            </w:r>
            <w:r w:rsidRPr="00576378">
              <w:rPr>
                <w:lang w:val="x-none" w:eastAsia="zh-CN"/>
              </w:rPr>
              <w:t xml:space="preserve">PDSCH signals on antenna ports in the set </w:t>
            </w:r>
            <m:oMath>
              <m:r>
                <w:rPr>
                  <w:rFonts w:ascii="Cambria Math" w:hAnsi="Cambria Math"/>
                  <w:lang w:val="x-none" w:eastAsia="zh-CN"/>
                </w:rPr>
                <m:t>[1000,…,1000+υ-1]</m:t>
              </m:r>
            </m:oMath>
            <w:r w:rsidRPr="00576378">
              <w:rPr>
                <w:lang w:val="x-none" w:eastAsia="zh-CN"/>
              </w:rPr>
              <w:t xml:space="preserve"> for </w:t>
            </w:r>
            <m:oMath>
              <m:r>
                <w:rPr>
                  <w:rFonts w:ascii="Cambria Math" w:hAnsi="Cambria Math"/>
                  <w:lang w:val="x-none" w:eastAsia="zh-CN"/>
                </w:rPr>
                <m:t>υ</m:t>
              </m:r>
            </m:oMath>
            <w:r w:rsidRPr="00576378">
              <w:rPr>
                <w:lang w:val="x-none" w:eastAsia="zh-CN"/>
              </w:rPr>
              <w:t xml:space="preserve"> layers would result in signals equivalent to corresponding symbols transmitted on antenna ports </w:t>
            </w:r>
            <m:oMath>
              <m:r>
                <w:rPr>
                  <w:rFonts w:ascii="Cambria Math" w:hAnsi="Cambria Math"/>
                  <w:lang w:val="x-none" w:eastAsia="zh-CN"/>
                </w:rPr>
                <m:t>[3000,…,3000+P-1]</m:t>
              </m:r>
            </m:oMath>
            <w:r w:rsidRPr="00576378">
              <w:rPr>
                <w:lang w:val="x-none" w:eastAsia="zh-CN"/>
              </w:rPr>
              <w:t xml:space="preserve"> of </w:t>
            </w:r>
            <w:r w:rsidRPr="00576378">
              <w:rPr>
                <w:lang w:eastAsia="zh-CN"/>
              </w:rPr>
              <w:t xml:space="preserve">each of the </w:t>
            </w:r>
            <m:oMath>
              <m:r>
                <w:rPr>
                  <w:rFonts w:ascii="Cambria Math" w:hAnsi="Cambria Math"/>
                  <w:lang w:eastAsia="zh-CN"/>
                </w:rPr>
                <m:t>N</m:t>
              </m:r>
            </m:oMath>
            <w:r w:rsidRPr="00576378">
              <w:rPr>
                <w:lang w:eastAsia="zh-CN"/>
              </w:rPr>
              <w:t xml:space="preserve"> selected </w:t>
            </w:r>
            <w:r w:rsidRPr="00576378">
              <w:rPr>
                <w:lang w:val="x-none" w:eastAsia="zh-CN"/>
              </w:rPr>
              <w:t>CSI-RS resource</w:t>
            </w:r>
            <w:r w:rsidRPr="00576378">
              <w:rPr>
                <w:lang w:eastAsia="zh-CN"/>
              </w:rPr>
              <w:t>s,</w:t>
            </w:r>
            <w:r w:rsidRPr="00576378">
              <w:rPr>
                <w:lang w:val="x-none" w:eastAsia="zh-CN"/>
              </w:rPr>
              <w:t xml:space="preserve"> as given by</w:t>
            </w:r>
          </w:p>
          <w:p w14:paraId="436ED751" w14:textId="77777777" w:rsidR="00FE5EB2" w:rsidRPr="00576378" w:rsidRDefault="00FE5EB2" w:rsidP="00FE5EB2">
            <w:pPr>
              <w:keepLines/>
              <w:tabs>
                <w:tab w:val="center" w:pos="4536"/>
                <w:tab w:val="right" w:pos="9072"/>
              </w:tabs>
              <w:rPr>
                <w:noProof/>
                <w:lang w:val="en-US" w:eastAsia="zh-CN"/>
              </w:rPr>
            </w:pPr>
            <w:r w:rsidRPr="00576378">
              <w:rPr>
                <w:rFonts w:eastAsia="MS Mincho"/>
                <w:lang w:val="en-US"/>
              </w:rPr>
              <w:lastRenderedPageBreak/>
              <w:tab/>
            </w:r>
            <m:oMath>
              <m:d>
                <m:dPr>
                  <m:begChr m:val="["/>
                  <m:endChr m:val="]"/>
                  <m:ctrlPr>
                    <w:rPr>
                      <w:rFonts w:ascii="Cambria Math" w:hAnsi="Cambria Math"/>
                      <w:noProof/>
                      <w:lang w:val="en-US"/>
                    </w:rPr>
                  </m:ctrlPr>
                </m:dPr>
                <m:e>
                  <m:m>
                    <m:mPr>
                      <m:mcs>
                        <m:mc>
                          <m:mcPr>
                            <m:count m:val="1"/>
                            <m:mcJc m:val="center"/>
                          </m:mcPr>
                        </m:mc>
                      </m:mcs>
                      <m:ctrlPr>
                        <w:rPr>
                          <w:rFonts w:ascii="Cambria Math" w:hAnsi="Cambria Math"/>
                          <w:noProof/>
                          <w:lang w:val="en-US"/>
                        </w:rPr>
                      </m:ctrlPr>
                    </m:mPr>
                    <m:mr>
                      <m:e>
                        <m:eqArr>
                          <m:eqArrPr>
                            <m:ctrlPr>
                              <w:rPr>
                                <w:rFonts w:ascii="Cambria Math" w:hAnsi="Cambria Math"/>
                                <w:noProof/>
                                <w:lang w:val="en-US"/>
                              </w:rPr>
                            </m:ctrlPr>
                          </m:eqArrPr>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1</m:t>
                                    </m:r>
                                  </m:sub>
                                </m:sSub>
                              </m:sub>
                              <m:sup>
                                <m:d>
                                  <m:dPr>
                                    <m:ctrlPr>
                                      <w:rPr>
                                        <w:rFonts w:ascii="Cambria Math" w:hAnsi="Cambria Math"/>
                                        <w:noProof/>
                                        <w:lang w:val="en-US"/>
                                      </w:rPr>
                                    </m:ctrlPr>
                                  </m:dPr>
                                  <m:e>
                                    <m:r>
                                      <m:rPr>
                                        <m:sty m:val="p"/>
                                      </m:rPr>
                                      <w:rPr>
                                        <w:rFonts w:ascii="Cambria Math" w:hAnsi="Cambria Math"/>
                                        <w:noProof/>
                                        <w:lang w:val="en-US"/>
                                      </w:rPr>
                                      <m:t>3000</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
                            <m:r>
                              <m:rPr>
                                <m:sty m:val="p"/>
                              </m:rPr>
                              <w:rPr>
                                <w:rFonts w:ascii="Cambria Math" w:hAnsi="Cambria Math"/>
                                <w:noProof/>
                                <w:lang w:val="en-US"/>
                              </w:rPr>
                              <m:t>⋮</m:t>
                            </m:r>
                            <m:ctrlPr>
                              <w:rPr>
                                <w:rFonts w:ascii="Cambria Math" w:eastAsia="Cambria Math" w:hAnsi="Cambria Math" w:cs="Cambria Math"/>
                                <w:noProof/>
                                <w:lang w:val="en-US"/>
                              </w:rPr>
                            </m:ctrlPr>
                          </m:e>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1</m:t>
                                    </m:r>
                                  </m:sub>
                                </m:sSub>
                              </m:sub>
                              <m:sup>
                                <m:d>
                                  <m:dPr>
                                    <m:ctrlPr>
                                      <w:rPr>
                                        <w:rFonts w:ascii="Cambria Math" w:hAnsi="Cambria Math"/>
                                        <w:noProof/>
                                        <w:lang w:val="en-US"/>
                                      </w:rPr>
                                    </m:ctrlPr>
                                  </m:dPr>
                                  <m:e>
                                    <m:r>
                                      <m:rPr>
                                        <m:sty m:val="p"/>
                                      </m:rPr>
                                      <w:rPr>
                                        <w:rFonts w:ascii="Cambria Math" w:hAnsi="Cambria Math"/>
                                        <w:noProof/>
                                        <w:lang w:val="en-US"/>
                                      </w:rPr>
                                      <m:t>3000+</m:t>
                                    </m:r>
                                    <m:r>
                                      <w:rPr>
                                        <w:rFonts w:ascii="Cambria Math" w:hAnsi="Cambria Math"/>
                                        <w:noProof/>
                                        <w:lang w:val="en-US"/>
                                      </w:rPr>
                                      <m:t>P</m:t>
                                    </m:r>
                                    <m:r>
                                      <m:rPr>
                                        <m:sty m:val="p"/>
                                      </m:rPr>
                                      <w:rPr>
                                        <w:rFonts w:ascii="Cambria Math" w:hAnsi="Cambria Math"/>
                                        <w:noProof/>
                                        <w:lang w:val="en-US"/>
                                      </w:rPr>
                                      <m:t>-1</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qArr>
                      </m:e>
                    </m:mr>
                    <m:mr>
                      <m:e>
                        <m:m>
                          <m:mPr>
                            <m:mcs>
                              <m:mc>
                                <m:mcPr>
                                  <m:count m:val="1"/>
                                  <m:mcJc m:val="center"/>
                                </m:mcPr>
                              </m:mc>
                            </m:mcs>
                            <m:ctrlPr>
                              <w:rPr>
                                <w:rFonts w:ascii="Cambria Math" w:hAnsi="Cambria Math"/>
                                <w:i/>
                                <w:noProof/>
                                <w:lang w:val="en-US"/>
                              </w:rPr>
                            </m:ctrlPr>
                          </m:mPr>
                          <m:mr>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2</m:t>
                                      </m:r>
                                    </m:sub>
                                  </m:sSub>
                                </m:sub>
                                <m:sup>
                                  <m:d>
                                    <m:dPr>
                                      <m:ctrlPr>
                                        <w:rPr>
                                          <w:rFonts w:ascii="Cambria Math" w:hAnsi="Cambria Math"/>
                                          <w:noProof/>
                                          <w:lang w:val="en-US"/>
                                        </w:rPr>
                                      </m:ctrlPr>
                                    </m:dPr>
                                    <m:e>
                                      <m:r>
                                        <m:rPr>
                                          <m:sty m:val="p"/>
                                        </m:rPr>
                                        <w:rPr>
                                          <w:rFonts w:ascii="Cambria Math" w:hAnsi="Cambria Math"/>
                                          <w:noProof/>
                                          <w:lang w:val="en-US"/>
                                        </w:rPr>
                                        <m:t>3000</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ctrlPr>
                                <w:rPr>
                                  <w:rFonts w:ascii="Cambria Math" w:eastAsia="Cambria Math" w:hAnsi="Cambria Math" w:cs="Cambria Math"/>
                                  <w:i/>
                                  <w:noProof/>
                                  <w:lang w:val="en-US"/>
                                </w:rPr>
                              </m:ctrlPr>
                            </m:e>
                          </m:mr>
                          <m:mr>
                            <m:e>
                              <m:r>
                                <w:rPr>
                                  <w:rFonts w:ascii="Cambria Math" w:eastAsia="Cambria Math" w:hAnsi="Cambria Math" w:cs="Cambria Math"/>
                                  <w:noProof/>
                                  <w:lang w:val="en-US"/>
                                </w:rPr>
                                <m:t>⋮</m:t>
                              </m:r>
                              <m:ctrlPr>
                                <w:rPr>
                                  <w:rFonts w:ascii="Cambria Math" w:eastAsia="Cambria Math" w:hAnsi="Cambria Math" w:cs="Cambria Math"/>
                                  <w:i/>
                                  <w:noProof/>
                                  <w:lang w:val="en-US"/>
                                </w:rPr>
                              </m:ctrlPr>
                            </m:e>
                          </m:mr>
                          <m:mr>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2</m:t>
                                      </m:r>
                                    </m:sub>
                                  </m:sSub>
                                </m:sub>
                                <m:sup>
                                  <m:d>
                                    <m:dPr>
                                      <m:ctrlPr>
                                        <w:rPr>
                                          <w:rFonts w:ascii="Cambria Math" w:hAnsi="Cambria Math"/>
                                          <w:noProof/>
                                          <w:lang w:val="en-US"/>
                                        </w:rPr>
                                      </m:ctrlPr>
                                    </m:dPr>
                                    <m:e>
                                      <m:r>
                                        <m:rPr>
                                          <m:sty m:val="p"/>
                                        </m:rPr>
                                        <w:rPr>
                                          <w:rFonts w:ascii="Cambria Math" w:hAnsi="Cambria Math"/>
                                          <w:noProof/>
                                          <w:lang w:val="en-US"/>
                                        </w:rPr>
                                        <m:t>3000+</m:t>
                                      </m:r>
                                      <m:r>
                                        <w:rPr>
                                          <w:rFonts w:ascii="Cambria Math" w:hAnsi="Cambria Math"/>
                                          <w:noProof/>
                                          <w:lang w:val="en-US"/>
                                        </w:rPr>
                                        <m:t>P</m:t>
                                      </m:r>
                                      <m:r>
                                        <m:rPr>
                                          <m:sty m:val="p"/>
                                        </m:rPr>
                                        <w:rPr>
                                          <w:rFonts w:ascii="Cambria Math" w:hAnsi="Cambria Math"/>
                                          <w:noProof/>
                                          <w:lang w:val="en-US"/>
                                        </w:rPr>
                                        <m:t>-1</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ctrlPr>
                                <w:rPr>
                                  <w:rFonts w:ascii="Cambria Math" w:eastAsia="Cambria Math" w:hAnsi="Cambria Math" w:cs="Cambria Math"/>
                                  <w:i/>
                                  <w:noProof/>
                                  <w:lang w:val="en-US"/>
                                </w:rPr>
                              </m:ctrlPr>
                            </m:e>
                          </m:mr>
                          <m:mr>
                            <m:e>
                              <m:r>
                                <w:rPr>
                                  <w:rFonts w:ascii="Cambria Math" w:hAnsi="Cambria Math"/>
                                  <w:noProof/>
                                  <w:lang w:val="en-US"/>
                                </w:rPr>
                                <m:t>⋮</m:t>
                              </m:r>
                            </m:e>
                          </m:mr>
                          <m:mr>
                            <m:e>
                              <m:eqArr>
                                <m:eqArrPr>
                                  <m:ctrlPr>
                                    <w:rPr>
                                      <w:rFonts w:ascii="Cambria Math" w:hAnsi="Cambria Math"/>
                                      <w:noProof/>
                                      <w:lang w:val="en-US"/>
                                    </w:rPr>
                                  </m:ctrlPr>
                                </m:eqArrPr>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N</m:t>
                                          </m:r>
                                        </m:sub>
                                      </m:sSub>
                                    </m:sub>
                                    <m:sup>
                                      <m:d>
                                        <m:dPr>
                                          <m:ctrlPr>
                                            <w:rPr>
                                              <w:rFonts w:ascii="Cambria Math" w:hAnsi="Cambria Math"/>
                                              <w:noProof/>
                                              <w:lang w:val="en-US"/>
                                            </w:rPr>
                                          </m:ctrlPr>
                                        </m:dPr>
                                        <m:e>
                                          <m:r>
                                            <m:rPr>
                                              <m:sty m:val="p"/>
                                            </m:rPr>
                                            <w:rPr>
                                              <w:rFonts w:ascii="Cambria Math" w:hAnsi="Cambria Math"/>
                                              <w:noProof/>
                                              <w:lang w:val="en-US"/>
                                            </w:rPr>
                                            <m:t>3000</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
                                  <m:r>
                                    <m:rPr>
                                      <m:sty m:val="p"/>
                                    </m:rPr>
                                    <w:rPr>
                                      <w:rFonts w:ascii="Cambria Math" w:hAnsi="Cambria Math"/>
                                      <w:noProof/>
                                      <w:lang w:val="en-US"/>
                                    </w:rPr>
                                    <m:t>⋮</m:t>
                                  </m:r>
                                  <m:ctrlPr>
                                    <w:rPr>
                                      <w:rFonts w:ascii="Cambria Math" w:eastAsia="Cambria Math" w:hAnsi="Cambria Math" w:cs="Cambria Math"/>
                                      <w:noProof/>
                                      <w:lang w:val="en-US"/>
                                    </w:rPr>
                                  </m:ctrlPr>
                                </m:e>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N</m:t>
                                          </m:r>
                                        </m:sub>
                                      </m:sSub>
                                    </m:sub>
                                    <m:sup>
                                      <m:d>
                                        <m:dPr>
                                          <m:ctrlPr>
                                            <w:rPr>
                                              <w:rFonts w:ascii="Cambria Math" w:hAnsi="Cambria Math"/>
                                              <w:noProof/>
                                              <w:lang w:val="en-US"/>
                                            </w:rPr>
                                          </m:ctrlPr>
                                        </m:dPr>
                                        <m:e>
                                          <m:r>
                                            <m:rPr>
                                              <m:sty m:val="p"/>
                                            </m:rPr>
                                            <w:rPr>
                                              <w:rFonts w:ascii="Cambria Math" w:hAnsi="Cambria Math"/>
                                              <w:noProof/>
                                              <w:lang w:val="en-US"/>
                                            </w:rPr>
                                            <m:t>3000+</m:t>
                                          </m:r>
                                          <m:r>
                                            <w:rPr>
                                              <w:rFonts w:ascii="Cambria Math" w:hAnsi="Cambria Math"/>
                                              <w:noProof/>
                                              <w:lang w:val="en-US"/>
                                            </w:rPr>
                                            <m:t>P</m:t>
                                          </m:r>
                                          <m:r>
                                            <m:rPr>
                                              <m:sty m:val="p"/>
                                            </m:rPr>
                                            <w:rPr>
                                              <w:rFonts w:ascii="Cambria Math" w:hAnsi="Cambria Math"/>
                                              <w:noProof/>
                                              <w:lang w:val="en-US"/>
                                            </w:rPr>
                                            <m:t>-1</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qArr>
                            </m:e>
                          </m:mr>
                        </m:m>
                      </m:e>
                    </m:mr>
                  </m:m>
                </m:e>
              </m:d>
              <m:r>
                <m:rPr>
                  <m:sty m:val="p"/>
                </m:rPr>
                <w:rPr>
                  <w:rFonts w:ascii="Cambria Math" w:hAnsi="Cambria Math"/>
                  <w:noProof/>
                  <w:lang w:val="en-US"/>
                </w:rPr>
                <m:t>=</m:t>
              </m:r>
              <m:r>
                <w:rPr>
                  <w:rFonts w:ascii="Cambria Math" w:hAnsi="Cambria Math"/>
                  <w:noProof/>
                  <w:lang w:val="en-US"/>
                </w:rPr>
                <m:t>W</m:t>
              </m:r>
              <m:d>
                <m:dPr>
                  <m:ctrlPr>
                    <w:rPr>
                      <w:rFonts w:ascii="Cambria Math" w:hAnsi="Cambria Math"/>
                      <w:noProof/>
                      <w:lang w:val="en-US"/>
                    </w:rPr>
                  </m:ctrlPr>
                </m:dPr>
                <m:e>
                  <m:r>
                    <w:rPr>
                      <w:rFonts w:ascii="Cambria Math" w:hAnsi="Cambria Math"/>
                      <w:noProof/>
                      <w:lang w:val="en-US"/>
                    </w:rPr>
                    <m:t>i</m:t>
                  </m:r>
                </m:e>
              </m:d>
              <m:d>
                <m:dPr>
                  <m:begChr m:val="["/>
                  <m:endChr m:val="]"/>
                  <m:ctrlPr>
                    <w:rPr>
                      <w:rFonts w:ascii="Cambria Math" w:hAnsi="Cambria Math"/>
                      <w:noProof/>
                      <w:lang w:val="en-US"/>
                    </w:rPr>
                  </m:ctrlPr>
                </m:dPr>
                <m:e>
                  <m:eqArr>
                    <m:eqArrPr>
                      <m:ctrlPr>
                        <w:rPr>
                          <w:rFonts w:ascii="Cambria Math" w:hAnsi="Cambria Math"/>
                          <w:noProof/>
                          <w:lang w:val="en-US"/>
                        </w:rPr>
                      </m:ctrlPr>
                    </m:eqArrPr>
                    <m:e>
                      <m:sSup>
                        <m:sSupPr>
                          <m:ctrlPr>
                            <w:rPr>
                              <w:rFonts w:ascii="Cambria Math" w:hAnsi="Cambria Math"/>
                              <w:noProof/>
                              <w:lang w:val="en-US"/>
                            </w:rPr>
                          </m:ctrlPr>
                        </m:sSupPr>
                        <m:e>
                          <m:r>
                            <w:rPr>
                              <w:rFonts w:ascii="Cambria Math" w:hAnsi="Cambria Math"/>
                              <w:noProof/>
                              <w:lang w:val="en-US"/>
                            </w:rPr>
                            <m:t>x</m:t>
                          </m:r>
                        </m:e>
                        <m:sup>
                          <m:d>
                            <m:dPr>
                              <m:ctrlPr>
                                <w:rPr>
                                  <w:rFonts w:ascii="Cambria Math" w:hAnsi="Cambria Math"/>
                                  <w:noProof/>
                                  <w:lang w:val="en-US"/>
                                </w:rPr>
                              </m:ctrlPr>
                            </m:dPr>
                            <m:e>
                              <m:r>
                                <w:rPr>
                                  <w:rFonts w:ascii="Cambria Math" w:hAnsi="Cambria Math"/>
                                  <w:noProof/>
                                  <w:lang w:val="en-US"/>
                                </w:rPr>
                                <m:t>0</m:t>
                              </m:r>
                            </m:e>
                          </m:d>
                        </m:sup>
                      </m:sSup>
                      <m:d>
                        <m:dPr>
                          <m:ctrlPr>
                            <w:rPr>
                              <w:rFonts w:ascii="Cambria Math" w:hAnsi="Cambria Math"/>
                              <w:noProof/>
                              <w:lang w:val="en-US"/>
                            </w:rPr>
                          </m:ctrlPr>
                        </m:dPr>
                        <m:e>
                          <m:r>
                            <w:rPr>
                              <w:rFonts w:ascii="Cambria Math" w:hAnsi="Cambria Math"/>
                              <w:noProof/>
                              <w:lang w:val="en-US"/>
                            </w:rPr>
                            <m:t>i</m:t>
                          </m:r>
                        </m:e>
                      </m:d>
                    </m:e>
                    <m:e>
                      <m:r>
                        <m:rPr>
                          <m:sty m:val="p"/>
                        </m:rPr>
                        <w:rPr>
                          <w:rFonts w:ascii="Cambria Math" w:hAnsi="Cambria Math"/>
                          <w:noProof/>
                          <w:lang w:val="en-US"/>
                        </w:rPr>
                        <m:t>⋮</m:t>
                      </m:r>
                      <m:ctrlPr>
                        <w:rPr>
                          <w:rFonts w:ascii="Cambria Math" w:eastAsia="Cambria Math" w:hAnsi="Cambria Math" w:cs="Cambria Math"/>
                          <w:noProof/>
                          <w:lang w:val="en-US"/>
                        </w:rPr>
                      </m:ctrlPr>
                    </m:e>
                    <m:e>
                      <m:sSup>
                        <m:sSupPr>
                          <m:ctrlPr>
                            <w:rPr>
                              <w:rFonts w:ascii="Cambria Math" w:hAnsi="Cambria Math"/>
                              <w:noProof/>
                              <w:lang w:val="en-US"/>
                            </w:rPr>
                          </m:ctrlPr>
                        </m:sSupPr>
                        <m:e>
                          <m:r>
                            <w:rPr>
                              <w:rFonts w:ascii="Cambria Math" w:hAnsi="Cambria Math"/>
                              <w:noProof/>
                              <w:lang w:val="en-US"/>
                            </w:rPr>
                            <m:t>x</m:t>
                          </m:r>
                        </m:e>
                        <m:sup>
                          <m:d>
                            <m:dPr>
                              <m:ctrlPr>
                                <w:rPr>
                                  <w:rFonts w:ascii="Cambria Math" w:hAnsi="Cambria Math"/>
                                  <w:noProof/>
                                  <w:lang w:val="en-US"/>
                                </w:rPr>
                              </m:ctrlPr>
                            </m:dPr>
                            <m:e>
                              <m:r>
                                <w:rPr>
                                  <w:rFonts w:ascii="Cambria Math" w:hAnsi="Cambria Math"/>
                                  <w:lang w:val="x-none" w:eastAsia="zh-CN"/>
                                </w:rPr>
                                <m:t>υ</m:t>
                              </m:r>
                              <m:r>
                                <m:rPr>
                                  <m:sty m:val="p"/>
                                </m:rPr>
                                <w:rPr>
                                  <w:rFonts w:ascii="Cambria Math" w:hAnsi="Cambria Math"/>
                                  <w:noProof/>
                                  <w:lang w:val="en-US"/>
                                </w:rPr>
                                <m:t>-1</m:t>
                              </m:r>
                            </m:e>
                          </m:d>
                        </m:sup>
                      </m:sSup>
                      <m:d>
                        <m:dPr>
                          <m:ctrlPr>
                            <w:rPr>
                              <w:rFonts w:ascii="Cambria Math" w:hAnsi="Cambria Math"/>
                              <w:noProof/>
                              <w:lang w:val="en-US"/>
                            </w:rPr>
                          </m:ctrlPr>
                        </m:dPr>
                        <m:e>
                          <m:r>
                            <w:rPr>
                              <w:rFonts w:ascii="Cambria Math" w:hAnsi="Cambria Math"/>
                              <w:noProof/>
                              <w:lang w:val="en-US"/>
                            </w:rPr>
                            <m:t>i</m:t>
                          </m:r>
                        </m:e>
                      </m:d>
                    </m:e>
                  </m:eqArr>
                </m:e>
              </m:d>
            </m:oMath>
          </w:p>
          <w:p w14:paraId="0E47072F" w14:textId="77777777" w:rsidR="00FE5EB2" w:rsidRPr="0002366F" w:rsidRDefault="00FE5EB2" w:rsidP="00FE5EB2">
            <w:pPr>
              <w:ind w:left="851" w:hanging="284"/>
              <w:rPr>
                <w:lang w:val="x-none" w:eastAsia="zh-CN"/>
              </w:rPr>
            </w:pPr>
            <w:r w:rsidRPr="00576378">
              <w:rPr>
                <w:lang w:val="x-none" w:eastAsia="zh-CN"/>
              </w:rPr>
              <w:tab/>
              <w:t xml:space="preserve">where </w:t>
            </w:r>
            <m:oMath>
              <m:r>
                <w:rPr>
                  <w:rFonts w:ascii="Cambria Math" w:hAnsi="Cambria Math"/>
                  <w:lang w:val="x-none" w:eastAsia="zh-CN"/>
                </w:rPr>
                <m:t>W</m:t>
              </m:r>
              <m:r>
                <m:rPr>
                  <m:sty m:val="p"/>
                </m:rPr>
                <w:rPr>
                  <w:rFonts w:ascii="Cambria Math" w:hAnsi="Cambria Math"/>
                  <w:lang w:val="x-none" w:eastAsia="zh-CN"/>
                </w:rPr>
                <m:t>(</m:t>
              </m:r>
              <m:r>
                <w:rPr>
                  <w:rFonts w:ascii="Cambria Math" w:hAnsi="Cambria Math"/>
                  <w:lang w:val="x-none" w:eastAsia="zh-CN"/>
                </w:rPr>
                <m:t>i</m:t>
              </m:r>
              <m:r>
                <m:rPr>
                  <m:sty m:val="p"/>
                </m:rPr>
                <w:rPr>
                  <w:rFonts w:ascii="Cambria Math" w:hAnsi="Cambria Math"/>
                  <w:lang w:val="x-none" w:eastAsia="zh-CN"/>
                </w:rPr>
                <m:t>)</m:t>
              </m:r>
            </m:oMath>
            <w:r w:rsidRPr="0002366F">
              <w:rPr>
                <w:lang w:val="x-none" w:eastAsia="zh-CN"/>
              </w:rPr>
              <w:t xml:space="preserve"> is the precoding matrix corresponding to the procedure described in Clause 5.2.2.2.8 and 5.2.2.2.9 for codebookType set to 'typeII-CJT-r18' and ' typeII-CJT-PortSelection-r18', respectively, and </w:t>
            </w:r>
            <m:oMath>
              <m:r>
                <m:rPr>
                  <m:sty m:val="p"/>
                </m:rPr>
                <w:rPr>
                  <w:rFonts w:ascii="Cambria Math" w:hAnsi="Cambria Math"/>
                  <w:lang w:val="x-none" w:eastAsia="zh-CN"/>
                </w:rPr>
                <m:t>{</m:t>
              </m:r>
              <m:sSub>
                <m:sSubPr>
                  <m:ctrlPr>
                    <w:rPr>
                      <w:rFonts w:ascii="Cambria Math" w:hAnsi="Cambria Math"/>
                      <w:lang w:val="x-none" w:eastAsia="zh-CN"/>
                    </w:rPr>
                  </m:ctrlPr>
                </m:sSubPr>
                <m:e>
                  <m:r>
                    <w:rPr>
                      <w:rFonts w:ascii="Cambria Math" w:hAnsi="Cambria Math"/>
                      <w:lang w:val="x-none" w:eastAsia="zh-CN"/>
                    </w:rPr>
                    <m:t>σ</m:t>
                  </m:r>
                </m:e>
                <m:sub>
                  <m:r>
                    <m:rPr>
                      <m:sty m:val="p"/>
                    </m:rPr>
                    <w:rPr>
                      <w:rFonts w:ascii="Cambria Math" w:hAnsi="Cambria Math"/>
                      <w:lang w:val="x-none" w:eastAsia="zh-CN"/>
                    </w:rPr>
                    <m:t>1</m:t>
                  </m:r>
                </m:sub>
              </m:sSub>
              <m:r>
                <m:rPr>
                  <m:sty m:val="p"/>
                </m:rPr>
                <w:rPr>
                  <w:rFonts w:ascii="Cambria Math" w:hAnsi="Cambria Math"/>
                  <w:lang w:val="x-none" w:eastAsia="zh-CN"/>
                </w:rPr>
                <m:t>,…,</m:t>
              </m:r>
              <m:sSub>
                <m:sSubPr>
                  <m:ctrlPr>
                    <w:rPr>
                      <w:rFonts w:ascii="Cambria Math" w:hAnsi="Cambria Math"/>
                      <w:lang w:val="x-none" w:eastAsia="zh-CN"/>
                    </w:rPr>
                  </m:ctrlPr>
                </m:sSubPr>
                <m:e>
                  <m:r>
                    <w:rPr>
                      <w:rFonts w:ascii="Cambria Math" w:hAnsi="Cambria Math"/>
                      <w:lang w:val="x-none" w:eastAsia="zh-CN"/>
                    </w:rPr>
                    <m:t>σ</m:t>
                  </m:r>
                </m:e>
                <m:sub>
                  <m:r>
                    <w:rPr>
                      <w:rFonts w:ascii="Cambria Math" w:hAnsi="Cambria Math"/>
                      <w:lang w:val="x-none" w:eastAsia="zh-CN"/>
                    </w:rPr>
                    <m:t>N</m:t>
                  </m:r>
                </m:sub>
              </m:sSub>
              <m:r>
                <m:rPr>
                  <m:sty m:val="p"/>
                </m:rPr>
                <w:rPr>
                  <w:rFonts w:ascii="Cambria Math" w:hAnsi="Cambria Math"/>
                  <w:lang w:val="x-none" w:eastAsia="zh-CN"/>
                </w:rPr>
                <m:t>}</m:t>
              </m:r>
            </m:oMath>
            <w:r w:rsidRPr="0002366F">
              <w:rPr>
                <w:lang w:val="x-none" w:eastAsia="zh-CN"/>
              </w:rPr>
              <w:t xml:space="preserve"> are the indices of the </w:t>
            </w:r>
            <m:oMath>
              <m:r>
                <w:rPr>
                  <w:rFonts w:ascii="Cambria Math" w:hAnsi="Cambria Math"/>
                  <w:lang w:val="x-none" w:eastAsia="zh-CN"/>
                </w:rPr>
                <m:t>N</m:t>
              </m:r>
            </m:oMath>
            <w:r w:rsidRPr="0002366F">
              <w:rPr>
                <w:lang w:val="x-none" w:eastAsia="zh-CN"/>
              </w:rPr>
              <w:t xml:space="preserve"> selected CSI-RS resou</w:t>
            </w:r>
            <w:proofErr w:type="spellStart"/>
            <w:r w:rsidRPr="0002366F">
              <w:rPr>
                <w:lang w:val="x-none" w:eastAsia="zh-CN"/>
              </w:rPr>
              <w:t>rces</w:t>
            </w:r>
            <w:proofErr w:type="spellEnd"/>
            <w:r w:rsidRPr="0002366F">
              <w:rPr>
                <w:lang w:val="x-none" w:eastAsia="zh-CN"/>
              </w:rPr>
              <w:t xml:space="preserve"> in increasing order, such that </w:t>
            </w:r>
            <m:oMath>
              <m:r>
                <m:rPr>
                  <m:sty m:val="p"/>
                </m:rPr>
                <w:rPr>
                  <w:rFonts w:ascii="Cambria Math" w:hAnsi="Cambria Math"/>
                  <w:lang w:val="x-none" w:eastAsia="zh-CN"/>
                </w:rPr>
                <m:t>1≤</m:t>
              </m:r>
              <m:sSub>
                <m:sSubPr>
                  <m:ctrlPr>
                    <w:rPr>
                      <w:rFonts w:ascii="Cambria Math" w:hAnsi="Cambria Math"/>
                      <w:lang w:val="x-none" w:eastAsia="zh-CN"/>
                    </w:rPr>
                  </m:ctrlPr>
                </m:sSubPr>
                <m:e>
                  <m:r>
                    <w:rPr>
                      <w:rFonts w:ascii="Cambria Math" w:hAnsi="Cambria Math"/>
                      <w:lang w:val="x-none" w:eastAsia="zh-CN"/>
                    </w:rPr>
                    <m:t>σ</m:t>
                  </m:r>
                </m:e>
                <m:sub>
                  <m:r>
                    <m:rPr>
                      <m:sty m:val="p"/>
                    </m:rPr>
                    <w:rPr>
                      <w:rFonts w:ascii="Cambria Math" w:hAnsi="Cambria Math"/>
                      <w:lang w:val="x-none" w:eastAsia="zh-CN"/>
                    </w:rPr>
                    <m:t>1</m:t>
                  </m:r>
                </m:sub>
              </m:sSub>
              <m:r>
                <m:rPr>
                  <m:sty m:val="p"/>
                </m:rPr>
                <w:rPr>
                  <w:rFonts w:ascii="Cambria Math" w:hAnsi="Cambria Math"/>
                  <w:lang w:val="x-none" w:eastAsia="zh-CN"/>
                </w:rPr>
                <m:t>&lt;…&lt;</m:t>
              </m:r>
              <m:sSub>
                <m:sSubPr>
                  <m:ctrlPr>
                    <w:rPr>
                      <w:rFonts w:ascii="Cambria Math" w:hAnsi="Cambria Math"/>
                      <w:lang w:val="x-none" w:eastAsia="zh-CN"/>
                    </w:rPr>
                  </m:ctrlPr>
                </m:sSubPr>
                <m:e>
                  <m:r>
                    <w:rPr>
                      <w:rFonts w:ascii="Cambria Math" w:hAnsi="Cambria Math"/>
                      <w:lang w:val="x-none" w:eastAsia="zh-CN"/>
                    </w:rPr>
                    <m:t>σ</m:t>
                  </m:r>
                </m:e>
                <m:sub>
                  <m:r>
                    <w:rPr>
                      <w:rFonts w:ascii="Cambria Math" w:hAnsi="Cambria Math"/>
                      <w:lang w:val="x-none" w:eastAsia="zh-CN"/>
                    </w:rPr>
                    <m:t>N</m:t>
                  </m:r>
                </m:sub>
              </m:sSub>
              <m:r>
                <m:rPr>
                  <m:sty m:val="p"/>
                </m:rPr>
                <w:rPr>
                  <w:rFonts w:ascii="Cambria Math" w:hAnsi="Cambria Math"/>
                  <w:lang w:val="x-none" w:eastAsia="zh-CN"/>
                </w:rPr>
                <m:t>≤</m:t>
              </m:r>
              <m:sSub>
                <m:sSubPr>
                  <m:ctrlPr>
                    <w:rPr>
                      <w:rFonts w:ascii="Cambria Math" w:hAnsi="Cambria Math"/>
                      <w:lang w:val="x-none" w:eastAsia="zh-CN"/>
                    </w:rPr>
                  </m:ctrlPr>
                </m:sSubPr>
                <m:e>
                  <m:r>
                    <w:rPr>
                      <w:rFonts w:ascii="Cambria Math" w:hAnsi="Cambria Math"/>
                      <w:lang w:val="x-none" w:eastAsia="zh-CN"/>
                    </w:rPr>
                    <m:t>N</m:t>
                  </m:r>
                </m:e>
                <m:sub>
                  <m:r>
                    <w:rPr>
                      <w:rFonts w:ascii="Cambria Math" w:hAnsi="Cambria Math"/>
                      <w:lang w:val="x-none" w:eastAsia="zh-CN"/>
                    </w:rPr>
                    <m:t>TRP</m:t>
                  </m:r>
                </m:sub>
              </m:sSub>
            </m:oMath>
            <w:r w:rsidRPr="0002366F">
              <w:rPr>
                <w:lang w:val="x-none" w:eastAsia="zh-CN"/>
              </w:rPr>
              <w:t>. A UE should assume that</w:t>
            </w:r>
            <w:r w:rsidRPr="00576378">
              <w:rPr>
                <w:lang w:val="x-none" w:eastAsia="zh-CN"/>
              </w:rPr>
              <w:t xml:space="preserve"> </w:t>
            </w:r>
            <w:r w:rsidRPr="0002366F">
              <w:rPr>
                <w:lang w:val="x-none" w:eastAsia="zh-CN"/>
              </w:rPr>
              <w:t xml:space="preserve">the signals </w:t>
            </w:r>
            <m:oMath>
              <m:sSub>
                <m:sSubPr>
                  <m:ctrlPr>
                    <w:rPr>
                      <w:rFonts w:ascii="Cambria Math" w:hAnsi="Cambria Math"/>
                      <w:lang w:val="x-none" w:eastAsia="zh-CN"/>
                    </w:rPr>
                  </m:ctrlPr>
                </m:sSubPr>
                <m:e>
                  <m:r>
                    <w:rPr>
                      <w:rFonts w:ascii="Cambria Math" w:hAnsi="Cambria Math"/>
                      <w:lang w:val="x-none" w:eastAsia="zh-CN"/>
                    </w:rPr>
                    <m:t>y</m:t>
                  </m:r>
                </m:e>
                <m:sub>
                  <m:sSub>
                    <m:sSubPr>
                      <m:ctrlPr>
                        <w:rPr>
                          <w:rFonts w:ascii="Cambria Math" w:hAnsi="Cambria Math"/>
                          <w:lang w:val="x-none" w:eastAsia="zh-CN"/>
                        </w:rPr>
                      </m:ctrlPr>
                    </m:sSubPr>
                    <m:e>
                      <m:r>
                        <w:rPr>
                          <w:rFonts w:ascii="Cambria Math" w:hAnsi="Cambria Math"/>
                          <w:lang w:val="x-none" w:eastAsia="zh-CN"/>
                        </w:rPr>
                        <m:t>σ</m:t>
                      </m:r>
                    </m:e>
                    <m:sub>
                      <m:r>
                        <w:rPr>
                          <w:rFonts w:ascii="Cambria Math" w:hAnsi="Cambria Math"/>
                          <w:lang w:val="x-none" w:eastAsia="zh-CN"/>
                        </w:rPr>
                        <m:t>j</m:t>
                      </m:r>
                    </m:sub>
                  </m:sSub>
                </m:sub>
              </m:sSub>
            </m:oMath>
            <w:r w:rsidRPr="0002366F">
              <w:rPr>
                <w:lang w:val="x-none" w:eastAsia="zh-CN"/>
              </w:rPr>
              <w:t xml:space="preserve">, </w:t>
            </w:r>
            <m:oMath>
              <m:r>
                <w:rPr>
                  <w:rFonts w:ascii="Cambria Math" w:hAnsi="Cambria Math"/>
                  <w:lang w:val="x-none" w:eastAsia="zh-CN"/>
                </w:rPr>
                <m:t>j</m:t>
              </m:r>
              <m:r>
                <m:rPr>
                  <m:sty m:val="p"/>
                </m:rPr>
                <w:rPr>
                  <w:rFonts w:ascii="Cambria Math" w:hAnsi="Cambria Math"/>
                  <w:lang w:val="x-none" w:eastAsia="zh-CN"/>
                </w:rPr>
                <m:t>=1,…,</m:t>
              </m:r>
              <m:r>
                <w:rPr>
                  <w:rFonts w:ascii="Cambria Math" w:hAnsi="Cambria Math"/>
                  <w:lang w:val="x-none" w:eastAsia="zh-CN"/>
                </w:rPr>
                <m:t>N</m:t>
              </m:r>
            </m:oMath>
            <w:r w:rsidRPr="0002366F">
              <w:rPr>
                <w:lang w:val="x-none" w:eastAsia="zh-CN"/>
              </w:rPr>
              <w:t>, fully overlap in time and frequency.</w:t>
            </w:r>
          </w:p>
          <w:p w14:paraId="55EB57DC" w14:textId="77777777" w:rsidR="00FE5EB2" w:rsidRPr="0002366F" w:rsidRDefault="00FE5EB2" w:rsidP="00FE5EB2">
            <w:pPr>
              <w:ind w:left="851" w:hanging="284"/>
              <w:rPr>
                <w:lang w:val="x-none" w:eastAsia="zh-CN"/>
              </w:rPr>
            </w:pPr>
            <w:r w:rsidRPr="00576378">
              <w:rPr>
                <w:lang w:val="x-none"/>
              </w:rPr>
              <w:t>-</w:t>
            </w:r>
            <w:r w:rsidRPr="00576378">
              <w:rPr>
                <w:lang w:val="x-none"/>
              </w:rPr>
              <w:tab/>
            </w:r>
            <w:r w:rsidRPr="0002366F">
              <w:rPr>
                <w:lang w:val="x-none" w:eastAsia="zh-CN"/>
              </w:rPr>
              <w:t xml:space="preserve">a UE can assume </w:t>
            </w:r>
            <w:r w:rsidRPr="00576378">
              <w:rPr>
                <w:lang w:val="x-none"/>
              </w:rPr>
              <w:t xml:space="preserve">that the PDSCH signals for </w:t>
            </w:r>
            <m:oMath>
              <m:r>
                <w:rPr>
                  <w:rFonts w:ascii="Cambria Math" w:hAnsi="Cambria Math"/>
                  <w:lang w:val="x-none"/>
                </w:rPr>
                <m:t>υ</m:t>
              </m:r>
            </m:oMath>
            <w:r w:rsidRPr="00576378">
              <w:rPr>
                <w:lang w:val="x-none"/>
              </w:rPr>
              <w:t xml:space="preserve"> layers transmitted on the </w:t>
            </w:r>
            <m:oMath>
              <m:r>
                <w:rPr>
                  <w:rFonts w:ascii="Cambria Math" w:hAnsi="Cambria Math"/>
                  <w:color w:val="FF0000"/>
                  <w:lang w:val="x-none"/>
                </w:rPr>
                <m:t>N</m:t>
              </m:r>
              <m:r>
                <w:rPr>
                  <w:rFonts w:ascii="Cambria Math" w:hAnsi="Cambria Math"/>
                  <w:lang w:val="x-none"/>
                </w:rPr>
                <m:t>P</m:t>
              </m:r>
            </m:oMath>
            <w:r w:rsidRPr="00576378">
              <w:rPr>
                <w:lang w:val="x-none"/>
              </w:rPr>
              <w:t xml:space="preserve"> antenna ports </w:t>
            </w:r>
            <w:r w:rsidRPr="00A36F4D">
              <w:rPr>
                <w:strike/>
                <w:color w:val="FF0000"/>
                <w:lang w:val="x-none" w:eastAsia="zh-CN"/>
              </w:rPr>
              <w:t xml:space="preserve">of CSI-RS resource </w:t>
            </w:r>
            <m:oMath>
              <m:sSub>
                <m:sSubPr>
                  <m:ctrlPr>
                    <w:rPr>
                      <w:rFonts w:ascii="Cambria Math" w:hAnsi="Cambria Math"/>
                      <w:strike/>
                      <w:color w:val="FF0000"/>
                      <w:lang w:val="x-none" w:eastAsia="zh-CN"/>
                    </w:rPr>
                  </m:ctrlPr>
                </m:sSubPr>
                <m:e>
                  <m:r>
                    <w:rPr>
                      <w:rFonts w:ascii="Cambria Math" w:hAnsi="Cambria Math"/>
                      <w:strike/>
                      <w:color w:val="FF0000"/>
                      <w:lang w:val="x-none" w:eastAsia="zh-CN"/>
                    </w:rPr>
                    <m:t>σ</m:t>
                  </m:r>
                </m:e>
                <m:sub>
                  <m:r>
                    <w:rPr>
                      <w:rFonts w:ascii="Cambria Math" w:hAnsi="Cambria Math"/>
                      <w:strike/>
                      <w:color w:val="FF0000"/>
                      <w:lang w:val="x-none" w:eastAsia="zh-CN"/>
                    </w:rPr>
                    <m:t>j</m:t>
                  </m:r>
                </m:sub>
              </m:sSub>
            </m:oMath>
            <w:r w:rsidRPr="0002366F">
              <w:rPr>
                <w:lang w:val="x-none" w:eastAsia="zh-CN"/>
              </w:rPr>
              <w:t xml:space="preserve"> </w:t>
            </w:r>
            <w:r w:rsidRPr="00576378">
              <w:rPr>
                <w:lang w:val="x-none"/>
              </w:rPr>
              <w:t>would have</w:t>
            </w:r>
            <w:r>
              <w:rPr>
                <w:lang w:val="x-none"/>
              </w:rPr>
              <w:t xml:space="preserve"> </w:t>
            </w:r>
            <w:r w:rsidRPr="00576378">
              <w:t xml:space="preserve">the </w:t>
            </w:r>
            <w:r w:rsidRPr="00B52EF1">
              <w:rPr>
                <w:strike/>
                <w:color w:val="FF0000"/>
              </w:rPr>
              <w:t>same</w:t>
            </w:r>
            <w:r w:rsidRPr="00B52EF1">
              <w:rPr>
                <w:color w:val="FF0000"/>
                <w:lang w:val="x-none"/>
              </w:rPr>
              <w:t xml:space="preserve"> </w:t>
            </w:r>
            <w:r w:rsidRPr="00576378">
              <w:rPr>
                <w:lang w:val="x-none"/>
              </w:rPr>
              <w:t>ratio of EPRE to CSI-RS</w:t>
            </w:r>
            <w:r>
              <w:rPr>
                <w:lang w:val="x-none"/>
              </w:rPr>
              <w:t xml:space="preserve"> </w:t>
            </w:r>
            <w:r w:rsidRPr="00C740EF">
              <w:rPr>
                <w:color w:val="FF0000"/>
                <w:lang w:val="x-none" w:eastAsia="zh-CN"/>
              </w:rPr>
              <w:t xml:space="preserve">resource </w:t>
            </w:r>
            <m:oMath>
              <m:sSub>
                <m:sSubPr>
                  <m:ctrlPr>
                    <w:rPr>
                      <w:rFonts w:ascii="Cambria Math" w:hAnsi="Cambria Math"/>
                      <w:color w:val="FF0000"/>
                      <w:lang w:val="x-none" w:eastAsia="zh-CN"/>
                    </w:rPr>
                  </m:ctrlPr>
                </m:sSubPr>
                <m:e>
                  <m:r>
                    <w:rPr>
                      <w:rFonts w:ascii="Cambria Math" w:hAnsi="Cambria Math"/>
                      <w:color w:val="FF0000"/>
                      <w:lang w:val="x-none" w:eastAsia="zh-CN"/>
                    </w:rPr>
                    <m:t>σ</m:t>
                  </m:r>
                </m:e>
                <m:sub>
                  <m:r>
                    <w:rPr>
                      <w:rFonts w:ascii="Cambria Math" w:hAnsi="Cambria Math"/>
                      <w:color w:val="FF0000"/>
                      <w:lang w:val="x-none" w:eastAsia="zh-CN"/>
                    </w:rPr>
                    <m:t>j</m:t>
                  </m:r>
                </m:sub>
              </m:sSub>
            </m:oMath>
            <w:r>
              <w:rPr>
                <w:color w:val="FF0000"/>
                <w:lang w:val="x-none" w:eastAsia="zh-CN"/>
              </w:rPr>
              <w:t>’s</w:t>
            </w:r>
            <w:r w:rsidRPr="00576378">
              <w:rPr>
                <w:lang w:val="x-none"/>
              </w:rPr>
              <w:t xml:space="preserve"> EPRE</w:t>
            </w:r>
            <w:r w:rsidRPr="00576378">
              <w:t xml:space="preserve"> for all </w:t>
            </w:r>
            <m:oMath>
              <m:r>
                <w:rPr>
                  <w:rFonts w:ascii="Cambria Math" w:hAnsi="Cambria Math"/>
                </w:rPr>
                <m:t>j=1,…,N</m:t>
              </m:r>
            </m:oMath>
            <w:r w:rsidRPr="00576378">
              <w:t>,</w:t>
            </w:r>
            <w:r>
              <w:t xml:space="preserve"> </w:t>
            </w:r>
            <w:r w:rsidRPr="00576378">
              <w:rPr>
                <w:lang w:val="x-none"/>
              </w:rPr>
              <w:t xml:space="preserve">equal to the </w:t>
            </w:r>
            <w:proofErr w:type="spellStart"/>
            <w:r w:rsidRPr="00576378">
              <w:rPr>
                <w:i/>
                <w:color w:val="000000"/>
                <w:lang w:val="x-none"/>
              </w:rPr>
              <w:t>powerControlOffset</w:t>
            </w:r>
            <w:proofErr w:type="spellEnd"/>
            <w:r w:rsidRPr="00576378">
              <w:rPr>
                <w:lang w:val="x-none"/>
              </w:rPr>
              <w:t xml:space="preserve"> of the respective CSI-RS resource</w:t>
            </w:r>
            <w:r>
              <w:rPr>
                <w:lang w:val="x-none"/>
              </w:rPr>
              <w:t>.</w:t>
            </w:r>
          </w:p>
          <w:p w14:paraId="7890FB1B" w14:textId="40967F32" w:rsidR="00FE5EB2" w:rsidRPr="004B0BE1" w:rsidRDefault="00FE5EB2" w:rsidP="00FE5EB2">
            <w:pPr>
              <w:rPr>
                <w:color w:val="0000FF"/>
              </w:rPr>
            </w:pPr>
            <w:r>
              <w:rPr>
                <w:b/>
                <w:lang w:eastAsia="zh-CN"/>
              </w:rPr>
              <w:t>-------------------------</w:t>
            </w:r>
          </w:p>
        </w:tc>
        <w:tc>
          <w:tcPr>
            <w:tcW w:w="2071" w:type="dxa"/>
          </w:tcPr>
          <w:p w14:paraId="6CFE40C7" w14:textId="42327525" w:rsidR="00FE5EB2" w:rsidRDefault="00FE5EB2" w:rsidP="00FE5EB2">
            <w:r>
              <w:lastRenderedPageBreak/>
              <w:t>Please see last comment</w:t>
            </w:r>
          </w:p>
        </w:tc>
      </w:tr>
      <w:tr w:rsidR="00FE5EB2" w14:paraId="0F6DA4AD" w14:textId="77777777" w:rsidTr="00FE5EB2">
        <w:trPr>
          <w:trHeight w:val="53"/>
          <w:jc w:val="center"/>
        </w:trPr>
        <w:tc>
          <w:tcPr>
            <w:tcW w:w="1405" w:type="dxa"/>
          </w:tcPr>
          <w:p w14:paraId="5C6CF2E2" w14:textId="26BE845A" w:rsidR="00FE5EB2" w:rsidRPr="004A0803" w:rsidRDefault="00FE5EB2" w:rsidP="00FE5EB2">
            <w:r w:rsidRPr="004A0803">
              <w:t xml:space="preserve">Huawei, </w:t>
            </w:r>
            <w:proofErr w:type="spellStart"/>
            <w:r w:rsidRPr="004A0803">
              <w:t>HiSilicon</w:t>
            </w:r>
            <w:proofErr w:type="spellEnd"/>
          </w:p>
        </w:tc>
        <w:tc>
          <w:tcPr>
            <w:tcW w:w="5820" w:type="dxa"/>
          </w:tcPr>
          <w:p w14:paraId="74C47A93" w14:textId="3E30C758" w:rsidR="00FE5EB2" w:rsidRDefault="00FE5EB2" w:rsidP="00FE5EB2">
            <w:r w:rsidRPr="002F5D69">
              <w:t xml:space="preserve">Regarding QC’s comment, </w:t>
            </w:r>
            <w:r>
              <w:t xml:space="preserve">we are not sure how the proposed wording could work. Because there will different pathloss for different TRP, the power ratio of total PDSCH to the different CSI-RS resources will be different. As a result, this will be inconsistent with the previous agreement of “commonly configured </w:t>
            </w:r>
            <w:proofErr w:type="spellStart"/>
            <w:r>
              <w:t>powerControlOffset</w:t>
            </w:r>
            <w:proofErr w:type="spellEnd"/>
            <w:r>
              <w:t>”.</w:t>
            </w:r>
          </w:p>
          <w:p w14:paraId="5AAEBA37" w14:textId="6E561B0E" w:rsidR="00FE5EB2" w:rsidRPr="002F5D69" w:rsidRDefault="00FE5EB2" w:rsidP="00FE5EB2">
            <w:r>
              <w:t>In the previous agreement</w:t>
            </w:r>
            <w:r w:rsidRPr="002F5D69">
              <w:t>, “</w:t>
            </w:r>
            <w:r w:rsidRPr="002F5D69">
              <w:rPr>
                <w:rFonts w:ascii="Times" w:eastAsia="Batang" w:hAnsi="Times"/>
              </w:rPr>
              <w:t xml:space="preserve">the UE can assume that the PDSCH EPRE follows a commonly configured </w:t>
            </w:r>
            <w:proofErr w:type="spellStart"/>
            <w:r w:rsidRPr="002F5D69">
              <w:rPr>
                <w:rFonts w:ascii="Times" w:eastAsia="Batang" w:hAnsi="Times"/>
                <w:i/>
                <w:iCs/>
              </w:rPr>
              <w:t>powerControlOffset</w:t>
            </w:r>
            <w:proofErr w:type="spellEnd"/>
            <w:r w:rsidRPr="002F5D69">
              <w:rPr>
                <w:rFonts w:ascii="Times" w:eastAsia="Batang" w:hAnsi="Times"/>
              </w:rPr>
              <w:t xml:space="preserve"> value for all the </w:t>
            </w:r>
            <w:r w:rsidRPr="002F5D69">
              <w:rPr>
                <w:rFonts w:ascii="Times" w:eastAsia="Batang" w:hAnsi="Times"/>
                <w:i/>
                <w:iCs/>
              </w:rPr>
              <w:t>N</w:t>
            </w:r>
            <w:r w:rsidRPr="002F5D69">
              <w:rPr>
                <w:rFonts w:ascii="Times" w:eastAsia="Batang" w:hAnsi="Times"/>
              </w:rPr>
              <w:t xml:space="preserve"> selected CSI-RS resources</w:t>
            </w:r>
            <w:r w:rsidRPr="002F5D69">
              <w:t xml:space="preserve">”, </w:t>
            </w:r>
            <w:r>
              <w:t>it</w:t>
            </w:r>
            <w:r w:rsidRPr="002F5D69">
              <w:t xml:space="preserve"> still follows the legacy behaviour </w:t>
            </w:r>
            <w:r>
              <w:t xml:space="preserve">that the corresponding part of PDSCH EPRE from a CSI-RS resource follows the configured </w:t>
            </w:r>
            <w:proofErr w:type="spellStart"/>
            <w:r>
              <w:t>powerControlOffset</w:t>
            </w:r>
            <w:proofErr w:type="spellEnd"/>
            <w:r>
              <w:t>. Then there will be no problem when there’s different pathloss for TRPs. The editor’s wording is also aligned with the previous agreement.</w:t>
            </w:r>
          </w:p>
        </w:tc>
        <w:tc>
          <w:tcPr>
            <w:tcW w:w="2071" w:type="dxa"/>
          </w:tcPr>
          <w:p w14:paraId="7C2AC251" w14:textId="5F16F4C9" w:rsidR="00FE5EB2" w:rsidRPr="004A0803" w:rsidRDefault="00FE5EB2" w:rsidP="00FE5EB2">
            <w:r>
              <w:t>Please see last comment</w:t>
            </w:r>
          </w:p>
        </w:tc>
      </w:tr>
      <w:tr w:rsidR="00FE5EB2" w14:paraId="21D01674" w14:textId="77777777" w:rsidTr="00FE5EB2">
        <w:trPr>
          <w:trHeight w:val="53"/>
          <w:jc w:val="center"/>
        </w:trPr>
        <w:tc>
          <w:tcPr>
            <w:tcW w:w="1405" w:type="dxa"/>
          </w:tcPr>
          <w:p w14:paraId="576DA3D7" w14:textId="44250E07" w:rsidR="00FE5EB2" w:rsidRPr="004A0803" w:rsidRDefault="00FE5EB2" w:rsidP="00FE5EB2">
            <w:r>
              <w:rPr>
                <w:rFonts w:hint="eastAsia"/>
                <w:lang w:eastAsia="zh-CN"/>
              </w:rPr>
              <w:t>Qu</w:t>
            </w:r>
            <w:r>
              <w:t>alcomm</w:t>
            </w:r>
          </w:p>
        </w:tc>
        <w:tc>
          <w:tcPr>
            <w:tcW w:w="5820" w:type="dxa"/>
          </w:tcPr>
          <w:p w14:paraId="6FF1B508" w14:textId="251143BC" w:rsidR="00FE5EB2" w:rsidRDefault="00FE5EB2" w:rsidP="00FE5EB2">
            <w:pPr>
              <w:rPr>
                <w:lang w:eastAsia="zh-CN"/>
              </w:rPr>
            </w:pPr>
            <w:r>
              <w:rPr>
                <w:lang w:eastAsia="zh-CN"/>
              </w:rPr>
              <w:t>Apologize for comments after “</w:t>
            </w:r>
            <w:proofErr w:type="spellStart"/>
            <w:r>
              <w:rPr>
                <w:lang w:eastAsia="zh-CN"/>
              </w:rPr>
              <w:t>ddl</w:t>
            </w:r>
            <w:proofErr w:type="spellEnd"/>
            <w:r>
              <w:rPr>
                <w:lang w:eastAsia="zh-CN"/>
              </w:rPr>
              <w:t xml:space="preserve">” – please </w:t>
            </w:r>
            <w:r>
              <w:rPr>
                <w:rFonts w:hint="eastAsia"/>
                <w:lang w:eastAsia="zh-CN"/>
              </w:rPr>
              <w:t>editor</w:t>
            </w:r>
            <w:r>
              <w:rPr>
                <w:lang w:eastAsia="zh-CN"/>
              </w:rPr>
              <w:t xml:space="preserve"> ignore this comment if this violates the rule, and we can leave this issue for the next maintenance meeting </w:t>
            </w:r>
            <w:r>
              <w:rPr>
                <w:rFonts w:hint="eastAsia"/>
                <w:lang w:eastAsia="zh-CN"/>
              </w:rPr>
              <w:t>in</w:t>
            </w:r>
            <w:r>
              <w:rPr>
                <w:lang w:eastAsia="zh-CN"/>
              </w:rPr>
              <w:t xml:space="preserve"> </w:t>
            </w:r>
            <w:r>
              <w:rPr>
                <w:rFonts w:hint="eastAsia"/>
                <w:lang w:eastAsia="zh-CN"/>
              </w:rPr>
              <w:t>Oc</w:t>
            </w:r>
            <w:r>
              <w:rPr>
                <w:lang w:eastAsia="zh-CN"/>
              </w:rPr>
              <w:t>tober.</w:t>
            </w:r>
          </w:p>
          <w:p w14:paraId="1090B729" w14:textId="673533B0" w:rsidR="00FE5EB2" w:rsidRDefault="00FE5EB2" w:rsidP="00FE5EB2">
            <w:pPr>
              <w:rPr>
                <w:lang w:eastAsia="zh-CN"/>
              </w:rPr>
            </w:pPr>
            <w:r>
              <w:rPr>
                <w:rFonts w:hint="eastAsia"/>
                <w:lang w:eastAsia="zh-CN"/>
              </w:rPr>
              <w:t>-</w:t>
            </w:r>
            <w:r>
              <w:rPr>
                <w:lang w:eastAsia="zh-CN"/>
              </w:rPr>
              <w:t>----</w:t>
            </w:r>
          </w:p>
          <w:p w14:paraId="69139B40" w14:textId="77777777" w:rsidR="00FE5EB2" w:rsidRDefault="00FE5EB2" w:rsidP="00FE5EB2">
            <w:pPr>
              <w:rPr>
                <w:lang w:eastAsia="zh-CN"/>
              </w:rPr>
            </w:pPr>
            <w:r>
              <w:rPr>
                <w:rFonts w:hint="eastAsia"/>
                <w:lang w:eastAsia="zh-CN"/>
              </w:rPr>
              <w:t>T</w:t>
            </w:r>
            <w:r>
              <w:rPr>
                <w:lang w:eastAsia="zh-CN"/>
              </w:rPr>
              <w:t xml:space="preserve">hanks for Huawei’s comments, </w:t>
            </w:r>
            <w:proofErr w:type="spellStart"/>
            <w:r>
              <w:rPr>
                <w:lang w:eastAsia="zh-CN"/>
              </w:rPr>
              <w:t>cuz</w:t>
            </w:r>
            <w:proofErr w:type="spellEnd"/>
            <w:r>
              <w:rPr>
                <w:lang w:eastAsia="zh-CN"/>
              </w:rPr>
              <w:t xml:space="preserve"> we think this part deserves more attention.</w:t>
            </w:r>
          </w:p>
          <w:p w14:paraId="471D97B1" w14:textId="4A37CBF0" w:rsidR="00FE5EB2" w:rsidRDefault="00FE5EB2" w:rsidP="00FE5EB2">
            <w:pPr>
              <w:rPr>
                <w:lang w:eastAsia="zh-CN"/>
              </w:rPr>
            </w:pPr>
            <w:r>
              <w:rPr>
                <w:rFonts w:hint="eastAsia"/>
                <w:lang w:eastAsia="zh-CN"/>
              </w:rPr>
              <w:t>T</w:t>
            </w:r>
            <w:r>
              <w:rPr>
                <w:lang w:eastAsia="zh-CN"/>
              </w:rPr>
              <w:t xml:space="preserve">he issue with current 214 wording is, the PDSCH power </w:t>
            </w:r>
            <w:r w:rsidRPr="00F419A8">
              <w:rPr>
                <w:b/>
                <w:bCs/>
                <w:lang w:eastAsia="zh-CN"/>
              </w:rPr>
              <w:t>portion</w:t>
            </w:r>
            <w:r>
              <w:rPr>
                <w:lang w:eastAsia="zh-CN"/>
              </w:rPr>
              <w:t xml:space="preserve"> contributed by each TRP (“</w:t>
            </w:r>
            <w:r w:rsidRPr="00264549">
              <w:rPr>
                <w:b/>
                <w:bCs/>
                <w:lang w:eastAsia="zh-CN"/>
              </w:rPr>
              <w:t>N ports</w:t>
            </w:r>
            <w:r>
              <w:rPr>
                <w:lang w:eastAsia="zh-CN"/>
              </w:rPr>
              <w:t xml:space="preserve"> of CSI-RS resource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j</m:t>
                  </m:r>
                </m:sub>
              </m:sSub>
            </m:oMath>
            <w:r>
              <w:rPr>
                <w:rFonts w:hint="eastAsia"/>
                <w:lang w:eastAsia="zh-CN"/>
              </w:rPr>
              <w:t>,</w:t>
            </w:r>
            <w:r>
              <w:rPr>
                <w:lang w:eastAsia="zh-CN"/>
              </w:rPr>
              <w:t xml:space="preserve">” </w:t>
            </w:r>
            <m:oMath>
              <m:r>
                <w:rPr>
                  <w:rFonts w:ascii="Cambria Math" w:hAnsi="Cambria Math"/>
                  <w:lang w:eastAsia="zh-CN"/>
                </w:rPr>
                <m:t>j=1,…,N</m:t>
              </m:r>
            </m:oMath>
            <w:r>
              <w:rPr>
                <w:lang w:eastAsia="zh-CN"/>
              </w:rPr>
              <w:t xml:space="preserve">) can’t follow a set of N </w:t>
            </w:r>
            <w:r w:rsidRPr="002F5D69">
              <w:rPr>
                <w:rFonts w:ascii="Times" w:eastAsia="Batang" w:hAnsi="Times"/>
              </w:rPr>
              <w:t>value</w:t>
            </w:r>
            <w:r>
              <w:rPr>
                <w:rFonts w:ascii="Times" w:eastAsia="Batang" w:hAnsi="Times"/>
              </w:rPr>
              <w:t>s</w:t>
            </w:r>
            <w:r>
              <w:rPr>
                <w:lang w:eastAsia="zh-CN"/>
              </w:rPr>
              <w:t xml:space="preserve"> of pre-configured </w:t>
            </w:r>
            <w:proofErr w:type="spellStart"/>
            <w:r w:rsidRPr="002F5D69">
              <w:rPr>
                <w:rFonts w:ascii="Times" w:eastAsia="Batang" w:hAnsi="Times"/>
                <w:i/>
                <w:iCs/>
              </w:rPr>
              <w:t>powerControlOffset</w:t>
            </w:r>
            <w:proofErr w:type="spellEnd"/>
            <w:r>
              <w:rPr>
                <w:rFonts w:ascii="Times" w:eastAsia="Batang" w:hAnsi="Times"/>
              </w:rPr>
              <w:t>, regardless whether these N values are</w:t>
            </w:r>
            <w:r>
              <w:rPr>
                <w:lang w:eastAsia="zh-CN"/>
              </w:rPr>
              <w:t xml:space="preserve"> same (“commonly configured”) or different. The reason is, each power “portion” is determined by the reported PMI, which is dynamic and uncontrollable due to SVD for PMI calculation, and is not feasible to be pre-determined according to configuration. </w:t>
            </w:r>
          </w:p>
          <w:p w14:paraId="726F4353" w14:textId="5FD59AE3" w:rsidR="00FE5EB2" w:rsidRDefault="00FE5EB2" w:rsidP="00FE5EB2">
            <w:pPr>
              <w:rPr>
                <w:lang w:eastAsia="zh-CN"/>
              </w:rPr>
            </w:pPr>
            <w:r>
              <w:rPr>
                <w:rFonts w:hint="eastAsia"/>
                <w:lang w:eastAsia="zh-CN"/>
              </w:rPr>
              <w:lastRenderedPageBreak/>
              <w:t>A</w:t>
            </w:r>
            <w:r>
              <w:rPr>
                <w:lang w:eastAsia="zh-CN"/>
              </w:rPr>
              <w:t>ccording to the RAN1#113 agreement, our understanding is, the PDSCH should not be seen as a per-TRP portion, but a summation over all TRPs (“</w:t>
            </w:r>
            <w:r w:rsidRPr="00D44887">
              <w:rPr>
                <w:rFonts w:ascii="Times" w:eastAsia="Batang" w:hAnsi="Times"/>
                <w:szCs w:val="16"/>
                <w:highlight w:val="yellow"/>
                <w:lang w:eastAsia="x-none"/>
              </w:rPr>
              <w:t xml:space="preserve">combined precoder across </w:t>
            </w:r>
            <w:r w:rsidRPr="00D44887">
              <w:rPr>
                <w:rFonts w:ascii="Times" w:eastAsia="Batang" w:hAnsi="Times"/>
                <w:i/>
                <w:iCs/>
                <w:szCs w:val="16"/>
                <w:highlight w:val="yellow"/>
                <w:lang w:eastAsia="x-none"/>
              </w:rPr>
              <w:t>N</w:t>
            </w:r>
            <w:r>
              <w:rPr>
                <w:lang w:eastAsia="zh-CN"/>
              </w:rPr>
              <w:t xml:space="preserve">”). A figure for illustration: </w:t>
            </w:r>
          </w:p>
          <w:p w14:paraId="59E3A07F" w14:textId="77777777" w:rsidR="00FE5EB2" w:rsidRDefault="00FE5EB2" w:rsidP="00FE5EB2">
            <w:pPr>
              <w:jc w:val="center"/>
              <w:rPr>
                <w:lang w:eastAsia="zh-CN"/>
              </w:rPr>
            </w:pPr>
            <w:r w:rsidRPr="00EA5A1A">
              <w:rPr>
                <w:rFonts w:hint="eastAsia"/>
                <w:noProof/>
                <w:lang w:eastAsia="zh-CN"/>
              </w:rPr>
              <w:drawing>
                <wp:inline distT="0" distB="0" distL="0" distR="0" wp14:anchorId="223B4867" wp14:editId="4C9C0314">
                  <wp:extent cx="3265714" cy="18357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72106" cy="1839392"/>
                          </a:xfrm>
                          <a:prstGeom prst="rect">
                            <a:avLst/>
                          </a:prstGeom>
                          <a:noFill/>
                          <a:ln>
                            <a:noFill/>
                          </a:ln>
                        </pic:spPr>
                      </pic:pic>
                    </a:graphicData>
                  </a:graphic>
                </wp:inline>
              </w:drawing>
            </w:r>
          </w:p>
          <w:p w14:paraId="361636AD" w14:textId="0B3FE9C1" w:rsidR="00FE5EB2" w:rsidRDefault="00FE5EB2" w:rsidP="00FE5EB2">
            <w:pPr>
              <w:rPr>
                <w:lang w:eastAsia="zh-CN"/>
              </w:rPr>
            </w:pPr>
            <w:r>
              <w:rPr>
                <w:rFonts w:hint="eastAsia"/>
                <w:lang w:eastAsia="zh-CN"/>
              </w:rPr>
              <w:t>R</w:t>
            </w:r>
            <w:r>
              <w:rPr>
                <w:lang w:eastAsia="zh-CN"/>
              </w:rPr>
              <w:t>egarding the agreement wording “</w:t>
            </w:r>
            <w:r w:rsidRPr="009473B3">
              <w:rPr>
                <w:highlight w:val="cyan"/>
                <w:lang w:eastAsia="zh-CN"/>
              </w:rPr>
              <w:t>commonly</w:t>
            </w:r>
            <w:r>
              <w:rPr>
                <w:highlight w:val="cyan"/>
                <w:lang w:eastAsia="zh-CN"/>
              </w:rPr>
              <w:t xml:space="preserve"> </w:t>
            </w:r>
            <w:r w:rsidRPr="009473B3">
              <w:rPr>
                <w:highlight w:val="cyan"/>
                <w:lang w:eastAsia="zh-CN"/>
              </w:rPr>
              <w:t>configure</w:t>
            </w:r>
            <w:r>
              <w:rPr>
                <w:highlight w:val="cyan"/>
                <w:lang w:eastAsia="zh-CN"/>
              </w:rPr>
              <w:t>d …</w:t>
            </w:r>
            <w:r>
              <w:rPr>
                <w:lang w:eastAsia="zh-CN"/>
              </w:rPr>
              <w:t xml:space="preserve">,” there is conflict with another wording “This </w:t>
            </w:r>
            <w:r w:rsidRPr="009473B3">
              <w:rPr>
                <w:highlight w:val="cyan"/>
                <w:lang w:eastAsia="zh-CN"/>
              </w:rPr>
              <w:t>does</w:t>
            </w:r>
            <w:r>
              <w:rPr>
                <w:highlight w:val="cyan"/>
                <w:lang w:eastAsia="zh-CN"/>
              </w:rPr>
              <w:t>n’t</w:t>
            </w:r>
            <w:r w:rsidRPr="009473B3">
              <w:rPr>
                <w:highlight w:val="cyan"/>
                <w:lang w:eastAsia="zh-CN"/>
              </w:rPr>
              <w:t xml:space="preserve"> restrict</w:t>
            </w:r>
            <w:r>
              <w:rPr>
                <w:highlight w:val="cyan"/>
                <w:lang w:eastAsia="zh-CN"/>
              </w:rPr>
              <w:t xml:space="preserve"> </w:t>
            </w:r>
            <w:r w:rsidRPr="009473B3">
              <w:rPr>
                <w:highlight w:val="cyan"/>
                <w:lang w:eastAsia="zh-CN"/>
              </w:rPr>
              <w:t>…</w:t>
            </w:r>
            <w:r>
              <w:rPr>
                <w:lang w:eastAsia="zh-CN"/>
              </w:rPr>
              <w:t>”</w:t>
            </w:r>
          </w:p>
          <w:tbl>
            <w:tblPr>
              <w:tblStyle w:val="TableGrid"/>
              <w:tblW w:w="0" w:type="auto"/>
              <w:tblLook w:val="04A0" w:firstRow="1" w:lastRow="0" w:firstColumn="1" w:lastColumn="0" w:noHBand="0" w:noVBand="1"/>
            </w:tblPr>
            <w:tblGrid>
              <w:gridCol w:w="5594"/>
            </w:tblGrid>
            <w:tr w:rsidR="00FE5EB2" w:rsidRPr="00983EE0" w14:paraId="64D5D656" w14:textId="77777777" w:rsidTr="00D44562">
              <w:tc>
                <w:tcPr>
                  <w:tcW w:w="5594" w:type="dxa"/>
                </w:tcPr>
                <w:p w14:paraId="1FF2658C" w14:textId="77777777" w:rsidR="00FE5EB2" w:rsidRPr="00983EE0" w:rsidRDefault="00FE5EB2" w:rsidP="00FE5EB2">
                  <w:pPr>
                    <w:snapToGrid w:val="0"/>
                    <w:spacing w:after="0"/>
                    <w:rPr>
                      <w:rFonts w:ascii="Times" w:eastAsia="Batang" w:hAnsi="Times"/>
                      <w:sz w:val="18"/>
                      <w:szCs w:val="15"/>
                      <w:highlight w:val="green"/>
                    </w:rPr>
                  </w:pPr>
                  <w:r w:rsidRPr="00983EE0">
                    <w:rPr>
                      <w:rFonts w:ascii="Times" w:eastAsia="Batang" w:hAnsi="Times"/>
                      <w:b/>
                      <w:sz w:val="18"/>
                      <w:szCs w:val="15"/>
                      <w:highlight w:val="green"/>
                    </w:rPr>
                    <w:t>Agreement</w:t>
                  </w:r>
                  <w:r>
                    <w:rPr>
                      <w:rFonts w:ascii="Times" w:eastAsia="Batang" w:hAnsi="Times"/>
                      <w:b/>
                      <w:sz w:val="18"/>
                      <w:szCs w:val="15"/>
                      <w:highlight w:val="green"/>
                    </w:rPr>
                    <w:t xml:space="preserve"> </w:t>
                  </w:r>
                  <w:r w:rsidRPr="00FC4184">
                    <w:rPr>
                      <w:rFonts w:ascii="Times" w:eastAsia="Batang" w:hAnsi="Times" w:hint="eastAsia"/>
                      <w:b/>
                      <w:sz w:val="18"/>
                      <w:szCs w:val="15"/>
                      <w:highlight w:val="green"/>
                    </w:rPr>
                    <w:t>(</w:t>
                  </w:r>
                  <w:r w:rsidRPr="00FC4184">
                    <w:rPr>
                      <w:rFonts w:ascii="Times" w:eastAsia="Batang" w:hAnsi="Times"/>
                      <w:b/>
                      <w:sz w:val="18"/>
                      <w:szCs w:val="15"/>
                      <w:highlight w:val="green"/>
                    </w:rPr>
                    <w:t>RAN1#113)</w:t>
                  </w:r>
                </w:p>
                <w:p w14:paraId="312E603C" w14:textId="77777777" w:rsidR="00FE5EB2" w:rsidRPr="00983EE0" w:rsidRDefault="00FE5EB2" w:rsidP="00FE5EB2">
                  <w:pPr>
                    <w:snapToGrid w:val="0"/>
                    <w:spacing w:after="0"/>
                    <w:jc w:val="left"/>
                    <w:rPr>
                      <w:rFonts w:ascii="Times" w:eastAsia="Calibri" w:hAnsi="Times"/>
                      <w:sz w:val="18"/>
                      <w:szCs w:val="15"/>
                    </w:rPr>
                  </w:pPr>
                  <w:r w:rsidRPr="00983EE0">
                    <w:rPr>
                      <w:rFonts w:ascii="Times" w:eastAsia="Batang" w:hAnsi="Times"/>
                      <w:sz w:val="18"/>
                      <w:szCs w:val="15"/>
                    </w:rPr>
                    <w:t xml:space="preserve">For the Rel-18 Type-II codebook refinement for CJT </w:t>
                  </w:r>
                  <w:proofErr w:type="spellStart"/>
                  <w:r w:rsidRPr="00983EE0">
                    <w:rPr>
                      <w:rFonts w:ascii="Times" w:eastAsia="Batang" w:hAnsi="Times"/>
                      <w:sz w:val="18"/>
                      <w:szCs w:val="15"/>
                    </w:rPr>
                    <w:t>mTRP</w:t>
                  </w:r>
                  <w:proofErr w:type="spellEnd"/>
                  <w:r w:rsidRPr="00983EE0">
                    <w:rPr>
                      <w:rFonts w:ascii="Times" w:eastAsia="Batang" w:hAnsi="Times"/>
                      <w:sz w:val="18"/>
                      <w:szCs w:val="15"/>
                    </w:rPr>
                    <w:t xml:space="preserve">, on PDSCH EPRE assumption for CQI calculation, the UE can assume that the PDSCH EPRE follows a </w:t>
                  </w:r>
                  <w:r w:rsidRPr="009473B3">
                    <w:rPr>
                      <w:rFonts w:ascii="Times" w:eastAsia="Batang" w:hAnsi="Times"/>
                      <w:sz w:val="18"/>
                      <w:szCs w:val="15"/>
                      <w:highlight w:val="cyan"/>
                    </w:rPr>
                    <w:t xml:space="preserve">commonly configured </w:t>
                  </w:r>
                  <w:proofErr w:type="spellStart"/>
                  <w:r w:rsidRPr="009473B3">
                    <w:rPr>
                      <w:rFonts w:ascii="Times" w:eastAsia="Batang" w:hAnsi="Times"/>
                      <w:i/>
                      <w:iCs/>
                      <w:sz w:val="18"/>
                      <w:szCs w:val="15"/>
                      <w:highlight w:val="cyan"/>
                    </w:rPr>
                    <w:t>powerControlOffset</w:t>
                  </w:r>
                  <w:proofErr w:type="spellEnd"/>
                  <w:r w:rsidRPr="009473B3">
                    <w:rPr>
                      <w:rFonts w:ascii="Times" w:eastAsia="Batang" w:hAnsi="Times"/>
                      <w:sz w:val="18"/>
                      <w:szCs w:val="15"/>
                      <w:highlight w:val="cyan"/>
                    </w:rPr>
                    <w:t xml:space="preserve"> value</w:t>
                  </w:r>
                  <w:r w:rsidRPr="00983EE0">
                    <w:rPr>
                      <w:rFonts w:ascii="Times" w:eastAsia="Batang" w:hAnsi="Times"/>
                      <w:sz w:val="18"/>
                      <w:szCs w:val="15"/>
                    </w:rPr>
                    <w:t xml:space="preserve"> for all the </w:t>
                  </w:r>
                  <w:r w:rsidRPr="00983EE0">
                    <w:rPr>
                      <w:rFonts w:ascii="Times" w:eastAsia="Batang" w:hAnsi="Times"/>
                      <w:i/>
                      <w:iCs/>
                      <w:sz w:val="18"/>
                      <w:szCs w:val="15"/>
                    </w:rPr>
                    <w:t>N</w:t>
                  </w:r>
                  <w:r w:rsidRPr="00983EE0">
                    <w:rPr>
                      <w:rFonts w:ascii="Times" w:eastAsia="Batang" w:hAnsi="Times"/>
                      <w:sz w:val="18"/>
                      <w:szCs w:val="15"/>
                    </w:rPr>
                    <w:t xml:space="preserve"> selected CSI-RS resources</w:t>
                  </w:r>
                </w:p>
                <w:p w14:paraId="5B2EB65C" w14:textId="77777777" w:rsidR="00FE5EB2" w:rsidRPr="00983EE0" w:rsidRDefault="00FE5EB2" w:rsidP="00FE5EB2">
                  <w:pPr>
                    <w:numPr>
                      <w:ilvl w:val="0"/>
                      <w:numId w:val="49"/>
                    </w:numPr>
                    <w:overflowPunct/>
                    <w:autoSpaceDE/>
                    <w:autoSpaceDN/>
                    <w:adjustRightInd/>
                    <w:snapToGrid w:val="0"/>
                    <w:spacing w:after="0"/>
                    <w:jc w:val="left"/>
                    <w:textAlignment w:val="auto"/>
                    <w:rPr>
                      <w:rFonts w:ascii="Times" w:eastAsia="Batang" w:hAnsi="Times"/>
                      <w:sz w:val="18"/>
                      <w:szCs w:val="15"/>
                      <w:lang w:eastAsia="x-none"/>
                    </w:rPr>
                  </w:pPr>
                  <w:r w:rsidRPr="00983EE0">
                    <w:rPr>
                      <w:rFonts w:ascii="Times" w:eastAsia="Batang" w:hAnsi="Times"/>
                      <w:sz w:val="18"/>
                      <w:szCs w:val="15"/>
                      <w:lang w:eastAsia="x-none"/>
                    </w:rPr>
                    <w:t xml:space="preserve">Note: For CSI calculation, the </w:t>
                  </w:r>
                  <w:r w:rsidRPr="00983EE0">
                    <w:rPr>
                      <w:rFonts w:ascii="Times" w:eastAsia="Batang" w:hAnsi="Times"/>
                      <w:sz w:val="18"/>
                      <w:szCs w:val="15"/>
                      <w:highlight w:val="yellow"/>
                      <w:lang w:eastAsia="x-none"/>
                    </w:rPr>
                    <w:t xml:space="preserve">combined precoder across </w:t>
                  </w:r>
                  <w:r w:rsidRPr="00983EE0">
                    <w:rPr>
                      <w:rFonts w:ascii="Times" w:eastAsia="Batang" w:hAnsi="Times"/>
                      <w:i/>
                      <w:iCs/>
                      <w:sz w:val="18"/>
                      <w:szCs w:val="15"/>
                      <w:highlight w:val="yellow"/>
                      <w:lang w:eastAsia="x-none"/>
                    </w:rPr>
                    <w:t>N</w:t>
                  </w:r>
                  <w:r w:rsidRPr="00983EE0">
                    <w:rPr>
                      <w:rFonts w:ascii="Times" w:eastAsia="Batang" w:hAnsi="Times"/>
                      <w:sz w:val="18"/>
                      <w:szCs w:val="15"/>
                      <w:lang w:eastAsia="x-none"/>
                    </w:rPr>
                    <w:t xml:space="preserve"> selected (out of the configured </w:t>
                  </w:r>
                  <w:r w:rsidRPr="00983EE0">
                    <w:rPr>
                      <w:rFonts w:ascii="Times" w:eastAsia="Batang" w:hAnsi="Times"/>
                      <w:i/>
                      <w:iCs/>
                      <w:sz w:val="18"/>
                      <w:szCs w:val="15"/>
                      <w:lang w:eastAsia="x-none"/>
                    </w:rPr>
                    <w:t>N</w:t>
                  </w:r>
                  <w:r w:rsidRPr="00983EE0">
                    <w:rPr>
                      <w:rFonts w:ascii="Times" w:eastAsia="Batang" w:hAnsi="Times"/>
                      <w:i/>
                      <w:iCs/>
                      <w:sz w:val="18"/>
                      <w:szCs w:val="15"/>
                      <w:vertAlign w:val="subscript"/>
                      <w:lang w:eastAsia="x-none"/>
                    </w:rPr>
                    <w:t>TRP</w:t>
                  </w:r>
                  <w:r w:rsidRPr="00983EE0">
                    <w:rPr>
                      <w:rFonts w:ascii="Times" w:eastAsia="Batang" w:hAnsi="Times"/>
                      <w:sz w:val="18"/>
                      <w:szCs w:val="15"/>
                      <w:lang w:eastAsia="x-none"/>
                    </w:rPr>
                    <w:t xml:space="preserve">) CSI-RS resources is normalized for each layer and the transmitted PDSCH across </w:t>
                  </w:r>
                  <w:r w:rsidRPr="00983EE0">
                    <w:rPr>
                      <w:rFonts w:ascii="Times" w:eastAsia="Batang" w:hAnsi="Times"/>
                      <w:i/>
                      <w:sz w:val="18"/>
                      <w:szCs w:val="15"/>
                      <w:lang w:eastAsia="x-none"/>
                    </w:rPr>
                    <w:t>N</w:t>
                  </w:r>
                  <w:r w:rsidRPr="00983EE0">
                    <w:rPr>
                      <w:rFonts w:ascii="Times" w:eastAsia="Batang" w:hAnsi="Times"/>
                      <w:sz w:val="18"/>
                      <w:szCs w:val="15"/>
                      <w:lang w:eastAsia="x-none"/>
                    </w:rPr>
                    <w:t xml:space="preserve"> selected (out of the configured </w:t>
                  </w:r>
                  <w:r w:rsidRPr="00983EE0">
                    <w:rPr>
                      <w:rFonts w:ascii="Times" w:eastAsia="Batang" w:hAnsi="Times"/>
                      <w:i/>
                      <w:sz w:val="18"/>
                      <w:szCs w:val="15"/>
                      <w:lang w:eastAsia="x-none"/>
                    </w:rPr>
                    <w:t>N</w:t>
                  </w:r>
                  <w:r w:rsidRPr="00983EE0">
                    <w:rPr>
                      <w:rFonts w:ascii="Times" w:eastAsia="Batang" w:hAnsi="Times"/>
                      <w:i/>
                      <w:sz w:val="18"/>
                      <w:szCs w:val="15"/>
                      <w:vertAlign w:val="subscript"/>
                      <w:lang w:eastAsia="x-none"/>
                    </w:rPr>
                    <w:t>TRP</w:t>
                  </w:r>
                  <w:r w:rsidRPr="00983EE0">
                    <w:rPr>
                      <w:rFonts w:ascii="Times" w:eastAsia="Batang" w:hAnsi="Times"/>
                      <w:sz w:val="18"/>
                      <w:szCs w:val="15"/>
                      <w:lang w:eastAsia="x-none"/>
                    </w:rPr>
                    <w:t>) CSI-RS resources will be used in CSI calculation (up to the editor)</w:t>
                  </w:r>
                </w:p>
                <w:p w14:paraId="2A16DC16" w14:textId="77777777" w:rsidR="00FE5EB2" w:rsidRPr="00983EE0" w:rsidRDefault="00FE5EB2" w:rsidP="00FE5EB2">
                  <w:pPr>
                    <w:numPr>
                      <w:ilvl w:val="0"/>
                      <w:numId w:val="49"/>
                    </w:numPr>
                    <w:overflowPunct/>
                    <w:autoSpaceDE/>
                    <w:autoSpaceDN/>
                    <w:adjustRightInd/>
                    <w:snapToGrid w:val="0"/>
                    <w:spacing w:after="0"/>
                    <w:jc w:val="left"/>
                    <w:textAlignment w:val="auto"/>
                    <w:rPr>
                      <w:rFonts w:ascii="Times" w:eastAsia="Batang" w:hAnsi="Times"/>
                      <w:sz w:val="18"/>
                      <w:szCs w:val="15"/>
                      <w:lang w:eastAsia="x-none"/>
                    </w:rPr>
                  </w:pPr>
                  <w:r w:rsidRPr="00983EE0">
                    <w:rPr>
                      <w:rFonts w:ascii="Times" w:eastAsia="Batang" w:hAnsi="Times"/>
                      <w:sz w:val="18"/>
                      <w:szCs w:val="15"/>
                      <w:lang w:eastAsia="x-none"/>
                    </w:rPr>
                    <w:t xml:space="preserve">Note: This </w:t>
                  </w:r>
                  <w:r w:rsidRPr="009473B3">
                    <w:rPr>
                      <w:rFonts w:ascii="Times" w:eastAsia="Batang" w:hAnsi="Times"/>
                      <w:sz w:val="18"/>
                      <w:szCs w:val="15"/>
                      <w:highlight w:val="cyan"/>
                      <w:lang w:eastAsia="x-none"/>
                    </w:rPr>
                    <w:t xml:space="preserve">doesn’t restrict how NW configures </w:t>
                  </w:r>
                  <w:proofErr w:type="spellStart"/>
                  <w:r w:rsidRPr="009473B3">
                    <w:rPr>
                      <w:rFonts w:ascii="Times" w:eastAsia="Batang" w:hAnsi="Times"/>
                      <w:i/>
                      <w:iCs/>
                      <w:sz w:val="18"/>
                      <w:szCs w:val="15"/>
                      <w:highlight w:val="cyan"/>
                      <w:lang w:eastAsia="x-none"/>
                    </w:rPr>
                    <w:t>powerControlOffset</w:t>
                  </w:r>
                  <w:proofErr w:type="spellEnd"/>
                  <w:r w:rsidRPr="009473B3">
                    <w:rPr>
                      <w:rFonts w:ascii="Times" w:eastAsia="Batang" w:hAnsi="Times"/>
                      <w:sz w:val="18"/>
                      <w:szCs w:val="15"/>
                      <w:highlight w:val="cyan"/>
                      <w:lang w:eastAsia="x-none"/>
                    </w:rPr>
                    <w:t xml:space="preserve"> for each</w:t>
                  </w:r>
                  <w:r w:rsidRPr="00983EE0">
                    <w:rPr>
                      <w:rFonts w:ascii="Times" w:eastAsia="Batang" w:hAnsi="Times"/>
                      <w:sz w:val="18"/>
                      <w:szCs w:val="15"/>
                      <w:lang w:eastAsia="x-none"/>
                    </w:rPr>
                    <w:t xml:space="preserve"> CSI-RS resource in general. It pertains to UE assumption on CQI calculation for the CSI-RS resources used in the same CSI reporting setting for Rel-18 Type-II CJT </w:t>
                  </w:r>
                </w:p>
                <w:p w14:paraId="4A060AB6" w14:textId="77777777" w:rsidR="00FE5EB2" w:rsidRPr="00983EE0" w:rsidRDefault="00FE5EB2" w:rsidP="00FE5EB2">
                  <w:pPr>
                    <w:spacing w:after="0"/>
                    <w:rPr>
                      <w:sz w:val="18"/>
                      <w:szCs w:val="15"/>
                      <w:lang w:eastAsia="zh-CN"/>
                    </w:rPr>
                  </w:pPr>
                </w:p>
              </w:tc>
            </w:tr>
          </w:tbl>
          <w:p w14:paraId="7A8C827F" w14:textId="77777777" w:rsidR="00FE5EB2" w:rsidRDefault="00FE5EB2" w:rsidP="00FE5EB2">
            <w:pPr>
              <w:rPr>
                <w:lang w:eastAsia="zh-CN"/>
              </w:rPr>
            </w:pPr>
          </w:p>
          <w:p w14:paraId="7F3F6A8D" w14:textId="77777777" w:rsidR="00FE5EB2" w:rsidRDefault="00FE5EB2" w:rsidP="00FE5EB2">
            <w:pPr>
              <w:rPr>
                <w:lang w:eastAsia="zh-CN"/>
              </w:rPr>
            </w:pPr>
            <w:r>
              <w:rPr>
                <w:lang w:eastAsia="zh-CN"/>
              </w:rPr>
              <w:t>There can be 2 interpretations:</w:t>
            </w:r>
          </w:p>
          <w:p w14:paraId="6A3F74BA" w14:textId="6C7909A3" w:rsidR="00FE5EB2" w:rsidRDefault="00FE5EB2" w:rsidP="00FE5EB2">
            <w:pPr>
              <w:pStyle w:val="ListParagraph"/>
              <w:numPr>
                <w:ilvl w:val="0"/>
                <w:numId w:val="50"/>
              </w:numPr>
            </w:pPr>
            <w:r>
              <w:rPr>
                <w:rFonts w:hint="eastAsia"/>
              </w:rPr>
              <w:t>I</w:t>
            </w:r>
            <w:r>
              <w:t>nterpretation1: TRP-common value. For instance, 3dB as in the figured example.</w:t>
            </w:r>
          </w:p>
          <w:p w14:paraId="0C2E9C47" w14:textId="2653DB2D" w:rsidR="00FE5EB2" w:rsidRDefault="00FE5EB2" w:rsidP="00FE5EB2">
            <w:pPr>
              <w:pStyle w:val="ListParagraph"/>
              <w:numPr>
                <w:ilvl w:val="0"/>
                <w:numId w:val="50"/>
              </w:numPr>
            </w:pPr>
            <w:r>
              <w:rPr>
                <w:rFonts w:hint="eastAsia"/>
              </w:rPr>
              <w:t>I</w:t>
            </w:r>
            <w:r>
              <w:t>nterpretation2: No restriction with different values, and an example is also illustrated in the figure.</w:t>
            </w:r>
          </w:p>
          <w:p w14:paraId="53B94C1D" w14:textId="1E1AE2AB" w:rsidR="00FE5EB2" w:rsidRDefault="00FE5EB2" w:rsidP="00FE5EB2">
            <w:pPr>
              <w:pStyle w:val="ListParagraph"/>
              <w:numPr>
                <w:ilvl w:val="1"/>
                <w:numId w:val="50"/>
              </w:numPr>
              <w:spacing w:after="180"/>
              <w:ind w:left="884" w:hanging="442"/>
            </w:pPr>
            <w:r>
              <w:rPr>
                <w:rFonts w:hint="eastAsia"/>
              </w:rPr>
              <w:t>U</w:t>
            </w:r>
            <w:r>
              <w:t xml:space="preserve">E implementation perspective, this requires UE to scale each measured </w:t>
            </w:r>
            <m:oMath>
              <m:sSubSup>
                <m:sSubSupPr>
                  <m:ctrlPr>
                    <w:rPr>
                      <w:rFonts w:ascii="Cambria Math" w:hAnsi="Cambria Math"/>
                      <w:i/>
                    </w:rPr>
                  </m:ctrlPr>
                </m:sSubSupPr>
                <m:e>
                  <m:r>
                    <m:rPr>
                      <m:sty m:val="bi"/>
                    </m:rPr>
                    <w:rPr>
                      <w:rFonts w:ascii="Cambria Math" w:hAnsi="Cambria Math"/>
                    </w:rPr>
                    <m:t>H</m:t>
                  </m:r>
                </m:e>
                <m:sub>
                  <m:sSub>
                    <m:sSubPr>
                      <m:ctrlPr>
                        <w:rPr>
                          <w:rFonts w:ascii="Cambria Math" w:hAnsi="Cambria Math"/>
                          <w:i/>
                        </w:rPr>
                      </m:ctrlPr>
                    </m:sSubPr>
                    <m:e>
                      <m:r>
                        <w:rPr>
                          <w:rFonts w:ascii="Cambria Math" w:hAnsi="Cambria Math"/>
                        </w:rPr>
                        <m:t>N</m:t>
                      </m:r>
                    </m:e>
                    <m:sub>
                      <m:r>
                        <w:rPr>
                          <w:rFonts w:ascii="Cambria Math" w:hAnsi="Cambria Math"/>
                        </w:rPr>
                        <m:t>r</m:t>
                      </m:r>
                    </m:sub>
                  </m:sSub>
                  <m:r>
                    <w:rPr>
                      <w:rFonts w:ascii="Cambria Math" w:hAnsi="Cambria Math"/>
                    </w:rPr>
                    <m:t>×P</m:t>
                  </m:r>
                </m:sub>
                <m:sup>
                  <m:r>
                    <w:rPr>
                      <w:rFonts w:ascii="Cambria Math" w:hAnsi="Cambria Math"/>
                    </w:rPr>
                    <m:t>TRP#</m:t>
                  </m:r>
                  <m:sSub>
                    <m:sSubPr>
                      <m:ctrlPr>
                        <w:rPr>
                          <w:rFonts w:ascii="Cambria Math" w:hAnsi="Cambria Math"/>
                          <w:i/>
                        </w:rPr>
                      </m:ctrlPr>
                    </m:sSubPr>
                    <m:e>
                      <m:r>
                        <w:rPr>
                          <w:rFonts w:ascii="Cambria Math" w:hAnsi="Cambria Math"/>
                        </w:rPr>
                        <m:t>σ</m:t>
                      </m:r>
                    </m:e>
                    <m:sub>
                      <m:r>
                        <w:rPr>
                          <w:rFonts w:ascii="Cambria Math" w:hAnsi="Cambria Math"/>
                        </w:rPr>
                        <m:t>j</m:t>
                      </m:r>
                    </m:sub>
                  </m:sSub>
                </m:sup>
              </m:sSubSup>
            </m:oMath>
            <w:r>
              <w:rPr>
                <w:rFonts w:hint="eastAsia"/>
              </w:rPr>
              <w:t xml:space="preserve"> </w:t>
            </w:r>
            <w:r>
              <w:t>accordingly, before SVD</w:t>
            </w:r>
          </w:p>
          <w:p w14:paraId="5C22BF43" w14:textId="77777777" w:rsidR="00FE5EB2" w:rsidRDefault="00FE5EB2" w:rsidP="00FE5EB2">
            <w:pPr>
              <w:rPr>
                <w:lang w:eastAsia="zh-CN"/>
              </w:rPr>
            </w:pPr>
            <w:r>
              <w:rPr>
                <w:rFonts w:hint="eastAsia"/>
                <w:lang w:eastAsia="zh-CN"/>
              </w:rPr>
              <w:t>W</w:t>
            </w:r>
            <w:r>
              <w:rPr>
                <w:lang w:eastAsia="zh-CN"/>
              </w:rPr>
              <w:t xml:space="preserve">e think either </w:t>
            </w:r>
            <w:r>
              <w:rPr>
                <w:rFonts w:hint="eastAsia"/>
                <w:lang w:eastAsia="zh-CN"/>
              </w:rPr>
              <w:t>I</w:t>
            </w:r>
            <w:r>
              <w:rPr>
                <w:lang w:eastAsia="zh-CN"/>
              </w:rPr>
              <w:t xml:space="preserve">nterpretation1 or </w:t>
            </w:r>
            <w:r>
              <w:rPr>
                <w:rFonts w:hint="eastAsia"/>
                <w:lang w:eastAsia="zh-CN"/>
              </w:rPr>
              <w:t>I</w:t>
            </w:r>
            <w:r>
              <w:rPr>
                <w:lang w:eastAsia="zh-CN"/>
              </w:rPr>
              <w:t xml:space="preserve">nterpretation2 can work, as long as PDSCH power is defined as summation. </w:t>
            </w:r>
            <w:r>
              <w:rPr>
                <w:rFonts w:hint="eastAsia"/>
                <w:lang w:eastAsia="zh-CN"/>
              </w:rPr>
              <w:t>(</w:t>
            </w:r>
            <w:r>
              <w:rPr>
                <w:lang w:eastAsia="zh-CN"/>
              </w:rPr>
              <w:t>Although our proposal is Interpretation2, we are OK with both).</w:t>
            </w:r>
          </w:p>
          <w:p w14:paraId="07AED441" w14:textId="2A78174D" w:rsidR="00FE5EB2" w:rsidRDefault="00FE5EB2" w:rsidP="00FE5EB2">
            <w:pPr>
              <w:rPr>
                <w:lang w:eastAsia="zh-CN"/>
              </w:rPr>
            </w:pPr>
            <w:r>
              <w:rPr>
                <w:rFonts w:hint="eastAsia"/>
                <w:lang w:eastAsia="zh-CN"/>
              </w:rPr>
              <w:t>H</w:t>
            </w:r>
            <w:r>
              <w:rPr>
                <w:lang w:eastAsia="zh-CN"/>
              </w:rPr>
              <w:t>owever, current 214 wording is exactly per-TRP contributed portion. And unfortunately, this has not drawn enough attentions.</w:t>
            </w:r>
          </w:p>
          <w:p w14:paraId="683DEB48" w14:textId="77777777" w:rsidR="00FE5EB2" w:rsidRDefault="00FE5EB2" w:rsidP="00FE5EB2">
            <w:pPr>
              <w:rPr>
                <w:lang w:eastAsia="zh-CN"/>
              </w:rPr>
            </w:pPr>
          </w:p>
          <w:p w14:paraId="59117670" w14:textId="2EF23C63" w:rsidR="00FE5EB2" w:rsidRDefault="00FE5EB2" w:rsidP="00FE5EB2">
            <w:pPr>
              <w:rPr>
                <w:lang w:eastAsia="zh-CN"/>
              </w:rPr>
            </w:pPr>
            <w:r>
              <w:rPr>
                <w:lang w:eastAsia="zh-CN"/>
              </w:rPr>
              <w:t xml:space="preserve">Lastly, an alternative TP for </w:t>
            </w:r>
            <w:r>
              <w:rPr>
                <w:rFonts w:hint="eastAsia"/>
                <w:lang w:eastAsia="zh-CN"/>
              </w:rPr>
              <w:t>I</w:t>
            </w:r>
            <w:r>
              <w:rPr>
                <w:lang w:eastAsia="zh-CN"/>
              </w:rPr>
              <w:t>nterpretation1 is:</w:t>
            </w:r>
          </w:p>
          <w:p w14:paraId="1E037211" w14:textId="56D26987" w:rsidR="00FE5EB2" w:rsidRPr="0002366F" w:rsidRDefault="00FE5EB2" w:rsidP="00FE5EB2">
            <w:pPr>
              <w:rPr>
                <w:lang w:val="x-none" w:eastAsia="zh-CN"/>
              </w:rPr>
            </w:pPr>
            <w:r>
              <w:rPr>
                <w:b/>
                <w:lang w:eastAsia="zh-CN"/>
              </w:rPr>
              <w:t>-------------------------</w:t>
            </w:r>
          </w:p>
          <w:p w14:paraId="053BB053" w14:textId="75B34946" w:rsidR="00FE5EB2" w:rsidRPr="0002366F" w:rsidRDefault="00FE5EB2" w:rsidP="00FE5EB2">
            <w:pPr>
              <w:ind w:left="851" w:hanging="284"/>
              <w:rPr>
                <w:lang w:val="x-none" w:eastAsia="zh-CN"/>
              </w:rPr>
            </w:pPr>
            <w:r w:rsidRPr="00576378">
              <w:rPr>
                <w:lang w:val="x-none"/>
              </w:rPr>
              <w:t>-</w:t>
            </w:r>
            <w:r w:rsidRPr="00576378">
              <w:rPr>
                <w:lang w:val="x-none"/>
              </w:rPr>
              <w:tab/>
            </w:r>
            <w:r w:rsidRPr="0002366F">
              <w:rPr>
                <w:lang w:val="x-none" w:eastAsia="zh-CN"/>
              </w:rPr>
              <w:t xml:space="preserve">a UE can assume </w:t>
            </w:r>
            <w:r w:rsidRPr="00576378">
              <w:rPr>
                <w:lang w:val="x-none"/>
              </w:rPr>
              <w:t xml:space="preserve">that the PDSCH signals for </w:t>
            </w:r>
            <m:oMath>
              <m:r>
                <w:rPr>
                  <w:rFonts w:ascii="Cambria Math" w:hAnsi="Cambria Math"/>
                  <w:lang w:val="x-none"/>
                </w:rPr>
                <m:t>υ</m:t>
              </m:r>
            </m:oMath>
            <w:r w:rsidRPr="00576378">
              <w:rPr>
                <w:lang w:val="x-none"/>
              </w:rPr>
              <w:t xml:space="preserve"> layers transmitted on the </w:t>
            </w:r>
            <m:oMath>
              <m:r>
                <w:rPr>
                  <w:rFonts w:ascii="Cambria Math" w:hAnsi="Cambria Math"/>
                  <w:color w:val="FF0000"/>
                  <w:lang w:val="x-none"/>
                </w:rPr>
                <m:t>N</m:t>
              </m:r>
              <m:r>
                <w:rPr>
                  <w:rFonts w:ascii="Cambria Math" w:hAnsi="Cambria Math"/>
                  <w:lang w:val="x-none"/>
                </w:rPr>
                <m:t>P</m:t>
              </m:r>
            </m:oMath>
            <w:r w:rsidRPr="00576378">
              <w:rPr>
                <w:lang w:val="x-none"/>
              </w:rPr>
              <w:t xml:space="preserve"> antenna ports </w:t>
            </w:r>
            <w:r w:rsidRPr="00A36F4D">
              <w:rPr>
                <w:strike/>
                <w:color w:val="FF0000"/>
                <w:lang w:val="x-none" w:eastAsia="zh-CN"/>
              </w:rPr>
              <w:t xml:space="preserve">of CSI-RS resource </w:t>
            </w:r>
            <m:oMath>
              <m:sSub>
                <m:sSubPr>
                  <m:ctrlPr>
                    <w:rPr>
                      <w:rFonts w:ascii="Cambria Math" w:hAnsi="Cambria Math"/>
                      <w:strike/>
                      <w:color w:val="FF0000"/>
                      <w:lang w:val="x-none" w:eastAsia="zh-CN"/>
                    </w:rPr>
                  </m:ctrlPr>
                </m:sSubPr>
                <m:e>
                  <m:r>
                    <w:rPr>
                      <w:rFonts w:ascii="Cambria Math" w:hAnsi="Cambria Math"/>
                      <w:strike/>
                      <w:color w:val="FF0000"/>
                      <w:lang w:val="x-none" w:eastAsia="zh-CN"/>
                    </w:rPr>
                    <m:t>σ</m:t>
                  </m:r>
                </m:e>
                <m:sub>
                  <m:r>
                    <w:rPr>
                      <w:rFonts w:ascii="Cambria Math" w:hAnsi="Cambria Math"/>
                      <w:strike/>
                      <w:color w:val="FF0000"/>
                      <w:lang w:val="x-none" w:eastAsia="zh-CN"/>
                    </w:rPr>
                    <m:t>j</m:t>
                  </m:r>
                </m:sub>
              </m:sSub>
            </m:oMath>
            <w:r w:rsidRPr="0002366F">
              <w:rPr>
                <w:lang w:val="x-none" w:eastAsia="zh-CN"/>
              </w:rPr>
              <w:t xml:space="preserve"> </w:t>
            </w:r>
            <w:r w:rsidRPr="00576378">
              <w:rPr>
                <w:lang w:val="x-none"/>
              </w:rPr>
              <w:t>would have</w:t>
            </w:r>
            <w:r>
              <w:rPr>
                <w:lang w:val="x-none"/>
              </w:rPr>
              <w:t xml:space="preserve"> </w:t>
            </w:r>
            <w:r w:rsidRPr="00576378">
              <w:t xml:space="preserve">the </w:t>
            </w:r>
            <w:r w:rsidRPr="00B52EF1">
              <w:rPr>
                <w:strike/>
                <w:color w:val="FF0000"/>
              </w:rPr>
              <w:t>same</w:t>
            </w:r>
            <w:r w:rsidRPr="00B52EF1">
              <w:rPr>
                <w:color w:val="FF0000"/>
                <w:lang w:val="x-none"/>
              </w:rPr>
              <w:t xml:space="preserve"> </w:t>
            </w:r>
            <w:r w:rsidRPr="00576378">
              <w:rPr>
                <w:lang w:val="x-none"/>
              </w:rPr>
              <w:t>ratio of EPRE to CSI-RS</w:t>
            </w:r>
            <w:r>
              <w:rPr>
                <w:lang w:val="x-none"/>
              </w:rPr>
              <w:t xml:space="preserve"> </w:t>
            </w:r>
            <w:r w:rsidRPr="00C740EF">
              <w:rPr>
                <w:color w:val="FF0000"/>
                <w:lang w:val="x-none" w:eastAsia="zh-CN"/>
              </w:rPr>
              <w:t xml:space="preserve">resource </w:t>
            </w:r>
            <m:oMath>
              <m:sSub>
                <m:sSubPr>
                  <m:ctrlPr>
                    <w:rPr>
                      <w:rFonts w:ascii="Cambria Math" w:hAnsi="Cambria Math"/>
                      <w:color w:val="FF0000"/>
                      <w:lang w:val="x-none" w:eastAsia="zh-CN"/>
                    </w:rPr>
                  </m:ctrlPr>
                </m:sSubPr>
                <m:e>
                  <m:r>
                    <w:rPr>
                      <w:rFonts w:ascii="Cambria Math" w:hAnsi="Cambria Math"/>
                      <w:color w:val="FF0000"/>
                      <w:lang w:val="x-none" w:eastAsia="zh-CN"/>
                    </w:rPr>
                    <m:t>σ</m:t>
                  </m:r>
                </m:e>
                <m:sub>
                  <m:r>
                    <w:rPr>
                      <w:rFonts w:ascii="Cambria Math" w:hAnsi="Cambria Math"/>
                      <w:color w:val="FF0000"/>
                      <w:lang w:val="x-none" w:eastAsia="zh-CN"/>
                    </w:rPr>
                    <m:t>j</m:t>
                  </m:r>
                </m:sub>
              </m:sSub>
            </m:oMath>
            <w:r>
              <w:rPr>
                <w:color w:val="FF0000"/>
                <w:lang w:val="x-none" w:eastAsia="zh-CN"/>
              </w:rPr>
              <w:t>’s</w:t>
            </w:r>
            <w:r w:rsidRPr="00576378">
              <w:rPr>
                <w:lang w:val="x-none"/>
              </w:rPr>
              <w:t xml:space="preserve"> EPRE</w:t>
            </w:r>
            <w:r w:rsidRPr="00576378">
              <w:t xml:space="preserve"> for all </w:t>
            </w:r>
            <m:oMath>
              <m:r>
                <w:rPr>
                  <w:rFonts w:ascii="Cambria Math" w:hAnsi="Cambria Math"/>
                </w:rPr>
                <m:t>j=1,…,N</m:t>
              </m:r>
            </m:oMath>
            <w:r w:rsidRPr="00576378">
              <w:t>,</w:t>
            </w:r>
            <w:r>
              <w:t xml:space="preserve"> </w:t>
            </w:r>
            <w:r w:rsidRPr="00576378">
              <w:rPr>
                <w:lang w:val="x-none"/>
              </w:rPr>
              <w:t xml:space="preserve">equal to the </w:t>
            </w:r>
            <w:r w:rsidRPr="000E69C8">
              <w:rPr>
                <w:color w:val="FF0000"/>
                <w:highlight w:val="yellow"/>
                <w:lang w:val="x-none"/>
              </w:rPr>
              <w:t>commonly configured</w:t>
            </w:r>
            <w:r>
              <w:rPr>
                <w:lang w:val="x-none"/>
              </w:rPr>
              <w:t xml:space="preserve"> </w:t>
            </w:r>
            <w:proofErr w:type="spellStart"/>
            <w:r w:rsidRPr="00576378">
              <w:rPr>
                <w:i/>
                <w:color w:val="000000"/>
                <w:lang w:val="x-none"/>
              </w:rPr>
              <w:t>powerControlOffset</w:t>
            </w:r>
            <w:proofErr w:type="spellEnd"/>
            <w:r w:rsidRPr="00576378">
              <w:rPr>
                <w:lang w:val="x-none"/>
              </w:rPr>
              <w:t xml:space="preserve"> of the respective CSI-RS resource</w:t>
            </w:r>
            <w:r>
              <w:rPr>
                <w:lang w:val="x-none"/>
              </w:rPr>
              <w:t>.</w:t>
            </w:r>
          </w:p>
          <w:p w14:paraId="243352D6" w14:textId="5DE811D4" w:rsidR="00FE5EB2" w:rsidRPr="00E57ACF" w:rsidRDefault="00FE5EB2" w:rsidP="00FE5EB2">
            <w:pPr>
              <w:rPr>
                <w:lang w:eastAsia="zh-CN"/>
              </w:rPr>
            </w:pPr>
            <w:r>
              <w:rPr>
                <w:b/>
                <w:lang w:eastAsia="zh-CN"/>
              </w:rPr>
              <w:t>-------------------------</w:t>
            </w:r>
          </w:p>
        </w:tc>
        <w:tc>
          <w:tcPr>
            <w:tcW w:w="2071" w:type="dxa"/>
          </w:tcPr>
          <w:p w14:paraId="5FFDAC83" w14:textId="6FA78834" w:rsidR="00FE5EB2" w:rsidRPr="004A0803" w:rsidRDefault="00FE5EB2" w:rsidP="00FE5EB2">
            <w:r>
              <w:lastRenderedPageBreak/>
              <w:t>It seems some discussion during maintenance may be needed to align understanding between companies</w:t>
            </w:r>
          </w:p>
        </w:tc>
      </w:tr>
      <w:bookmarkEnd w:id="0"/>
    </w:tbl>
    <w:p w14:paraId="347E5BAE" w14:textId="77777777" w:rsidR="00882F92" w:rsidRDefault="00882F92" w:rsidP="00882F92"/>
    <w:p w14:paraId="6AC22690" w14:textId="77777777" w:rsidR="00FE5EB2" w:rsidRDefault="00FE5EB2" w:rsidP="00FE5EB2">
      <w:pPr>
        <w:pStyle w:val="Heading1"/>
        <w:rPr>
          <w:lang w:val="en-US"/>
        </w:rPr>
      </w:pPr>
      <w:r>
        <w:rPr>
          <w:lang w:val="en-FI"/>
        </w:rPr>
        <w:t>3</w:t>
      </w:r>
      <w:r w:rsidRPr="008E1C9C">
        <w:rPr>
          <w:lang w:val="en-US"/>
        </w:rPr>
        <w:tab/>
      </w:r>
      <w:r w:rsidRPr="00882F92">
        <w:rPr>
          <w:lang w:val="en-US"/>
        </w:rPr>
        <w:t xml:space="preserve">Discussion – </w:t>
      </w:r>
      <w:r>
        <w:rPr>
          <w:lang w:val="en-FI"/>
        </w:rPr>
        <w:t>second</w:t>
      </w:r>
      <w:r w:rsidRPr="00882F92">
        <w:rPr>
          <w:lang w:val="en-US"/>
        </w:rPr>
        <w:t xml:space="preserve"> round</w:t>
      </w:r>
    </w:p>
    <w:p w14:paraId="354E6058" w14:textId="77777777" w:rsidR="00FE5EB2" w:rsidRDefault="00FE5EB2" w:rsidP="00FE5EB2">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lang w:val="en-FI"/>
        </w:rPr>
        <w:t>4</w:t>
      </w:r>
      <w:r w:rsidRPr="00DB2D24">
        <w:rPr>
          <w:rFonts w:ascii="Times New Roman" w:hAnsi="Times New Roman"/>
          <w:b/>
          <w:bCs/>
        </w:rPr>
        <w:t xml:space="preserve"> discussion</w:t>
      </w:r>
      <w:r w:rsidRPr="005B429D">
        <w:rPr>
          <w:rFonts w:ascii="Times New Roman" w:hAnsi="Times New Roman"/>
          <w:b/>
          <w:bCs/>
        </w:rPr>
        <w:t>.</w:t>
      </w:r>
    </w:p>
    <w:p w14:paraId="1AD2D761" w14:textId="62786731" w:rsidR="00FE5EB2" w:rsidRPr="00FE5EB2" w:rsidRDefault="00FE5EB2" w:rsidP="00FE5EB2">
      <w:pPr>
        <w:pStyle w:val="BodyText"/>
        <w:rPr>
          <w:rFonts w:ascii="Times New Roman" w:hAnsi="Times New Roman"/>
          <w:b/>
          <w:bCs/>
          <w:lang w:val="en-FI"/>
        </w:rPr>
      </w:pPr>
      <w:r>
        <w:rPr>
          <w:rFonts w:ascii="Times New Roman" w:eastAsia="MS Mincho" w:hAnsi="Times New Roman"/>
          <w:szCs w:val="24"/>
          <w:lang w:val="en-FI"/>
        </w:rPr>
        <w:t>Please make your comments ASAP!</w:t>
      </w:r>
    </w:p>
    <w:p w14:paraId="259D5BB0" w14:textId="77777777" w:rsidR="00FE5EB2" w:rsidRPr="00B03B0D" w:rsidRDefault="00FE5EB2" w:rsidP="00FE5EB2"/>
    <w:tbl>
      <w:tblPr>
        <w:tblStyle w:val="TableGrid"/>
        <w:tblW w:w="0" w:type="auto"/>
        <w:jc w:val="center"/>
        <w:tblLook w:val="04A0" w:firstRow="1" w:lastRow="0" w:firstColumn="1" w:lastColumn="0" w:noHBand="0" w:noVBand="1"/>
      </w:tblPr>
      <w:tblGrid>
        <w:gridCol w:w="1405"/>
        <w:gridCol w:w="5820"/>
        <w:gridCol w:w="1837"/>
      </w:tblGrid>
      <w:tr w:rsidR="00FE5EB2" w14:paraId="7DC022A7" w14:textId="77777777" w:rsidTr="00CA7325">
        <w:trPr>
          <w:trHeight w:val="335"/>
          <w:jc w:val="center"/>
        </w:trPr>
        <w:tc>
          <w:tcPr>
            <w:tcW w:w="1405" w:type="dxa"/>
            <w:shd w:val="clear" w:color="auto" w:fill="D9D9D9" w:themeFill="background1" w:themeFillShade="D9"/>
          </w:tcPr>
          <w:p w14:paraId="20D3324D" w14:textId="77777777" w:rsidR="00FE5EB2" w:rsidRDefault="00FE5EB2" w:rsidP="00CA7325">
            <w:r>
              <w:t>Company</w:t>
            </w:r>
          </w:p>
        </w:tc>
        <w:tc>
          <w:tcPr>
            <w:tcW w:w="5820" w:type="dxa"/>
            <w:shd w:val="clear" w:color="auto" w:fill="D9D9D9" w:themeFill="background1" w:themeFillShade="D9"/>
          </w:tcPr>
          <w:p w14:paraId="613D72C3" w14:textId="77777777" w:rsidR="00FE5EB2" w:rsidRDefault="00FE5EB2" w:rsidP="00CA7325">
            <w:r>
              <w:t>Comments</w:t>
            </w:r>
          </w:p>
        </w:tc>
        <w:tc>
          <w:tcPr>
            <w:tcW w:w="1837" w:type="dxa"/>
            <w:shd w:val="clear" w:color="auto" w:fill="D9D9D9" w:themeFill="background1" w:themeFillShade="D9"/>
          </w:tcPr>
          <w:p w14:paraId="0D6884ED" w14:textId="77777777" w:rsidR="00FE5EB2" w:rsidRPr="00EC057F" w:rsidRDefault="00FE5EB2" w:rsidP="00CA7325">
            <w:r>
              <w:t>Editor reply/Notes</w:t>
            </w:r>
          </w:p>
        </w:tc>
      </w:tr>
      <w:tr w:rsidR="00FE5EB2" w14:paraId="792253B0" w14:textId="77777777" w:rsidTr="00CA7325">
        <w:trPr>
          <w:trHeight w:val="53"/>
          <w:jc w:val="center"/>
        </w:trPr>
        <w:tc>
          <w:tcPr>
            <w:tcW w:w="1405" w:type="dxa"/>
          </w:tcPr>
          <w:p w14:paraId="4EFE6777" w14:textId="77777777" w:rsidR="00FE5EB2" w:rsidRDefault="00FE5EB2" w:rsidP="00CA7325">
            <w:pPr>
              <w:rPr>
                <w:lang w:eastAsia="zh-CN"/>
              </w:rPr>
            </w:pPr>
          </w:p>
        </w:tc>
        <w:tc>
          <w:tcPr>
            <w:tcW w:w="5820" w:type="dxa"/>
          </w:tcPr>
          <w:p w14:paraId="10D41162" w14:textId="77777777" w:rsidR="00FE5EB2" w:rsidRPr="00933353" w:rsidRDefault="00FE5EB2" w:rsidP="00CA7325">
            <w:pPr>
              <w:rPr>
                <w:lang w:eastAsia="zh-CN"/>
              </w:rPr>
            </w:pPr>
          </w:p>
        </w:tc>
        <w:tc>
          <w:tcPr>
            <w:tcW w:w="1837" w:type="dxa"/>
          </w:tcPr>
          <w:p w14:paraId="32AB8537" w14:textId="77777777" w:rsidR="00FE5EB2" w:rsidRDefault="00FE5EB2" w:rsidP="00CA7325"/>
        </w:tc>
      </w:tr>
      <w:tr w:rsidR="00FE5EB2" w14:paraId="43AB2216" w14:textId="77777777" w:rsidTr="00CA7325">
        <w:trPr>
          <w:trHeight w:val="53"/>
          <w:jc w:val="center"/>
        </w:trPr>
        <w:tc>
          <w:tcPr>
            <w:tcW w:w="1405" w:type="dxa"/>
          </w:tcPr>
          <w:p w14:paraId="34F1766F" w14:textId="77777777" w:rsidR="00FE5EB2" w:rsidRDefault="00FE5EB2" w:rsidP="00CA7325">
            <w:pPr>
              <w:rPr>
                <w:lang w:eastAsia="zh-CN"/>
              </w:rPr>
            </w:pPr>
          </w:p>
        </w:tc>
        <w:tc>
          <w:tcPr>
            <w:tcW w:w="5820" w:type="dxa"/>
          </w:tcPr>
          <w:p w14:paraId="2E593E97" w14:textId="77777777" w:rsidR="00FE5EB2" w:rsidRDefault="00FE5EB2" w:rsidP="00CA7325">
            <w:pPr>
              <w:rPr>
                <w:lang w:eastAsia="zh-CN"/>
              </w:rPr>
            </w:pPr>
          </w:p>
        </w:tc>
        <w:tc>
          <w:tcPr>
            <w:tcW w:w="1837" w:type="dxa"/>
          </w:tcPr>
          <w:p w14:paraId="30C2FE86" w14:textId="77777777" w:rsidR="00FE5EB2" w:rsidRDefault="00FE5EB2" w:rsidP="00CA7325"/>
        </w:tc>
      </w:tr>
      <w:tr w:rsidR="00FE5EB2" w14:paraId="2DCCBD82" w14:textId="77777777" w:rsidTr="00CA7325">
        <w:trPr>
          <w:trHeight w:val="53"/>
          <w:jc w:val="center"/>
        </w:trPr>
        <w:tc>
          <w:tcPr>
            <w:tcW w:w="1405" w:type="dxa"/>
          </w:tcPr>
          <w:p w14:paraId="174783CE" w14:textId="77777777" w:rsidR="00FE5EB2" w:rsidRPr="004B0BE1" w:rsidRDefault="00FE5EB2" w:rsidP="00CA7325">
            <w:pPr>
              <w:rPr>
                <w:color w:val="0000FF"/>
                <w:lang w:val="en-FI"/>
              </w:rPr>
            </w:pPr>
          </w:p>
        </w:tc>
        <w:tc>
          <w:tcPr>
            <w:tcW w:w="5820" w:type="dxa"/>
          </w:tcPr>
          <w:p w14:paraId="2D983933" w14:textId="77777777" w:rsidR="00FE5EB2" w:rsidRPr="004B0BE1" w:rsidRDefault="00FE5EB2" w:rsidP="00CA7325">
            <w:pPr>
              <w:rPr>
                <w:color w:val="0000FF"/>
                <w:lang w:val="en-FI"/>
              </w:rPr>
            </w:pPr>
          </w:p>
        </w:tc>
        <w:tc>
          <w:tcPr>
            <w:tcW w:w="1837" w:type="dxa"/>
          </w:tcPr>
          <w:p w14:paraId="43D71851" w14:textId="77777777" w:rsidR="00FE5EB2" w:rsidRDefault="00FE5EB2" w:rsidP="00CA7325"/>
        </w:tc>
      </w:tr>
      <w:tr w:rsidR="00FE5EB2" w14:paraId="64FF31CD" w14:textId="77777777" w:rsidTr="00CA7325">
        <w:trPr>
          <w:trHeight w:val="53"/>
          <w:jc w:val="center"/>
        </w:trPr>
        <w:tc>
          <w:tcPr>
            <w:tcW w:w="1405" w:type="dxa"/>
          </w:tcPr>
          <w:p w14:paraId="228EF527" w14:textId="77777777" w:rsidR="00FE5EB2" w:rsidRPr="004B0BE1" w:rsidRDefault="00FE5EB2" w:rsidP="00CA7325">
            <w:pPr>
              <w:rPr>
                <w:color w:val="0000FF"/>
                <w:lang w:val="en-FI"/>
              </w:rPr>
            </w:pPr>
          </w:p>
        </w:tc>
        <w:tc>
          <w:tcPr>
            <w:tcW w:w="5820" w:type="dxa"/>
          </w:tcPr>
          <w:p w14:paraId="615F933C" w14:textId="77777777" w:rsidR="00FE5EB2" w:rsidRPr="004B0BE1" w:rsidRDefault="00FE5EB2" w:rsidP="00CA7325">
            <w:pPr>
              <w:rPr>
                <w:color w:val="0000FF"/>
                <w:lang w:val="en-FI"/>
              </w:rPr>
            </w:pPr>
          </w:p>
        </w:tc>
        <w:tc>
          <w:tcPr>
            <w:tcW w:w="1837" w:type="dxa"/>
          </w:tcPr>
          <w:p w14:paraId="2AA05C3C" w14:textId="77777777" w:rsidR="00FE5EB2" w:rsidRDefault="00FE5EB2" w:rsidP="00CA7325"/>
        </w:tc>
      </w:tr>
      <w:tr w:rsidR="00FE5EB2" w14:paraId="2D48E1F4" w14:textId="77777777" w:rsidTr="00CA7325">
        <w:trPr>
          <w:trHeight w:val="53"/>
          <w:jc w:val="center"/>
        </w:trPr>
        <w:tc>
          <w:tcPr>
            <w:tcW w:w="1405" w:type="dxa"/>
          </w:tcPr>
          <w:p w14:paraId="2D2674AB" w14:textId="77777777" w:rsidR="00FE5EB2" w:rsidRPr="004B0BE1" w:rsidRDefault="00FE5EB2" w:rsidP="00CA7325">
            <w:pPr>
              <w:rPr>
                <w:color w:val="0000FF"/>
                <w:lang w:val="en-FI"/>
              </w:rPr>
            </w:pPr>
          </w:p>
        </w:tc>
        <w:tc>
          <w:tcPr>
            <w:tcW w:w="5820" w:type="dxa"/>
          </w:tcPr>
          <w:p w14:paraId="37568CE1" w14:textId="77777777" w:rsidR="00FE5EB2" w:rsidRPr="004B0BE1" w:rsidRDefault="00FE5EB2" w:rsidP="00CA7325">
            <w:pPr>
              <w:rPr>
                <w:color w:val="0000FF"/>
                <w:lang w:val="en-FI"/>
              </w:rPr>
            </w:pPr>
          </w:p>
        </w:tc>
        <w:tc>
          <w:tcPr>
            <w:tcW w:w="1837" w:type="dxa"/>
          </w:tcPr>
          <w:p w14:paraId="0E675587" w14:textId="77777777" w:rsidR="00FE5EB2" w:rsidRDefault="00FE5EB2" w:rsidP="00CA7325"/>
        </w:tc>
      </w:tr>
      <w:tr w:rsidR="00FE5EB2" w14:paraId="6DF3320D" w14:textId="77777777" w:rsidTr="00CA7325">
        <w:trPr>
          <w:trHeight w:val="53"/>
          <w:jc w:val="center"/>
        </w:trPr>
        <w:tc>
          <w:tcPr>
            <w:tcW w:w="1405" w:type="dxa"/>
          </w:tcPr>
          <w:p w14:paraId="6011132C" w14:textId="77777777" w:rsidR="00FE5EB2" w:rsidRPr="004B0BE1" w:rsidRDefault="00FE5EB2" w:rsidP="00CA7325">
            <w:pPr>
              <w:rPr>
                <w:color w:val="0000FF"/>
                <w:lang w:val="en-FI"/>
              </w:rPr>
            </w:pPr>
          </w:p>
        </w:tc>
        <w:tc>
          <w:tcPr>
            <w:tcW w:w="5820" w:type="dxa"/>
          </w:tcPr>
          <w:p w14:paraId="0A196E68" w14:textId="77777777" w:rsidR="00FE5EB2" w:rsidRPr="004B0BE1" w:rsidRDefault="00FE5EB2" w:rsidP="00CA7325">
            <w:pPr>
              <w:rPr>
                <w:color w:val="0000FF"/>
                <w:lang w:val="en-FI"/>
              </w:rPr>
            </w:pPr>
          </w:p>
        </w:tc>
        <w:tc>
          <w:tcPr>
            <w:tcW w:w="1837" w:type="dxa"/>
          </w:tcPr>
          <w:p w14:paraId="0CAD4315" w14:textId="77777777" w:rsidR="00FE5EB2" w:rsidRDefault="00FE5EB2" w:rsidP="00CA7325"/>
        </w:tc>
      </w:tr>
    </w:tbl>
    <w:p w14:paraId="06544AB1" w14:textId="77777777" w:rsidR="00FE5EB2" w:rsidRPr="00882F92" w:rsidRDefault="00FE5EB2" w:rsidP="00882F92"/>
    <w:sectPr w:rsidR="00FE5EB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D1D8E" w14:textId="77777777" w:rsidR="00B53523" w:rsidRDefault="00B53523" w:rsidP="00D872F1">
      <w:pPr>
        <w:spacing w:after="0"/>
      </w:pPr>
      <w:r>
        <w:separator/>
      </w:r>
    </w:p>
  </w:endnote>
  <w:endnote w:type="continuationSeparator" w:id="0">
    <w:p w14:paraId="371BA6E3" w14:textId="77777777" w:rsidR="00B53523" w:rsidRDefault="00B53523" w:rsidP="00D872F1">
      <w:pPr>
        <w:spacing w:after="0"/>
      </w:pPr>
      <w:r>
        <w:continuationSeparator/>
      </w:r>
    </w:p>
  </w:endnote>
  <w:endnote w:type="continuationNotice" w:id="1">
    <w:p w14:paraId="75F7F94B" w14:textId="77777777" w:rsidR="00B53523" w:rsidRDefault="00B535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66BE6" w14:textId="77777777" w:rsidR="00B53523" w:rsidRDefault="00B53523" w:rsidP="00D872F1">
      <w:pPr>
        <w:spacing w:after="0"/>
      </w:pPr>
      <w:r>
        <w:separator/>
      </w:r>
    </w:p>
  </w:footnote>
  <w:footnote w:type="continuationSeparator" w:id="0">
    <w:p w14:paraId="0C6F790F" w14:textId="77777777" w:rsidR="00B53523" w:rsidRDefault="00B53523" w:rsidP="00D872F1">
      <w:pPr>
        <w:spacing w:after="0"/>
      </w:pPr>
      <w:r>
        <w:continuationSeparator/>
      </w:r>
    </w:p>
  </w:footnote>
  <w:footnote w:type="continuationNotice" w:id="1">
    <w:p w14:paraId="7F67F520" w14:textId="77777777" w:rsidR="00B53523" w:rsidRDefault="00B5352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BD01D1"/>
    <w:multiLevelType w:val="multilevel"/>
    <w:tmpl w:val="BFBD01D1"/>
    <w:lvl w:ilvl="0">
      <w:start w:val="1"/>
      <w:numFmt w:val="bullet"/>
      <w:lvlText w:val="-"/>
      <w:lvlJc w:val="left"/>
      <w:pPr>
        <w:tabs>
          <w:tab w:val="left" w:pos="420"/>
        </w:tabs>
        <w:ind w:left="840" w:hanging="420"/>
      </w:pPr>
      <w:rPr>
        <w:rFonts w:ascii="Arial" w:hAnsi="Arial" w:cs="Aria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14F6B40"/>
    <w:multiLevelType w:val="hybridMultilevel"/>
    <w:tmpl w:val="47529550"/>
    <w:lvl w:ilvl="0" w:tplc="8D7C572A">
      <w:start w:val="1"/>
      <w:numFmt w:val="bullet"/>
      <w:lvlText w:val="-"/>
      <w:lvlJc w:val="left"/>
      <w:pPr>
        <w:ind w:left="360" w:hanging="360"/>
      </w:pPr>
      <w:rPr>
        <w:rFonts w:ascii="Calibri" w:eastAsia="MS PGothic"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B13CFE"/>
    <w:multiLevelType w:val="hybridMultilevel"/>
    <w:tmpl w:val="B8AE7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475745"/>
    <w:multiLevelType w:val="hybridMultilevel"/>
    <w:tmpl w:val="B3A41282"/>
    <w:lvl w:ilvl="0" w:tplc="5EAC73D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20264A"/>
    <w:multiLevelType w:val="hybridMultilevel"/>
    <w:tmpl w:val="C2EE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916AC0"/>
    <w:multiLevelType w:val="hybridMultilevel"/>
    <w:tmpl w:val="48BE14F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23"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042F56"/>
    <w:multiLevelType w:val="hybridMultilevel"/>
    <w:tmpl w:val="0220CF6A"/>
    <w:lvl w:ilvl="0" w:tplc="A202C91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9" w15:restartNumberingAfterBreak="0">
    <w:nsid w:val="422A0350"/>
    <w:multiLevelType w:val="hybridMultilevel"/>
    <w:tmpl w:val="6F2C7484"/>
    <w:lvl w:ilvl="0" w:tplc="E318A574">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9C01CAE"/>
    <w:multiLevelType w:val="hybridMultilevel"/>
    <w:tmpl w:val="906E5D06"/>
    <w:lvl w:ilvl="0" w:tplc="7F90375E">
      <w:start w:val="1"/>
      <w:numFmt w:val="bullet"/>
      <w:lvlText w:val=""/>
      <w:lvlJc w:val="left"/>
      <w:pPr>
        <w:tabs>
          <w:tab w:val="num" w:pos="927"/>
        </w:tabs>
        <w:ind w:left="927"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916C2E"/>
    <w:multiLevelType w:val="hybridMultilevel"/>
    <w:tmpl w:val="6602B612"/>
    <w:lvl w:ilvl="0" w:tplc="04090001">
      <w:start w:val="1"/>
      <w:numFmt w:val="bullet"/>
      <w:lvlText w:val=""/>
      <w:lvlJc w:val="left"/>
      <w:pPr>
        <w:ind w:left="440" w:hanging="440"/>
      </w:pPr>
      <w:rPr>
        <w:rFonts w:ascii="Symbol" w:hAnsi="Symbol" w:hint="default"/>
      </w:rPr>
    </w:lvl>
    <w:lvl w:ilvl="1" w:tplc="04090005">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58A3381B"/>
    <w:multiLevelType w:val="hybridMultilevel"/>
    <w:tmpl w:val="60946E40"/>
    <w:lvl w:ilvl="0" w:tplc="E620FC8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93332B"/>
    <w:multiLevelType w:val="hybridMultilevel"/>
    <w:tmpl w:val="2416E1B0"/>
    <w:lvl w:ilvl="0" w:tplc="04090001">
      <w:start w:val="1"/>
      <w:numFmt w:val="bullet"/>
      <w:lvlText w:val=""/>
      <w:lvlJc w:val="left"/>
      <w:pPr>
        <w:ind w:left="420" w:hanging="420"/>
      </w:pPr>
      <w:rPr>
        <w:rFonts w:ascii="Symbol" w:hAnsi="Symbol" w:hint="default"/>
      </w:rPr>
    </w:lvl>
    <w:lvl w:ilvl="1" w:tplc="91747642">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DFB4169"/>
    <w:multiLevelType w:val="hybridMultilevel"/>
    <w:tmpl w:val="1D2C8ABE"/>
    <w:lvl w:ilvl="0" w:tplc="3AB8F45E">
      <w:start w:val="1"/>
      <w:numFmt w:val="bullet"/>
      <w:lvlText w:val=""/>
      <w:lvlJc w:val="left"/>
      <w:pPr>
        <w:ind w:left="1440" w:hanging="360"/>
      </w:pPr>
      <w:rPr>
        <w:rFonts w:ascii="Symbol" w:hAnsi="Symbol"/>
      </w:rPr>
    </w:lvl>
    <w:lvl w:ilvl="1" w:tplc="3C10994A">
      <w:start w:val="1"/>
      <w:numFmt w:val="bullet"/>
      <w:lvlText w:val=""/>
      <w:lvlJc w:val="left"/>
      <w:pPr>
        <w:ind w:left="1440" w:hanging="360"/>
      </w:pPr>
      <w:rPr>
        <w:rFonts w:ascii="Symbol" w:hAnsi="Symbol"/>
      </w:rPr>
    </w:lvl>
    <w:lvl w:ilvl="2" w:tplc="1736EBD8">
      <w:start w:val="1"/>
      <w:numFmt w:val="bullet"/>
      <w:lvlText w:val=""/>
      <w:lvlJc w:val="left"/>
      <w:pPr>
        <w:ind w:left="1440" w:hanging="360"/>
      </w:pPr>
      <w:rPr>
        <w:rFonts w:ascii="Symbol" w:hAnsi="Symbol"/>
      </w:rPr>
    </w:lvl>
    <w:lvl w:ilvl="3" w:tplc="55203C36">
      <w:start w:val="1"/>
      <w:numFmt w:val="bullet"/>
      <w:lvlText w:val=""/>
      <w:lvlJc w:val="left"/>
      <w:pPr>
        <w:ind w:left="1440" w:hanging="360"/>
      </w:pPr>
      <w:rPr>
        <w:rFonts w:ascii="Symbol" w:hAnsi="Symbol"/>
      </w:rPr>
    </w:lvl>
    <w:lvl w:ilvl="4" w:tplc="77741C6A">
      <w:start w:val="1"/>
      <w:numFmt w:val="bullet"/>
      <w:lvlText w:val=""/>
      <w:lvlJc w:val="left"/>
      <w:pPr>
        <w:ind w:left="1440" w:hanging="360"/>
      </w:pPr>
      <w:rPr>
        <w:rFonts w:ascii="Symbol" w:hAnsi="Symbol"/>
      </w:rPr>
    </w:lvl>
    <w:lvl w:ilvl="5" w:tplc="98FEBB2A">
      <w:start w:val="1"/>
      <w:numFmt w:val="bullet"/>
      <w:lvlText w:val=""/>
      <w:lvlJc w:val="left"/>
      <w:pPr>
        <w:ind w:left="1440" w:hanging="360"/>
      </w:pPr>
      <w:rPr>
        <w:rFonts w:ascii="Symbol" w:hAnsi="Symbol"/>
      </w:rPr>
    </w:lvl>
    <w:lvl w:ilvl="6" w:tplc="C830691A">
      <w:start w:val="1"/>
      <w:numFmt w:val="bullet"/>
      <w:lvlText w:val=""/>
      <w:lvlJc w:val="left"/>
      <w:pPr>
        <w:ind w:left="1440" w:hanging="360"/>
      </w:pPr>
      <w:rPr>
        <w:rFonts w:ascii="Symbol" w:hAnsi="Symbol"/>
      </w:rPr>
    </w:lvl>
    <w:lvl w:ilvl="7" w:tplc="93AE0B06">
      <w:start w:val="1"/>
      <w:numFmt w:val="bullet"/>
      <w:lvlText w:val=""/>
      <w:lvlJc w:val="left"/>
      <w:pPr>
        <w:ind w:left="1440" w:hanging="360"/>
      </w:pPr>
      <w:rPr>
        <w:rFonts w:ascii="Symbol" w:hAnsi="Symbol"/>
      </w:rPr>
    </w:lvl>
    <w:lvl w:ilvl="8" w:tplc="2556CBEE">
      <w:start w:val="1"/>
      <w:numFmt w:val="bullet"/>
      <w:lvlText w:val=""/>
      <w:lvlJc w:val="left"/>
      <w:pPr>
        <w:ind w:left="1440" w:hanging="360"/>
      </w:pPr>
      <w:rPr>
        <w:rFonts w:ascii="Symbol" w:hAnsi="Symbol"/>
      </w:rPr>
    </w:lvl>
  </w:abstractNum>
  <w:abstractNum w:abstractNumId="42"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7251EB"/>
    <w:multiLevelType w:val="hybridMultilevel"/>
    <w:tmpl w:val="D7DA820A"/>
    <w:lvl w:ilvl="0" w:tplc="4CE8F2B0">
      <w:start w:val="1"/>
      <w:numFmt w:val="bullet"/>
      <w:lvlText w:val=""/>
      <w:lvlJc w:val="left"/>
      <w:pPr>
        <w:ind w:left="720" w:hanging="360"/>
      </w:pPr>
      <w:rPr>
        <w:rFonts w:ascii="Symbol" w:hAnsi="Symbol"/>
      </w:rPr>
    </w:lvl>
    <w:lvl w:ilvl="1" w:tplc="0B5E9594">
      <w:start w:val="1"/>
      <w:numFmt w:val="bullet"/>
      <w:lvlText w:val=""/>
      <w:lvlJc w:val="left"/>
      <w:pPr>
        <w:ind w:left="720" w:hanging="360"/>
      </w:pPr>
      <w:rPr>
        <w:rFonts w:ascii="Symbol" w:hAnsi="Symbol"/>
      </w:rPr>
    </w:lvl>
    <w:lvl w:ilvl="2" w:tplc="C1845E7E">
      <w:start w:val="1"/>
      <w:numFmt w:val="bullet"/>
      <w:lvlText w:val=""/>
      <w:lvlJc w:val="left"/>
      <w:pPr>
        <w:ind w:left="720" w:hanging="360"/>
      </w:pPr>
      <w:rPr>
        <w:rFonts w:ascii="Symbol" w:hAnsi="Symbol"/>
      </w:rPr>
    </w:lvl>
    <w:lvl w:ilvl="3" w:tplc="6988233E">
      <w:start w:val="1"/>
      <w:numFmt w:val="bullet"/>
      <w:lvlText w:val=""/>
      <w:lvlJc w:val="left"/>
      <w:pPr>
        <w:ind w:left="720" w:hanging="360"/>
      </w:pPr>
      <w:rPr>
        <w:rFonts w:ascii="Symbol" w:hAnsi="Symbol"/>
      </w:rPr>
    </w:lvl>
    <w:lvl w:ilvl="4" w:tplc="62F6FDFA">
      <w:start w:val="1"/>
      <w:numFmt w:val="bullet"/>
      <w:lvlText w:val=""/>
      <w:lvlJc w:val="left"/>
      <w:pPr>
        <w:ind w:left="720" w:hanging="360"/>
      </w:pPr>
      <w:rPr>
        <w:rFonts w:ascii="Symbol" w:hAnsi="Symbol"/>
      </w:rPr>
    </w:lvl>
    <w:lvl w:ilvl="5" w:tplc="0F300124">
      <w:start w:val="1"/>
      <w:numFmt w:val="bullet"/>
      <w:lvlText w:val=""/>
      <w:lvlJc w:val="left"/>
      <w:pPr>
        <w:ind w:left="720" w:hanging="360"/>
      </w:pPr>
      <w:rPr>
        <w:rFonts w:ascii="Symbol" w:hAnsi="Symbol"/>
      </w:rPr>
    </w:lvl>
    <w:lvl w:ilvl="6" w:tplc="1C4CD1CA">
      <w:start w:val="1"/>
      <w:numFmt w:val="bullet"/>
      <w:lvlText w:val=""/>
      <w:lvlJc w:val="left"/>
      <w:pPr>
        <w:ind w:left="720" w:hanging="360"/>
      </w:pPr>
      <w:rPr>
        <w:rFonts w:ascii="Symbol" w:hAnsi="Symbol"/>
      </w:rPr>
    </w:lvl>
    <w:lvl w:ilvl="7" w:tplc="C3C0434E">
      <w:start w:val="1"/>
      <w:numFmt w:val="bullet"/>
      <w:lvlText w:val=""/>
      <w:lvlJc w:val="left"/>
      <w:pPr>
        <w:ind w:left="720" w:hanging="360"/>
      </w:pPr>
      <w:rPr>
        <w:rFonts w:ascii="Symbol" w:hAnsi="Symbol"/>
      </w:rPr>
    </w:lvl>
    <w:lvl w:ilvl="8" w:tplc="98F8F46A">
      <w:start w:val="1"/>
      <w:numFmt w:val="bullet"/>
      <w:lvlText w:val=""/>
      <w:lvlJc w:val="left"/>
      <w:pPr>
        <w:ind w:left="720" w:hanging="360"/>
      </w:pPr>
      <w:rPr>
        <w:rFonts w:ascii="Symbol" w:hAnsi="Symbol"/>
      </w:rPr>
    </w:lvl>
  </w:abstractNum>
  <w:abstractNum w:abstractNumId="44" w15:restartNumberingAfterBreak="0">
    <w:nsid w:val="641D0902"/>
    <w:multiLevelType w:val="multilevel"/>
    <w:tmpl w:val="641D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C572C0"/>
    <w:multiLevelType w:val="hybridMultilevel"/>
    <w:tmpl w:val="66FC27AE"/>
    <w:lvl w:ilvl="0" w:tplc="6C3A83E4">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7C577BB4"/>
    <w:multiLevelType w:val="hybridMultilevel"/>
    <w:tmpl w:val="D6AE6D20"/>
    <w:lvl w:ilvl="0" w:tplc="FFFFFFFF">
      <w:start w:val="1"/>
      <w:numFmt w:val="bullet"/>
      <w:lvlText w:val=""/>
      <w:lvlJc w:val="left"/>
      <w:pPr>
        <w:tabs>
          <w:tab w:val="num" w:pos="720"/>
        </w:tabs>
        <w:ind w:left="720" w:hanging="360"/>
      </w:pPr>
      <w:rPr>
        <w:rFonts w:ascii="Symbol" w:hAnsi="Symbol" w:hint="default"/>
      </w:rPr>
    </w:lvl>
    <w:lvl w:ilvl="1" w:tplc="A1B0897A">
      <w:numFmt w:val="bullet"/>
      <w:lvlText w:val="o"/>
      <w:lvlJc w:val="left"/>
      <w:pPr>
        <w:tabs>
          <w:tab w:val="num" w:pos="1494"/>
        </w:tabs>
        <w:ind w:left="1494"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16cid:durableId="298846055">
    <w:abstractNumId w:val="28"/>
  </w:num>
  <w:num w:numId="2" w16cid:durableId="1071851762">
    <w:abstractNumId w:val="25"/>
  </w:num>
  <w:num w:numId="3" w16cid:durableId="1197432095">
    <w:abstractNumId w:val="32"/>
  </w:num>
  <w:num w:numId="4" w16cid:durableId="966666557">
    <w:abstractNumId w:val="21"/>
  </w:num>
  <w:num w:numId="5" w16cid:durableId="65154154">
    <w:abstractNumId w:val="42"/>
  </w:num>
  <w:num w:numId="6" w16cid:durableId="1454397339">
    <w:abstractNumId w:val="11"/>
  </w:num>
  <w:num w:numId="7" w16cid:durableId="2069112135">
    <w:abstractNumId w:val="4"/>
  </w:num>
  <w:num w:numId="8" w16cid:durableId="380443695">
    <w:abstractNumId w:val="15"/>
  </w:num>
  <w:num w:numId="9" w16cid:durableId="164174804">
    <w:abstractNumId w:val="24"/>
  </w:num>
  <w:num w:numId="10" w16cid:durableId="444466423">
    <w:abstractNumId w:val="2"/>
  </w:num>
  <w:num w:numId="11" w16cid:durableId="1473132520">
    <w:abstractNumId w:val="7"/>
  </w:num>
  <w:num w:numId="12" w16cid:durableId="494077664">
    <w:abstractNumId w:val="10"/>
  </w:num>
  <w:num w:numId="13" w16cid:durableId="1029912756">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2783307">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5932285">
    <w:abstractNumId w:val="36"/>
  </w:num>
  <w:num w:numId="16" w16cid:durableId="1296528242">
    <w:abstractNumId w:val="26"/>
  </w:num>
  <w:num w:numId="17" w16cid:durableId="566040606">
    <w:abstractNumId w:val="47"/>
  </w:num>
  <w:num w:numId="18" w16cid:durableId="652106029">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7212868">
    <w:abstractNumId w:val="31"/>
  </w:num>
  <w:num w:numId="20" w16cid:durableId="383717612">
    <w:abstractNumId w:val="12"/>
  </w:num>
  <w:num w:numId="21" w16cid:durableId="2117749802">
    <w:abstractNumId w:val="34"/>
  </w:num>
  <w:num w:numId="22" w16cid:durableId="1786466242">
    <w:abstractNumId w:val="5"/>
  </w:num>
  <w:num w:numId="23" w16cid:durableId="1822119210">
    <w:abstractNumId w:val="9"/>
  </w:num>
  <w:num w:numId="24" w16cid:durableId="1534267147">
    <w:abstractNumId w:val="38"/>
  </w:num>
  <w:num w:numId="25" w16cid:durableId="94987879">
    <w:abstractNumId w:val="27"/>
  </w:num>
  <w:num w:numId="26" w16cid:durableId="1439250542">
    <w:abstractNumId w:val="39"/>
  </w:num>
  <w:num w:numId="27" w16cid:durableId="1042483121">
    <w:abstractNumId w:val="40"/>
  </w:num>
  <w:num w:numId="28" w16cid:durableId="1523319545">
    <w:abstractNumId w:val="13"/>
  </w:num>
  <w:num w:numId="29" w16cid:durableId="695694757">
    <w:abstractNumId w:val="8"/>
  </w:num>
  <w:num w:numId="30" w16cid:durableId="701591762">
    <w:abstractNumId w:val="48"/>
  </w:num>
  <w:num w:numId="31" w16cid:durableId="256451220">
    <w:abstractNumId w:val="23"/>
  </w:num>
  <w:num w:numId="32" w16cid:durableId="854928263">
    <w:abstractNumId w:val="3"/>
  </w:num>
  <w:num w:numId="33" w16cid:durableId="1324702340">
    <w:abstractNumId w:val="45"/>
  </w:num>
  <w:num w:numId="34" w16cid:durableId="2031445130">
    <w:abstractNumId w:val="18"/>
  </w:num>
  <w:num w:numId="35" w16cid:durableId="946424175">
    <w:abstractNumId w:val="20"/>
  </w:num>
  <w:num w:numId="36" w16cid:durableId="427114988">
    <w:abstractNumId w:val="43"/>
  </w:num>
  <w:num w:numId="37" w16cid:durableId="759177400">
    <w:abstractNumId w:val="6"/>
  </w:num>
  <w:num w:numId="38" w16cid:durableId="816996683">
    <w:abstractNumId w:val="41"/>
  </w:num>
  <w:num w:numId="39" w16cid:durableId="656878727">
    <w:abstractNumId w:val="37"/>
  </w:num>
  <w:num w:numId="40" w16cid:durableId="2112779760">
    <w:abstractNumId w:val="17"/>
  </w:num>
  <w:num w:numId="41" w16cid:durableId="348021615">
    <w:abstractNumId w:val="16"/>
  </w:num>
  <w:num w:numId="42" w16cid:durableId="1479689604">
    <w:abstractNumId w:val="22"/>
  </w:num>
  <w:num w:numId="43" w16cid:durableId="1745955897">
    <w:abstractNumId w:val="14"/>
  </w:num>
  <w:num w:numId="44" w16cid:durableId="1534265840">
    <w:abstractNumId w:val="46"/>
  </w:num>
  <w:num w:numId="45" w16cid:durableId="846020531">
    <w:abstractNumId w:val="19"/>
  </w:num>
  <w:num w:numId="46" w16cid:durableId="153835782">
    <w:abstractNumId w:val="44"/>
  </w:num>
  <w:num w:numId="47" w16cid:durableId="480005400">
    <w:abstractNumId w:val="0"/>
  </w:num>
  <w:num w:numId="48" w16cid:durableId="980882835">
    <w:abstractNumId w:val="1"/>
  </w:num>
  <w:num w:numId="49" w16cid:durableId="1160583442">
    <w:abstractNumId w:val="29"/>
  </w:num>
  <w:num w:numId="50" w16cid:durableId="404568850">
    <w:abstractNumId w:val="35"/>
  </w:num>
  <w:num w:numId="51" w16cid:durableId="1077284032">
    <w:abstractNumId w:val="33"/>
  </w:num>
  <w:num w:numId="52" w16cid:durableId="1439595802">
    <w:abstractNumId w:val="5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defaultTabStop w:val="708"/>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D872F1"/>
    <w:rsid w:val="00001240"/>
    <w:rsid w:val="0000146A"/>
    <w:rsid w:val="000015E6"/>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2B7F"/>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8EB"/>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2918"/>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16C"/>
    <w:rsid w:val="000D26B9"/>
    <w:rsid w:val="000D37BB"/>
    <w:rsid w:val="000D3FD4"/>
    <w:rsid w:val="000D404F"/>
    <w:rsid w:val="000D43FE"/>
    <w:rsid w:val="000D4CDE"/>
    <w:rsid w:val="000D504F"/>
    <w:rsid w:val="000D5FB9"/>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9C8"/>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5E38"/>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7A2"/>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988"/>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15B"/>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632"/>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9D4"/>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267"/>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03B"/>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021"/>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549"/>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2AA"/>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0D3C"/>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5D69"/>
    <w:rsid w:val="002F5F08"/>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89C"/>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47774"/>
    <w:rsid w:val="00351D95"/>
    <w:rsid w:val="00352140"/>
    <w:rsid w:val="003523DC"/>
    <w:rsid w:val="00352A29"/>
    <w:rsid w:val="003530D8"/>
    <w:rsid w:val="003531E7"/>
    <w:rsid w:val="003537A2"/>
    <w:rsid w:val="00353CAB"/>
    <w:rsid w:val="00353D4E"/>
    <w:rsid w:val="00354E83"/>
    <w:rsid w:val="00354ED2"/>
    <w:rsid w:val="0035584F"/>
    <w:rsid w:val="00355865"/>
    <w:rsid w:val="00355A98"/>
    <w:rsid w:val="00355BFB"/>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1C"/>
    <w:rsid w:val="00366687"/>
    <w:rsid w:val="0036769D"/>
    <w:rsid w:val="003677F2"/>
    <w:rsid w:val="00370614"/>
    <w:rsid w:val="0037104F"/>
    <w:rsid w:val="00372ED3"/>
    <w:rsid w:val="00372F9C"/>
    <w:rsid w:val="003731C8"/>
    <w:rsid w:val="00373FC2"/>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710"/>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EDE"/>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574"/>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01"/>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AE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5254"/>
    <w:rsid w:val="004960C0"/>
    <w:rsid w:val="004969CE"/>
    <w:rsid w:val="00496AEF"/>
    <w:rsid w:val="00496B19"/>
    <w:rsid w:val="00496FF5"/>
    <w:rsid w:val="00497653"/>
    <w:rsid w:val="00497C1D"/>
    <w:rsid w:val="00497DD0"/>
    <w:rsid w:val="004A0124"/>
    <w:rsid w:val="004A0803"/>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B733A"/>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F45"/>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47F94"/>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9D8"/>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2551"/>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6FE"/>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857"/>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8E2"/>
    <w:rsid w:val="00624E92"/>
    <w:rsid w:val="00626724"/>
    <w:rsid w:val="00626FE2"/>
    <w:rsid w:val="006272D1"/>
    <w:rsid w:val="00627744"/>
    <w:rsid w:val="00627888"/>
    <w:rsid w:val="00627C85"/>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4840"/>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5791"/>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AC9"/>
    <w:rsid w:val="006A2DD4"/>
    <w:rsid w:val="006A4710"/>
    <w:rsid w:val="006A4EE5"/>
    <w:rsid w:val="006A4FF3"/>
    <w:rsid w:val="006A597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711"/>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8A0"/>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67D46"/>
    <w:rsid w:val="00767E78"/>
    <w:rsid w:val="00770B8F"/>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6747"/>
    <w:rsid w:val="00787669"/>
    <w:rsid w:val="00787B31"/>
    <w:rsid w:val="00787E04"/>
    <w:rsid w:val="00791A08"/>
    <w:rsid w:val="00791AFA"/>
    <w:rsid w:val="00791CA7"/>
    <w:rsid w:val="00792394"/>
    <w:rsid w:val="00792440"/>
    <w:rsid w:val="0079245D"/>
    <w:rsid w:val="00792A81"/>
    <w:rsid w:val="00792BD6"/>
    <w:rsid w:val="00793023"/>
    <w:rsid w:val="0079310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3B00"/>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4C3"/>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8EB"/>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39"/>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3E72"/>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126"/>
    <w:rsid w:val="00906BBE"/>
    <w:rsid w:val="009073D7"/>
    <w:rsid w:val="00907D03"/>
    <w:rsid w:val="00911E70"/>
    <w:rsid w:val="00912EED"/>
    <w:rsid w:val="00913DD3"/>
    <w:rsid w:val="009142AB"/>
    <w:rsid w:val="009142C2"/>
    <w:rsid w:val="0091492B"/>
    <w:rsid w:val="009149A1"/>
    <w:rsid w:val="00914C26"/>
    <w:rsid w:val="00914D55"/>
    <w:rsid w:val="00915AED"/>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3B3"/>
    <w:rsid w:val="0094758F"/>
    <w:rsid w:val="009479C2"/>
    <w:rsid w:val="00947A06"/>
    <w:rsid w:val="00947BA0"/>
    <w:rsid w:val="009508EC"/>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97AB2"/>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500"/>
    <w:rsid w:val="009C6664"/>
    <w:rsid w:val="009C6EDA"/>
    <w:rsid w:val="009C763F"/>
    <w:rsid w:val="009D01FA"/>
    <w:rsid w:val="009D091C"/>
    <w:rsid w:val="009D0D15"/>
    <w:rsid w:val="009D2E84"/>
    <w:rsid w:val="009D304C"/>
    <w:rsid w:val="009D515B"/>
    <w:rsid w:val="009D5170"/>
    <w:rsid w:val="009D56D3"/>
    <w:rsid w:val="009D5E1A"/>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150D"/>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072B"/>
    <w:rsid w:val="00A22EEE"/>
    <w:rsid w:val="00A2383B"/>
    <w:rsid w:val="00A2452B"/>
    <w:rsid w:val="00A24601"/>
    <w:rsid w:val="00A2464B"/>
    <w:rsid w:val="00A25868"/>
    <w:rsid w:val="00A27DF7"/>
    <w:rsid w:val="00A30198"/>
    <w:rsid w:val="00A302E3"/>
    <w:rsid w:val="00A3066B"/>
    <w:rsid w:val="00A30720"/>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AD7"/>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2958"/>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079A"/>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838"/>
    <w:rsid w:val="00A93904"/>
    <w:rsid w:val="00A948A9"/>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6CCD"/>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4E05"/>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50A"/>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3FE"/>
    <w:rsid w:val="00B32A08"/>
    <w:rsid w:val="00B32F85"/>
    <w:rsid w:val="00B32FB6"/>
    <w:rsid w:val="00B34523"/>
    <w:rsid w:val="00B3528A"/>
    <w:rsid w:val="00B355B8"/>
    <w:rsid w:val="00B35A7B"/>
    <w:rsid w:val="00B35C0C"/>
    <w:rsid w:val="00B35E52"/>
    <w:rsid w:val="00B35F7C"/>
    <w:rsid w:val="00B36042"/>
    <w:rsid w:val="00B3681B"/>
    <w:rsid w:val="00B36E62"/>
    <w:rsid w:val="00B37A9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523"/>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4C80"/>
    <w:rsid w:val="00BA56C0"/>
    <w:rsid w:val="00BA6013"/>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749"/>
    <w:rsid w:val="00C04B56"/>
    <w:rsid w:val="00C04D25"/>
    <w:rsid w:val="00C04F30"/>
    <w:rsid w:val="00C0551C"/>
    <w:rsid w:val="00C05615"/>
    <w:rsid w:val="00C05A26"/>
    <w:rsid w:val="00C05B15"/>
    <w:rsid w:val="00C06508"/>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40FA"/>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43F3"/>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825"/>
    <w:rsid w:val="00D07B14"/>
    <w:rsid w:val="00D103E7"/>
    <w:rsid w:val="00D10439"/>
    <w:rsid w:val="00D10F43"/>
    <w:rsid w:val="00D12135"/>
    <w:rsid w:val="00D12378"/>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2FB4"/>
    <w:rsid w:val="00D433BF"/>
    <w:rsid w:val="00D44106"/>
    <w:rsid w:val="00D4437C"/>
    <w:rsid w:val="00D4441A"/>
    <w:rsid w:val="00D44442"/>
    <w:rsid w:val="00D44624"/>
    <w:rsid w:val="00D44775"/>
    <w:rsid w:val="00D44887"/>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91A"/>
    <w:rsid w:val="00D80C39"/>
    <w:rsid w:val="00D81174"/>
    <w:rsid w:val="00D8119A"/>
    <w:rsid w:val="00D81431"/>
    <w:rsid w:val="00D81937"/>
    <w:rsid w:val="00D83E56"/>
    <w:rsid w:val="00D84171"/>
    <w:rsid w:val="00D84D93"/>
    <w:rsid w:val="00D850FA"/>
    <w:rsid w:val="00D852D3"/>
    <w:rsid w:val="00D85356"/>
    <w:rsid w:val="00D85586"/>
    <w:rsid w:val="00D85720"/>
    <w:rsid w:val="00D864BC"/>
    <w:rsid w:val="00D872F1"/>
    <w:rsid w:val="00D904C7"/>
    <w:rsid w:val="00D905E3"/>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87D"/>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57ACF"/>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5C5"/>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549"/>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A1A"/>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965"/>
    <w:rsid w:val="00F02C83"/>
    <w:rsid w:val="00F03EFE"/>
    <w:rsid w:val="00F04340"/>
    <w:rsid w:val="00F04427"/>
    <w:rsid w:val="00F05A90"/>
    <w:rsid w:val="00F05E92"/>
    <w:rsid w:val="00F061A1"/>
    <w:rsid w:val="00F06A28"/>
    <w:rsid w:val="00F07542"/>
    <w:rsid w:val="00F07B7D"/>
    <w:rsid w:val="00F07BB5"/>
    <w:rsid w:val="00F07DB4"/>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9A8"/>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8FD"/>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5EB2"/>
    <w:rsid w:val="00FE60C0"/>
    <w:rsid w:val="00FE7707"/>
    <w:rsid w:val="00FE79BD"/>
    <w:rsid w:val="00FE7DD4"/>
    <w:rsid w:val="00FF0478"/>
    <w:rsid w:val="00FF1048"/>
    <w:rsid w:val="00FF1AC7"/>
    <w:rsid w:val="00FF2956"/>
    <w:rsid w:val="00FF2F3C"/>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1A3D2"/>
  <w15:docId w15:val="{64734193-B0AE-43BA-94CB-D345DF42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747"/>
    <w:pPr>
      <w:overflowPunct w:val="0"/>
      <w:autoSpaceDE w:val="0"/>
      <w:autoSpaceDN w:val="0"/>
      <w:adjustRightInd w:val="0"/>
      <w:spacing w:after="180" w:line="240" w:lineRule="auto"/>
      <w:jc w:val="both"/>
      <w:textAlignment w:val="baseline"/>
    </w:pPr>
    <w:rPr>
      <w:rFonts w:ascii="Times New Roman" w:eastAsia="SimSun" w:hAnsi="Times New Roman" w:cs="Times New Roman"/>
      <w:sz w:val="20"/>
      <w:szCs w:val="20"/>
      <w:lang w:val="en-GB"/>
    </w:rPr>
  </w:style>
  <w:style w:type="paragraph" w:styleId="Heading1">
    <w:name w:val="heading 1"/>
    <w:aliases w:val="H1,h1,Heading 1 3GPP"/>
    <w:next w:val="Normal"/>
    <w:link w:val="Heading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szCs w:val="20"/>
      <w:lang w:val="en-GB"/>
    </w:rPr>
  </w:style>
  <w:style w:type="paragraph" w:styleId="Heading2">
    <w:name w:val="heading 2"/>
    <w:aliases w:val="H2,h2,DO NOT USE_h2,h21,Heading 2 3GPP"/>
    <w:basedOn w:val="Heading1"/>
    <w:next w:val="Normal"/>
    <w:link w:val="Heading2Char"/>
    <w:qFormat/>
    <w:rsid w:val="00230221"/>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rsid w:val="00D872F1"/>
    <w:pPr>
      <w:spacing w:before="120"/>
      <w:outlineLvl w:val="2"/>
    </w:pPr>
  </w:style>
  <w:style w:type="paragraph" w:styleId="Heading4">
    <w:name w:val="heading 4"/>
    <w:basedOn w:val="Normal"/>
    <w:next w:val="Normal"/>
    <w:link w:val="Heading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0221"/>
    <w:rPr>
      <w:rFonts w:ascii="Arial" w:eastAsia="SimSun" w:hAnsi="Arial" w:cs="Times New Roman"/>
      <w:sz w:val="32"/>
      <w:szCs w:val="20"/>
      <w:lang w:val="en-GB"/>
    </w:rPr>
  </w:style>
  <w:style w:type="character" w:customStyle="1" w:styleId="Heading2Char">
    <w:name w:val="Heading 2 Char"/>
    <w:aliases w:val="H2 Char,h2 Char,DO NOT USE_h2 Char,h21 Char,Heading 2 3GPP Char"/>
    <w:basedOn w:val="DefaultParagraphFont"/>
    <w:link w:val="Heading2"/>
    <w:rsid w:val="00230221"/>
    <w:rPr>
      <w:rFonts w:ascii="Arial" w:eastAsia="SimSun" w:hAnsi="Arial" w:cs="Times New Roman"/>
      <w:sz w:val="28"/>
      <w:szCs w:val="20"/>
      <w:lang w:val="en-GB"/>
    </w:rPr>
  </w:style>
  <w:style w:type="character" w:customStyle="1" w:styleId="Heading3Char">
    <w:name w:val="Heading 3 Char"/>
    <w:aliases w:val="Heading 3 3GPP Char"/>
    <w:basedOn w:val="DefaultParagraphFont"/>
    <w:link w:val="Heading3"/>
    <w:rsid w:val="00D872F1"/>
    <w:rPr>
      <w:rFonts w:ascii="Arial" w:eastAsia="SimSun" w:hAnsi="Arial" w:cs="Times New Roman"/>
      <w:sz w:val="28"/>
      <w:szCs w:val="20"/>
      <w:lang w:val="en-GB"/>
    </w:rPr>
  </w:style>
  <w:style w:type="paragraph" w:styleId="Header">
    <w:name w:val="header"/>
    <w:aliases w:val="header odd"/>
    <w:link w:val="HeaderChar"/>
    <w:rsid w:val="00D872F1"/>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
    <w:basedOn w:val="DefaultParagraphFont"/>
    <w:link w:val="Header"/>
    <w:rsid w:val="00D872F1"/>
    <w:rPr>
      <w:rFonts w:ascii="Arial" w:eastAsia="SimSun" w:hAnsi="Arial" w:cs="Times New Roman"/>
      <w:b/>
      <w:noProof/>
      <w:sz w:val="18"/>
      <w:szCs w:val="20"/>
      <w:lang w:val="en-US"/>
    </w:rPr>
  </w:style>
  <w:style w:type="paragraph" w:styleId="Footer">
    <w:name w:val="footer"/>
    <w:basedOn w:val="Header"/>
    <w:link w:val="FooterChar"/>
    <w:rsid w:val="00D872F1"/>
    <w:pPr>
      <w:jc w:val="center"/>
    </w:pPr>
    <w:rPr>
      <w:i/>
    </w:rPr>
  </w:style>
  <w:style w:type="character" w:customStyle="1" w:styleId="FooterChar">
    <w:name w:val="Footer Char"/>
    <w:basedOn w:val="DefaultParagraphFont"/>
    <w:link w:val="Footer"/>
    <w:rsid w:val="00D872F1"/>
    <w:rPr>
      <w:rFonts w:ascii="Arial" w:eastAsia="SimSun" w:hAnsi="Arial" w:cs="Times New Roman"/>
      <w:b/>
      <w:i/>
      <w:noProof/>
      <w:sz w:val="18"/>
      <w:szCs w:val="20"/>
      <w:lang w:val="en-US"/>
    </w:rPr>
  </w:style>
  <w:style w:type="paragraph" w:customStyle="1" w:styleId="CRCoverPage">
    <w:name w:val="CR Cover Page"/>
    <w:link w:val="CRCoverPageZchn"/>
    <w:qFormat/>
    <w:rsid w:val="00D872F1"/>
    <w:pPr>
      <w:spacing w:after="120" w:line="240" w:lineRule="auto"/>
    </w:pPr>
    <w:rPr>
      <w:rFonts w:ascii="Arial" w:eastAsia="MS Mincho" w:hAnsi="Arial" w:cs="Times New Roman"/>
      <w:sz w:val="20"/>
      <w:szCs w:val="20"/>
      <w:lang w:val="en-GB"/>
    </w:rPr>
  </w:style>
  <w:style w:type="character" w:styleId="CommentReference">
    <w:name w:val="annotation reference"/>
    <w:qFormat/>
    <w:rsid w:val="00D872F1"/>
    <w:rPr>
      <w:sz w:val="16"/>
    </w:rPr>
  </w:style>
  <w:style w:type="paragraph" w:styleId="CommentText">
    <w:name w:val="annotation text"/>
    <w:basedOn w:val="Normal"/>
    <w:link w:val="CommentTextChar"/>
    <w:uiPriority w:val="99"/>
    <w:qFormat/>
    <w:rsid w:val="00D872F1"/>
    <w:pPr>
      <w:overflowPunct/>
      <w:autoSpaceDE/>
      <w:autoSpaceDN/>
      <w:adjustRightInd/>
      <w:textAlignment w:val="auto"/>
    </w:pPr>
    <w:rPr>
      <w:rFonts w:eastAsia="MS Mincho"/>
    </w:rPr>
  </w:style>
  <w:style w:type="character" w:customStyle="1" w:styleId="CommentTextChar">
    <w:name w:val="Comment Text Char"/>
    <w:basedOn w:val="DefaultParagraphFont"/>
    <w:link w:val="CommentText"/>
    <w:uiPriority w:val="99"/>
    <w:qFormat/>
    <w:rsid w:val="00D872F1"/>
    <w:rPr>
      <w:rFonts w:ascii="Times New Roman" w:eastAsia="MS Mincho" w:hAnsi="Times New Roman" w:cs="Times New Roman"/>
      <w:sz w:val="20"/>
      <w:szCs w:val="20"/>
      <w:lang w:val="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
    <w:basedOn w:val="Normal"/>
    <w:next w:val="Normal"/>
    <w:link w:val="CaptionChar1"/>
    <w:uiPriority w:val="99"/>
    <w:qFormat/>
    <w:rsid w:val="00D872F1"/>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uiPriority w:val="99"/>
    <w:qFormat/>
    <w:rsid w:val="00D872F1"/>
    <w:rPr>
      <w:rFonts w:ascii="Times New Roman" w:eastAsia="SimSun" w:hAnsi="Times New Roman" w:cs="Times New Roman"/>
      <w:b/>
      <w:sz w:val="20"/>
      <w:szCs w:val="20"/>
      <w:lang w:val="en-GB"/>
    </w:rPr>
  </w:style>
  <w:style w:type="paragraph" w:styleId="ListParagraph">
    <w:name w:val="List Paragraph"/>
    <w:aliases w:val="- Bullets,목록 단락,?? ??,?????,????,Lista1,中等深浅网格 1 - 着色 21,列出段落1,¥¡¡¡¡ì¬º¥¹¥È¶ÎÂä,ÁÐ³ö¶ÎÂä,列表段落1,—ño’i—Ž,¥ê¥¹¥È¶ÎÂä,1st level - Bullet List Paragraph,Lettre d'introduction,Paragrafo elenco,Normal bullet 2,Bullet list,목록단락,列,列表段"/>
    <w:basedOn w:val="Normal"/>
    <w:link w:val="ListParagraphChar"/>
    <w:uiPriority w:val="34"/>
    <w:qFormat/>
    <w:rsid w:val="00752E25"/>
    <w:pPr>
      <w:overflowPunct/>
      <w:autoSpaceDE/>
      <w:autoSpaceDN/>
      <w:adjustRightInd/>
      <w:spacing w:after="0"/>
      <w:ind w:left="720"/>
      <w:contextualSpacing/>
      <w:textAlignment w:val="auto"/>
    </w:pPr>
    <w:rPr>
      <w:szCs w:val="24"/>
      <w:lang w:eastAsia="zh-CN"/>
    </w:rPr>
  </w:style>
  <w:style w:type="table" w:styleId="TableGrid">
    <w:name w:val="Table Grid"/>
    <w:aliases w:val="TableGrid"/>
    <w:basedOn w:val="TableNormal"/>
    <w:uiPriority w:val="59"/>
    <w:qFormat/>
    <w:rsid w:val="00D872F1"/>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sid w:val="00752E25"/>
    <w:rPr>
      <w:rFonts w:ascii="Times New Roman" w:eastAsia="SimSun" w:hAnsi="Times New Roman" w:cs="Times New Roman"/>
      <w:sz w:val="20"/>
      <w:szCs w:val="24"/>
      <w:lang w:val="en-GB" w:eastAsia="zh-CN"/>
    </w:rPr>
  </w:style>
  <w:style w:type="paragraph" w:styleId="Bibliography">
    <w:name w:val="Bibliography"/>
    <w:basedOn w:val="Normal"/>
    <w:next w:val="Normal"/>
    <w:uiPriority w:val="37"/>
    <w:unhideWhenUsed/>
    <w:rsid w:val="00D872F1"/>
  </w:style>
  <w:style w:type="paragraph" w:styleId="BalloonText">
    <w:name w:val="Balloon Text"/>
    <w:basedOn w:val="Normal"/>
    <w:link w:val="BalloonTextChar"/>
    <w:uiPriority w:val="99"/>
    <w:semiHidden/>
    <w:unhideWhenUsed/>
    <w:rsid w:val="00D872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F1"/>
    <w:rPr>
      <w:rFonts w:ascii="Segoe UI" w:eastAsia="SimSun" w:hAnsi="Segoe UI" w:cs="Segoe UI"/>
      <w:sz w:val="18"/>
      <w:szCs w:val="18"/>
      <w:lang w:val="en-GB"/>
    </w:rPr>
  </w:style>
  <w:style w:type="paragraph" w:styleId="Revision">
    <w:name w:val="Revision"/>
    <w:hidden/>
    <w:uiPriority w:val="99"/>
    <w:semiHidden/>
    <w:rsid w:val="00D872F1"/>
    <w:pPr>
      <w:spacing w:after="0" w:line="240" w:lineRule="auto"/>
    </w:pPr>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2F1"/>
    <w:pPr>
      <w:overflowPunct w:val="0"/>
      <w:autoSpaceDE w:val="0"/>
      <w:autoSpaceDN w:val="0"/>
      <w:adjustRightInd w:val="0"/>
      <w:textAlignment w:val="baseline"/>
    </w:pPr>
    <w:rPr>
      <w:rFonts w:eastAsia="SimSun"/>
      <w:b/>
      <w:bCs/>
    </w:rPr>
  </w:style>
  <w:style w:type="character" w:customStyle="1" w:styleId="CommentSubjectChar">
    <w:name w:val="Comment Subject Char"/>
    <w:basedOn w:val="CommentTextChar"/>
    <w:link w:val="CommentSubject"/>
    <w:uiPriority w:val="99"/>
    <w:semiHidden/>
    <w:rsid w:val="00D872F1"/>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sid w:val="00D872F1"/>
    <w:rPr>
      <w:color w:val="808080"/>
    </w:rPr>
  </w:style>
  <w:style w:type="paragraph" w:customStyle="1" w:styleId="TAH">
    <w:name w:val="TAH"/>
    <w:basedOn w:val="Normal"/>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Normal"/>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SimSun" w:hAnsi="Arial" w:cs="Times New Roman"/>
      <w:sz w:val="18"/>
      <w:szCs w:val="20"/>
      <w:lang w:val="en-GB"/>
    </w:rPr>
  </w:style>
  <w:style w:type="character" w:styleId="Hyperlink">
    <w:name w:val="Hyperlink"/>
    <w:uiPriority w:val="99"/>
    <w:qFormat/>
    <w:rsid w:val="00D872F1"/>
    <w:rPr>
      <w:color w:val="0000FF"/>
      <w:u w:val="single"/>
    </w:rPr>
  </w:style>
  <w:style w:type="character" w:customStyle="1" w:styleId="UnresolvedMention1">
    <w:name w:val="Unresolved Mention1"/>
    <w:basedOn w:val="DefaultParagraphFont"/>
    <w:uiPriority w:val="99"/>
    <w:unhideWhenUsed/>
    <w:rsid w:val="00D872F1"/>
    <w:rPr>
      <w:color w:val="808080"/>
      <w:shd w:val="clear" w:color="auto" w:fill="E6E6E6"/>
    </w:rPr>
  </w:style>
  <w:style w:type="paragraph" w:customStyle="1" w:styleId="Style1">
    <w:name w:val="Style1"/>
    <w:basedOn w:val="Normal"/>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Strong">
    <w:name w:val="Strong"/>
    <w:basedOn w:val="DefaultParagraphFont"/>
    <w:uiPriority w:val="22"/>
    <w:qFormat/>
    <w:rsid w:val="00D872F1"/>
    <w:rPr>
      <w:b/>
      <w:bCs/>
    </w:rPr>
  </w:style>
  <w:style w:type="character" w:styleId="Emphasis">
    <w:name w:val="Emphasis"/>
    <w:basedOn w:val="DefaultParagraphFont"/>
    <w:qFormat/>
    <w:rsid w:val="00D872F1"/>
    <w:rPr>
      <w:i/>
      <w:iCs/>
    </w:rPr>
  </w:style>
  <w:style w:type="paragraph" w:styleId="NormalWeb">
    <w:name w:val="Normal (Web)"/>
    <w:basedOn w:val="Normal"/>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DefaultParagraphFont"/>
    <w:link w:val="0Maintext"/>
    <w:locked/>
    <w:rsid w:val="00D872F1"/>
    <w:rPr>
      <w:rFonts w:ascii="Malgun Gothic" w:eastAsia="Malgun Gothic" w:hAnsi="Malgun Gothic"/>
    </w:rPr>
  </w:style>
  <w:style w:type="paragraph" w:customStyle="1" w:styleId="0Maintext">
    <w:name w:val="0 Main text"/>
    <w:basedOn w:val="Normal"/>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next w:val="TableGrid"/>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DocumentMapChar">
    <w:name w:val="Document Map Char"/>
    <w:basedOn w:val="DefaultParagraphFont"/>
    <w:link w:val="DocumentMap"/>
    <w:semiHidden/>
    <w:rsid w:val="00B42A0B"/>
    <w:rPr>
      <w:rFonts w:ascii="Tahoma" w:eastAsia="Times New Roman" w:hAnsi="Tahoma" w:cs="Times New Roman"/>
      <w:szCs w:val="20"/>
      <w:shd w:val="clear" w:color="auto" w:fill="000080"/>
      <w:lang w:val="en-GB"/>
    </w:rPr>
  </w:style>
  <w:style w:type="paragraph" w:customStyle="1" w:styleId="B1">
    <w:name w:val="B1"/>
    <w:basedOn w:val="Normal"/>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Normal"/>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Normal"/>
    <w:next w:val="Normal"/>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Normal"/>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Normal"/>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TableNormal"/>
    <w:next w:val="TableGrid"/>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Normal"/>
    <w:rsid w:val="002A23A8"/>
    <w:pPr>
      <w:overflowPunct/>
      <w:autoSpaceDE/>
      <w:autoSpaceDN/>
      <w:adjustRightInd/>
      <w:spacing w:after="220"/>
      <w:textAlignment w:val="auto"/>
    </w:pPr>
    <w:rPr>
      <w:rFonts w:ascii="Arial" w:eastAsia="Times New Roman" w:hAnsi="Arial"/>
      <w:sz w:val="22"/>
      <w:lang w:val="en-US"/>
    </w:rPr>
  </w:style>
  <w:style w:type="paragraph" w:styleId="BodyText">
    <w:name w:val="Body Text"/>
    <w:basedOn w:val="Normal"/>
    <w:link w:val="BodyTextChar"/>
    <w:rsid w:val="00E445DF"/>
    <w:pPr>
      <w:overflowPunct/>
      <w:autoSpaceDE/>
      <w:autoSpaceDN/>
      <w:adjustRightInd/>
      <w:jc w:val="left"/>
      <w:textAlignment w:val="auto"/>
    </w:pPr>
    <w:rPr>
      <w:rFonts w:asciiTheme="minorHAnsi" w:eastAsia="Times New Roman" w:hAnsiTheme="minorHAnsi"/>
    </w:rPr>
  </w:style>
  <w:style w:type="character" w:customStyle="1" w:styleId="BodyTextChar">
    <w:name w:val="Body Text Char"/>
    <w:basedOn w:val="DefaultParagraphFont"/>
    <w:link w:val="BodyTex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0">
    <w:name w:val="bodytext"/>
    <w:basedOn w:val="Normal"/>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Normal"/>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Normal"/>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696E61"/>
    <w:rPr>
      <w:rFonts w:eastAsiaTheme="minorEastAsia" w:cs="Times New Roman"/>
      <w:sz w:val="20"/>
      <w:szCs w:val="20"/>
      <w:lang w:val="en-US"/>
    </w:rPr>
  </w:style>
  <w:style w:type="character" w:styleId="SubtleEmphasis">
    <w:name w:val="Subtle Emphasis"/>
    <w:basedOn w:val="DefaultParagraphFont"/>
    <w:uiPriority w:val="19"/>
    <w:qFormat/>
    <w:rsid w:val="00696E61"/>
    <w:rPr>
      <w:i/>
      <w:iCs/>
    </w:rPr>
  </w:style>
  <w:style w:type="table" w:styleId="MediumShading2-Accent5">
    <w:name w:val="Medium Shading 2 Accent 5"/>
    <w:basedOn w:val="TableNormal"/>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4-Accent51">
    <w:name w:val="Grid Table 4 - Accent 51"/>
    <w:basedOn w:val="TableNormal"/>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8B60C7"/>
  </w:style>
  <w:style w:type="paragraph" w:customStyle="1" w:styleId="mc-p0">
    <w:name w:val="mc-p"/>
    <w:basedOn w:val="Normal"/>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locked/>
    <w:rsid w:val="005B2551"/>
    <w:rPr>
      <w:rFonts w:ascii="Arial" w:eastAsia="MS Mincho" w:hAnsi="Arial" w:cs="Times New Roman"/>
      <w:sz w:val="20"/>
      <w:szCs w:val="20"/>
      <w:lang w:val="en-GB"/>
    </w:rPr>
  </w:style>
  <w:style w:type="paragraph" w:customStyle="1" w:styleId="Normal9pointspacing">
    <w:name w:val="Normal 9 point spacing"/>
    <w:basedOn w:val="BodyText"/>
    <w:link w:val="Normal9pointspacingChar"/>
    <w:qFormat/>
    <w:rsid w:val="00FD28FD"/>
    <w:pPr>
      <w:spacing w:before="240" w:after="60"/>
      <w:jc w:val="both"/>
    </w:pPr>
    <w:rPr>
      <w:rFonts w:ascii="Times New Roman" w:eastAsia="MS Mincho" w:hAnsi="Times New Roman"/>
      <w:szCs w:val="24"/>
      <w:lang w:val="x-none"/>
    </w:rPr>
  </w:style>
  <w:style w:type="character" w:customStyle="1" w:styleId="Normal9pointspacingChar">
    <w:name w:val="Normal 9 point spacing Char"/>
    <w:link w:val="Normal9pointspacing"/>
    <w:rsid w:val="00FD28FD"/>
    <w:rPr>
      <w:rFonts w:ascii="Times New Roman" w:eastAsia="MS Mincho" w:hAnsi="Times New Roman" w:cs="Times New Roman"/>
      <w:sz w:val="20"/>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69370031">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55032730">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75542723">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3.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4.xml><?xml version="1.0" encoding="utf-8"?>
<ds:datastoreItem xmlns:ds="http://schemas.openxmlformats.org/officeDocument/2006/customXml" ds:itemID="{016B5667-D9F8-4F68-AE2F-518BB61B9169}">
  <ds:schemaRefs>
    <ds:schemaRef ds:uri="http://schemas.openxmlformats.org/officeDocument/2006/bibliography"/>
  </ds:schemaRefs>
</ds:datastoreItem>
</file>

<file path=customXml/itemProps5.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6.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12</Pages>
  <Words>4633</Words>
  <Characters>26409</Characters>
  <Application>Microsoft Office Word</Application>
  <DocSecurity>0</DocSecurity>
  <Lines>220</Lines>
  <Paragraphs>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Mihai Enescu - after RAN1#114</cp:lastModifiedBy>
  <cp:revision>5</cp:revision>
  <dcterms:created xsi:type="dcterms:W3CDTF">2023-09-06T11:50:00Z</dcterms:created>
  <dcterms:modified xsi:type="dcterms:W3CDTF">2023-09-06T14:32:00Z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MSIP_Label_32ea9713-c968-4858-9aa6-4bad09b07315_Enabled">
    <vt:lpwstr>true</vt:lpwstr>
  </property>
  <property fmtid="{D5CDD505-2E9C-101B-9397-08002B2CF9AE}" pid="6" name="MSIP_Label_32ea9713-c968-4858-9aa6-4bad09b07315_SetDate">
    <vt:lpwstr>2023-09-05T05:27:38Z</vt:lpwstr>
  </property>
  <property fmtid="{D5CDD505-2E9C-101B-9397-08002B2CF9AE}" pid="7" name="MSIP_Label_32ea9713-c968-4858-9aa6-4bad09b07315_Method">
    <vt:lpwstr>Privileged</vt:lpwstr>
  </property>
  <property fmtid="{D5CDD505-2E9C-101B-9397-08002B2CF9AE}" pid="8" name="MSIP_Label_32ea9713-c968-4858-9aa6-4bad09b07315_Name">
    <vt:lpwstr>管理対象外</vt:lpwstr>
  </property>
  <property fmtid="{D5CDD505-2E9C-101B-9397-08002B2CF9AE}" pid="9" name="MSIP_Label_32ea9713-c968-4858-9aa6-4bad09b07315_SiteId">
    <vt:lpwstr>6786d483-f51b-44bd-b40a-6fe409a5265e</vt:lpwstr>
  </property>
  <property fmtid="{D5CDD505-2E9C-101B-9397-08002B2CF9AE}" pid="10" name="MSIP_Label_32ea9713-c968-4858-9aa6-4bad09b07315_ActionId">
    <vt:lpwstr>fab2edd2-7000-457e-ad4a-ecb068332051</vt:lpwstr>
  </property>
  <property fmtid="{D5CDD505-2E9C-101B-9397-08002B2CF9AE}" pid="11" name="MSIP_Label_32ea9713-c968-4858-9aa6-4bad09b07315_ContentBits">
    <vt:lpwstr>0</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1693895773</vt:lpwstr>
  </property>
</Properties>
</file>