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82830" w14:textId="77777777" w:rsidR="000818C6" w:rsidRDefault="00131270">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372AA423" w14:textId="77777777" w:rsidR="000818C6" w:rsidRDefault="00131270">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79E79F5D" w14:textId="77777777" w:rsidR="000818C6" w:rsidRDefault="00131270">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45D9AC05" w14:textId="77777777" w:rsidR="000818C6" w:rsidRDefault="00131270">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4AA911C2" w14:textId="77777777" w:rsidR="000818C6" w:rsidRDefault="00131270">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pos_enh2</w:t>
      </w:r>
      <w:r>
        <w:rPr>
          <w:rFonts w:ascii="Arial" w:hAnsi="Arial" w:cs="Arial"/>
          <w:kern w:val="2"/>
          <w:sz w:val="24"/>
          <w:szCs w:val="24"/>
          <w:lang w:eastAsia="zh-CN"/>
        </w:rPr>
        <w:t>]</w:t>
      </w:r>
    </w:p>
    <w:p w14:paraId="531B266D" w14:textId="77777777" w:rsidR="000818C6" w:rsidRDefault="00131270">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539E1377" w14:textId="77777777" w:rsidR="000818C6" w:rsidRDefault="000818C6">
      <w:pPr>
        <w:tabs>
          <w:tab w:val="left" w:pos="1500"/>
        </w:tabs>
        <w:overflowPunct w:val="0"/>
        <w:spacing w:after="60"/>
        <w:textAlignment w:val="baseline"/>
        <w:rPr>
          <w:rFonts w:ascii="Arial" w:eastAsia="MS Mincho" w:hAnsi="Arial" w:cs="Arial"/>
          <w:sz w:val="24"/>
          <w:lang w:eastAsia="zh-CN"/>
        </w:rPr>
      </w:pPr>
    </w:p>
    <w:p w14:paraId="725D9D56" w14:textId="77777777" w:rsidR="000818C6" w:rsidRDefault="00131270">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0C69D5AB" w14:textId="77777777" w:rsidR="000818C6" w:rsidRDefault="00131270">
      <w:pPr>
        <w:rPr>
          <w:rFonts w:eastAsiaTheme="minorEastAsia"/>
          <w:lang w:eastAsia="zh-CN"/>
        </w:rPr>
      </w:pPr>
      <w:r>
        <w:rPr>
          <w:rFonts w:eastAsiaTheme="minorEastAsia"/>
          <w:lang w:eastAsia="zh-CN"/>
        </w:rPr>
        <w:t xml:space="preserve">The purpose of this document is to collect inputs/comments on the draft CR for TS 38.213 </w:t>
      </w:r>
      <w:bookmarkStart w:id="7" w:name="_Hlk144411037"/>
      <w:r>
        <w:rPr>
          <w:rFonts w:eastAsiaTheme="minorEastAsia"/>
          <w:lang w:eastAsia="zh-CN"/>
        </w:rPr>
        <w:fldChar w:fldCharType="begin"/>
      </w:r>
      <w:r>
        <w:rPr>
          <w:rFonts w:eastAsiaTheme="minorEastAsia"/>
          <w:lang w:eastAsia="zh-CN"/>
        </w:rPr>
        <w:instrText>HYPERLINK "https://www.3gpp.org/ftp/tsg_ran/WG1_RL1/TSGR1_114/Inbox/drafts/9.17(Other)/%5B38.213%20draft%20CRs%5D/NR_pos_enh2/R1-230xxxx%20draftCR_38213%20Positioning.docx"</w:instrText>
      </w:r>
      <w:r>
        <w:rPr>
          <w:rFonts w:eastAsiaTheme="minorEastAsia"/>
          <w:lang w:eastAsia="zh-CN"/>
        </w:rPr>
        <w:fldChar w:fldCharType="separate"/>
      </w:r>
      <w:r>
        <w:rPr>
          <w:rStyle w:val="a9"/>
          <w:rFonts w:eastAsiaTheme="minorEastAsia"/>
          <w:lang w:eastAsia="zh-CN"/>
        </w:rPr>
        <w:t>draftCR_38213 Positioning</w:t>
      </w:r>
      <w:r>
        <w:rPr>
          <w:rFonts w:eastAsiaTheme="minorEastAsia"/>
          <w:lang w:eastAsia="zh-CN"/>
        </w:rPr>
        <w:fldChar w:fldCharType="end"/>
      </w:r>
      <w:bookmarkEnd w:id="7"/>
      <w:r>
        <w:rPr>
          <w:rFonts w:eastAsiaTheme="minorEastAsia"/>
          <w:lang w:eastAsia="zh-CN"/>
        </w:rPr>
        <w:t xml:space="preserve"> on the introduction of</w:t>
      </w:r>
      <w:r>
        <w:t xml:space="preserve"> </w:t>
      </w:r>
      <w:r>
        <w:rPr>
          <w:rFonts w:eastAsia="Batang" w:cs="Arial"/>
          <w:lang w:eastAsia="zh-CN"/>
        </w:rPr>
        <w:t>expanded and improved NR positioning</w:t>
      </w:r>
      <w:r>
        <w:rPr>
          <w:rFonts w:eastAsiaTheme="minorEastAsia"/>
          <w:lang w:eastAsia="zh-CN"/>
        </w:rPr>
        <w:t>. If a comment on a particular aspect has been made by another company, please do not repeat it until, if needed, after a response.</w:t>
      </w:r>
    </w:p>
    <w:p w14:paraId="5336CA7A" w14:textId="77777777" w:rsidR="000818C6" w:rsidRDefault="00131270">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78027D7D" w14:textId="77777777" w:rsidR="000818C6" w:rsidRDefault="000818C6">
      <w:pPr>
        <w:spacing w:after="0"/>
        <w:rPr>
          <w:rFonts w:eastAsiaTheme="minorEastAsia"/>
          <w:lang w:eastAsia="zh-CN"/>
        </w:rPr>
      </w:pPr>
    </w:p>
    <w:p w14:paraId="12951614" w14:textId="77777777" w:rsidR="000818C6" w:rsidRDefault="000818C6">
      <w:pPr>
        <w:spacing w:after="0"/>
        <w:rPr>
          <w:lang w:eastAsia="ko-KR"/>
        </w:rPr>
      </w:pPr>
    </w:p>
    <w:p w14:paraId="7C7CC5DE" w14:textId="77777777" w:rsidR="000818C6" w:rsidRDefault="00131270">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59BFD639" w14:textId="77777777" w:rsidR="000818C6" w:rsidRDefault="00131270">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7" w:history="1">
        <w:r>
          <w:rPr>
            <w:rStyle w:val="a9"/>
            <w:rFonts w:eastAsiaTheme="minorEastAsia"/>
            <w:lang w:eastAsia="zh-CN"/>
          </w:rPr>
          <w:t>draftCR_38213 Positioning</w:t>
        </w:r>
      </w:hyperlink>
      <w:r>
        <w:rPr>
          <w:rFonts w:eastAsiaTheme="minorEastAsia"/>
          <w:lang w:eastAsia="zh-CN"/>
        </w:rPr>
        <w:t>.</w:t>
      </w:r>
      <w:r>
        <w:rPr>
          <w:lang w:eastAsia="zh-CN"/>
        </w:rPr>
        <w:t xml:space="preserve"> </w:t>
      </w:r>
      <w:bookmarkStart w:id="8" w:name="OLE_LINK27"/>
      <w:bookmarkStart w:id="9" w:name="OLE_LINK19"/>
      <w:bookmarkEnd w:id="4"/>
    </w:p>
    <w:tbl>
      <w:tblPr>
        <w:tblStyle w:val="a8"/>
        <w:tblW w:w="0" w:type="auto"/>
        <w:tblLook w:val="04A0" w:firstRow="1" w:lastRow="0" w:firstColumn="1" w:lastColumn="0" w:noHBand="0" w:noVBand="1"/>
      </w:tblPr>
      <w:tblGrid>
        <w:gridCol w:w="2113"/>
        <w:gridCol w:w="7194"/>
      </w:tblGrid>
      <w:tr w:rsidR="000818C6" w14:paraId="012A49E0" w14:textId="77777777">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F8A3D39" w14:textId="77777777" w:rsidR="000818C6" w:rsidRDefault="0013127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5B787D" w14:textId="77777777" w:rsidR="000818C6" w:rsidRDefault="00131270">
            <w:pPr>
              <w:spacing w:beforeLines="50" w:before="120"/>
              <w:rPr>
                <w:kern w:val="2"/>
                <w:sz w:val="20"/>
                <w:szCs w:val="20"/>
                <w:lang w:eastAsia="zh-CN"/>
              </w:rPr>
            </w:pPr>
            <w:r>
              <w:rPr>
                <w:kern w:val="2"/>
                <w:sz w:val="20"/>
                <w:szCs w:val="20"/>
                <w:lang w:eastAsia="zh-CN"/>
              </w:rPr>
              <w:t>Comments</w:t>
            </w:r>
          </w:p>
        </w:tc>
      </w:tr>
      <w:tr w:rsidR="000818C6" w14:paraId="0CCEF8CB" w14:textId="77777777">
        <w:tc>
          <w:tcPr>
            <w:tcW w:w="2113" w:type="dxa"/>
            <w:tcBorders>
              <w:top w:val="single" w:sz="4" w:space="0" w:color="auto"/>
              <w:left w:val="single" w:sz="4" w:space="0" w:color="auto"/>
              <w:bottom w:val="single" w:sz="4" w:space="0" w:color="auto"/>
              <w:right w:val="single" w:sz="4" w:space="0" w:color="auto"/>
            </w:tcBorders>
          </w:tcPr>
          <w:p w14:paraId="4E60D085" w14:textId="77777777" w:rsidR="000818C6" w:rsidRDefault="00131270">
            <w:pPr>
              <w:spacing w:beforeLines="50" w:before="120"/>
              <w:rPr>
                <w:kern w:val="2"/>
                <w:sz w:val="20"/>
                <w:szCs w:val="20"/>
                <w:lang w:eastAsia="zh-CN"/>
              </w:rPr>
            </w:pPr>
            <w:r>
              <w:rPr>
                <w:rFonts w:hint="eastAsia"/>
                <w:kern w:val="2"/>
                <w:sz w:val="20"/>
                <w:szCs w:val="20"/>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32C565B" w14:textId="77777777" w:rsidR="000818C6" w:rsidRDefault="00131270">
            <w:pPr>
              <w:spacing w:beforeLines="50" w:before="120"/>
              <w:rPr>
                <w:kern w:val="2"/>
                <w:sz w:val="20"/>
                <w:szCs w:val="20"/>
                <w:lang w:eastAsia="zh-CN"/>
              </w:rPr>
            </w:pPr>
            <w:r>
              <w:rPr>
                <w:rFonts w:hint="eastAsia"/>
                <w:kern w:val="2"/>
                <w:sz w:val="20"/>
                <w:szCs w:val="20"/>
                <w:lang w:eastAsia="zh-CN"/>
              </w:rPr>
              <w:t>1</w:t>
            </w:r>
            <w:r>
              <w:rPr>
                <w:kern w:val="2"/>
                <w:sz w:val="20"/>
                <w:szCs w:val="20"/>
                <w:lang w:eastAsia="zh-CN"/>
              </w:rPr>
              <w:t>. Following changes are proposed according to the agreement.</w:t>
            </w:r>
          </w:p>
          <w:p w14:paraId="06F9D6C6" w14:textId="77777777" w:rsidR="000818C6" w:rsidRDefault="00131270">
            <w:pPr>
              <w:pStyle w:val="B1"/>
              <w:numPr>
                <w:ilvl w:val="0"/>
                <w:numId w:val="3"/>
              </w:numPr>
              <w:snapToGrid w:val="0"/>
              <w:ind w:left="1080"/>
              <w:jc w:val="both"/>
              <w:rPr>
                <w14:glow w14:rad="0">
                  <w14:srgbClr w14:val="FFFFFF"/>
                </w14:glow>
              </w:rPr>
            </w:pPr>
            <w:r>
              <w:rPr>
                <w:rFonts w:eastAsia="MS Mincho"/>
                <w:lang w:eastAsia="ja-JP"/>
              </w:rPr>
              <w:t>if the resource pool is common for PSSCH and SL PRS transmissions, the priority level is same for PSSCH and SL PRS</w:t>
            </w:r>
            <w:ins w:id="10" w:author="Shichang Zhang" w:date="2023-09-01T18:49:00Z">
              <w:r>
                <w:rPr>
                  <w:rFonts w:eastAsia="MS Mincho"/>
                  <w:lang w:eastAsia="ja-JP"/>
                </w:rPr>
                <w:t>;</w:t>
              </w:r>
            </w:ins>
            <w:r>
              <w:rPr>
                <w:rFonts w:eastAsia="MS Mincho"/>
                <w:lang w:eastAsia="ja-JP"/>
              </w:rPr>
              <w:t xml:space="preserve"> </w:t>
            </w:r>
            <w:ins w:id="11" w:author="Shichang Zhang" w:date="2023-09-01T18:49:00Z">
              <w:r>
                <w:rPr>
                  <w:rFonts w:eastAsia="MS Mincho"/>
                  <w:lang w:eastAsia="ja-JP"/>
                </w:rPr>
                <w:t>e</w:t>
              </w:r>
            </w:ins>
            <w:ins w:id="12" w:author="Shichang Zhang" w:date="2023-09-01T18:37:00Z">
              <w:r>
                <w:rPr>
                  <w:rFonts w:eastAsia="MS Mincho"/>
                  <w:lang w:eastAsia="ja-JP"/>
                </w:rPr>
                <w:t>lse</w:t>
              </w:r>
            </w:ins>
            <w:ins w:id="13" w:author="Shichang Zhang" w:date="2023-09-01T18:49:00Z">
              <w:r>
                <w:rPr>
                  <w:rFonts w:eastAsia="MS Mincho"/>
                  <w:lang w:eastAsia="ja-JP"/>
                </w:rPr>
                <w:t>,</w:t>
              </w:r>
            </w:ins>
            <w:del w:id="14" w:author="Shichang Zhang" w:date="2023-09-01T18:34:00Z">
              <w:r>
                <w:rPr>
                  <w:rFonts w:eastAsia="MS Mincho"/>
                  <w:lang w:eastAsia="ja-JP"/>
                </w:rPr>
                <w:delText>a</w:delText>
              </w:r>
            </w:del>
            <w:del w:id="15" w:author="Shichang Zhang" w:date="2023-09-01T18:37:00Z">
              <w:r>
                <w:rPr>
                  <w:rFonts w:eastAsia="MS Mincho"/>
                  <w:lang w:eastAsia="ja-JP"/>
                </w:rPr>
                <w:delText>nd</w:delText>
              </w:r>
            </w:del>
            <w:r>
              <w:rPr>
                <w:rFonts w:eastAsia="MS Mincho"/>
                <w:lang w:eastAsia="ja-JP"/>
              </w:rPr>
              <w:t xml:space="preserve"> </w:t>
            </w:r>
            <w:ins w:id="16" w:author="Shichang Zhang" w:date="2023-09-01T18:37:00Z">
              <w:r>
                <w:rPr>
                  <w:rFonts w:eastAsia="MS Mincho"/>
                  <w:lang w:eastAsia="ja-JP"/>
                </w:rPr>
                <w:t xml:space="preserve">if the resource pool is dedicated for SL PRS </w:t>
              </w:r>
            </w:ins>
            <w:ins w:id="17" w:author="Shichang Zhang" w:date="2023-09-01T18:38:00Z">
              <w:r>
                <w:rPr>
                  <w:rFonts w:eastAsia="MS Mincho"/>
                  <w:lang w:eastAsia="ja-JP"/>
                </w:rPr>
                <w:t>transmissions,</w:t>
              </w:r>
            </w:ins>
            <w:ins w:id="18" w:author="Shichang Zhang" w:date="2023-09-01T18:37:00Z">
              <w:r>
                <w:rPr>
                  <w:rFonts w:eastAsia="MS Mincho"/>
                  <w:lang w:eastAsia="ja-JP"/>
                </w:rPr>
                <w:t xml:space="preserve"> </w:t>
              </w:r>
            </w:ins>
            <w:ins w:id="19" w:author="Shichang Zhang" w:date="2023-09-01T18:38:00Z">
              <w:r>
                <w:rPr>
                  <w:rFonts w:eastAsia="MS Mincho"/>
                  <w:lang w:eastAsia="ja-JP"/>
                </w:rPr>
                <w:t xml:space="preserve">the priority </w:t>
              </w:r>
            </w:ins>
            <w:ins w:id="20" w:author="Shichang Zhang" w:date="2023-09-01T18:49:00Z">
              <w:r>
                <w:rPr>
                  <w:rFonts w:eastAsia="MS Mincho"/>
                  <w:lang w:eastAsia="ja-JP"/>
                </w:rPr>
                <w:t xml:space="preserve">level </w:t>
              </w:r>
            </w:ins>
            <w:r>
              <w:rPr>
                <w:rFonts w:eastAsia="MS Mincho"/>
                <w:lang w:eastAsia="ja-JP"/>
              </w:rPr>
              <w:t>is the priority level for SL PRS</w:t>
            </w:r>
            <w:ins w:id="21" w:author="Shichang Zhang" w:date="2023-09-01T18:35:00Z">
              <w:r>
                <w:rPr>
                  <w:rFonts w:eastAsia="MS Mincho"/>
                  <w:lang w:eastAsia="ja-JP"/>
                </w:rPr>
                <w:t>.</w:t>
              </w:r>
            </w:ins>
          </w:p>
          <w:p w14:paraId="39B12B31" w14:textId="77777777" w:rsidR="000818C6" w:rsidRDefault="00131270">
            <w:pPr>
              <w:spacing w:beforeLines="50" w:before="120"/>
              <w:rPr>
                <w:kern w:val="2"/>
                <w:sz w:val="20"/>
                <w:szCs w:val="20"/>
                <w:lang w:val="en-GB" w:eastAsia="zh-CN"/>
              </w:rPr>
            </w:pPr>
            <w:ins w:id="22" w:author="Shichang Zhang" w:date="2023-09-01T18:32:00Z">
              <w:r>
                <w:rPr>
                  <w:rFonts w:hint="eastAsia"/>
                  <w:kern w:val="2"/>
                  <w:sz w:val="20"/>
                  <w:szCs w:val="20"/>
                  <w:lang w:val="en-GB" w:eastAsia="zh-CN"/>
                </w:rPr>
                <w:t xml:space="preserve"> </w:t>
              </w:r>
            </w:ins>
          </w:p>
          <w:p w14:paraId="5CD2D8A8" w14:textId="77777777" w:rsidR="000818C6" w:rsidRDefault="00131270">
            <w:pPr>
              <w:rPr>
                <w:iCs/>
                <w:sz w:val="20"/>
                <w:szCs w:val="20"/>
              </w:rPr>
            </w:pPr>
            <w:r>
              <w:rPr>
                <w:iCs/>
                <w:sz w:val="20"/>
                <w:szCs w:val="20"/>
                <w:highlight w:val="green"/>
              </w:rPr>
              <w:t>Agreement</w:t>
            </w:r>
          </w:p>
          <w:p w14:paraId="1FCE876A" w14:textId="77777777" w:rsidR="000818C6" w:rsidRDefault="00131270">
            <w:pPr>
              <w:rPr>
                <w:sz w:val="20"/>
                <w:szCs w:val="16"/>
              </w:rPr>
            </w:pPr>
            <w:r>
              <w:rPr>
                <w:sz w:val="20"/>
                <w:szCs w:val="16"/>
              </w:rPr>
              <w:t xml:space="preserve">For a slot, a </w:t>
            </w:r>
            <w:r>
              <w:rPr>
                <w:sz w:val="20"/>
                <w:szCs w:val="16"/>
                <w:rPrChange w:id="23" w:author="Shichang Zhang" w:date="2023-09-01T18:50:00Z">
                  <w:rPr>
                    <w:color w:val="00B050"/>
                    <w:szCs w:val="16"/>
                  </w:rPr>
                </w:rPrChange>
              </w:rPr>
              <w:t>single priority</w:t>
            </w:r>
            <w:r>
              <w:rPr>
                <w:sz w:val="20"/>
                <w:szCs w:val="16"/>
              </w:rPr>
              <w:t xml:space="preserve"> value is provided by higher layers to the physical layer and is used at least to determine the PSSCH and/or SL-PRS transmission power via the value of </w:t>
            </w:r>
            <m:oMath>
              <m:sSub>
                <m:sSubPr>
                  <m:ctrlPr>
                    <w:rPr>
                      <w:rFonts w:ascii="Cambria Math" w:eastAsia="Malgun Gothic" w:hAnsi="Cambria Math"/>
                      <w:i/>
                      <w:iCs/>
                      <w:sz w:val="20"/>
                      <w:szCs w:val="20"/>
                      <w:lang w:eastAsia="ko-KR"/>
                    </w:rPr>
                  </m:ctrlPr>
                </m:sSubPr>
                <m:e>
                  <m:r>
                    <w:rPr>
                      <w:rFonts w:ascii="Cambria Math" w:eastAsia="Malgun Gothic" w:hAnsi="Cambria Math"/>
                      <w:sz w:val="20"/>
                      <w:szCs w:val="20"/>
                      <w:lang w:eastAsia="ko-KR"/>
                    </w:rPr>
                    <m:t>P</m:t>
                  </m:r>
                </m:e>
                <m:sub>
                  <m:r>
                    <m:rPr>
                      <m:nor/>
                    </m:rPr>
                    <w:rPr>
                      <w:rFonts w:eastAsia="Malgun Gothic"/>
                      <w:i/>
                      <w:iCs/>
                      <w:sz w:val="20"/>
                      <w:szCs w:val="20"/>
                      <w:lang w:eastAsia="ko-KR"/>
                    </w:rPr>
                    <m:t>MAX</m:t>
                  </m:r>
                  <m:r>
                    <w:rPr>
                      <w:rFonts w:ascii="Cambria Math" w:eastAsia="Malgun Gothic" w:hAnsi="Cambria Math"/>
                      <w:sz w:val="20"/>
                      <w:szCs w:val="20"/>
                      <w:lang w:eastAsia="ko-KR"/>
                    </w:rPr>
                    <m:t>,CBR</m:t>
                  </m:r>
                </m:sub>
              </m:sSub>
            </m:oMath>
            <w:r>
              <w:rPr>
                <w:sz w:val="20"/>
                <w:szCs w:val="16"/>
              </w:rPr>
              <w:t>.</w:t>
            </w:r>
          </w:p>
          <w:p w14:paraId="512DB3F1" w14:textId="77777777" w:rsidR="000818C6" w:rsidRDefault="00131270">
            <w:pPr>
              <w:pStyle w:val="aa"/>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For dedicated resource pool, this corresponds to the priority level of SL PRS.</w:t>
            </w:r>
            <w:r>
              <w:rPr>
                <w:rFonts w:eastAsia="Calibri"/>
                <w:iCs/>
                <w:sz w:val="20"/>
                <w:szCs w:val="20"/>
              </w:rPr>
              <w:t xml:space="preserve"> </w:t>
            </w:r>
          </w:p>
          <w:p w14:paraId="615CF47F" w14:textId="77777777" w:rsidR="000818C6" w:rsidRDefault="00131270">
            <w:pPr>
              <w:pStyle w:val="aa"/>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 xml:space="preserve">Send </w:t>
            </w:r>
            <w:proofErr w:type="gramStart"/>
            <w:r>
              <w:rPr>
                <w:rFonts w:eastAsia="Calibri"/>
                <w:iCs/>
                <w:sz w:val="20"/>
                <w:szCs w:val="20"/>
              </w:rPr>
              <w:t>an</w:t>
            </w:r>
            <w:proofErr w:type="gramEnd"/>
            <w:r>
              <w:rPr>
                <w:rFonts w:eastAsia="Calibri"/>
                <w:iCs/>
                <w:sz w:val="20"/>
                <w:szCs w:val="20"/>
              </w:rPr>
              <w:t xml:space="preserve"> LS to RAN2 requesting them to take the above into consideration when defining priority levels for SL PRS and PSSCH that are multiplexed in the same slot of a shared resource pool.</w:t>
            </w:r>
          </w:p>
          <w:p w14:paraId="461CA512" w14:textId="11190AF0" w:rsidR="000818C6" w:rsidRPr="00F17124" w:rsidRDefault="00F17124">
            <w:pPr>
              <w:spacing w:beforeLines="50" w:before="120"/>
              <w:rPr>
                <w:color w:val="2F5496" w:themeColor="accent5" w:themeShade="BF"/>
                <w:kern w:val="2"/>
                <w:lang w:eastAsia="zh-CN"/>
              </w:rPr>
            </w:pPr>
            <w:r w:rsidRPr="00487B07">
              <w:rPr>
                <w:color w:val="2F5496" w:themeColor="accent5" w:themeShade="BF"/>
                <w:kern w:val="2"/>
                <w:lang w:eastAsia="zh-CN"/>
              </w:rPr>
              <w:t xml:space="preserve">[Aris]: </w:t>
            </w:r>
            <w:r>
              <w:rPr>
                <w:color w:val="2F5496" w:themeColor="accent5" w:themeShade="BF"/>
                <w:kern w:val="2"/>
                <w:lang w:eastAsia="zh-CN"/>
              </w:rPr>
              <w:t xml:space="preserve">If the resource pool is dedicated for SL PRS, what else could the priority level possibly be for other than for SL PRS? In any case, although I think it will result to redundant text in the specifications, I will update based on the above also considering other same comments below. </w:t>
            </w:r>
          </w:p>
          <w:p w14:paraId="53F583D2" w14:textId="77777777" w:rsidR="000818C6" w:rsidRDefault="000818C6">
            <w:pPr>
              <w:spacing w:beforeLines="50" w:before="120"/>
              <w:rPr>
                <w:kern w:val="2"/>
                <w:sz w:val="20"/>
                <w:szCs w:val="20"/>
                <w:lang w:eastAsia="zh-CN"/>
              </w:rPr>
            </w:pPr>
          </w:p>
        </w:tc>
      </w:tr>
      <w:tr w:rsidR="000818C6" w14:paraId="369354BC" w14:textId="77777777">
        <w:tc>
          <w:tcPr>
            <w:tcW w:w="2113" w:type="dxa"/>
            <w:tcBorders>
              <w:top w:val="single" w:sz="4" w:space="0" w:color="auto"/>
              <w:left w:val="single" w:sz="4" w:space="0" w:color="auto"/>
              <w:bottom w:val="single" w:sz="4" w:space="0" w:color="auto"/>
              <w:right w:val="single" w:sz="4" w:space="0" w:color="auto"/>
            </w:tcBorders>
          </w:tcPr>
          <w:p w14:paraId="7B2B2DA1" w14:textId="77777777" w:rsidR="000818C6" w:rsidRDefault="00131270">
            <w:pPr>
              <w:spacing w:beforeLines="50" w:before="120"/>
              <w:rPr>
                <w:kern w:val="2"/>
                <w:sz w:val="20"/>
                <w:szCs w:val="20"/>
                <w:lang w:eastAsia="zh-CN"/>
              </w:rPr>
            </w:pPr>
            <w:r>
              <w:rPr>
                <w:rFonts w:hint="eastAsia"/>
                <w:kern w:val="2"/>
                <w:sz w:val="20"/>
                <w:szCs w:val="20"/>
                <w:lang w:eastAsia="zh-CN"/>
              </w:rPr>
              <w:t>H</w:t>
            </w:r>
            <w:r>
              <w:rPr>
                <w:kern w:val="2"/>
                <w:sz w:val="20"/>
                <w:szCs w:val="20"/>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428267EF" w14:textId="77777777" w:rsidR="000818C6" w:rsidRDefault="00131270">
            <w:pPr>
              <w:spacing w:beforeLines="50" w:before="120"/>
              <w:rPr>
                <w:b/>
                <w:kern w:val="2"/>
                <w:sz w:val="20"/>
                <w:szCs w:val="20"/>
                <w:lang w:eastAsia="zh-CN"/>
              </w:rPr>
            </w:pPr>
            <w:r>
              <w:rPr>
                <w:b/>
                <w:kern w:val="2"/>
                <w:sz w:val="20"/>
                <w:szCs w:val="20"/>
                <w:lang w:eastAsia="zh-CN"/>
              </w:rPr>
              <w:t>Comment 1:</w:t>
            </w:r>
          </w:p>
          <w:p w14:paraId="1FDA0BC6" w14:textId="77777777" w:rsidR="000818C6" w:rsidRDefault="00131270">
            <w:pPr>
              <w:spacing w:beforeLines="50" w:before="120"/>
              <w:rPr>
                <w:kern w:val="2"/>
                <w:sz w:val="20"/>
                <w:szCs w:val="20"/>
                <w:lang w:eastAsia="zh-CN"/>
              </w:rPr>
            </w:pPr>
            <w:r>
              <w:rPr>
                <w:rFonts w:hint="eastAsia"/>
                <w:kern w:val="2"/>
                <w:sz w:val="20"/>
                <w:szCs w:val="20"/>
                <w:lang w:eastAsia="zh-CN"/>
              </w:rPr>
              <w:t>O</w:t>
            </w:r>
            <w:r>
              <w:rPr>
                <w:kern w:val="2"/>
                <w:sz w:val="20"/>
                <w:szCs w:val="20"/>
                <w:lang w:eastAsia="zh-CN"/>
              </w:rPr>
              <w:t>n the following change in 16.2.3A</w:t>
            </w:r>
          </w:p>
          <w:p w14:paraId="0B027D81" w14:textId="77777777" w:rsidR="000818C6" w:rsidRDefault="00131270">
            <w:pPr>
              <w:pStyle w:val="B1"/>
              <w:numPr>
                <w:ilvl w:val="0"/>
                <w:numId w:val="3"/>
              </w:numPr>
              <w:snapToGrid w:val="0"/>
              <w:ind w:left="1080"/>
              <w:jc w:val="both"/>
              <w:rPr>
                <w:ins w:id="24" w:author="Aris Papasakellariou" w:date="2023-07-05T21:21:00Z"/>
                <w14:glow w14:rad="0">
                  <w14:srgbClr w14:val="FFFFFF"/>
                </w14:glow>
              </w:rPr>
            </w:pPr>
            <w:ins w:id="25" w:author="Aris Papasakellariou" w:date="2023-07-05T21:21:00Z">
              <w:r>
                <w:rPr>
                  <w:rFonts w:eastAsia="MS Mincho"/>
                  <w:lang w:eastAsia="ja-JP"/>
                </w:rPr>
                <w:t xml:space="preserve">if the resource pool is common for PSSCH and SL PRS transmissions, the priority level is </w:t>
              </w:r>
            </w:ins>
            <w:ins w:id="26" w:author="Aris Papasakellariou 1" w:date="2023-08-29T11:00:00Z">
              <w:r>
                <w:rPr>
                  <w:rFonts w:eastAsia="MS Mincho"/>
                  <w:lang w:eastAsia="ja-JP"/>
                </w:rPr>
                <w:t xml:space="preserve">same </w:t>
              </w:r>
            </w:ins>
            <w:ins w:id="27" w:author="Aris Papasakellariou 1" w:date="2023-08-29T11:01:00Z">
              <w:r>
                <w:rPr>
                  <w:rFonts w:eastAsia="MS Mincho"/>
                  <w:lang w:eastAsia="ja-JP"/>
                </w:rPr>
                <w:t xml:space="preserve">for PSSCH and SL PRS and is the priority level </w:t>
              </w:r>
            </w:ins>
            <w:ins w:id="28" w:author="Aris Papasakellariou" w:date="2023-07-05T21:21:00Z">
              <w:r>
                <w:rPr>
                  <w:rFonts w:eastAsia="MS Mincho"/>
                  <w:lang w:eastAsia="ja-JP"/>
                </w:rPr>
                <w:t xml:space="preserve">for </w:t>
              </w:r>
              <w:del w:id="29" w:author="Aris Papasakellariou 1" w:date="2023-08-29T10:58:00Z">
                <w:r>
                  <w:rPr>
                    <w:rFonts w:eastAsia="MS Mincho"/>
                    <w:lang w:eastAsia="ja-JP"/>
                  </w:rPr>
                  <w:delText>TBD</w:delText>
                </w:r>
              </w:del>
            </w:ins>
            <w:ins w:id="30" w:author="Aris Papasakellariou 1" w:date="2023-08-29T11:01:00Z">
              <w:r>
                <w:rPr>
                  <w:rFonts w:eastAsia="MS Mincho"/>
                  <w:lang w:eastAsia="ja-JP"/>
                </w:rPr>
                <w:t>S</w:t>
              </w:r>
            </w:ins>
            <w:ins w:id="31" w:author="Aris Papasakellariou 1" w:date="2023-08-29T10:58:00Z">
              <w:r>
                <w:rPr>
                  <w:rFonts w:eastAsia="MS Mincho"/>
                  <w:lang w:eastAsia="ja-JP"/>
                </w:rPr>
                <w:t xml:space="preserve">L </w:t>
              </w:r>
            </w:ins>
            <w:ins w:id="32" w:author="Aris Papasakellariou 1" w:date="2023-08-29T11:01:00Z">
              <w:r>
                <w:rPr>
                  <w:rFonts w:eastAsia="MS Mincho"/>
                  <w:lang w:eastAsia="ja-JP"/>
                </w:rPr>
                <w:t>P</w:t>
              </w:r>
            </w:ins>
            <w:ins w:id="33" w:author="Aris Papasakellariou 1" w:date="2023-08-29T10:58:00Z">
              <w:r>
                <w:rPr>
                  <w:rFonts w:eastAsia="MS Mincho"/>
                  <w:lang w:eastAsia="ja-JP"/>
                </w:rPr>
                <w:t>RS</w:t>
              </w:r>
            </w:ins>
            <w:ins w:id="34" w:author="Aris Papasakellariou" w:date="2023-07-05T21:21:00Z">
              <w:del w:id="35" w:author="Aris Papasakellariou 1" w:date="2023-08-29T10:59:00Z">
                <w:r>
                  <w:rPr>
                    <w:rFonts w:eastAsia="MS Mincho"/>
                    <w:lang w:eastAsia="ja-JP"/>
                  </w:rPr>
                  <w:delText>; else, the priority level is for TBD</w:delText>
                </w:r>
              </w:del>
            </w:ins>
          </w:p>
          <w:p w14:paraId="799577C8" w14:textId="77777777" w:rsidR="000818C6" w:rsidRDefault="00131270">
            <w:pPr>
              <w:spacing w:beforeLines="50" w:before="120"/>
              <w:rPr>
                <w:kern w:val="2"/>
                <w:sz w:val="20"/>
                <w:szCs w:val="20"/>
                <w:lang w:eastAsia="zh-CN"/>
              </w:rPr>
            </w:pPr>
            <w:r>
              <w:rPr>
                <w:kern w:val="2"/>
                <w:sz w:val="20"/>
                <w:szCs w:val="20"/>
                <w:lang w:eastAsia="zh-CN"/>
              </w:rPr>
              <w:t xml:space="preserve">we prefer to remove “and it the priority level for SL PRS”. It should be a common one provided by higher layers, which is applicable for both PSCCH and SL-PRS power </w:t>
            </w:r>
            <w:r>
              <w:rPr>
                <w:kern w:val="2"/>
                <w:sz w:val="20"/>
                <w:szCs w:val="20"/>
                <w:lang w:eastAsia="zh-CN"/>
              </w:rPr>
              <w:lastRenderedPageBreak/>
              <w:t>control when determining the CBR.</w:t>
            </w:r>
          </w:p>
          <w:p w14:paraId="76211D27" w14:textId="77777777" w:rsidR="000818C6" w:rsidRDefault="00131270">
            <w:pPr>
              <w:spacing w:beforeLines="50" w:before="120"/>
              <w:rPr>
                <w:kern w:val="2"/>
                <w:sz w:val="20"/>
                <w:szCs w:val="20"/>
                <w:lang w:eastAsia="zh-CN"/>
              </w:rPr>
            </w:pPr>
            <w:r>
              <w:rPr>
                <w:kern w:val="2"/>
                <w:sz w:val="20"/>
                <w:szCs w:val="20"/>
                <w:lang w:eastAsia="zh-CN"/>
              </w:rPr>
              <w:t>In addition, we prefer to add another bullet for dedicated resource pool.</w:t>
            </w:r>
          </w:p>
          <w:p w14:paraId="6F6857C7" w14:textId="77777777" w:rsidR="000818C6" w:rsidRDefault="00131270">
            <w:pPr>
              <w:spacing w:beforeLines="50" w:before="120"/>
              <w:rPr>
                <w:kern w:val="2"/>
                <w:sz w:val="20"/>
                <w:szCs w:val="20"/>
                <w:lang w:eastAsia="zh-CN"/>
              </w:rPr>
            </w:pPr>
            <w:proofErr w:type="gramStart"/>
            <w:r>
              <w:rPr>
                <w:rFonts w:hint="eastAsia"/>
                <w:kern w:val="2"/>
                <w:sz w:val="20"/>
                <w:szCs w:val="20"/>
                <w:lang w:eastAsia="zh-CN"/>
              </w:rPr>
              <w:t>S</w:t>
            </w:r>
            <w:r>
              <w:rPr>
                <w:kern w:val="2"/>
                <w:sz w:val="20"/>
                <w:szCs w:val="20"/>
                <w:lang w:eastAsia="zh-CN"/>
              </w:rPr>
              <w:t>o</w:t>
            </w:r>
            <w:proofErr w:type="gramEnd"/>
            <w:r>
              <w:rPr>
                <w:kern w:val="2"/>
                <w:sz w:val="20"/>
                <w:szCs w:val="20"/>
                <w:lang w:eastAsia="zh-CN"/>
              </w:rPr>
              <w:t xml:space="preserve"> it could read as</w:t>
            </w:r>
          </w:p>
          <w:p w14:paraId="10FC5BD1" w14:textId="77777777" w:rsidR="000818C6" w:rsidRPr="000818C6" w:rsidRDefault="00131270">
            <w:pPr>
              <w:pStyle w:val="B1"/>
              <w:widowControl/>
              <w:numPr>
                <w:ilvl w:val="0"/>
                <w:numId w:val="3"/>
              </w:numPr>
              <w:snapToGrid w:val="0"/>
              <w:ind w:left="1080"/>
              <w:jc w:val="both"/>
              <w:rPr>
                <w:ins w:id="36" w:author="Huawei" w:date="2023-09-01T11:54:00Z"/>
                <w14:glow w14:rad="0">
                  <w14:srgbClr w14:val="FFFFFF"/>
                </w14:glow>
                <w:rPrChange w:id="37" w:author="Huawei" w:date="2023-09-01T11:54:00Z">
                  <w:rPr>
                    <w:ins w:id="38" w:author="Huawei" w:date="2023-09-01T11:54:00Z"/>
                    <w:rFonts w:eastAsia="MS Mincho"/>
                    <w:lang w:eastAsia="ja-JP"/>
                  </w:rPr>
                </w:rPrChange>
              </w:rPr>
            </w:pPr>
            <w:ins w:id="39" w:author="Aris Papasakellariou" w:date="2023-07-05T21:21:00Z">
              <w:r>
                <w:rPr>
                  <w:rFonts w:eastAsia="MS Mincho"/>
                  <w:lang w:eastAsia="ja-JP"/>
                </w:rPr>
                <w:t xml:space="preserve">if the resource pool is common for PSSCH and SL PRS transmissions, the priority level is </w:t>
              </w:r>
            </w:ins>
            <w:ins w:id="40" w:author="Aris Papasakellariou 1" w:date="2023-08-29T11:00:00Z">
              <w:r>
                <w:rPr>
                  <w:rFonts w:eastAsia="MS Mincho"/>
                  <w:lang w:eastAsia="ja-JP"/>
                </w:rPr>
                <w:t xml:space="preserve">same </w:t>
              </w:r>
            </w:ins>
            <w:ins w:id="41" w:author="Aris Papasakellariou 1" w:date="2023-08-29T11:01:00Z">
              <w:r>
                <w:rPr>
                  <w:rFonts w:eastAsia="MS Mincho"/>
                  <w:lang w:eastAsia="ja-JP"/>
                </w:rPr>
                <w:t>for PSSCH and SL PRS</w:t>
              </w:r>
              <w:del w:id="42" w:author="Huawei" w:date="2023-09-01T11:54:00Z">
                <w:r>
                  <w:rPr>
                    <w:rFonts w:eastAsia="MS Mincho"/>
                    <w:lang w:eastAsia="ja-JP"/>
                  </w:rPr>
                  <w:delText xml:space="preserve"> and is the priority level </w:delText>
                </w:r>
              </w:del>
            </w:ins>
            <w:ins w:id="43" w:author="Aris Papasakellariou" w:date="2023-07-05T21:21:00Z">
              <w:del w:id="44" w:author="Huawei" w:date="2023-09-01T11:54:00Z">
                <w:r>
                  <w:rPr>
                    <w:rFonts w:eastAsia="MS Mincho"/>
                    <w:lang w:eastAsia="ja-JP"/>
                  </w:rPr>
                  <w:delText>for TBD</w:delText>
                </w:r>
              </w:del>
            </w:ins>
            <w:ins w:id="45" w:author="Aris Papasakellariou 1" w:date="2023-08-29T11:01:00Z">
              <w:del w:id="46" w:author="Huawei" w:date="2023-09-01T11:54:00Z">
                <w:r>
                  <w:rPr>
                    <w:rFonts w:eastAsia="MS Mincho"/>
                    <w:lang w:eastAsia="ja-JP"/>
                  </w:rPr>
                  <w:delText>S</w:delText>
                </w:r>
              </w:del>
            </w:ins>
            <w:ins w:id="47" w:author="Aris Papasakellariou 1" w:date="2023-08-29T10:58:00Z">
              <w:del w:id="48" w:author="Huawei" w:date="2023-09-01T11:54:00Z">
                <w:r>
                  <w:rPr>
                    <w:rFonts w:eastAsia="MS Mincho"/>
                    <w:lang w:eastAsia="ja-JP"/>
                  </w:rPr>
                  <w:delText xml:space="preserve">L </w:delText>
                </w:r>
              </w:del>
            </w:ins>
            <w:ins w:id="49" w:author="Aris Papasakellariou 1" w:date="2023-08-29T11:01:00Z">
              <w:del w:id="50" w:author="Huawei" w:date="2023-09-01T11:54:00Z">
                <w:r>
                  <w:rPr>
                    <w:rFonts w:eastAsia="MS Mincho"/>
                    <w:lang w:eastAsia="ja-JP"/>
                  </w:rPr>
                  <w:delText>P</w:delText>
                </w:r>
              </w:del>
            </w:ins>
            <w:ins w:id="51" w:author="Aris Papasakellariou 1" w:date="2023-08-29T10:58:00Z">
              <w:del w:id="52" w:author="Huawei" w:date="2023-09-01T11:54:00Z">
                <w:r>
                  <w:rPr>
                    <w:rFonts w:eastAsia="MS Mincho"/>
                    <w:lang w:eastAsia="ja-JP"/>
                  </w:rPr>
                  <w:delText>RS</w:delText>
                </w:r>
              </w:del>
            </w:ins>
            <w:ins w:id="53" w:author="Aris Papasakellariou" w:date="2023-07-05T21:21:00Z">
              <w:del w:id="54" w:author="Aris Papasakellariou 1" w:date="2023-08-29T10:59:00Z">
                <w:r>
                  <w:rPr>
                    <w:rFonts w:eastAsia="MS Mincho"/>
                    <w:lang w:eastAsia="ja-JP"/>
                  </w:rPr>
                  <w:delText>; else, the priority level is for TBD</w:delText>
                </w:r>
              </w:del>
            </w:ins>
          </w:p>
          <w:p w14:paraId="3C5B1168" w14:textId="77777777" w:rsidR="000818C6" w:rsidRDefault="00131270">
            <w:pPr>
              <w:pStyle w:val="B1"/>
              <w:widowControl/>
              <w:numPr>
                <w:ilvl w:val="0"/>
                <w:numId w:val="3"/>
              </w:numPr>
              <w:snapToGrid w:val="0"/>
              <w:ind w:left="1080"/>
              <w:jc w:val="both"/>
              <w:rPr>
                <w:ins w:id="55" w:author="Aris Papasakellariou" w:date="2023-07-05T21:21:00Z"/>
                <w14:glow w14:rad="0">
                  <w14:srgbClr w14:val="FFFFFF"/>
                </w14:glow>
              </w:rPr>
            </w:pPr>
            <w:ins w:id="56" w:author="Huawei" w:date="2023-09-01T11:54:00Z">
              <w:r>
                <w:rPr>
                  <w:rFonts w:hint="eastAsia"/>
                  <w:lang w:eastAsia="zh-CN"/>
                  <w14:glow w14:rad="0">
                    <w14:srgbClr w14:val="FFFFFF"/>
                  </w14:glow>
                </w:rPr>
                <w:t>i</w:t>
              </w:r>
              <w:r>
                <w:rPr>
                  <w:lang w:eastAsia="zh-CN"/>
                  <w14:glow w14:rad="0">
                    <w14:srgbClr w14:val="FFFFFF"/>
                  </w14:glow>
                </w:rPr>
                <w:t xml:space="preserve">f the resource pool is dedicated for SL PRS transmission, the priority level is </w:t>
              </w:r>
            </w:ins>
            <w:ins w:id="57" w:author="Huawei" w:date="2023-09-01T11:55:00Z">
              <w:r>
                <w:rPr>
                  <w:lang w:eastAsia="zh-CN"/>
                  <w14:glow w14:rad="0">
                    <w14:srgbClr w14:val="FFFFFF"/>
                  </w14:glow>
                </w:rPr>
                <w:t>for SL PRS.</w:t>
              </w:r>
            </w:ins>
          </w:p>
          <w:p w14:paraId="3CA7D5A5" w14:textId="338836E3" w:rsidR="00F17124" w:rsidRDefault="00F17124" w:rsidP="00F17124">
            <w:pPr>
              <w:spacing w:beforeLines="50" w:before="120"/>
              <w:rPr>
                <w:color w:val="2F5496" w:themeColor="accent5" w:themeShade="BF"/>
                <w:kern w:val="2"/>
                <w:lang w:val="en-GB" w:eastAsia="zh-CN"/>
              </w:rPr>
            </w:pPr>
            <w:r w:rsidRPr="00224443">
              <w:rPr>
                <w:color w:val="2F5496" w:themeColor="accent5" w:themeShade="BF"/>
                <w:kern w:val="2"/>
                <w:lang w:val="en-GB" w:eastAsia="zh-CN"/>
              </w:rPr>
              <w:t xml:space="preserve">[Aris]: </w:t>
            </w:r>
            <w:r>
              <w:rPr>
                <w:color w:val="2F5496" w:themeColor="accent5" w:themeShade="BF"/>
                <w:kern w:val="2"/>
                <w:lang w:val="en-GB" w:eastAsia="zh-CN"/>
              </w:rPr>
              <w:t>Please see</w:t>
            </w:r>
            <w:r w:rsidRPr="00224443">
              <w:rPr>
                <w:color w:val="2F5496" w:themeColor="accent5" w:themeShade="BF"/>
                <w:kern w:val="2"/>
                <w:lang w:val="en-GB" w:eastAsia="zh-CN"/>
              </w:rPr>
              <w:t xml:space="preserve"> response</w:t>
            </w:r>
            <w:r>
              <w:rPr>
                <w:color w:val="2F5496" w:themeColor="accent5" w:themeShade="BF"/>
                <w:kern w:val="2"/>
                <w:lang w:val="en-GB" w:eastAsia="zh-CN"/>
              </w:rPr>
              <w:t xml:space="preserve"> </w:t>
            </w:r>
            <w:r w:rsidRPr="00224443">
              <w:rPr>
                <w:color w:val="2F5496" w:themeColor="accent5" w:themeShade="BF"/>
                <w:kern w:val="2"/>
                <w:lang w:val="en-GB" w:eastAsia="zh-CN"/>
              </w:rPr>
              <w:t xml:space="preserve">to OPPO. </w:t>
            </w:r>
            <w:r>
              <w:rPr>
                <w:color w:val="2F5496" w:themeColor="accent5" w:themeShade="BF"/>
                <w:kern w:val="2"/>
                <w:lang w:val="en-GB" w:eastAsia="zh-CN"/>
              </w:rPr>
              <w:t>In retrospect, the sub-bullets are redundant in their entirety given TS 38.331 - but can keep as text was already included.</w:t>
            </w:r>
          </w:p>
          <w:p w14:paraId="0DBBEC2B" w14:textId="77777777" w:rsidR="00F17124" w:rsidRDefault="00F17124" w:rsidP="00F17124">
            <w:pPr>
              <w:spacing w:beforeLines="50" w:before="120"/>
              <w:rPr>
                <w:color w:val="2F5496" w:themeColor="accent5" w:themeShade="BF"/>
                <w:kern w:val="2"/>
                <w:lang w:val="en-GB" w:eastAsia="zh-CN"/>
              </w:rPr>
            </w:pPr>
            <w:r>
              <w:rPr>
                <w:color w:val="2F5496" w:themeColor="accent5" w:themeShade="BF"/>
                <w:kern w:val="2"/>
                <w:lang w:val="en-GB" w:eastAsia="zh-CN"/>
              </w:rPr>
              <w:t>OK with removing “</w:t>
            </w:r>
            <w:r w:rsidRPr="00224443">
              <w:rPr>
                <w:kern w:val="2"/>
                <w:lang w:val="en-GB" w:eastAsia="zh-CN"/>
              </w:rPr>
              <w:t>and is the priority level for the SL PRS</w:t>
            </w:r>
            <w:r>
              <w:rPr>
                <w:color w:val="2F5496" w:themeColor="accent5" w:themeShade="BF"/>
                <w:kern w:val="2"/>
                <w:lang w:val="en-GB" w:eastAsia="zh-CN"/>
              </w:rPr>
              <w:t xml:space="preserve">” due to redundancy assuming that there is no reason for the priority value in the RRC IE to have any PSSCH/SL PRS tag. </w:t>
            </w:r>
          </w:p>
          <w:p w14:paraId="0CB78A44" w14:textId="77777777" w:rsidR="000818C6" w:rsidRDefault="000818C6">
            <w:pPr>
              <w:spacing w:beforeLines="50" w:before="120"/>
              <w:rPr>
                <w:kern w:val="2"/>
                <w:sz w:val="20"/>
                <w:szCs w:val="20"/>
                <w:lang w:val="en-GB" w:eastAsia="zh-CN"/>
              </w:rPr>
            </w:pPr>
          </w:p>
          <w:p w14:paraId="7840111E" w14:textId="77777777" w:rsidR="000818C6" w:rsidRDefault="00131270">
            <w:pPr>
              <w:spacing w:beforeLines="50" w:before="120"/>
              <w:rPr>
                <w:kern w:val="2"/>
                <w:sz w:val="20"/>
                <w:szCs w:val="20"/>
                <w:lang w:val="en-GB" w:eastAsia="zh-CN"/>
              </w:rPr>
            </w:pPr>
            <w:r>
              <w:rPr>
                <w:rFonts w:hint="eastAsia"/>
                <w:b/>
                <w:kern w:val="2"/>
                <w:sz w:val="20"/>
                <w:szCs w:val="20"/>
                <w:lang w:val="en-GB" w:eastAsia="zh-CN"/>
              </w:rPr>
              <w:t>C</w:t>
            </w:r>
            <w:r>
              <w:rPr>
                <w:b/>
                <w:kern w:val="2"/>
                <w:sz w:val="20"/>
                <w:szCs w:val="20"/>
                <w:lang w:val="en-GB" w:eastAsia="zh-CN"/>
              </w:rPr>
              <w:t>omment 2:</w:t>
            </w:r>
          </w:p>
          <w:p w14:paraId="4CDD9180" w14:textId="77777777" w:rsidR="000818C6" w:rsidRDefault="00131270">
            <w:pPr>
              <w:spacing w:beforeLines="50" w:before="120"/>
              <w:rPr>
                <w:kern w:val="2"/>
                <w:sz w:val="20"/>
                <w:szCs w:val="20"/>
                <w:lang w:val="en-GB" w:eastAsia="zh-CN"/>
              </w:rPr>
            </w:pPr>
            <w:r>
              <w:rPr>
                <w:rFonts w:hint="eastAsia"/>
                <w:kern w:val="2"/>
                <w:sz w:val="20"/>
                <w:szCs w:val="20"/>
                <w:lang w:val="en-GB" w:eastAsia="zh-CN"/>
              </w:rPr>
              <w:t>O</w:t>
            </w:r>
            <w:r>
              <w:rPr>
                <w:kern w:val="2"/>
                <w:sz w:val="20"/>
                <w:szCs w:val="20"/>
                <w:lang w:val="en-GB" w:eastAsia="zh-CN"/>
              </w:rPr>
              <w:t>n the changes in 16.2.2, we prefer to change the description similar to the procedure of PSCCH as communication so that they appear as two branches for determining the PSCCH transmission power for communication/shared RP and dedicated RP, respectively.</w:t>
            </w:r>
          </w:p>
          <w:p w14:paraId="6B23C107" w14:textId="77777777" w:rsidR="000818C6" w:rsidRDefault="00131270">
            <w:pPr>
              <w:spacing w:beforeLines="50" w:before="12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14:paraId="55B1081A" w14:textId="77777777" w:rsidR="000818C6" w:rsidRDefault="00131270">
            <w:pPr>
              <w:keepNext/>
              <w:keepLines/>
              <w:autoSpaceDE/>
              <w:autoSpaceDN/>
              <w:adjustRightInd/>
              <w:snapToGrid/>
              <w:spacing w:after="180"/>
              <w:jc w:val="left"/>
              <w:outlineLvl w:val="2"/>
              <w:rPr>
                <w:ins w:id="58" w:author="Aris Papasakellariou 1" w:date="2023-08-29T13:35:00Z"/>
                <w:rFonts w:eastAsia="MS Mincho"/>
                <w:sz w:val="20"/>
                <w:szCs w:val="14"/>
                <w:lang w:val="en-GB" w:eastAsia="ja-JP"/>
              </w:rPr>
            </w:pPr>
            <w:ins w:id="59" w:author="Huawei" w:date="2023-09-01T11:57:00Z">
              <w:r>
                <w:rPr>
                  <w:rFonts w:eastAsia="MS Mincho"/>
                  <w:sz w:val="20"/>
                  <w:szCs w:val="14"/>
                  <w:lang w:val="en-GB" w:eastAsia="ja-JP"/>
                </w:rPr>
                <w:t xml:space="preserve">A UE determines a power </w:t>
              </w:r>
              <m:oMath>
                <m:sSub>
                  <m:sSubPr>
                    <m:ctrlPr>
                      <w:rPr>
                        <w:rFonts w:ascii="Cambria Math" w:eastAsia="Malgun Gothic" w:hAnsi="Cambria Math" w:cs="Gulim"/>
                        <w:i/>
                        <w:iCs/>
                        <w:sz w:val="20"/>
                        <w:szCs w:val="20"/>
                      </w:rPr>
                    </m:ctrlPr>
                  </m:sSubPr>
                  <m:e>
                    <m:r>
                      <w:rPr>
                        <w:rFonts w:ascii="Cambria Math" w:hAnsi="Cambria Math"/>
                        <w:sz w:val="20"/>
                        <w:szCs w:val="20"/>
                      </w:rPr>
                      <m:t>P</m:t>
                    </m:r>
                  </m:e>
                  <m:sub>
                    <m:r>
                      <m:rPr>
                        <m:sty m:val="p"/>
                      </m:rPr>
                      <w:rPr>
                        <w:rFonts w:ascii="Cambria Math" w:hAnsi="Cambria Math"/>
                        <w:sz w:val="20"/>
                        <w:szCs w:val="20"/>
                      </w:rPr>
                      <m:t>PSCCH</m:t>
                    </m:r>
                    <m:ctrlPr>
                      <w:rPr>
                        <w:rFonts w:ascii="Cambria Math" w:eastAsia="Malgun Gothic" w:hAnsi="Cambria Math" w:cs="Gulim"/>
                        <w:sz w:val="20"/>
                        <w:szCs w:val="20"/>
                      </w:rPr>
                    </m:ctrlPr>
                  </m:sub>
                </m:sSub>
                <m:r>
                  <w:rPr>
                    <w:rFonts w:ascii="Cambria Math" w:hAnsi="Cambria Math"/>
                    <w:sz w:val="20"/>
                    <w:szCs w:val="20"/>
                  </w:rPr>
                  <m:t>(i)</m:t>
                </m:r>
              </m:oMath>
              <w:r>
                <w:rPr>
                  <w:sz w:val="20"/>
                  <w:szCs w:val="20"/>
                </w:rPr>
                <w:t xml:space="preserve"> for a PSCCH transmission on </w:t>
              </w:r>
            </w:ins>
            <w:ins w:id="60" w:author="Aris Papasakellariou 1" w:date="2023-08-29T13:19:00Z">
              <w:del w:id="61" w:author="Huawei" w:date="2023-09-01T11:58:00Z">
                <w:r>
                  <w:rPr>
                    <w:rFonts w:eastAsia="MS Mincho"/>
                    <w:sz w:val="20"/>
                    <w:szCs w:val="14"/>
                    <w:lang w:val="en-GB" w:eastAsia="ja-JP"/>
                  </w:rPr>
                  <w:delText xml:space="preserve">In </w:delText>
                </w:r>
              </w:del>
            </w:ins>
            <w:ins w:id="62" w:author="Aris Papasakellariou 1" w:date="2023-08-29T13:20:00Z">
              <w:r>
                <w:rPr>
                  <w:rFonts w:eastAsia="MS Mincho"/>
                  <w:sz w:val="20"/>
                  <w:szCs w:val="14"/>
                  <w:lang w:val="en-GB" w:eastAsia="ja-JP"/>
                </w:rPr>
                <w:t xml:space="preserve">a </w:t>
              </w:r>
            </w:ins>
            <w:ins w:id="63" w:author="Aris Papasakellariou 1" w:date="2023-08-29T13:19:00Z">
              <w:r>
                <w:rPr>
                  <w:rFonts w:eastAsia="MS Mincho"/>
                  <w:sz w:val="20"/>
                  <w:szCs w:val="14"/>
                  <w:lang w:val="en-GB" w:eastAsia="ja-JP"/>
                </w:rPr>
                <w:t>resource pool dedicated for SL PRS transmissions</w:t>
              </w:r>
            </w:ins>
            <w:ins w:id="64" w:author="Aris Papasakellariou 1" w:date="2023-08-29T13:20:00Z">
              <w:r>
                <w:rPr>
                  <w:rFonts w:eastAsia="MS Mincho"/>
                  <w:sz w:val="20"/>
                  <w:szCs w:val="14"/>
                  <w:lang w:val="en-GB" w:eastAsia="ja-JP"/>
                </w:rPr>
                <w:t xml:space="preserve">, </w:t>
              </w:r>
            </w:ins>
            <w:ins w:id="65" w:author="Aris Papasakellariou 1" w:date="2023-08-29T13:40:00Z">
              <w:del w:id="66" w:author="Huawei" w:date="2023-09-01T11:58:00Z">
                <w:r>
                  <w:rPr>
                    <w:rFonts w:eastAsia="MS Mincho"/>
                    <w:sz w:val="20"/>
                    <w:szCs w:val="14"/>
                    <w:lang w:val="en-GB" w:eastAsia="ja-JP"/>
                  </w:rPr>
                  <w:delText xml:space="preserve">a power of </w:delText>
                </w:r>
              </w:del>
            </w:ins>
            <w:ins w:id="67" w:author="Aris Papasakellariou 1" w:date="2023-08-29T13:20:00Z">
              <w:del w:id="68" w:author="Huawei" w:date="2023-09-01T11:58:00Z">
                <w:r>
                  <w:rPr>
                    <w:rFonts w:eastAsia="MS Mincho"/>
                    <w:sz w:val="20"/>
                    <w:szCs w:val="14"/>
                    <w:lang w:val="en-GB" w:eastAsia="ja-JP"/>
                  </w:rPr>
                  <w:delText xml:space="preserve">PSCCH </w:delText>
                </w:r>
              </w:del>
            </w:ins>
            <w:ins w:id="69" w:author="Aris Papasakellariou 1" w:date="2023-08-29T13:40:00Z">
              <w:del w:id="70" w:author="Huawei" w:date="2023-09-01T11:58:00Z">
                <w:r>
                  <w:rPr>
                    <w:rFonts w:eastAsia="MS Mincho"/>
                    <w:sz w:val="20"/>
                    <w:szCs w:val="14"/>
                    <w:lang w:val="en-GB" w:eastAsia="ja-JP"/>
                  </w:rPr>
                  <w:delText>transmission by the UE in a slot is</w:delText>
                </w:r>
              </w:del>
            </w:ins>
            <w:ins w:id="71" w:author="Huawei" w:date="2023-09-01T11:58:00Z">
              <w:r>
                <w:rPr>
                  <w:rFonts w:eastAsia="MS Mincho"/>
                  <w:sz w:val="20"/>
                  <w:szCs w:val="14"/>
                  <w:lang w:val="en-GB" w:eastAsia="ja-JP"/>
                </w:rPr>
                <w:t>the</w:t>
              </w:r>
            </w:ins>
            <w:ins w:id="72" w:author="Aris Papasakellariou 1" w:date="2023-08-29T13:40:00Z">
              <w:r>
                <w:rPr>
                  <w:rFonts w:eastAsia="MS Mincho"/>
                  <w:sz w:val="20"/>
                  <w:szCs w:val="14"/>
                  <w:lang w:val="en-GB" w:eastAsia="ja-JP"/>
                </w:rPr>
                <w:t xml:space="preserve"> same as a power of </w:t>
              </w:r>
            </w:ins>
            <w:ins w:id="73" w:author="Aris Papasakellariou 1" w:date="2023-08-29T13:39:00Z">
              <w:r>
                <w:rPr>
                  <w:rFonts w:eastAsia="MS Mincho"/>
                  <w:sz w:val="20"/>
                  <w:szCs w:val="14"/>
                  <w:lang w:val="en-GB" w:eastAsia="ja-JP"/>
                </w:rPr>
                <w:t xml:space="preserve">SL PRS </w:t>
              </w:r>
            </w:ins>
            <w:ins w:id="74" w:author="Aris Papasakellariou 1" w:date="2023-08-29T13:40:00Z">
              <w:r>
                <w:rPr>
                  <w:rFonts w:eastAsia="MS Mincho"/>
                  <w:sz w:val="20"/>
                  <w:szCs w:val="14"/>
                  <w:lang w:val="en-GB" w:eastAsia="ja-JP"/>
                </w:rPr>
                <w:t xml:space="preserve">transmission </w:t>
              </w:r>
            </w:ins>
            <w:ins w:id="75" w:author="Aris Papasakellariou 1" w:date="2023-08-29T13:41:00Z">
              <w:r>
                <w:rPr>
                  <w:rFonts w:eastAsia="MS Mincho"/>
                  <w:sz w:val="20"/>
                  <w:szCs w:val="14"/>
                  <w:lang w:val="en-GB" w:eastAsia="ja-JP"/>
                </w:rPr>
                <w:t xml:space="preserve">by the UE </w:t>
              </w:r>
            </w:ins>
            <w:ins w:id="76" w:author="Aris Papasakellariou 1" w:date="2023-08-29T13:40:00Z">
              <w:r>
                <w:rPr>
                  <w:rFonts w:eastAsia="MS Mincho"/>
                  <w:sz w:val="20"/>
                  <w:szCs w:val="14"/>
                  <w:lang w:val="en-GB" w:eastAsia="ja-JP"/>
                </w:rPr>
                <w:t>in the slot</w:t>
              </w:r>
            </w:ins>
            <w:ins w:id="77" w:author="Aris Papasakellariou 1" w:date="2023-08-29T13:42:00Z">
              <w:r>
                <w:rPr>
                  <w:rFonts w:eastAsia="MS Mincho"/>
                  <w:sz w:val="20"/>
                  <w:szCs w:val="14"/>
                  <w:lang w:val="en-GB" w:eastAsia="ja-JP"/>
                </w:rPr>
                <w:t>. The UE</w:t>
              </w:r>
            </w:ins>
            <w:ins w:id="78" w:author="Aris Papasakellariou 1" w:date="2023-08-29T13:41:00Z">
              <w:r>
                <w:rPr>
                  <w:rFonts w:eastAsia="MS Mincho"/>
                  <w:sz w:val="20"/>
                  <w:szCs w:val="14"/>
                  <w:lang w:val="en-GB" w:eastAsia="ja-JP"/>
                </w:rPr>
                <w:t xml:space="preserve"> determi</w:t>
              </w:r>
            </w:ins>
            <w:ins w:id="79" w:author="Aris Papasakellariou 1" w:date="2023-08-29T13:43:00Z">
              <w:r>
                <w:rPr>
                  <w:rFonts w:eastAsia="MS Mincho"/>
                  <w:sz w:val="20"/>
                  <w:szCs w:val="14"/>
                  <w:lang w:val="en-GB" w:eastAsia="ja-JP"/>
                </w:rPr>
                <w:t>nes the power</w:t>
              </w:r>
            </w:ins>
            <w:ins w:id="80" w:author="Aris Papasakellariou 1" w:date="2023-08-29T13:42:00Z">
              <w:r>
                <w:rPr>
                  <w:rFonts w:eastAsia="MS Mincho"/>
                  <w:sz w:val="20"/>
                  <w:szCs w:val="14"/>
                  <w:lang w:val="en-GB" w:eastAsia="ja-JP"/>
                </w:rPr>
                <w:t xml:space="preserve"> </w:t>
              </w:r>
            </w:ins>
            <w:ins w:id="81" w:author="Aris Papasakellariou 1" w:date="2023-08-29T13:35:00Z">
              <w:r>
                <w:rPr>
                  <w:rFonts w:eastAsia="MS Mincho"/>
                  <w:sz w:val="20"/>
                  <w:szCs w:val="14"/>
                  <w:lang w:val="en-GB" w:eastAsia="ja-JP"/>
                </w:rPr>
                <w:t xml:space="preserve">as described in Clause 16.2.3A. </w:t>
              </w:r>
            </w:ins>
          </w:p>
          <w:p w14:paraId="5A3D365B" w14:textId="77777777" w:rsidR="00F17124" w:rsidRPr="00487B07" w:rsidRDefault="00F17124" w:rsidP="00F17124">
            <w:pPr>
              <w:spacing w:beforeLines="50" w:before="120"/>
              <w:rPr>
                <w:bCs/>
                <w:color w:val="2F5496" w:themeColor="accent5" w:themeShade="BF"/>
                <w:kern w:val="2"/>
                <w:lang w:val="en-GB" w:eastAsia="zh-CN"/>
              </w:rPr>
            </w:pPr>
            <w:r w:rsidRPr="00487B07">
              <w:rPr>
                <w:bCs/>
                <w:color w:val="2F5496" w:themeColor="accent5" w:themeShade="BF"/>
                <w:kern w:val="2"/>
                <w:lang w:val="en-GB" w:eastAsia="zh-CN"/>
              </w:rPr>
              <w:t xml:space="preserve">[Aris]: </w:t>
            </w:r>
            <w:r>
              <w:rPr>
                <w:bCs/>
                <w:color w:val="2F5496" w:themeColor="accent5" w:themeShade="BF"/>
                <w:kern w:val="2"/>
                <w:lang w:val="en-GB" w:eastAsia="zh-CN"/>
              </w:rPr>
              <w:t>Having a similar structure for the statements in 16.2.2 is a valid point. However, there is no additional/separate determination that a UE needs to make. The UE determines a power once, based on SL PRS parameters, and applies it to the PSCCH and the SL PRS (in case of a SL PRS dedicated resource pool).</w:t>
            </w:r>
          </w:p>
          <w:p w14:paraId="0390B048" w14:textId="77777777" w:rsidR="000818C6" w:rsidRDefault="000818C6">
            <w:pPr>
              <w:spacing w:beforeLines="50" w:before="120"/>
              <w:rPr>
                <w:b/>
                <w:kern w:val="2"/>
                <w:sz w:val="20"/>
                <w:szCs w:val="20"/>
                <w:lang w:val="en-GB" w:eastAsia="zh-CN"/>
              </w:rPr>
            </w:pPr>
          </w:p>
          <w:p w14:paraId="60C75DAC" w14:textId="77777777" w:rsidR="000818C6" w:rsidRDefault="00131270">
            <w:pPr>
              <w:spacing w:beforeLines="50" w:before="120"/>
              <w:rPr>
                <w:b/>
                <w:kern w:val="2"/>
                <w:sz w:val="20"/>
                <w:szCs w:val="20"/>
                <w:lang w:val="en-GB" w:eastAsia="zh-CN"/>
              </w:rPr>
            </w:pPr>
            <w:r>
              <w:rPr>
                <w:rFonts w:hint="eastAsia"/>
                <w:b/>
                <w:kern w:val="2"/>
                <w:sz w:val="20"/>
                <w:szCs w:val="20"/>
                <w:lang w:val="en-GB" w:eastAsia="zh-CN"/>
              </w:rPr>
              <w:t>C</w:t>
            </w:r>
            <w:r>
              <w:rPr>
                <w:b/>
                <w:kern w:val="2"/>
                <w:sz w:val="20"/>
                <w:szCs w:val="20"/>
                <w:lang w:val="en-GB" w:eastAsia="zh-CN"/>
              </w:rPr>
              <w:t>omment 3:</w:t>
            </w:r>
          </w:p>
          <w:p w14:paraId="5B616D12" w14:textId="77777777" w:rsidR="000818C6" w:rsidRDefault="00131270">
            <w:pPr>
              <w:spacing w:beforeLines="50" w:before="120"/>
              <w:rPr>
                <w:kern w:val="2"/>
                <w:sz w:val="20"/>
                <w:szCs w:val="20"/>
                <w:lang w:val="en-GB" w:eastAsia="zh-CN"/>
              </w:rPr>
            </w:pPr>
            <w:r>
              <w:rPr>
                <w:rFonts w:hint="eastAsia"/>
                <w:kern w:val="2"/>
                <w:sz w:val="20"/>
                <w:szCs w:val="20"/>
                <w:lang w:val="en-GB" w:eastAsia="zh-CN"/>
              </w:rPr>
              <w:t>W</w:t>
            </w:r>
            <w:r>
              <w:rPr>
                <w:kern w:val="2"/>
                <w:sz w:val="20"/>
                <w:szCs w:val="20"/>
                <w:lang w:val="en-GB" w:eastAsia="zh-CN"/>
              </w:rPr>
              <w:t>e prefer to capture the following agreement with regards to PSCCH transmission in dedicated resource pool in e.g. a new clause of 16.4A</w:t>
            </w:r>
            <w:r>
              <w:rPr>
                <w:rFonts w:hint="eastAsia"/>
                <w:kern w:val="2"/>
                <w:sz w:val="20"/>
                <w:szCs w:val="20"/>
                <w:lang w:val="en-GB" w:eastAsia="zh-CN"/>
              </w:rPr>
              <w:t>.</w:t>
            </w:r>
          </w:p>
          <w:p w14:paraId="43A2205C" w14:textId="77777777" w:rsidR="000818C6" w:rsidRDefault="00131270">
            <w:pPr>
              <w:rPr>
                <w:iCs/>
                <w:sz w:val="20"/>
                <w:szCs w:val="20"/>
              </w:rPr>
            </w:pPr>
            <w:r>
              <w:rPr>
                <w:iCs/>
                <w:sz w:val="20"/>
                <w:szCs w:val="20"/>
                <w:highlight w:val="green"/>
              </w:rPr>
              <w:t>Agreement</w:t>
            </w:r>
          </w:p>
          <w:p w14:paraId="3DC03493" w14:textId="77777777" w:rsidR="000818C6" w:rsidRDefault="00131270">
            <w:pPr>
              <w:rPr>
                <w:sz w:val="20"/>
                <w:szCs w:val="16"/>
              </w:rPr>
            </w:pPr>
            <w:r>
              <w:rPr>
                <w:sz w:val="20"/>
                <w:szCs w:val="16"/>
              </w:rPr>
              <w:t>For dedicated resource pool, with regards to the SL-PRS configuration and/or SL-PRS time assignment information, support Alt. 3.1, i.e.</w:t>
            </w:r>
          </w:p>
          <w:p w14:paraId="11ADCC5D" w14:textId="77777777" w:rsidR="000818C6" w:rsidRDefault="00131270">
            <w:pPr>
              <w:pStyle w:val="aa"/>
              <w:numPr>
                <w:ilvl w:val="0"/>
                <w:numId w:val="4"/>
              </w:numPr>
              <w:overflowPunct w:val="0"/>
              <w:snapToGrid/>
              <w:spacing w:after="0"/>
              <w:ind w:firstLineChars="0"/>
              <w:contextualSpacing/>
              <w:jc w:val="left"/>
              <w:textAlignment w:val="baseline"/>
              <w:rPr>
                <w:sz w:val="21"/>
                <w:szCs w:val="28"/>
              </w:rPr>
            </w:pPr>
            <w:r>
              <w:rPr>
                <w:sz w:val="21"/>
                <w:szCs w:val="28"/>
              </w:rPr>
              <w:t xml:space="preserve">support a one-to-one mapping relationship between a PSCCH resource and an associated SL-PRS resource in the same slot. </w:t>
            </w:r>
          </w:p>
          <w:p w14:paraId="5385C0E9" w14:textId="77777777" w:rsidR="000818C6" w:rsidRDefault="00131270">
            <w:pPr>
              <w:pStyle w:val="aa"/>
              <w:numPr>
                <w:ilvl w:val="1"/>
                <w:numId w:val="4"/>
              </w:numPr>
              <w:overflowPunct w:val="0"/>
              <w:snapToGrid/>
              <w:spacing w:after="0"/>
              <w:ind w:firstLineChars="0"/>
              <w:contextualSpacing/>
              <w:jc w:val="left"/>
              <w:textAlignment w:val="baseline"/>
              <w:rPr>
                <w:sz w:val="21"/>
                <w:szCs w:val="28"/>
              </w:rPr>
            </w:pPr>
            <w:r>
              <w:rPr>
                <w:sz w:val="21"/>
                <w:szCs w:val="28"/>
              </w:rPr>
              <w:t>Note: In this case, there is no need of an explicit signaling of which SL PRS resource for the same slot</w:t>
            </w:r>
          </w:p>
          <w:p w14:paraId="4D467C2B" w14:textId="77777777" w:rsidR="000818C6" w:rsidRDefault="00131270">
            <w:pPr>
              <w:pStyle w:val="aa"/>
              <w:numPr>
                <w:ilvl w:val="1"/>
                <w:numId w:val="4"/>
              </w:numPr>
              <w:overflowPunct w:val="0"/>
              <w:snapToGrid/>
              <w:spacing w:after="0"/>
              <w:ind w:firstLineChars="0"/>
              <w:contextualSpacing/>
              <w:jc w:val="left"/>
              <w:textAlignment w:val="baseline"/>
              <w:rPr>
                <w:sz w:val="21"/>
                <w:szCs w:val="28"/>
              </w:rPr>
            </w:pPr>
            <w:r>
              <w:rPr>
                <w:sz w:val="21"/>
                <w:szCs w:val="28"/>
              </w:rPr>
              <w:t xml:space="preserve">Note: Same number of PSCCH resource(s) and SL-PRS resource(s) </w:t>
            </w:r>
          </w:p>
          <w:p w14:paraId="24164913" w14:textId="77777777" w:rsidR="000818C6" w:rsidRDefault="000818C6">
            <w:pPr>
              <w:spacing w:beforeLines="50" w:before="120"/>
              <w:rPr>
                <w:kern w:val="2"/>
                <w:sz w:val="20"/>
                <w:szCs w:val="20"/>
                <w:lang w:val="en-GB" w:eastAsia="zh-CN"/>
              </w:rPr>
            </w:pPr>
          </w:p>
          <w:p w14:paraId="05FE3460" w14:textId="77777777" w:rsidR="000818C6" w:rsidRDefault="00131270">
            <w:pPr>
              <w:spacing w:beforeLines="50" w:before="12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14:paraId="042BEB85" w14:textId="77777777" w:rsidR="000818C6" w:rsidRDefault="00131270">
            <w:pPr>
              <w:keepNext/>
              <w:keepLines/>
              <w:autoSpaceDE/>
              <w:autoSpaceDN/>
              <w:adjustRightInd/>
              <w:snapToGrid/>
              <w:spacing w:before="180" w:after="180"/>
              <w:ind w:left="1134" w:hanging="1134"/>
              <w:jc w:val="left"/>
              <w:outlineLvl w:val="1"/>
              <w:rPr>
                <w:ins w:id="82" w:author="Huawei" w:date="2023-09-01T12:02:00Z"/>
                <w:rFonts w:ascii="Arial" w:hAnsi="Arial"/>
                <w:sz w:val="32"/>
                <w:szCs w:val="20"/>
                <w:lang w:val="en-GB"/>
              </w:rPr>
            </w:pPr>
            <w:bookmarkStart w:id="83" w:name="_Toc29894886"/>
            <w:bookmarkStart w:id="84" w:name="_Toc130394932"/>
            <w:bookmarkStart w:id="85" w:name="_Toc29899603"/>
            <w:bookmarkStart w:id="86" w:name="_Toc45699244"/>
            <w:bookmarkStart w:id="87" w:name="_Toc36498214"/>
            <w:bookmarkStart w:id="88" w:name="_Toc29917339"/>
            <w:bookmarkStart w:id="89" w:name="_Toc29899185"/>
            <w:ins w:id="90" w:author="Huawei" w:date="2023-09-01T12:02:00Z">
              <w:r>
                <w:rPr>
                  <w:rFonts w:ascii="Arial" w:hAnsi="Arial"/>
                  <w:sz w:val="32"/>
                  <w:szCs w:val="20"/>
                  <w:lang w:val="en-GB"/>
                </w:rPr>
                <w:lastRenderedPageBreak/>
                <w:t>16.4A</w:t>
              </w:r>
              <w:r>
                <w:rPr>
                  <w:rFonts w:ascii="Arial" w:hAnsi="Arial"/>
                  <w:sz w:val="32"/>
                  <w:szCs w:val="20"/>
                  <w:lang w:val="en-GB"/>
                </w:rPr>
                <w:tab/>
                <w:t>UE procedure for transmitting PSCCH</w:t>
              </w:r>
              <w:bookmarkEnd w:id="83"/>
              <w:bookmarkEnd w:id="84"/>
              <w:bookmarkEnd w:id="85"/>
              <w:bookmarkEnd w:id="86"/>
              <w:bookmarkEnd w:id="87"/>
              <w:bookmarkEnd w:id="88"/>
              <w:bookmarkEnd w:id="89"/>
              <w:r>
                <w:rPr>
                  <w:rFonts w:ascii="Arial" w:hAnsi="Arial"/>
                  <w:sz w:val="32"/>
                  <w:szCs w:val="20"/>
                  <w:lang w:val="en-GB"/>
                </w:rPr>
                <w:t xml:space="preserve"> in dedicated resource pool</w:t>
              </w:r>
            </w:ins>
          </w:p>
          <w:p w14:paraId="23F6F9FA" w14:textId="77777777" w:rsidR="000818C6" w:rsidRDefault="00131270">
            <w:pPr>
              <w:autoSpaceDE/>
              <w:autoSpaceDN/>
              <w:adjustRightInd/>
              <w:snapToGrid/>
              <w:spacing w:after="180"/>
              <w:jc w:val="left"/>
              <w:rPr>
                <w:ins w:id="91" w:author="Huawei" w:date="2023-09-01T12:02:00Z"/>
                <w:sz w:val="20"/>
                <w:szCs w:val="20"/>
              </w:rPr>
            </w:pPr>
            <w:ins w:id="92" w:author="Huawei" w:date="2023-09-01T12:02:00Z">
              <w:r>
                <w:rPr>
                  <w:sz w:val="20"/>
                  <w:szCs w:val="20"/>
                  <w:lang w:val="en-GB" w:eastAsia="ja-JP"/>
                </w:rPr>
                <w:t>For SL PRS transmission</w:t>
              </w:r>
            </w:ins>
            <w:ins w:id="93" w:author="Huawei" w:date="2023-09-01T12:03:00Z">
              <w:r>
                <w:rPr>
                  <w:sz w:val="20"/>
                  <w:szCs w:val="20"/>
                  <w:lang w:val="en-GB" w:eastAsia="ja-JP"/>
                </w:rPr>
                <w:t xml:space="preserve"> in the dedicated resource pool</w:t>
              </w:r>
            </w:ins>
            <w:ins w:id="94" w:author="Huawei" w:date="2023-09-01T12:02:00Z">
              <w:r>
                <w:rPr>
                  <w:sz w:val="20"/>
                  <w:szCs w:val="20"/>
                  <w:lang w:val="en-GB" w:eastAsia="ja-JP"/>
                </w:rPr>
                <w:t xml:space="preserve">, a UE can be provided a number of symbols in a resource pool, by </w:t>
              </w:r>
              <w:proofErr w:type="spellStart"/>
              <w:r>
                <w:rPr>
                  <w:i/>
                  <w:iCs/>
                  <w:sz w:val="20"/>
                  <w:szCs w:val="20"/>
                  <w:lang w:val="en-GB" w:eastAsia="ja-JP"/>
                </w:rPr>
                <w:t>sl</w:t>
              </w:r>
              <w:proofErr w:type="spellEnd"/>
              <w:r>
                <w:rPr>
                  <w:i/>
                  <w:iCs/>
                  <w:sz w:val="20"/>
                  <w:szCs w:val="20"/>
                  <w:lang w:val="en-GB" w:eastAsia="ja-JP"/>
                </w:rPr>
                <w:t>-</w:t>
              </w:r>
              <w:proofErr w:type="spellStart"/>
              <w:r>
                <w:rPr>
                  <w:i/>
                  <w:sz w:val="20"/>
                  <w:szCs w:val="20"/>
                </w:rPr>
                <w:t>TimeResourcePSCCH</w:t>
              </w:r>
              <w:proofErr w:type="spellEnd"/>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proofErr w:type="spellStart"/>
              <w:r>
                <w:rPr>
                  <w:i/>
                  <w:iCs/>
                  <w:sz w:val="20"/>
                  <w:szCs w:val="20"/>
                </w:rPr>
                <w:t>sl-</w:t>
              </w:r>
              <w:r>
                <w:rPr>
                  <w:i/>
                  <w:sz w:val="20"/>
                  <w:szCs w:val="20"/>
                </w:rPr>
                <w:t>FreqResourcePSCCH</w:t>
              </w:r>
              <w:proofErr w:type="spellEnd"/>
              <w:r>
                <w:rPr>
                  <w:sz w:val="20"/>
                  <w:szCs w:val="20"/>
                </w:rPr>
                <w:t>, for a PSCCH transmission with a SCI format 1-B.</w:t>
              </w:r>
            </w:ins>
          </w:p>
          <w:p w14:paraId="54E0A930" w14:textId="77777777" w:rsidR="000818C6" w:rsidRDefault="00131270">
            <w:pPr>
              <w:autoSpaceDE/>
              <w:autoSpaceDN/>
              <w:adjustRightInd/>
              <w:snapToGrid/>
              <w:spacing w:after="180"/>
              <w:jc w:val="left"/>
              <w:rPr>
                <w:ins w:id="95" w:author="Huawei" w:date="2023-09-01T12:02:00Z"/>
                <w:sz w:val="20"/>
                <w:szCs w:val="20"/>
                <w:lang w:eastAsia="ko-KR"/>
              </w:rPr>
            </w:pPr>
            <w:ins w:id="96" w:author="Huawei" w:date="2023-09-01T12:02:00Z">
              <w:r>
                <w:rPr>
                  <w:sz w:val="20"/>
                  <w:szCs w:val="20"/>
                  <w:lang w:eastAsia="ko-KR"/>
                </w:rPr>
                <w:t xml:space="preserve">A UE that transmits a PSCCH with SCI format 1-B using </w:t>
              </w:r>
              <w:r>
                <w:rPr>
                  <w:rFonts w:eastAsia="MS Mincho"/>
                  <w:sz w:val="20"/>
                  <w:szCs w:val="20"/>
                  <w:lang w:val="en-GB" w:eastAsia="ja-JP"/>
                </w:rPr>
                <w:t>SL PRS resource allocation scheme 2</w:t>
              </w:r>
              <w:r>
                <w:rPr>
                  <w:sz w:val="20"/>
                  <w:szCs w:val="20"/>
                  <w:lang w:eastAsia="ko-KR"/>
                </w:rPr>
                <w:t xml:space="preserve"> [6, TS 38.214] sets </w:t>
              </w:r>
            </w:ins>
          </w:p>
          <w:p w14:paraId="49C76736" w14:textId="77777777" w:rsidR="000818C6" w:rsidRDefault="00131270">
            <w:pPr>
              <w:autoSpaceDE/>
              <w:autoSpaceDN/>
              <w:adjustRightInd/>
              <w:snapToGrid/>
              <w:spacing w:after="180"/>
              <w:ind w:left="568" w:hanging="284"/>
              <w:jc w:val="left"/>
              <w:rPr>
                <w:ins w:id="97" w:author="Huawei" w:date="2023-09-01T12:02:00Z"/>
                <w:sz w:val="20"/>
                <w:szCs w:val="20"/>
              </w:rPr>
            </w:pPr>
            <w:ins w:id="98" w:author="Huawei" w:date="2023-09-01T12:02:00Z">
              <w:r>
                <w:rPr>
                  <w:sz w:val="20"/>
                  <w:szCs w:val="20"/>
                  <w:lang w:val="en-GB"/>
                </w:rPr>
                <w:t>-</w:t>
              </w:r>
              <w:r>
                <w:rPr>
                  <w:sz w:val="20"/>
                  <w:szCs w:val="20"/>
                  <w:lang w:val="en-GB"/>
                </w:rPr>
                <w:tab/>
                <w:t xml:space="preserve">"Resource reservation period" as an index in </w:t>
              </w:r>
              <w:proofErr w:type="spellStart"/>
              <w:r>
                <w:rPr>
                  <w:i/>
                  <w:iCs/>
                  <w:sz w:val="20"/>
                  <w:szCs w:val="20"/>
                  <w:lang w:val="en-GB"/>
                </w:rPr>
                <w:t>sl-ResourceReservePeriod</w:t>
              </w:r>
              <w:proofErr w:type="spellEnd"/>
              <w:r>
                <w:rPr>
                  <w:i/>
                  <w:iCs/>
                  <w:sz w:val="20"/>
                  <w:szCs w:val="20"/>
                </w:rPr>
                <w:t xml:space="preserve">List </w:t>
              </w:r>
              <w:r>
                <w:rPr>
                  <w:sz w:val="20"/>
                  <w:szCs w:val="20"/>
                  <w:lang w:val="en-GB"/>
                </w:rPr>
                <w:t xml:space="preserve">corresponding to a reservation period </w:t>
              </w:r>
              <w:r>
                <w:rPr>
                  <w:sz w:val="20"/>
                  <w:szCs w:val="20"/>
                </w:rPr>
                <w:t xml:space="preserve">provided by higher layers [11, TS 38.321], if the UE is </w:t>
              </w:r>
              <w:r>
                <w:rPr>
                  <w:sz w:val="20"/>
                  <w:szCs w:val="20"/>
                  <w:lang w:eastAsia="ko-KR"/>
                </w:rPr>
                <w:t>provided</w:t>
              </w:r>
              <w:r>
                <w:rPr>
                  <w:sz w:val="20"/>
                  <w:szCs w:val="20"/>
                </w:rPr>
                <w:t xml:space="preserve"> </w:t>
              </w:r>
              <w:proofErr w:type="spellStart"/>
              <w:r>
                <w:rPr>
                  <w:i/>
                  <w:sz w:val="20"/>
                  <w:szCs w:val="20"/>
                  <w:lang w:val="en-GB" w:eastAsia="ko-KR"/>
                </w:rPr>
                <w:t>sl-MultiReserveResource</w:t>
              </w:r>
              <w:proofErr w:type="spellEnd"/>
            </w:ins>
          </w:p>
          <w:p w14:paraId="01CF551E" w14:textId="77777777" w:rsidR="000818C6" w:rsidRPr="009C07AE" w:rsidRDefault="00131270">
            <w:pPr>
              <w:autoSpaceDE/>
              <w:autoSpaceDN/>
              <w:adjustRightInd/>
              <w:snapToGrid/>
              <w:spacing w:after="180"/>
              <w:ind w:left="568" w:hanging="284"/>
              <w:jc w:val="left"/>
              <w:rPr>
                <w:ins w:id="99" w:author="Huawei" w:date="2023-09-01T12:02:00Z"/>
                <w:sz w:val="20"/>
                <w:szCs w:val="20"/>
                <w:lang w:eastAsia="zh-CN"/>
              </w:rPr>
            </w:pPr>
            <w:ins w:id="100" w:author="Huawei" w:date="2023-09-01T12:02:00Z">
              <w:r>
                <w:rPr>
                  <w:sz w:val="20"/>
                  <w:szCs w:val="20"/>
                  <w:lang w:val="en-GB" w:eastAsia="ko-KR"/>
                </w:rPr>
                <w:t>-</w:t>
              </w:r>
              <w:r>
                <w:rPr>
                  <w:sz w:val="20"/>
                  <w:szCs w:val="20"/>
                  <w:lang w:val="en-GB" w:eastAsia="ko-KR"/>
                </w:rPr>
                <w:tab/>
              </w:r>
              <w:r>
                <w:rPr>
                  <w:sz w:val="20"/>
                  <w:szCs w:val="20"/>
                  <w:lang w:val="en-GB"/>
                </w:rPr>
                <w:t xml:space="preserve">the values of the </w:t>
              </w:r>
              <w:r>
                <w:rPr>
                  <w:sz w:val="20"/>
                  <w:szCs w:val="20"/>
                </w:rPr>
                <w:t>time</w:t>
              </w:r>
              <w:r>
                <w:rPr>
                  <w:sz w:val="20"/>
                  <w:szCs w:val="20"/>
                  <w:lang w:val="en-GB"/>
                </w:rPr>
                <w:t xml:space="preserve"> resource assignment field and </w:t>
              </w:r>
              <w:bookmarkStart w:id="101" w:name="_Hlk137829588"/>
              <w:r>
                <w:rPr>
                  <w:sz w:val="20"/>
                  <w:szCs w:val="20"/>
                  <w:lang w:val="en-GB" w:eastAsia="zh-CN"/>
                </w:rPr>
                <w:t xml:space="preserve">SL </w:t>
              </w:r>
              <w:r>
                <w:rPr>
                  <w:rFonts w:hint="eastAsia"/>
                  <w:sz w:val="20"/>
                  <w:szCs w:val="20"/>
                  <w:lang w:val="en-GB" w:eastAsia="zh-CN"/>
                </w:rPr>
                <w:t>PRS</w:t>
              </w:r>
              <w:r>
                <w:rPr>
                  <w:sz w:val="20"/>
                  <w:szCs w:val="20"/>
                  <w:lang w:val="en-GB" w:eastAsia="zh-CN"/>
                </w:rPr>
                <w:t xml:space="preserve"> resource indication</w:t>
              </w:r>
              <w:bookmarkEnd w:id="101"/>
              <w:r>
                <w:rPr>
                  <w:sz w:val="20"/>
                  <w:szCs w:val="20"/>
                  <w:lang w:val="en-GB"/>
                </w:rPr>
                <w:t xml:space="preserve"> field as described in [6, TS 38.214] to indicate </w:t>
              </w:r>
              <m:oMath>
                <m:r>
                  <w:rPr>
                    <w:rFonts w:ascii="Cambria Math" w:eastAsia="Calibri" w:hAnsi="Cambria Math" w:cs="Calibri"/>
                    <w:sz w:val="20"/>
                    <w:szCs w:val="20"/>
                    <w:lang w:val="en-GB"/>
                  </w:rPr>
                  <m:t>N</m:t>
                </m:r>
              </m:oMath>
              <w:r>
                <w:rPr>
                  <w:sz w:val="20"/>
                  <w:szCs w:val="20"/>
                  <w:lang w:val="en-GB"/>
                </w:rPr>
                <w:t xml:space="preserve"> resources from </w:t>
              </w:r>
              <w:r>
                <w:rPr>
                  <w:sz w:val="20"/>
                  <w:szCs w:val="20"/>
                </w:rPr>
                <w:t>a</w:t>
              </w:r>
              <w:r>
                <w:rPr>
                  <w:sz w:val="20"/>
                  <w:szCs w:val="20"/>
                  <w:lang w:val="en-GB"/>
                </w:rPr>
                <w:t xml:space="preserve"> set </w:t>
              </w:r>
              <m:oMath>
                <m:d>
                  <m:dPr>
                    <m:begChr m:val="{"/>
                    <m:endChr m:val="}"/>
                    <m:ctrlPr>
                      <w:rPr>
                        <w:rFonts w:ascii="Cambria Math" w:eastAsia="Calibri" w:hAnsi="Cambria Math" w:cs="Calibri"/>
                        <w:i/>
                        <w:iCs/>
                        <w:sz w:val="20"/>
                        <w:szCs w:val="20"/>
                        <w:lang w:val="zh-CN" w:eastAsia="en-GB"/>
                      </w:rPr>
                    </m:ctrlPr>
                  </m:dPr>
                  <m:e>
                    <m:sSub>
                      <m:sSubPr>
                        <m:ctrlPr>
                          <w:rPr>
                            <w:rFonts w:ascii="Cambria Math" w:eastAsia="Calibri" w:hAnsi="Cambria Math" w:cs="Calibri"/>
                            <w:i/>
                            <w:iCs/>
                            <w:sz w:val="20"/>
                            <w:szCs w:val="20"/>
                            <w:lang w:val="zh-CN" w:eastAsia="en-GB"/>
                          </w:rPr>
                        </m:ctrlPr>
                      </m:sSubPr>
                      <m:e>
                        <m:r>
                          <w:rPr>
                            <w:rFonts w:ascii="Cambria Math" w:hAnsi="Cambria Math"/>
                            <w:sz w:val="20"/>
                            <w:szCs w:val="20"/>
                            <w:lang w:val="en-GB" w:eastAsia="en-GB"/>
                          </w:rPr>
                          <m:t>R</m:t>
                        </m:r>
                      </m:e>
                      <m:sub>
                        <m:r>
                          <m:rPr>
                            <m:nor/>
                          </m:rPr>
                          <w:rPr>
                            <w:rFonts w:ascii="Cambria Math" w:hAnsi="Cambria Math"/>
                            <w:sz w:val="20"/>
                            <w:szCs w:val="20"/>
                            <w:lang w:val="en-GB" w:eastAsia="en-GB"/>
                          </w:rPr>
                          <m:t>y</m:t>
                        </m:r>
                        <m:ctrlPr>
                          <w:rPr>
                            <w:rFonts w:ascii="Cambria Math" w:eastAsia="Calibri" w:hAnsi="Cambria Math" w:cs="Calibri"/>
                            <w:sz w:val="20"/>
                            <w:szCs w:val="20"/>
                            <w:lang w:val="zh-CN" w:eastAsia="en-GB"/>
                          </w:rPr>
                        </m:ctrlPr>
                      </m:sub>
                    </m:sSub>
                  </m:e>
                </m:d>
              </m:oMath>
              <w:r>
                <w:rPr>
                  <w:sz w:val="20"/>
                  <w:szCs w:val="20"/>
                  <w:lang w:val="en-GB"/>
                </w:rPr>
                <w:t xml:space="preserve"> </w:t>
              </w:r>
              <w:r>
                <w:rPr>
                  <w:sz w:val="20"/>
                  <w:szCs w:val="20"/>
                </w:rPr>
                <w:t xml:space="preserve">of resources </w:t>
              </w:r>
              <w:r>
                <w:rPr>
                  <w:sz w:val="20"/>
                  <w:szCs w:val="20"/>
                  <w:lang w:val="en-GB"/>
                </w:rPr>
                <w:t>selected by higher layer</w:t>
              </w:r>
              <w:r>
                <w:rPr>
                  <w:sz w:val="20"/>
                  <w:szCs w:val="20"/>
                </w:rPr>
                <w:t>s</w:t>
              </w:r>
              <w:r>
                <w:rPr>
                  <w:sz w:val="20"/>
                  <w:szCs w:val="20"/>
                  <w:lang w:val="en-GB"/>
                </w:rPr>
                <w:t xml:space="preserve"> as described in [11, TS 38.321] with </w:t>
              </w:r>
              <m:oMath>
                <m:r>
                  <w:rPr>
                    <w:rFonts w:ascii="Cambria Math" w:eastAsia="Calibri" w:hAnsi="Cambria Math" w:cs="Calibri"/>
                    <w:sz w:val="20"/>
                    <w:szCs w:val="20"/>
                    <w:lang w:val="en-GB"/>
                  </w:rPr>
                  <m:t>N</m:t>
                </m:r>
              </m:oMath>
              <w:r>
                <w:rPr>
                  <w:sz w:val="20"/>
                  <w:szCs w:val="20"/>
                  <w:lang w:val="en-GB"/>
                </w:rPr>
                <w:t xml:space="preserve"> smallest slot indices  </w:t>
              </w:r>
              <m:oMath>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eastAsia="zh-CN"/>
                      </w:rPr>
                      <m:t>i</m:t>
                    </m:r>
                  </m:sub>
                </m:sSub>
              </m:oMath>
              <w:r>
                <w:rPr>
                  <w:sz w:val="20"/>
                  <w:szCs w:val="20"/>
                  <w:lang w:val="en-GB" w:eastAsia="zh-CN"/>
                </w:rPr>
                <w:t xml:space="preserve"> for </w:t>
              </w:r>
              <m:oMath>
                <m:r>
                  <w:rPr>
                    <w:rFonts w:ascii="Cambria Math" w:hAnsi="Cambria Math"/>
                    <w:sz w:val="20"/>
                    <w:szCs w:val="20"/>
                    <w:lang w:val="en-GB" w:eastAsia="zh-CN"/>
                  </w:rPr>
                  <m:t>0≤i≤N-1</m:t>
                </m:r>
              </m:oMath>
              <w:r>
                <w:rPr>
                  <w:sz w:val="20"/>
                  <w:szCs w:val="20"/>
                  <w:lang w:val="en-GB" w:eastAsia="zh-CN"/>
                </w:rPr>
                <w:t xml:space="preserve"> </w:t>
              </w:r>
              <w:r>
                <w:rPr>
                  <w:sz w:val="20"/>
                  <w:szCs w:val="20"/>
                  <w:lang w:val="en-GB"/>
                </w:rPr>
                <w:t xml:space="preserve">such that </w:t>
              </w:r>
              <m:oMath>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eastAsia="en-GB"/>
                  </w:rPr>
                  <m:t>&lt;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1</m:t>
                    </m:r>
                  </m:sub>
                </m:sSub>
                <m:r>
                  <w:rPr>
                    <w:rFonts w:ascii="Cambria Math" w:hAnsi="Cambria Math"/>
                    <w:sz w:val="20"/>
                    <w:szCs w:val="20"/>
                    <w:lang w:val="en-GB" w:eastAsia="en-GB"/>
                  </w:rPr>
                  <m:t>&lt;…&lt;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N-1</m:t>
                    </m:r>
                  </m:sub>
                </m:sSub>
                <m:r>
                  <w:rPr>
                    <w:rFonts w:ascii="Cambria Math" w:hAnsi="Cambria Math"/>
                    <w:sz w:val="20"/>
                    <w:szCs w:val="20"/>
                    <w:lang w:val="en-GB" w:eastAsia="en-GB"/>
                  </w:rPr>
                  <m: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rPr>
                  <m:t>+31</m:t>
                </m:r>
              </m:oMath>
              <w:r>
                <w:rPr>
                  <w:sz w:val="20"/>
                  <w:szCs w:val="20"/>
                  <w:lang w:val="en-GB"/>
                </w:rPr>
                <w:t>, where:</w:t>
              </w:r>
            </w:ins>
          </w:p>
          <w:p w14:paraId="0A0112DA" w14:textId="77777777" w:rsidR="000818C6" w:rsidRDefault="00131270">
            <w:pPr>
              <w:autoSpaceDE/>
              <w:autoSpaceDN/>
              <w:adjustRightInd/>
              <w:snapToGrid/>
              <w:spacing w:after="180"/>
              <w:ind w:left="851" w:hanging="284"/>
              <w:jc w:val="left"/>
              <w:rPr>
                <w:ins w:id="102" w:author="Huawei" w:date="2023-09-01T12:02:00Z"/>
                <w:sz w:val="20"/>
                <w:szCs w:val="20"/>
                <w:lang w:val="en-GB"/>
              </w:rPr>
            </w:pPr>
            <w:ins w:id="103" w:author="Huawei" w:date="2023-09-01T12:02:00Z">
              <w:r>
                <w:rPr>
                  <w:sz w:val="20"/>
                  <w:szCs w:val="20"/>
                  <w:lang w:val="en-GB"/>
                </w:rPr>
                <w:t>-</w:t>
              </w:r>
              <w:r>
                <w:rPr>
                  <w:sz w:val="20"/>
                  <w:szCs w:val="20"/>
                  <w:lang w:val="en-GB"/>
                </w:rPr>
                <w:tab/>
              </w:r>
              <m:oMath>
                <m:r>
                  <w:rPr>
                    <w:rFonts w:ascii="Cambria Math" w:eastAsia="Calibri" w:hAnsi="Cambria Math" w:cs="Calibri"/>
                    <w:sz w:val="20"/>
                    <w:szCs w:val="20"/>
                    <w:lang w:val="en-GB"/>
                  </w:rPr>
                  <m:t>N=</m:t>
                </m:r>
                <m:r>
                  <m:rPr>
                    <m:sty m:val="p"/>
                  </m:rPr>
                  <w:rPr>
                    <w:rFonts w:ascii="Cambria Math" w:eastAsia="Calibri" w:hAnsi="Cambria Math" w:cs="Calibri"/>
                    <w:sz w:val="20"/>
                    <w:szCs w:val="20"/>
                    <w:lang w:val="en-GB"/>
                  </w:rPr>
                  <m:t>min</m:t>
                </m:r>
                <m:d>
                  <m:dPr>
                    <m:ctrlPr>
                      <w:rPr>
                        <w:rFonts w:ascii="Cambria Math" w:eastAsia="Calibri" w:hAnsi="Cambria Math" w:cs="Calibri"/>
                        <w:i/>
                        <w:iCs/>
                        <w:sz w:val="20"/>
                        <w:szCs w:val="20"/>
                        <w:lang w:val="zh-CN"/>
                      </w:rPr>
                    </m:ctrlPr>
                  </m:dPr>
                  <m:e>
                    <m:sSub>
                      <m:sSubPr>
                        <m:ctrlPr>
                          <w:rPr>
                            <w:rFonts w:ascii="Cambria Math" w:hAnsi="Cambria Math"/>
                            <w:i/>
                            <w:iCs/>
                            <w:sz w:val="20"/>
                            <w:szCs w:val="20"/>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r>
                      <m:rPr>
                        <m:sty m:val="p"/>
                      </m:rPr>
                      <w:rPr>
                        <w:rFonts w:ascii="Cambria Math" w:hAnsi="Cambria Math"/>
                        <w:sz w:val="20"/>
                        <w:szCs w:val="20"/>
                      </w:rPr>
                      <m:t xml:space="preserve">, </m:t>
                    </m:r>
                    <m:sSub>
                      <m:sSubPr>
                        <m:ctrlPr>
                          <w:rPr>
                            <w:rFonts w:ascii="Cambria Math" w:hAnsi="Cambria Math"/>
                            <w:i/>
                            <w:iCs/>
                            <w:sz w:val="20"/>
                            <w:szCs w:val="20"/>
                            <w:lang w:val="zh-CN"/>
                          </w:rPr>
                        </m:ctrlPr>
                      </m:sSubPr>
                      <m:e>
                        <m:r>
                          <w:rPr>
                            <w:rFonts w:ascii="Cambria Math" w:hAnsi="Cambria Math"/>
                            <w:sz w:val="20"/>
                            <w:szCs w:val="20"/>
                            <w:lang w:val="en-GB"/>
                          </w:rPr>
                          <m:t>N</m:t>
                        </m:r>
                      </m:e>
                      <m:sub>
                        <m:r>
                          <m:rPr>
                            <m:sty m:val="p"/>
                          </m:rPr>
                          <w:rPr>
                            <w:rFonts w:ascii="Cambria Math" w:hAnsi="Cambria Math"/>
                            <w:sz w:val="20"/>
                            <w:szCs w:val="20"/>
                            <w:lang w:val="en-GB"/>
                          </w:rPr>
                          <m:t>max_reserve</m:t>
                        </m:r>
                      </m:sub>
                    </m:sSub>
                  </m:e>
                </m:d>
              </m:oMath>
              <w:r>
                <w:rPr>
                  <w:sz w:val="20"/>
                  <w:szCs w:val="20"/>
                  <w:lang w:val="en-GB"/>
                </w:rPr>
                <w:t xml:space="preserve">, where </w:t>
              </w:r>
              <m:oMath>
                <m:sSub>
                  <m:sSubPr>
                    <m:ctrlPr>
                      <w:rPr>
                        <w:rFonts w:ascii="Cambria Math" w:hAnsi="Cambria Math"/>
                        <w:i/>
                        <w:iCs/>
                        <w:sz w:val="24"/>
                        <w:szCs w:val="24"/>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oMath>
              <w:r>
                <w:rPr>
                  <w:sz w:val="20"/>
                  <w:szCs w:val="20"/>
                  <w:lang w:val="en-GB"/>
                </w:rPr>
                <w:t xml:space="preserve"> is </w:t>
              </w:r>
              <w:r>
                <w:rPr>
                  <w:sz w:val="20"/>
                  <w:szCs w:val="20"/>
                </w:rPr>
                <w:t>a</w:t>
              </w:r>
              <w:r>
                <w:rPr>
                  <w:sz w:val="20"/>
                  <w:szCs w:val="20"/>
                  <w:lang w:val="en-GB"/>
                </w:rPr>
                <w:t xml:space="preserve"> number of resources in the set </w:t>
              </w:r>
              <m:oMath>
                <m:d>
                  <m:dPr>
                    <m:begChr m:val="{"/>
                    <m:endChr m:val="}"/>
                    <m:ctrlPr>
                      <w:rPr>
                        <w:rFonts w:ascii="Cambria Math" w:eastAsia="Calibri" w:hAnsi="Cambria Math" w:cs="Calibri"/>
                        <w:i/>
                        <w:iCs/>
                        <w:sz w:val="20"/>
                        <w:szCs w:val="20"/>
                        <w:lang w:val="zh-CN" w:eastAsia="en-GB"/>
                      </w:rPr>
                    </m:ctrlPr>
                  </m:dPr>
                  <m:e>
                    <m:sSub>
                      <m:sSubPr>
                        <m:ctrlPr>
                          <w:rPr>
                            <w:rFonts w:ascii="Cambria Math" w:eastAsia="Calibri" w:hAnsi="Cambria Math" w:cs="Calibri"/>
                            <w:i/>
                            <w:iCs/>
                            <w:sz w:val="20"/>
                            <w:szCs w:val="20"/>
                            <w:lang w:val="zh-CN" w:eastAsia="en-GB"/>
                          </w:rPr>
                        </m:ctrlPr>
                      </m:sSubPr>
                      <m:e>
                        <m:r>
                          <w:rPr>
                            <w:rFonts w:ascii="Cambria Math" w:hAnsi="Cambria Math"/>
                            <w:sz w:val="20"/>
                            <w:szCs w:val="20"/>
                            <w:lang w:val="en-GB" w:eastAsia="en-GB"/>
                          </w:rPr>
                          <m:t>R</m:t>
                        </m:r>
                      </m:e>
                      <m:sub>
                        <m:r>
                          <m:rPr>
                            <m:nor/>
                          </m:rPr>
                          <w:rPr>
                            <w:rFonts w:ascii="Cambria Math" w:hAnsi="Cambria Math"/>
                            <w:sz w:val="20"/>
                            <w:szCs w:val="20"/>
                            <w:lang w:val="en-GB" w:eastAsia="en-GB"/>
                          </w:rPr>
                          <m:t>y</m:t>
                        </m:r>
                        <m:ctrlPr>
                          <w:rPr>
                            <w:rFonts w:ascii="Cambria Math" w:eastAsia="Calibri" w:hAnsi="Cambria Math" w:cs="Calibri"/>
                            <w:sz w:val="20"/>
                            <w:szCs w:val="20"/>
                            <w:lang w:val="zh-CN" w:eastAsia="en-GB"/>
                          </w:rPr>
                        </m:ctrlPr>
                      </m:sub>
                    </m:sSub>
                  </m:e>
                </m:d>
              </m:oMath>
              <w:r>
                <w:rPr>
                  <w:sz w:val="20"/>
                  <w:szCs w:val="20"/>
                  <w:lang w:val="en-GB"/>
                </w:rPr>
                <w:t xml:space="preserve"> with slot indices  </w:t>
              </w:r>
              <m:oMath>
                <m:sSub>
                  <m:sSubPr>
                    <m:ctrlPr>
                      <w:rPr>
                        <w:rFonts w:ascii="Cambria Math" w:eastAsia="Calibri" w:hAnsi="Cambria Math" w:cs="Calibri"/>
                        <w:i/>
                        <w:iCs/>
                        <w:sz w:val="20"/>
                        <w:szCs w:val="20"/>
                        <w:lang w:val="zh-CN"/>
                      </w:rPr>
                    </m:ctrlPr>
                  </m:sSubPr>
                  <m:e>
                    <m:r>
                      <w:rPr>
                        <w:rFonts w:ascii="Cambria Math" w:hAnsi="Cambria Math"/>
                        <w:sz w:val="20"/>
                        <w:szCs w:val="20"/>
                        <w:lang w:val="en-GB"/>
                      </w:rPr>
                      <m:t>y</m:t>
                    </m:r>
                  </m:e>
                  <m:sub>
                    <m:r>
                      <w:rPr>
                        <w:rFonts w:ascii="Cambria Math" w:eastAsia="Calibri" w:hAnsi="Cambria Math" w:cs="Calibri"/>
                        <w:sz w:val="20"/>
                        <w:szCs w:val="20"/>
                        <w:lang w:val="en-GB"/>
                      </w:rPr>
                      <m:t>j</m:t>
                    </m:r>
                  </m:sub>
                </m:sSub>
              </m:oMath>
              <w:r>
                <w:rPr>
                  <w:sz w:val="20"/>
                  <w:szCs w:val="20"/>
                </w:rPr>
                <w:t xml:space="preserve">, </w:t>
              </w:r>
              <m:oMath>
                <m:r>
                  <w:rPr>
                    <w:rFonts w:ascii="Cambria Math" w:hAnsi="Cambria Math"/>
                    <w:sz w:val="20"/>
                    <w:szCs w:val="20"/>
                    <w:lang w:val="en-GB"/>
                  </w:rPr>
                  <m:t>0≤j≤</m:t>
                </m:r>
                <m:sSub>
                  <m:sSubPr>
                    <m:ctrlPr>
                      <w:rPr>
                        <w:rFonts w:ascii="Cambria Math" w:hAnsi="Cambria Math"/>
                        <w:i/>
                        <w:iCs/>
                        <w:sz w:val="24"/>
                        <w:szCs w:val="24"/>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r>
                  <w:rPr>
                    <w:rFonts w:ascii="Cambria Math" w:hAnsi="Cambria Math"/>
                    <w:sz w:val="20"/>
                    <w:szCs w:val="20"/>
                    <w:lang w:val="en-GB"/>
                  </w:rPr>
                  <m:t>-1</m:t>
                </m:r>
              </m:oMath>
              <w:r>
                <w:rPr>
                  <w:sz w:val="20"/>
                  <w:szCs w:val="20"/>
                </w:rPr>
                <w:t xml:space="preserve">, </w:t>
              </w:r>
              <w:r>
                <w:rPr>
                  <w:sz w:val="20"/>
                  <w:szCs w:val="20"/>
                  <w:lang w:val="en-GB"/>
                </w:rPr>
                <w:t xml:space="preserve">such that </w:t>
              </w:r>
              <m:oMath>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eastAsia="en-GB"/>
                  </w:rPr>
                  <m:t>&lt;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1</m:t>
                    </m:r>
                  </m:sub>
                </m:sSub>
                <m:r>
                  <w:rPr>
                    <w:rFonts w:ascii="Cambria Math" w:hAnsi="Cambria Math"/>
                    <w:sz w:val="20"/>
                    <w:szCs w:val="20"/>
                    <w:lang w:val="en-GB" w:eastAsia="en-GB"/>
                  </w:rPr>
                  <m:t>&lt;…&lt;</m:t>
                </m:r>
                <m:sSub>
                  <m:sSubPr>
                    <m:ctrlPr>
                      <w:rPr>
                        <w:rFonts w:ascii="Cambria Math" w:hAnsi="Cambria Math"/>
                        <w:i/>
                        <w:iCs/>
                        <w:sz w:val="24"/>
                        <w:szCs w:val="24"/>
                        <w:lang w:val="zh-CN"/>
                      </w:rPr>
                    </m:ctrlPr>
                  </m:sSubPr>
                  <m:e>
                    <m:r>
                      <w:rPr>
                        <w:rFonts w:ascii="Cambria Math" w:hAnsi="Cambria Math"/>
                        <w:sz w:val="20"/>
                        <w:szCs w:val="20"/>
                        <w:lang w:val="en-GB"/>
                      </w:rPr>
                      <m:t>y</m:t>
                    </m:r>
                  </m:e>
                  <m:sub>
                    <m:sSub>
                      <m:sSubPr>
                        <m:ctrlPr>
                          <w:rPr>
                            <w:rFonts w:ascii="Cambria Math" w:hAnsi="Cambria Math"/>
                            <w:i/>
                            <w:iCs/>
                            <w:sz w:val="24"/>
                            <w:szCs w:val="24"/>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r>
                      <w:rPr>
                        <w:rFonts w:ascii="Cambria Math" w:hAnsi="Cambria Math"/>
                        <w:sz w:val="20"/>
                        <w:szCs w:val="20"/>
                        <w:lang w:val="en-GB"/>
                      </w:rPr>
                      <m:t>-1</m:t>
                    </m:r>
                  </m:sub>
                </m:sSub>
                <m:r>
                  <w:rPr>
                    <w:rFonts w:ascii="Cambria Math" w:hAnsi="Cambria Math"/>
                    <w:sz w:val="20"/>
                    <w:szCs w:val="20"/>
                    <w:lang w:val="en-GB" w:eastAsia="en-GB"/>
                  </w:rPr>
                  <m: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rPr>
                  <m:t>+31</m:t>
                </m:r>
              </m:oMath>
              <w:r>
                <w:rPr>
                  <w:sz w:val="20"/>
                  <w:szCs w:val="20"/>
                  <w:lang w:val="en-GB"/>
                </w:rPr>
                <w:t xml:space="preserve">, and </w:t>
              </w:r>
              <m:oMath>
                <m:sSub>
                  <m:sSubPr>
                    <m:ctrlPr>
                      <w:rPr>
                        <w:rFonts w:ascii="Cambria Math" w:hAnsi="Cambria Math"/>
                        <w:i/>
                        <w:iCs/>
                        <w:sz w:val="20"/>
                        <w:szCs w:val="20"/>
                        <w:lang w:val="zh-CN"/>
                      </w:rPr>
                    </m:ctrlPr>
                  </m:sSubPr>
                  <m:e>
                    <m:r>
                      <w:rPr>
                        <w:rFonts w:ascii="Cambria Math" w:hAnsi="Cambria Math"/>
                        <w:sz w:val="20"/>
                        <w:szCs w:val="20"/>
                        <w:lang w:val="en-GB"/>
                      </w:rPr>
                      <m:t>N</m:t>
                    </m:r>
                  </m:e>
                  <m:sub>
                    <m:r>
                      <m:rPr>
                        <m:sty m:val="p"/>
                      </m:rPr>
                      <w:rPr>
                        <w:rFonts w:ascii="Cambria Math" w:hAnsi="Cambria Math"/>
                        <w:sz w:val="20"/>
                        <w:szCs w:val="20"/>
                        <w:lang w:val="en-GB"/>
                      </w:rPr>
                      <m:t>max_reserve</m:t>
                    </m:r>
                  </m:sub>
                </m:sSub>
              </m:oMath>
              <w:r>
                <w:rPr>
                  <w:iCs/>
                  <w:sz w:val="20"/>
                  <w:szCs w:val="20"/>
                </w:rPr>
                <w:t xml:space="preserve"> is provided by </w:t>
              </w:r>
              <w:proofErr w:type="spellStart"/>
              <w:r>
                <w:rPr>
                  <w:i/>
                  <w:iCs/>
                  <w:sz w:val="20"/>
                  <w:szCs w:val="20"/>
                  <w:lang w:val="en-GB"/>
                </w:rPr>
                <w:t>sl-MaxNumPerReserve</w:t>
              </w:r>
              <w:proofErr w:type="spellEnd"/>
            </w:ins>
          </w:p>
          <w:p w14:paraId="663CFC74" w14:textId="77777777" w:rsidR="000818C6" w:rsidRDefault="00131270">
            <w:pPr>
              <w:autoSpaceDE/>
              <w:autoSpaceDN/>
              <w:adjustRightInd/>
              <w:snapToGrid/>
              <w:spacing w:after="180"/>
              <w:ind w:left="851" w:hanging="284"/>
              <w:jc w:val="left"/>
              <w:rPr>
                <w:ins w:id="104" w:author="Huawei" w:date="2023-09-01T12:02:00Z"/>
                <w:sz w:val="20"/>
                <w:szCs w:val="20"/>
                <w:lang w:val="en-GB"/>
              </w:rPr>
            </w:pPr>
            <w:ins w:id="105" w:author="Huawei" w:date="2023-09-01T12:02:00Z">
              <w:r>
                <w:rPr>
                  <w:iCs/>
                  <w:sz w:val="20"/>
                  <w:szCs w:val="20"/>
                  <w:lang w:val="en-GB" w:eastAsia="en-GB"/>
                </w:rPr>
                <w:t>-</w:t>
              </w:r>
              <w:r>
                <w:rPr>
                  <w:iCs/>
                  <w:sz w:val="20"/>
                  <w:szCs w:val="20"/>
                  <w:lang w:val="en-GB" w:eastAsia="en-GB"/>
                </w:rPr>
                <w:tab/>
              </w:r>
              <w:r>
                <w:rPr>
                  <w:sz w:val="20"/>
                  <w:szCs w:val="20"/>
                  <w:lang w:val="en-GB"/>
                </w:rPr>
                <w:t>each</w:t>
              </w:r>
              <w:r>
                <w:rPr>
                  <w:sz w:val="20"/>
                  <w:szCs w:val="20"/>
                  <w:lang w:val="en-GB" w:eastAsia="ko-KR"/>
                </w:rPr>
                <w:t xml:space="preserve"> </w:t>
              </w:r>
              <w:r>
                <w:rPr>
                  <w:sz w:val="20"/>
                  <w:szCs w:val="20"/>
                  <w:lang w:eastAsia="ko-KR"/>
                </w:rPr>
                <w:t xml:space="preserve">resource, from the set of </w:t>
              </w:r>
              <m:oMath>
                <m:d>
                  <m:dPr>
                    <m:begChr m:val="{"/>
                    <m:endChr m:val="}"/>
                    <m:ctrlPr>
                      <w:rPr>
                        <w:rFonts w:ascii="Cambria Math" w:eastAsia="Calibri" w:hAnsi="Cambria Math"/>
                        <w:i/>
                        <w:iCs/>
                        <w:sz w:val="20"/>
                        <w:szCs w:val="20"/>
                        <w:lang w:val="zh-CN" w:eastAsia="en-GB"/>
                      </w:rPr>
                    </m:ctrlPr>
                  </m:dPr>
                  <m:e>
                    <m:sSub>
                      <m:sSubPr>
                        <m:ctrlPr>
                          <w:rPr>
                            <w:rFonts w:ascii="Cambria Math" w:eastAsia="Calibri" w:hAnsi="Cambria Math"/>
                            <w:i/>
                            <w:iCs/>
                            <w:sz w:val="20"/>
                            <w:szCs w:val="20"/>
                            <w:lang w:val="zh-CN" w:eastAsia="en-GB"/>
                          </w:rPr>
                        </m:ctrlPr>
                      </m:sSubPr>
                      <m:e>
                        <m:r>
                          <w:rPr>
                            <w:rFonts w:ascii="Cambria Math" w:hAnsi="Cambria Math"/>
                            <w:sz w:val="20"/>
                            <w:szCs w:val="20"/>
                            <w:lang w:val="en-GB" w:eastAsia="en-GB"/>
                          </w:rPr>
                          <m:t>R</m:t>
                        </m:r>
                      </m:e>
                      <m:sub>
                        <m:r>
                          <m:rPr>
                            <m:nor/>
                          </m:rPr>
                          <w:rPr>
                            <w:sz w:val="20"/>
                            <w:szCs w:val="20"/>
                            <w:lang w:val="en-GB" w:eastAsia="en-GB"/>
                          </w:rPr>
                          <m:t>y</m:t>
                        </m:r>
                        <m:ctrlPr>
                          <w:rPr>
                            <w:rFonts w:ascii="Cambria Math" w:eastAsia="Calibri" w:hAnsi="Cambria Math"/>
                            <w:sz w:val="20"/>
                            <w:szCs w:val="20"/>
                            <w:lang w:val="zh-CN" w:eastAsia="en-GB"/>
                          </w:rPr>
                        </m:ctrlPr>
                      </m:sub>
                    </m:sSub>
                  </m:e>
                </m:d>
              </m:oMath>
              <w:r>
                <w:rPr>
                  <w:iCs/>
                  <w:sz w:val="20"/>
                  <w:szCs w:val="20"/>
                  <w:lang w:eastAsia="en-GB"/>
                </w:rPr>
                <w:t xml:space="preserve"> resources, </w:t>
              </w:r>
              <w:r>
                <w:rPr>
                  <w:sz w:val="20"/>
                  <w:szCs w:val="20"/>
                  <w:lang w:val="en-GB" w:eastAsia="ko-KR"/>
                </w:rPr>
                <w:t>correspond</w:t>
              </w:r>
              <w:r>
                <w:rPr>
                  <w:sz w:val="20"/>
                  <w:szCs w:val="20"/>
                  <w:lang w:eastAsia="ko-KR"/>
                </w:rPr>
                <w:t>s</w:t>
              </w:r>
              <w:r>
                <w:rPr>
                  <w:sz w:val="20"/>
                  <w:szCs w:val="20"/>
                  <w:lang w:val="en-GB" w:eastAsia="ko-KR"/>
                </w:rPr>
                <w:t xml:space="preserve"> to a SL PRS resource and a slot in a set of slots </w:t>
              </w:r>
              <m:oMath>
                <m:r>
                  <m:rPr>
                    <m:sty m:val="p"/>
                  </m:rPr>
                  <w:rPr>
                    <w:rFonts w:ascii="Cambria Math" w:hAnsi="Cambria Math"/>
                    <w:sz w:val="20"/>
                    <w:szCs w:val="20"/>
                    <w:lang w:val="en-GB" w:eastAsia="ko-KR"/>
                  </w:rPr>
                  <m:t>{</m:t>
                </m:r>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e>
                  <m:sub>
                    <m:r>
                      <w:rPr>
                        <w:rFonts w:ascii="Cambria Math" w:hAnsi="Cambria Math"/>
                        <w:sz w:val="20"/>
                        <w:szCs w:val="20"/>
                        <w:lang w:val="en-GB"/>
                      </w:rPr>
                      <m:t>y</m:t>
                    </m:r>
                  </m:sub>
                  <m:sup>
                    <m:r>
                      <w:rPr>
                        <w:rFonts w:ascii="Cambria Math" w:hAnsi="Cambria Math"/>
                        <w:sz w:val="20"/>
                        <w:szCs w:val="20"/>
                        <w:lang w:val="en-GB"/>
                      </w:rPr>
                      <m:t>SL</m:t>
                    </m:r>
                  </m:sup>
                </m:sSubSup>
                <m:r>
                  <w:rPr>
                    <w:rFonts w:ascii="Cambria Math" w:eastAsia="Calibri" w:hAnsi="Cambria Math" w:cs="Calibri"/>
                    <w:sz w:val="20"/>
                    <w:szCs w:val="20"/>
                    <w:lang w:val="en-GB" w:eastAsia="en-GB"/>
                  </w:rPr>
                  <m:t>}</m:t>
                </m:r>
              </m:oMath>
            </w:ins>
          </w:p>
          <w:p w14:paraId="4CADD502" w14:textId="77777777" w:rsidR="000818C6" w:rsidRDefault="00131270">
            <w:pPr>
              <w:autoSpaceDE/>
              <w:autoSpaceDN/>
              <w:adjustRightInd/>
              <w:snapToGrid/>
              <w:spacing w:after="180"/>
              <w:ind w:left="851" w:hanging="284"/>
              <w:jc w:val="left"/>
              <w:rPr>
                <w:ins w:id="106" w:author="Huawei" w:date="2023-09-01T12:02:00Z"/>
                <w:sz w:val="20"/>
                <w:szCs w:val="20"/>
              </w:rPr>
            </w:pPr>
            <w:ins w:id="107" w:author="Huawei" w:date="2023-09-01T12:02:00Z">
              <w:r>
                <w:rPr>
                  <w:iCs/>
                  <w:sz w:val="20"/>
                  <w:szCs w:val="20"/>
                  <w:lang w:val="en-GB"/>
                </w:rPr>
                <w:t>-</w:t>
              </w:r>
              <w:r>
                <w:rPr>
                  <w:iCs/>
                  <w:sz w:val="20"/>
                  <w:szCs w:val="20"/>
                  <w:lang w:val="en-GB"/>
                </w:rPr>
                <w:tab/>
              </w:r>
              <m:oMath>
                <m:d>
                  <m:dPr>
                    <m:ctrlPr>
                      <w:rPr>
                        <w:rFonts w:ascii="Cambria Math" w:eastAsia="Calibri" w:hAnsi="Cambria Math" w:cs="Calibri"/>
                        <w:i/>
                        <w:iCs/>
                        <w:sz w:val="20"/>
                        <w:szCs w:val="20"/>
                        <w:lang w:val="zh-CN"/>
                      </w:rPr>
                    </m:ctrlPr>
                  </m:dPr>
                  <m:e>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e>
                      <m:sub>
                        <m:r>
                          <w:rPr>
                            <w:rFonts w:ascii="Cambria Math" w:hAnsi="Cambria Math"/>
                            <w:sz w:val="20"/>
                            <w:szCs w:val="20"/>
                            <w:lang w:val="en-GB"/>
                          </w:rPr>
                          <m:t>0</m:t>
                        </m:r>
                      </m:sub>
                      <m:sup>
                        <m:r>
                          <w:rPr>
                            <w:rFonts w:ascii="Cambria Math" w:hAnsi="Cambria Math"/>
                            <w:sz w:val="20"/>
                            <w:szCs w:val="20"/>
                            <w:lang w:val="en-GB"/>
                          </w:rPr>
                          <m:t>SL</m:t>
                        </m:r>
                      </m:sup>
                    </m:sSubSup>
                    <m:r>
                      <w:rPr>
                        <w:rFonts w:ascii="Cambria Math" w:hAnsi="Cambria Math"/>
                        <w:sz w:val="20"/>
                        <w:szCs w:val="20"/>
                        <w:lang w:val="en-GB"/>
                      </w:rPr>
                      <m:t>,</m:t>
                    </m:r>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e>
                      <m:sub>
                        <m:r>
                          <w:rPr>
                            <w:rFonts w:ascii="Cambria Math" w:hAnsi="Cambria Math"/>
                            <w:sz w:val="20"/>
                            <w:szCs w:val="20"/>
                            <w:lang w:val="en-GB"/>
                          </w:rPr>
                          <m:t>1</m:t>
                        </m:r>
                      </m:sub>
                      <m:sup>
                        <m:r>
                          <w:rPr>
                            <w:rFonts w:ascii="Cambria Math" w:hAnsi="Cambria Math"/>
                            <w:sz w:val="20"/>
                            <w:szCs w:val="20"/>
                            <w:lang w:val="en-GB"/>
                          </w:rPr>
                          <m:t>SL</m:t>
                        </m:r>
                      </m:sup>
                    </m:sSubSup>
                    <m:r>
                      <w:rPr>
                        <w:rFonts w:ascii="Cambria Math" w:hAnsi="Cambria Math"/>
                        <w:sz w:val="20"/>
                        <w:szCs w:val="20"/>
                        <w:lang w:val="en-GB"/>
                      </w:rPr>
                      <m:t>,</m:t>
                    </m:r>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e>
                      <m:sub>
                        <m:r>
                          <w:rPr>
                            <w:rFonts w:ascii="Cambria Math" w:hAnsi="Cambria Math"/>
                            <w:sz w:val="20"/>
                            <w:szCs w:val="20"/>
                            <w:lang w:val="en-GB"/>
                          </w:rPr>
                          <m:t>2</m:t>
                        </m:r>
                      </m:sub>
                      <m:sup>
                        <m:r>
                          <w:rPr>
                            <w:rFonts w:ascii="Cambria Math" w:hAnsi="Cambria Math"/>
                            <w:sz w:val="20"/>
                            <w:szCs w:val="20"/>
                            <w:lang w:val="en-GB"/>
                          </w:rPr>
                          <m:t>SL</m:t>
                        </m:r>
                      </m:sup>
                    </m:sSubSup>
                    <m:r>
                      <w:rPr>
                        <w:rFonts w:ascii="Cambria Math" w:hAnsi="Cambria Math"/>
                        <w:sz w:val="20"/>
                        <w:szCs w:val="20"/>
                        <w:lang w:val="en-GB"/>
                      </w:rPr>
                      <m:t>,...</m:t>
                    </m:r>
                  </m:e>
                </m:d>
              </m:oMath>
              <w:r>
                <w:rPr>
                  <w:sz w:val="20"/>
                  <w:szCs w:val="20"/>
                  <w:lang w:val="en-GB" w:eastAsia="ko-KR"/>
                </w:rPr>
                <w:t xml:space="preserve"> </w:t>
              </w:r>
              <w:r>
                <w:rPr>
                  <w:sz w:val="20"/>
                  <w:szCs w:val="20"/>
                </w:rPr>
                <w:t>is a</w:t>
              </w:r>
              <w:r>
                <w:rPr>
                  <w:sz w:val="20"/>
                  <w:szCs w:val="20"/>
                  <w:lang w:eastAsia="ko-KR"/>
                </w:rPr>
                <w:t xml:space="preserve"> </w:t>
              </w:r>
              <w:r>
                <w:rPr>
                  <w:sz w:val="20"/>
                  <w:szCs w:val="20"/>
                  <w:lang w:val="en-GB"/>
                </w:rPr>
                <w:t>set</w:t>
              </w:r>
              <w:r>
                <w:rPr>
                  <w:sz w:val="20"/>
                  <w:szCs w:val="20"/>
                  <w:lang w:val="en-GB" w:eastAsia="ko-KR"/>
                </w:rPr>
                <w:t xml:space="preserve"> of slots </w:t>
              </w:r>
              <w:r>
                <w:rPr>
                  <w:sz w:val="20"/>
                  <w:szCs w:val="20"/>
                  <w:lang w:eastAsia="ko-KR"/>
                </w:rPr>
                <w:t>in</w:t>
              </w:r>
              <w:r>
                <w:rPr>
                  <w:sz w:val="20"/>
                  <w:szCs w:val="20"/>
                  <w:lang w:val="en-GB" w:eastAsia="ko-KR"/>
                </w:rPr>
                <w:t xml:space="preserve"> a sidelink resource pool</w:t>
              </w:r>
              <w:r>
                <w:rPr>
                  <w:sz w:val="20"/>
                  <w:szCs w:val="20"/>
                  <w:lang w:eastAsia="ko-KR"/>
                </w:rPr>
                <w:t xml:space="preserve"> [6, TS 38.214]</w:t>
              </w:r>
            </w:ins>
          </w:p>
          <w:p w14:paraId="43D18757" w14:textId="77777777" w:rsidR="000818C6" w:rsidRPr="009C07AE" w:rsidRDefault="00131270">
            <w:pPr>
              <w:autoSpaceDE/>
              <w:autoSpaceDN/>
              <w:adjustRightInd/>
              <w:snapToGrid/>
              <w:spacing w:after="180"/>
              <w:ind w:left="851" w:hanging="284"/>
              <w:jc w:val="left"/>
              <w:rPr>
                <w:ins w:id="108" w:author="Huawei" w:date="2023-09-01T12:02:00Z"/>
                <w:sz w:val="20"/>
                <w:szCs w:val="20"/>
              </w:rPr>
            </w:pPr>
            <w:ins w:id="109" w:author="Huawei" w:date="2023-09-01T12:02:00Z">
              <w:r>
                <w:rPr>
                  <w:iCs/>
                  <w:sz w:val="20"/>
                  <w:szCs w:val="20"/>
                  <w:lang w:val="en-GB"/>
                </w:rPr>
                <w:t>-</w:t>
              </w:r>
              <w:r>
                <w:rPr>
                  <w:iCs/>
                  <w:sz w:val="20"/>
                  <w:szCs w:val="20"/>
                  <w:lang w:val="en-GB"/>
                </w:rPr>
                <w:tab/>
              </w:r>
              <m:oMath>
                <m:sSub>
                  <m:sSubPr>
                    <m:ctrlPr>
                      <w:rPr>
                        <w:rFonts w:ascii="Cambria Math" w:eastAsia="Calibri" w:hAnsi="Cambria Math" w:cs="Calibri"/>
                        <w:i/>
                        <w:iCs/>
                        <w:sz w:val="20"/>
                        <w:szCs w:val="20"/>
                        <w:lang w:val="zh-CN"/>
                      </w:rPr>
                    </m:ctrlPr>
                  </m:sSubPr>
                  <m:e>
                    <m:r>
                      <w:rPr>
                        <w:rFonts w:ascii="Cambria Math" w:hAnsi="Cambria Math"/>
                        <w:sz w:val="20"/>
                        <w:szCs w:val="20"/>
                        <w:lang w:val="en-GB"/>
                      </w:rPr>
                      <m:t>y</m:t>
                    </m:r>
                  </m:e>
                  <m:sub>
                    <m:r>
                      <w:rPr>
                        <w:rFonts w:ascii="Cambria Math" w:hAnsi="Cambria Math"/>
                        <w:sz w:val="20"/>
                        <w:szCs w:val="20"/>
                        <w:lang w:val="en-GB"/>
                      </w:rPr>
                      <m:t>0</m:t>
                    </m:r>
                  </m:sub>
                </m:sSub>
              </m:oMath>
              <w:r>
                <w:rPr>
                  <w:sz w:val="20"/>
                  <w:szCs w:val="20"/>
                  <w:lang w:val="en-GB"/>
                </w:rPr>
                <w:t xml:space="preserve"> is an </w:t>
              </w:r>
              <w:r>
                <w:rPr>
                  <w:sz w:val="20"/>
                  <w:szCs w:val="20"/>
                  <w:lang w:val="en-GB" w:eastAsia="ko-KR"/>
                </w:rPr>
                <w:t>index</w:t>
              </w:r>
              <w:r>
                <w:rPr>
                  <w:sz w:val="20"/>
                  <w:szCs w:val="20"/>
                  <w:lang w:val="en-GB"/>
                </w:rPr>
                <w:t xml:space="preserve"> of a slot where the PSCCH with SCI format 1-B is transmitted.</w:t>
              </w:r>
            </w:ins>
          </w:p>
          <w:p w14:paraId="5841F7BC" w14:textId="77777777" w:rsidR="000818C6" w:rsidRDefault="00131270">
            <w:pPr>
              <w:autoSpaceDE/>
              <w:autoSpaceDN/>
              <w:adjustRightInd/>
              <w:snapToGrid/>
              <w:spacing w:after="180"/>
              <w:jc w:val="left"/>
              <w:rPr>
                <w:ins w:id="110" w:author="Huawei" w:date="2023-09-01T12:02:00Z"/>
                <w:sz w:val="20"/>
                <w:szCs w:val="20"/>
                <w:lang w:val="en-GB" w:eastAsia="en-GB"/>
              </w:rPr>
            </w:pPr>
            <w:ins w:id="111" w:author="Huawei" w:date="2023-09-01T12:02:00Z">
              <w:r>
                <w:rPr>
                  <w:sz w:val="20"/>
                  <w:szCs w:val="20"/>
                  <w:lang w:val="en-GB" w:eastAsia="en-GB"/>
                </w:rPr>
                <w:t>A UE that transmits a PSCCH with SCI format 1-B using SL PRS resource allocation scheme 1 [6, TS 38.214] sets</w:t>
              </w:r>
            </w:ins>
          </w:p>
          <w:p w14:paraId="75C9CD0C" w14:textId="77777777" w:rsidR="000818C6" w:rsidRDefault="00131270">
            <w:pPr>
              <w:autoSpaceDE/>
              <w:autoSpaceDN/>
              <w:adjustRightInd/>
              <w:snapToGrid/>
              <w:spacing w:after="180"/>
              <w:ind w:left="568" w:hanging="284"/>
              <w:jc w:val="left"/>
              <w:rPr>
                <w:ins w:id="112" w:author="Huawei" w:date="2023-09-01T12:02:00Z"/>
                <w:sz w:val="20"/>
                <w:szCs w:val="20"/>
                <w:lang w:val="en-GB" w:eastAsia="en-GB"/>
              </w:rPr>
            </w:pPr>
            <w:ins w:id="113" w:author="Huawei" w:date="2023-09-01T12:02:00Z">
              <w:r>
                <w:rPr>
                  <w:sz w:val="20"/>
                  <w:szCs w:val="20"/>
                  <w:lang w:val="en-GB" w:eastAsia="en-GB"/>
                </w:rPr>
                <w:t>-</w:t>
              </w:r>
              <w:r>
                <w:rPr>
                  <w:sz w:val="20"/>
                  <w:szCs w:val="20"/>
                  <w:lang w:val="en-GB" w:eastAsia="en-GB"/>
                </w:rPr>
                <w:tab/>
                <w:t xml:space="preserve">the values of the SL PRS resource indication field and the time resource assignment field for the SCI format 1-B transmitted in the </w:t>
              </w:r>
              <m:oMath>
                <m:r>
                  <w:rPr>
                    <w:rFonts w:ascii="Cambria Math" w:hAnsi="Cambria Math"/>
                    <w:sz w:val="20"/>
                    <w:szCs w:val="20"/>
                    <w:lang w:val="en-GB" w:eastAsia="en-GB"/>
                  </w:rPr>
                  <m:t>m</m:t>
                </m:r>
              </m:oMath>
              <w:r>
                <w:rPr>
                  <w:sz w:val="20"/>
                  <w:szCs w:val="20"/>
                  <w:lang w:val="en-GB" w:eastAsia="en-GB"/>
                </w:rPr>
                <w:t xml:space="preserve">-th resource for SL PRS transmission provided by a dynamic grant or by a SL configured grant, where </w:t>
              </w:r>
              <m:oMath>
                <m:r>
                  <w:rPr>
                    <w:rFonts w:ascii="Cambria Math" w:hAnsi="Cambria Math"/>
                    <w:sz w:val="20"/>
                    <w:szCs w:val="20"/>
                    <w:lang w:val="en-GB" w:eastAsia="en-GB"/>
                  </w:rPr>
                  <m:t xml:space="preserve">m= </m:t>
                </m:r>
                <m:d>
                  <m:dPr>
                    <m:begChr m:val="{"/>
                    <m:endChr m:val="}"/>
                    <m:ctrlPr>
                      <w:rPr>
                        <w:rFonts w:ascii="Cambria Math" w:hAnsi="Cambria Math"/>
                        <w:i/>
                        <w:sz w:val="20"/>
                        <w:szCs w:val="20"/>
                        <w:lang w:val="zh-CN" w:eastAsia="en-GB"/>
                      </w:rPr>
                    </m:ctrlPr>
                  </m:dPr>
                  <m:e>
                    <m:r>
                      <w:rPr>
                        <w:rFonts w:ascii="Cambria Math" w:hAnsi="Cambria Math"/>
                        <w:sz w:val="20"/>
                        <w:szCs w:val="20"/>
                        <w:lang w:val="en-GB" w:eastAsia="en-GB"/>
                      </w:rPr>
                      <m:t>1,…,M</m:t>
                    </m:r>
                  </m:e>
                </m:d>
              </m:oMath>
              <w:r>
                <w:rPr>
                  <w:rFonts w:eastAsia="Malgun Gothic"/>
                  <w:sz w:val="20"/>
                  <w:szCs w:val="20"/>
                  <w:lang w:val="en-GB" w:eastAsia="en-GB"/>
                </w:rPr>
                <w:t xml:space="preserve"> and </w:t>
              </w:r>
              <w:r>
                <w:rPr>
                  <w:sz w:val="20"/>
                  <w:szCs w:val="20"/>
                  <w:lang w:val="en-GB" w:eastAsia="en-GB"/>
                </w:rPr>
                <w:t>M is the total number of resources for SL PRS transmission provided by a dynamic grant or the number of resources for SL PRS transmission in a period provided by a SL configured grant type 1 or SL configured grant type 2, as follows:</w:t>
              </w:r>
            </w:ins>
          </w:p>
          <w:p w14:paraId="59CC38D3" w14:textId="77777777" w:rsidR="000818C6" w:rsidRDefault="00131270">
            <w:pPr>
              <w:autoSpaceDE/>
              <w:autoSpaceDN/>
              <w:adjustRightInd/>
              <w:snapToGrid/>
              <w:spacing w:after="180"/>
              <w:ind w:left="851" w:hanging="284"/>
              <w:jc w:val="left"/>
              <w:rPr>
                <w:ins w:id="114" w:author="Huawei" w:date="2023-09-01T12:02:00Z"/>
                <w:sz w:val="20"/>
                <w:szCs w:val="20"/>
                <w:lang w:val="en-GB" w:eastAsia="en-GB"/>
              </w:rPr>
            </w:pPr>
            <w:ins w:id="115" w:author="Huawei" w:date="2023-09-01T12:02:00Z">
              <w:r>
                <w:rPr>
                  <w:sz w:val="20"/>
                  <w:szCs w:val="20"/>
                  <w:lang w:val="en-GB" w:eastAsia="en-GB"/>
                </w:rPr>
                <w:t>-</w:t>
              </w:r>
              <w:r>
                <w:rPr>
                  <w:sz w:val="20"/>
                  <w:szCs w:val="20"/>
                  <w:lang w:val="en-GB" w:eastAsia="en-GB"/>
                </w:rPr>
                <w:tab/>
              </w:r>
              <w:r>
                <w:rPr>
                  <w:sz w:val="20"/>
                  <w:szCs w:val="20"/>
                  <w:lang w:val="en-GB"/>
                </w:rPr>
                <w:t xml:space="preserve">the </w:t>
              </w:r>
              <w:r>
                <w:rPr>
                  <w:sz w:val="20"/>
                  <w:szCs w:val="20"/>
                  <w:lang w:val="en-GB" w:eastAsia="en-GB"/>
                </w:rPr>
                <w:t>SL PRS resource indication</w:t>
              </w:r>
              <w:r>
                <w:rPr>
                  <w:sz w:val="20"/>
                  <w:szCs w:val="20"/>
                  <w:lang w:val="en-GB"/>
                </w:rPr>
                <w:t xml:space="preserve"> field and time resource assignment field indicate the </w:t>
              </w:r>
              <m:oMath>
                <m:r>
                  <w:rPr>
                    <w:rFonts w:ascii="Cambria Math" w:hAnsi="Cambria Math"/>
                    <w:sz w:val="20"/>
                    <w:szCs w:val="20"/>
                    <w:lang w:val="en-GB" w:eastAsia="en-GB"/>
                  </w:rPr>
                  <m:t>m</m:t>
                </m:r>
              </m:oMath>
              <w:r>
                <w:rPr>
                  <w:sz w:val="20"/>
                  <w:szCs w:val="20"/>
                  <w:lang w:val="en-GB"/>
                </w:rPr>
                <w:t xml:space="preserve">-th to </w:t>
              </w:r>
              <m:oMath>
                <m:r>
                  <w:rPr>
                    <w:rFonts w:ascii="Cambria Math" w:hAnsi="Cambria Math"/>
                    <w:sz w:val="20"/>
                    <w:szCs w:val="20"/>
                    <w:lang w:val="en-GB" w:eastAsia="en-GB"/>
                  </w:rPr>
                  <m:t>M</m:t>
                </m:r>
              </m:oMath>
              <w:r>
                <w:rPr>
                  <w:sz w:val="20"/>
                  <w:szCs w:val="20"/>
                  <w:lang w:val="en-GB"/>
                </w:rPr>
                <w:t>-th resources</w:t>
              </w:r>
              <w:r>
                <w:rPr>
                  <w:sz w:val="20"/>
                  <w:szCs w:val="20"/>
                  <w:lang w:val="en-GB" w:eastAsia="en-GB"/>
                </w:rPr>
                <w:t xml:space="preserve"> as described in [6, TS 38.214].</w:t>
              </w:r>
            </w:ins>
          </w:p>
          <w:p w14:paraId="0AACCD0C" w14:textId="77777777" w:rsidR="000818C6" w:rsidRPr="009C07AE" w:rsidRDefault="00131270">
            <w:pPr>
              <w:autoSpaceDE/>
              <w:autoSpaceDN/>
              <w:adjustRightInd/>
              <w:snapToGrid/>
              <w:spacing w:after="180"/>
              <w:jc w:val="left"/>
              <w:rPr>
                <w:ins w:id="116" w:author="Huawei" w:date="2023-09-01T12:02:00Z"/>
                <w:sz w:val="18"/>
                <w:szCs w:val="18"/>
              </w:rPr>
            </w:pPr>
            <w:ins w:id="117" w:author="Huawei" w:date="2023-09-01T12:02:00Z">
              <w:r>
                <w:rPr>
                  <w:iCs/>
                  <w:sz w:val="20"/>
                  <w:szCs w:val="20"/>
                  <w:lang w:val="en-GB"/>
                </w:rPr>
                <w:t xml:space="preserve">For decoding of a SCI format 1-B, a UE may assume that a number of bits provided by </w:t>
              </w:r>
              <w:proofErr w:type="spellStart"/>
              <w:r>
                <w:rPr>
                  <w:i/>
                  <w:sz w:val="20"/>
                  <w:szCs w:val="20"/>
                  <w:lang w:val="en-GB"/>
                </w:rPr>
                <w:t>sl</w:t>
              </w:r>
              <w:r>
                <w:rPr>
                  <w:iCs/>
                  <w:sz w:val="20"/>
                  <w:szCs w:val="20"/>
                  <w:lang w:val="en-GB"/>
                </w:rPr>
                <w:t>-</w:t>
              </w:r>
              <w:r>
                <w:rPr>
                  <w:i/>
                  <w:sz w:val="20"/>
                  <w:szCs w:val="20"/>
                  <w:lang w:val="en-GB"/>
                </w:rPr>
                <w:t>NumReservedBits</w:t>
              </w:r>
              <w:proofErr w:type="spellEnd"/>
              <w:r>
                <w:rPr>
                  <w:iCs/>
                  <w:sz w:val="20"/>
                  <w:szCs w:val="20"/>
                  <w:lang w:val="en-GB"/>
                </w:rPr>
                <w:t xml:space="preserve"> can have any value as described in [4, TS 38.212]. </w:t>
              </w:r>
            </w:ins>
          </w:p>
          <w:p w14:paraId="22430965" w14:textId="77777777" w:rsidR="000818C6" w:rsidRPr="009C07AE" w:rsidRDefault="000818C6">
            <w:pPr>
              <w:spacing w:beforeLines="50" w:before="120"/>
              <w:rPr>
                <w:kern w:val="2"/>
                <w:sz w:val="20"/>
                <w:szCs w:val="20"/>
                <w:lang w:eastAsia="zh-CN"/>
              </w:rPr>
            </w:pPr>
          </w:p>
          <w:p w14:paraId="00CC3ED6" w14:textId="32FD227A" w:rsidR="000818C6" w:rsidRDefault="00F17124">
            <w:pPr>
              <w:spacing w:beforeLines="50" w:before="120"/>
              <w:rPr>
                <w:kern w:val="2"/>
                <w:sz w:val="20"/>
                <w:szCs w:val="20"/>
                <w:lang w:eastAsia="zh-CN"/>
              </w:rPr>
            </w:pPr>
            <w:r w:rsidRPr="00487B07">
              <w:rPr>
                <w:bCs/>
                <w:color w:val="2F5496" w:themeColor="accent5" w:themeShade="BF"/>
                <w:kern w:val="2"/>
                <w:lang w:val="en-GB" w:eastAsia="zh-CN"/>
              </w:rPr>
              <w:t xml:space="preserve">[Aris]: </w:t>
            </w:r>
            <w:r>
              <w:rPr>
                <w:bCs/>
                <w:color w:val="2F5496" w:themeColor="accent5" w:themeShade="BF"/>
                <w:kern w:val="2"/>
                <w:lang w:val="en-GB" w:eastAsia="zh-CN"/>
              </w:rPr>
              <w:t>The applicable TS for the referenced agreement was misjudged to be 38.214. Will introduce a new 16.4A based on the above text with few modifications (e.g. also include ZTE’s suggestion below). Although the text is largely a repetition of 16.4, it is not possible to cleanly modify 16.4 and have everything there.</w:t>
            </w:r>
          </w:p>
        </w:tc>
      </w:tr>
      <w:tr w:rsidR="000818C6" w14:paraId="5D8AD368" w14:textId="77777777">
        <w:tc>
          <w:tcPr>
            <w:tcW w:w="2113" w:type="dxa"/>
            <w:tcBorders>
              <w:top w:val="single" w:sz="4" w:space="0" w:color="auto"/>
              <w:left w:val="single" w:sz="4" w:space="0" w:color="auto"/>
              <w:bottom w:val="single" w:sz="4" w:space="0" w:color="auto"/>
              <w:right w:val="single" w:sz="4" w:space="0" w:color="auto"/>
            </w:tcBorders>
          </w:tcPr>
          <w:p w14:paraId="4D268498" w14:textId="77777777" w:rsidR="000818C6" w:rsidRDefault="00131270">
            <w:pPr>
              <w:spacing w:beforeLines="50" w:before="120"/>
              <w:rPr>
                <w:kern w:val="2"/>
                <w:sz w:val="20"/>
                <w:szCs w:val="20"/>
                <w:lang w:eastAsia="zh-CN"/>
              </w:rPr>
            </w:pPr>
            <w:r>
              <w:rPr>
                <w:kern w:val="2"/>
                <w:sz w:val="20"/>
                <w:szCs w:val="20"/>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59B9876B" w14:textId="77777777" w:rsidR="000818C6" w:rsidRDefault="00131270">
            <w:pPr>
              <w:pStyle w:val="aa"/>
              <w:numPr>
                <w:ilvl w:val="0"/>
                <w:numId w:val="5"/>
              </w:numPr>
              <w:spacing w:beforeLines="50" w:before="120"/>
              <w:ind w:firstLineChars="0"/>
              <w:contextualSpacing/>
              <w:rPr>
                <w:kern w:val="2"/>
                <w:sz w:val="20"/>
                <w:szCs w:val="20"/>
                <w:lang w:eastAsia="zh-CN"/>
              </w:rPr>
            </w:pPr>
            <w:r>
              <w:rPr>
                <w:b/>
                <w:kern w:val="2"/>
                <w:sz w:val="20"/>
                <w:szCs w:val="20"/>
                <w:lang w:eastAsia="zh-CN"/>
              </w:rPr>
              <w:t>Comment #1</w:t>
            </w:r>
            <w:r>
              <w:rPr>
                <w:kern w:val="2"/>
                <w:sz w:val="20"/>
                <w:szCs w:val="20"/>
                <w:lang w:eastAsia="zh-CN"/>
              </w:rPr>
              <w:t xml:space="preserve">: for the following text, we suggest to update this to follow the RAN1 agreement quoted below. Further, since PSSCH Tx power should follow priority of PSSCH based on legacy design, this means that the same priority level for PSSCH and SL PRS should be the one for PSSCH. </w:t>
            </w:r>
          </w:p>
          <w:tbl>
            <w:tblPr>
              <w:tblStyle w:val="a8"/>
              <w:tblW w:w="0" w:type="auto"/>
              <w:tblLook w:val="04A0" w:firstRow="1" w:lastRow="0" w:firstColumn="1" w:lastColumn="0" w:noHBand="0" w:noVBand="1"/>
            </w:tblPr>
            <w:tblGrid>
              <w:gridCol w:w="6968"/>
            </w:tblGrid>
            <w:tr w:rsidR="000818C6" w14:paraId="5E2066EB" w14:textId="77777777">
              <w:tc>
                <w:tcPr>
                  <w:tcW w:w="6968" w:type="dxa"/>
                </w:tcPr>
                <w:p w14:paraId="3D8D09A9" w14:textId="77777777" w:rsidR="000818C6" w:rsidRDefault="00131270">
                  <w:pPr>
                    <w:rPr>
                      <w:iCs/>
                      <w:sz w:val="20"/>
                      <w:szCs w:val="20"/>
                    </w:rPr>
                  </w:pPr>
                  <w:r>
                    <w:rPr>
                      <w:iCs/>
                      <w:sz w:val="20"/>
                      <w:szCs w:val="20"/>
                      <w:highlight w:val="green"/>
                    </w:rPr>
                    <w:t>Agreement</w:t>
                  </w:r>
                </w:p>
                <w:p w14:paraId="66B8608C" w14:textId="77777777" w:rsidR="000818C6" w:rsidRDefault="00131270">
                  <w:pPr>
                    <w:rPr>
                      <w:sz w:val="20"/>
                      <w:szCs w:val="16"/>
                    </w:rPr>
                  </w:pPr>
                  <w:r>
                    <w:rPr>
                      <w:sz w:val="20"/>
                      <w:szCs w:val="16"/>
                    </w:rPr>
                    <w:t xml:space="preserve">For a slot, a single priority value is provided by higher layers to the physical layer and is used at least to determine the PSSCH and/or SL-PRS transmission power via the value of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P</m:t>
                        </m:r>
                      </m:e>
                      <m:sub>
                        <m:r>
                          <m:rPr>
                            <m:nor/>
                          </m:rPr>
                          <w:rPr>
                            <w:rFonts w:eastAsia="Malgun Gothic"/>
                            <w:i/>
                            <w:iCs/>
                            <w:sz w:val="20"/>
                            <w:szCs w:val="20"/>
                            <w:lang w:eastAsia="ko-KR"/>
                          </w:rPr>
                          <m:t>MAX</m:t>
                        </m:r>
                        <m:r>
                          <w:rPr>
                            <w:rFonts w:ascii="Cambria Math" w:eastAsia="Malgun Gothic" w:hAnsi="Cambria Math"/>
                            <w:sz w:val="20"/>
                            <w:szCs w:val="20"/>
                            <w:lang w:eastAsia="ko-KR"/>
                          </w:rPr>
                          <m:t>,CBR</m:t>
                        </m:r>
                      </m:sub>
                    </m:sSub>
                  </m:oMath>
                  <w:r>
                    <w:rPr>
                      <w:sz w:val="20"/>
                      <w:szCs w:val="16"/>
                    </w:rPr>
                    <w:t>.</w:t>
                  </w:r>
                </w:p>
                <w:p w14:paraId="4A5CD7FD" w14:textId="77777777" w:rsidR="000818C6" w:rsidRDefault="00131270">
                  <w:pPr>
                    <w:pStyle w:val="aa"/>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For dedicated resource pool, this corresponds to the priority level of SL PRS.</w:t>
                  </w:r>
                  <w:r>
                    <w:rPr>
                      <w:rFonts w:eastAsia="Calibri"/>
                      <w:iCs/>
                      <w:sz w:val="20"/>
                      <w:szCs w:val="20"/>
                    </w:rPr>
                    <w:t xml:space="preserve"> </w:t>
                  </w:r>
                </w:p>
                <w:p w14:paraId="66D6EBC9" w14:textId="77777777" w:rsidR="000818C6" w:rsidRDefault="00131270">
                  <w:pPr>
                    <w:pStyle w:val="aa"/>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 xml:space="preserve">Send </w:t>
                  </w:r>
                  <w:proofErr w:type="gramStart"/>
                  <w:r>
                    <w:rPr>
                      <w:rFonts w:eastAsia="Calibri"/>
                      <w:iCs/>
                      <w:sz w:val="20"/>
                      <w:szCs w:val="20"/>
                    </w:rPr>
                    <w:t>an</w:t>
                  </w:r>
                  <w:proofErr w:type="gramEnd"/>
                  <w:r>
                    <w:rPr>
                      <w:rFonts w:eastAsia="Calibri"/>
                      <w:iCs/>
                      <w:sz w:val="20"/>
                      <w:szCs w:val="20"/>
                    </w:rPr>
                    <w:t xml:space="preserve"> LS to RAN2 requesting them to take the above into consideration when defining priority levels for SL PRS and PSSCH that are multiplexed in the same slot of a shared resource pool.</w:t>
                  </w:r>
                </w:p>
              </w:tc>
            </w:tr>
          </w:tbl>
          <w:p w14:paraId="1C192A9A" w14:textId="77777777" w:rsidR="000818C6" w:rsidRDefault="00131270">
            <w:pPr>
              <w:spacing w:beforeLines="50" w:before="120"/>
              <w:rPr>
                <w:kern w:val="2"/>
                <w:sz w:val="20"/>
                <w:szCs w:val="20"/>
                <w:lang w:eastAsia="zh-CN"/>
              </w:rPr>
            </w:pPr>
            <w:r>
              <w:rPr>
                <w:kern w:val="2"/>
                <w:sz w:val="20"/>
                <w:szCs w:val="20"/>
                <w:lang w:eastAsia="zh-CN"/>
              </w:rPr>
              <w:t xml:space="preserve">Suggesting changing from the following: </w:t>
            </w:r>
          </w:p>
          <w:tbl>
            <w:tblPr>
              <w:tblStyle w:val="a8"/>
              <w:tblW w:w="0" w:type="auto"/>
              <w:tblLook w:val="04A0" w:firstRow="1" w:lastRow="0" w:firstColumn="1" w:lastColumn="0" w:noHBand="0" w:noVBand="1"/>
            </w:tblPr>
            <w:tblGrid>
              <w:gridCol w:w="6968"/>
            </w:tblGrid>
            <w:tr w:rsidR="000818C6" w14:paraId="42B1CBA7" w14:textId="77777777">
              <w:tc>
                <w:tcPr>
                  <w:tcW w:w="6968" w:type="dxa"/>
                </w:tcPr>
                <w:p w14:paraId="0C8418A3" w14:textId="77777777" w:rsidR="000818C6" w:rsidRDefault="00131270">
                  <w:pPr>
                    <w:numPr>
                      <w:ilvl w:val="0"/>
                      <w:numId w:val="3"/>
                    </w:numPr>
                    <w:autoSpaceDE/>
                    <w:autoSpaceDN/>
                    <w:adjustRightInd/>
                    <w:snapToGrid/>
                    <w:spacing w:after="180"/>
                    <w:ind w:left="1080"/>
                    <w:jc w:val="left"/>
                    <w:rPr>
                      <w:sz w:val="20"/>
                      <w:szCs w:val="20"/>
                      <w:lang w:val="en-GB"/>
                      <w14:glow w14:rad="0">
                        <w14:srgbClr w14:val="FFFFFF"/>
                      </w14:glow>
                    </w:rPr>
                  </w:pPr>
                  <w:r>
                    <w:rPr>
                      <w:rFonts w:eastAsia="MS Mincho"/>
                      <w:sz w:val="20"/>
                      <w:szCs w:val="20"/>
                      <w:lang w:val="en-GB" w:eastAsia="ja-JP"/>
                    </w:rPr>
                    <w:t>if the resource pool is common for PSSCH and SL PRS transmissions, the priority level is same for PSSCH and SL PRS and is the priority level for SL PRS</w:t>
                  </w:r>
                </w:p>
              </w:tc>
            </w:tr>
          </w:tbl>
          <w:p w14:paraId="39DEA67A" w14:textId="77777777" w:rsidR="000818C6" w:rsidRDefault="00131270">
            <w:pPr>
              <w:spacing w:beforeLines="50" w:before="120"/>
              <w:rPr>
                <w:kern w:val="2"/>
                <w:sz w:val="20"/>
                <w:szCs w:val="20"/>
                <w:lang w:eastAsia="zh-CN"/>
              </w:rPr>
            </w:pPr>
            <w:r>
              <w:rPr>
                <w:kern w:val="2"/>
                <w:sz w:val="20"/>
                <w:szCs w:val="20"/>
                <w:lang w:eastAsia="zh-CN"/>
              </w:rPr>
              <w:t>to:</w:t>
            </w:r>
          </w:p>
          <w:tbl>
            <w:tblPr>
              <w:tblStyle w:val="a8"/>
              <w:tblW w:w="0" w:type="auto"/>
              <w:tblLook w:val="04A0" w:firstRow="1" w:lastRow="0" w:firstColumn="1" w:lastColumn="0" w:noHBand="0" w:noVBand="1"/>
            </w:tblPr>
            <w:tblGrid>
              <w:gridCol w:w="6968"/>
            </w:tblGrid>
            <w:tr w:rsidR="000818C6" w14:paraId="27030C00" w14:textId="77777777">
              <w:tc>
                <w:tcPr>
                  <w:tcW w:w="6968" w:type="dxa"/>
                </w:tcPr>
                <w:p w14:paraId="2DA563DF" w14:textId="77777777" w:rsidR="000818C6" w:rsidRDefault="00131270">
                  <w:pPr>
                    <w:pStyle w:val="aa"/>
                    <w:numPr>
                      <w:ilvl w:val="0"/>
                      <w:numId w:val="3"/>
                    </w:numPr>
                    <w:spacing w:beforeLines="50" w:before="120"/>
                    <w:ind w:firstLineChars="0"/>
                    <w:contextualSpacing/>
                    <w:rPr>
                      <w:kern w:val="2"/>
                      <w:sz w:val="20"/>
                      <w:szCs w:val="20"/>
                      <w:lang w:eastAsia="zh-CN"/>
                    </w:rPr>
                  </w:pPr>
                  <w:r>
                    <w:rPr>
                      <w:rFonts w:eastAsia="MS Mincho"/>
                      <w:sz w:val="20"/>
                      <w:szCs w:val="20"/>
                      <w:lang w:val="en-GB" w:eastAsia="ja-JP"/>
                    </w:rPr>
                    <w:t>if the resource pool is common for PSSCH and SL PRS transmissions, the</w:t>
                  </w:r>
                  <w:r>
                    <w:rPr>
                      <w:rFonts w:eastAsia="MS Mincho"/>
                      <w:color w:val="5B9BD5" w:themeColor="accent1"/>
                      <w:sz w:val="20"/>
                      <w:szCs w:val="20"/>
                      <w:lang w:val="en-GB" w:eastAsia="ja-JP"/>
                    </w:rPr>
                    <w:t xml:space="preserve"> </w:t>
                  </w:r>
                  <w:r>
                    <w:rPr>
                      <w:rFonts w:eastAsia="MS Mincho"/>
                      <w:sz w:val="20"/>
                      <w:szCs w:val="20"/>
                      <w:lang w:val="en-GB" w:eastAsia="ja-JP"/>
                    </w:rPr>
                    <w:t xml:space="preserve">priority level is same for PSSCH and SL PRS and is the priority level for PSSCH; </w:t>
                  </w:r>
                </w:p>
                <w:p w14:paraId="3CF53BC7" w14:textId="77777777" w:rsidR="000818C6" w:rsidRDefault="00131270">
                  <w:pPr>
                    <w:pStyle w:val="aa"/>
                    <w:numPr>
                      <w:ilvl w:val="0"/>
                      <w:numId w:val="3"/>
                    </w:numPr>
                    <w:spacing w:beforeLines="50" w:before="120"/>
                    <w:ind w:firstLineChars="0"/>
                    <w:contextualSpacing/>
                    <w:rPr>
                      <w:kern w:val="2"/>
                      <w:sz w:val="20"/>
                      <w:szCs w:val="20"/>
                      <w:lang w:eastAsia="zh-CN"/>
                    </w:rPr>
                  </w:pPr>
                  <w:r>
                    <w:rPr>
                      <w:kern w:val="2"/>
                      <w:sz w:val="20"/>
                      <w:szCs w:val="20"/>
                      <w:lang w:eastAsia="zh-CN"/>
                    </w:rPr>
                    <w:t>else, if the resource pool is dedicated for SL PRS transmissions, the priority level is for SL PRS</w:t>
                  </w:r>
                </w:p>
              </w:tc>
            </w:tr>
          </w:tbl>
          <w:p w14:paraId="137A60BF" w14:textId="77777777" w:rsidR="00F17124" w:rsidRPr="007E3B83" w:rsidRDefault="00F17124" w:rsidP="00F17124">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 xml:space="preserve">[Aris]: Please see response to OPPO and Huawei. </w:t>
            </w:r>
          </w:p>
          <w:p w14:paraId="3AF01326" w14:textId="77777777" w:rsidR="000818C6" w:rsidRDefault="000818C6">
            <w:pPr>
              <w:spacing w:beforeLines="50" w:before="120"/>
              <w:rPr>
                <w:kern w:val="2"/>
                <w:sz w:val="20"/>
                <w:szCs w:val="20"/>
                <w:lang w:eastAsia="zh-CN"/>
              </w:rPr>
            </w:pPr>
          </w:p>
          <w:p w14:paraId="271B66A8" w14:textId="77777777" w:rsidR="000818C6" w:rsidRDefault="00131270">
            <w:pPr>
              <w:pStyle w:val="aa"/>
              <w:numPr>
                <w:ilvl w:val="0"/>
                <w:numId w:val="5"/>
              </w:numPr>
              <w:spacing w:beforeLines="50" w:before="120"/>
              <w:ind w:firstLineChars="0"/>
              <w:contextualSpacing/>
              <w:rPr>
                <w:kern w:val="2"/>
                <w:sz w:val="20"/>
                <w:szCs w:val="20"/>
                <w:lang w:eastAsia="zh-CN"/>
              </w:rPr>
            </w:pPr>
            <w:r>
              <w:rPr>
                <w:b/>
                <w:kern w:val="2"/>
                <w:sz w:val="20"/>
                <w:szCs w:val="20"/>
                <w:lang w:eastAsia="zh-CN"/>
              </w:rPr>
              <w:t>Comment #2</w:t>
            </w:r>
            <w:r>
              <w:rPr>
                <w:kern w:val="2"/>
                <w:sz w:val="20"/>
                <w:szCs w:val="20"/>
                <w:lang w:eastAsia="zh-CN"/>
              </w:rPr>
              <w:t>: for the following text, we suggest to update this as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provided by </w:t>
            </w:r>
            <w:r>
              <w:rPr>
                <w:i/>
                <w:sz w:val="20"/>
                <w:szCs w:val="20"/>
                <w:lang w:val="en-GB"/>
                <w14:glow w14:rad="0">
                  <w14:srgbClr w14:val="FFFFFF"/>
                </w14:glow>
              </w:rPr>
              <w:t xml:space="preserve">dl-Alpha-SLPRS </w:t>
            </w:r>
            <w:r>
              <w:rPr>
                <w:iCs/>
                <w:color w:val="FF0000"/>
                <w:sz w:val="20"/>
                <w:szCs w:val="20"/>
                <w:u w:val="single"/>
                <w:lang w:val="en-GB"/>
                <w14:glow w14:rad="0">
                  <w14:srgbClr w14:val="FFFFFF"/>
                </w14:glow>
              </w:rPr>
              <w:t xml:space="preserve">and, if provided and </w:t>
            </w:r>
            <m:oMath>
              <m:sSub>
                <m:sSubPr>
                  <m:ctrlPr>
                    <w:rPr>
                      <w:rFonts w:ascii="Cambria Math" w:hAnsi="Cambria Math"/>
                      <w:i/>
                      <w:color w:val="FF0000"/>
                      <w:sz w:val="20"/>
                      <w:szCs w:val="20"/>
                      <w:u w:val="single"/>
                      <w:lang w:val="en-GB"/>
                      <w14:glow w14:rad="0">
                        <w14:srgbClr w14:val="FFFFFF"/>
                      </w14:glow>
                    </w:rPr>
                  </m:ctrlPr>
                </m:sSubPr>
                <m:e>
                  <m:r>
                    <w:rPr>
                      <w:rFonts w:ascii="Cambria Math" w:hAnsi="Cambria Math"/>
                      <w:color w:val="FF0000"/>
                      <w:sz w:val="20"/>
                      <w:szCs w:val="20"/>
                      <w:u w:val="single"/>
                      <w:lang w:val="en-GB"/>
                      <w14:glow w14:rad="0">
                        <w14:srgbClr w14:val="FFFFFF"/>
                      </w14:glow>
                    </w:rPr>
                    <m:t>α</m:t>
                  </m:r>
                </m:e>
                <m:sub>
                  <m:r>
                    <w:rPr>
                      <w:rFonts w:ascii="Cambria Math" w:hAnsi="Cambria Math"/>
                      <w:color w:val="FF0000"/>
                      <w:sz w:val="20"/>
                      <w:szCs w:val="20"/>
                      <w:u w:val="single"/>
                      <w:lang w:val="en-GB"/>
                      <w14:glow w14:rad="0">
                        <w14:srgbClr w14:val="FFFFFF"/>
                      </w14:glow>
                    </w:rPr>
                    <m:t>D</m:t>
                  </m:r>
                </m:sub>
              </m:sSub>
              <m:r>
                <w:rPr>
                  <w:rFonts w:ascii="Cambria Math" w:hAnsi="Cambria Math"/>
                  <w:color w:val="FF0000"/>
                  <w:sz w:val="20"/>
                  <w:szCs w:val="20"/>
                  <w:u w:val="single"/>
                  <w:lang w:val="en-GB"/>
                  <w14:glow w14:rad="0">
                    <w14:srgbClr w14:val="FFFFFF"/>
                  </w14:glow>
                </w:rPr>
                <m:t>=1</m:t>
              </m:r>
            </m:oMath>
            <w:r>
              <w:rPr>
                <w:iCs/>
                <w:color w:val="FF0000"/>
                <w:sz w:val="20"/>
                <w:szCs w:val="20"/>
                <w:u w:val="single"/>
                <w:lang w:val="en-GB"/>
                <w14:glow w14:rad="0">
                  <w14:srgbClr w14:val="FFFFFF"/>
                </w14:glow>
              </w:rPr>
              <w:t xml:space="preserve"> if </w:t>
            </w:r>
            <w:r>
              <w:rPr>
                <w:i/>
                <w:color w:val="FF0000"/>
                <w:sz w:val="20"/>
                <w:szCs w:val="20"/>
                <w:u w:val="single"/>
                <w:lang w:val="en-GB"/>
                <w14:glow w14:rad="0">
                  <w14:srgbClr w14:val="FFFFFF"/>
                </w14:glow>
              </w:rPr>
              <w:t>dl-Alpha-SLPRS</w:t>
            </w:r>
            <w:r>
              <w:rPr>
                <w:iCs/>
                <w:color w:val="FF0000"/>
                <w:sz w:val="20"/>
                <w:szCs w:val="20"/>
                <w:u w:val="single"/>
                <w:lang w:val="en-GB"/>
                <w14:glow w14:rad="0">
                  <w14:srgbClr w14:val="FFFFFF"/>
                </w14:glow>
              </w:rPr>
              <w:t xml:space="preserve"> is not provided</w:t>
            </w:r>
            <w:r>
              <w:rPr>
                <w:kern w:val="2"/>
                <w:sz w:val="20"/>
                <w:szCs w:val="20"/>
                <w:lang w:eastAsia="zh-CN"/>
              </w:rPr>
              <w:t>”.</w:t>
            </w:r>
          </w:p>
          <w:p w14:paraId="613E0A4E" w14:textId="77777777" w:rsidR="000818C6" w:rsidRDefault="000818C6">
            <w:pPr>
              <w:spacing w:beforeLines="50" w:before="120"/>
              <w:rPr>
                <w:kern w:val="2"/>
                <w:sz w:val="20"/>
                <w:szCs w:val="20"/>
                <w:lang w:eastAsia="zh-CN"/>
              </w:rPr>
            </w:pPr>
          </w:p>
          <w:tbl>
            <w:tblPr>
              <w:tblStyle w:val="a8"/>
              <w:tblW w:w="0" w:type="auto"/>
              <w:tblLook w:val="04A0" w:firstRow="1" w:lastRow="0" w:firstColumn="1" w:lastColumn="0" w:noHBand="0" w:noVBand="1"/>
            </w:tblPr>
            <w:tblGrid>
              <w:gridCol w:w="6968"/>
            </w:tblGrid>
            <w:tr w:rsidR="000818C6" w14:paraId="35944062" w14:textId="77777777">
              <w:tc>
                <w:tcPr>
                  <w:tcW w:w="6968" w:type="dxa"/>
                </w:tcPr>
                <w:p w14:paraId="241E32EC" w14:textId="77777777" w:rsidR="000818C6" w:rsidRDefault="00131270">
                  <w:pPr>
                    <w:numPr>
                      <w:ilvl w:val="0"/>
                      <w:numId w:val="3"/>
                    </w:numPr>
                    <w:autoSpaceDE/>
                    <w:autoSpaceDN/>
                    <w:adjustRightInd/>
                    <w:snapToGrid/>
                    <w:spacing w:after="180"/>
                    <w:ind w:left="1440"/>
                    <w:jc w:val="left"/>
                    <w:rPr>
                      <w:color w:val="000000"/>
                      <w:sz w:val="20"/>
                      <w:szCs w:val="20"/>
                    </w:rPr>
                  </w:pPr>
                  <w:r>
                    <w:rPr>
                      <w:rFonts w:eastAsia="MS Mincho"/>
                      <w:iCs/>
                      <w:sz w:val="20"/>
                      <w:szCs w:val="20"/>
                      <w:lang w:val="en-GB" w:eastAsia="ja-JP"/>
                    </w:rPr>
                    <w:t>if</w:t>
                  </w:r>
                  <w:r>
                    <w:rPr>
                      <w:rFonts w:eastAsia="MS Mincho"/>
                      <w:sz w:val="20"/>
                      <w:szCs w:val="20"/>
                      <w:lang w:val="en-GB" w:eastAsia="ja-JP"/>
                    </w:rPr>
                    <w:t xml:space="preserve"> the resource pool is common for PSSCH and SL PRS transmissions,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a value of </w:t>
                  </w:r>
                  <w:r>
                    <w:rPr>
                      <w:i/>
                      <w:sz w:val="20"/>
                      <w:szCs w:val="20"/>
                      <w:lang w:val="en-GB"/>
                      <w14:glow w14:rad="0">
                        <w14:srgbClr w14:val="FFFFFF"/>
                      </w14:glow>
                    </w:rPr>
                    <w:t>dl-Alpha-PSSCH-PSCCH</w:t>
                  </w:r>
                  <w:r>
                    <w:rPr>
                      <w:iCs/>
                      <w:sz w:val="20"/>
                      <w:szCs w:val="20"/>
                      <w:lang w:val="en-GB"/>
                      <w14:glow w14:rad="0">
                        <w14:srgbClr w14:val="FFFFFF"/>
                      </w14:glow>
                    </w:rPr>
                    <w:t xml:space="preserve">, if provided and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r>
                      <w:rPr>
                        <w:rFonts w:ascii="Cambria Math" w:hAnsi="Cambria Math"/>
                        <w:sz w:val="20"/>
                        <w:szCs w:val="20"/>
                        <w:lang w:val="en-GB"/>
                        <w14:glow w14:rad="0">
                          <w14:srgbClr w14:val="FFFFFF"/>
                        </w14:glow>
                      </w:rPr>
                      <m:t>=1</m:t>
                    </m:r>
                  </m:oMath>
                  <w:r>
                    <w:rPr>
                      <w:iCs/>
                      <w:sz w:val="20"/>
                      <w:szCs w:val="20"/>
                      <w:lang w:val="en-GB"/>
                      <w14:glow w14:rad="0">
                        <w14:srgbClr w14:val="FFFFFF"/>
                      </w14:glow>
                    </w:rPr>
                    <w:t xml:space="preserve"> if </w:t>
                  </w:r>
                  <w:r>
                    <w:rPr>
                      <w:i/>
                      <w:sz w:val="20"/>
                      <w:szCs w:val="20"/>
                      <w:lang w:val="en-GB"/>
                      <w14:glow w14:rad="0">
                        <w14:srgbClr w14:val="FFFFFF"/>
                      </w14:glow>
                    </w:rPr>
                    <w:t>dl-Alpha-PSSCH-PSCCH</w:t>
                  </w:r>
                  <w:r>
                    <w:rPr>
                      <w:iCs/>
                      <w:sz w:val="20"/>
                      <w:szCs w:val="20"/>
                      <w:lang w:val="en-GB"/>
                      <w14:glow w14:rad="0">
                        <w14:srgbClr w14:val="FFFFFF"/>
                      </w14:glow>
                    </w:rPr>
                    <w:t xml:space="preserve"> is not provided</w:t>
                  </w:r>
                  <w:r>
                    <w:rPr>
                      <w:sz w:val="20"/>
                      <w:szCs w:val="20"/>
                    </w:rPr>
                    <w:t xml:space="preserve">; else, </w:t>
                  </w:r>
                  <w:r>
                    <w:rPr>
                      <w:rFonts w:eastAsia="MS Mincho"/>
                      <w:sz w:val="20"/>
                      <w:szCs w:val="20"/>
                      <w:lang w:val="en-GB" w:eastAsia="ja-JP"/>
                    </w:rPr>
                    <w:t>if the resource pool is dedicated for SL PRS transmissions</w:t>
                  </w:r>
                  <w:r>
                    <w:rPr>
                      <w:sz w:val="20"/>
                      <w:szCs w:val="20"/>
                    </w:rPr>
                    <w:t xml:space="preserve">,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provided by </w:t>
                  </w:r>
                  <w:r>
                    <w:rPr>
                      <w:i/>
                      <w:sz w:val="20"/>
                      <w:szCs w:val="20"/>
                      <w:lang w:val="en-GB"/>
                      <w14:glow w14:rad="0">
                        <w14:srgbClr w14:val="FFFFFF"/>
                      </w14:glow>
                    </w:rPr>
                    <w:t>dl-Alpha-SLPRS</w:t>
                  </w:r>
                </w:p>
              </w:tc>
            </w:tr>
          </w:tbl>
          <w:p w14:paraId="73FC2415" w14:textId="77777777" w:rsidR="00F17124" w:rsidRPr="007E3B83" w:rsidRDefault="00F17124" w:rsidP="00F17124">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 xml:space="preserve">[Aris]: </w:t>
            </w:r>
            <w:r>
              <w:rPr>
                <w:color w:val="2F5496" w:themeColor="accent5" w:themeShade="BF"/>
                <w:kern w:val="2"/>
                <w:lang w:eastAsia="zh-CN"/>
              </w:rPr>
              <w:t>OK</w:t>
            </w:r>
            <w:r w:rsidRPr="007E3B83">
              <w:rPr>
                <w:color w:val="2F5496" w:themeColor="accent5" w:themeShade="BF"/>
                <w:kern w:val="2"/>
                <w:lang w:eastAsia="zh-CN"/>
              </w:rPr>
              <w:t xml:space="preserve">. </w:t>
            </w:r>
          </w:p>
          <w:p w14:paraId="1376AF5E" w14:textId="77777777" w:rsidR="000818C6" w:rsidRDefault="000818C6">
            <w:pPr>
              <w:spacing w:beforeLines="50" w:before="120"/>
              <w:rPr>
                <w:kern w:val="2"/>
                <w:sz w:val="20"/>
                <w:szCs w:val="20"/>
                <w:lang w:eastAsia="zh-CN"/>
              </w:rPr>
            </w:pPr>
          </w:p>
          <w:p w14:paraId="4B3272BA" w14:textId="77777777" w:rsidR="000818C6" w:rsidRDefault="00131270">
            <w:pPr>
              <w:pStyle w:val="aa"/>
              <w:numPr>
                <w:ilvl w:val="0"/>
                <w:numId w:val="5"/>
              </w:numPr>
              <w:spacing w:beforeLines="50" w:before="120"/>
              <w:ind w:firstLineChars="0"/>
              <w:contextualSpacing/>
              <w:rPr>
                <w:kern w:val="2"/>
                <w:sz w:val="20"/>
                <w:szCs w:val="20"/>
                <w:lang w:eastAsia="zh-CN"/>
              </w:rPr>
            </w:pPr>
            <w:r>
              <w:rPr>
                <w:b/>
                <w:kern w:val="2"/>
                <w:sz w:val="20"/>
                <w:szCs w:val="20"/>
                <w:lang w:eastAsia="zh-CN"/>
              </w:rPr>
              <w:t>Comment #3</w:t>
            </w:r>
            <w:r>
              <w:rPr>
                <w:kern w:val="2"/>
                <w:sz w:val="20"/>
                <w:szCs w:val="20"/>
                <w:lang w:eastAsia="zh-CN"/>
              </w:rPr>
              <w:t>: at least for dedicated resource pool, UE procedure for transmitting PSCCH should be captured in 213, e.g., in Clause 16.4. For example, at least capturing the following:</w:t>
            </w:r>
          </w:p>
          <w:tbl>
            <w:tblPr>
              <w:tblStyle w:val="a8"/>
              <w:tblW w:w="0" w:type="auto"/>
              <w:tblLook w:val="04A0" w:firstRow="1" w:lastRow="0" w:firstColumn="1" w:lastColumn="0" w:noHBand="0" w:noVBand="1"/>
            </w:tblPr>
            <w:tblGrid>
              <w:gridCol w:w="6968"/>
            </w:tblGrid>
            <w:tr w:rsidR="000818C6" w14:paraId="79984E87" w14:textId="77777777">
              <w:tc>
                <w:tcPr>
                  <w:tcW w:w="6968" w:type="dxa"/>
                </w:tcPr>
                <w:p w14:paraId="696831A5" w14:textId="77777777" w:rsidR="000818C6" w:rsidRDefault="00131270">
                  <w:pPr>
                    <w:rPr>
                      <w:sz w:val="20"/>
                      <w:szCs w:val="20"/>
                    </w:rPr>
                  </w:pPr>
                  <w:r>
                    <w:rPr>
                      <w:sz w:val="20"/>
                      <w:szCs w:val="20"/>
                      <w:highlight w:val="green"/>
                    </w:rPr>
                    <w:t>Agreement</w:t>
                  </w:r>
                </w:p>
                <w:p w14:paraId="5D456C3E" w14:textId="77777777" w:rsidR="000818C6" w:rsidRDefault="00131270">
                  <w:pPr>
                    <w:spacing w:after="0"/>
                    <w:rPr>
                      <w:sz w:val="20"/>
                      <w:szCs w:val="20"/>
                    </w:rPr>
                  </w:pPr>
                  <w:r>
                    <w:rPr>
                      <w:sz w:val="20"/>
                      <w:szCs w:val="20"/>
                    </w:rPr>
                    <w:t>For PSCCH configuration in a dedicated resource pool,</w:t>
                  </w:r>
                </w:p>
                <w:p w14:paraId="4B56768A" w14:textId="77777777" w:rsidR="000818C6" w:rsidRDefault="00131270">
                  <w:pPr>
                    <w:pStyle w:val="aa"/>
                    <w:numPr>
                      <w:ilvl w:val="0"/>
                      <w:numId w:val="4"/>
                    </w:numPr>
                    <w:overflowPunct w:val="0"/>
                    <w:snapToGrid/>
                    <w:spacing w:after="0"/>
                    <w:ind w:firstLineChars="0"/>
                    <w:contextualSpacing/>
                    <w:jc w:val="left"/>
                    <w:textAlignment w:val="baseline"/>
                    <w:rPr>
                      <w:sz w:val="20"/>
                      <w:szCs w:val="20"/>
                    </w:rPr>
                  </w:pPr>
                  <w:r>
                    <w:rPr>
                      <w:sz w:val="20"/>
                      <w:szCs w:val="20"/>
                    </w:rPr>
                    <w:t>(pre-)configure the number of PRBs of a PSCCH in the resource pool:</w:t>
                  </w:r>
                </w:p>
                <w:p w14:paraId="4F0E7B2D" w14:textId="77777777" w:rsidR="000818C6" w:rsidRDefault="00131270">
                  <w:pPr>
                    <w:pStyle w:val="aa"/>
                    <w:numPr>
                      <w:ilvl w:val="1"/>
                      <w:numId w:val="4"/>
                    </w:numPr>
                    <w:overflowPunct w:val="0"/>
                    <w:snapToGrid/>
                    <w:spacing w:after="0"/>
                    <w:ind w:firstLineChars="0"/>
                    <w:contextualSpacing/>
                    <w:jc w:val="left"/>
                    <w:textAlignment w:val="baseline"/>
                    <w:rPr>
                      <w:sz w:val="21"/>
                      <w:szCs w:val="28"/>
                    </w:rPr>
                  </w:pPr>
                  <w:r>
                    <w:rPr>
                      <w:sz w:val="21"/>
                      <w:szCs w:val="28"/>
                    </w:rPr>
                    <w:t>Alt. 1: One parameter for all PSCCHs</w:t>
                  </w:r>
                </w:p>
              </w:tc>
            </w:tr>
          </w:tbl>
          <w:p w14:paraId="6309816F" w14:textId="77777777" w:rsidR="000818C6" w:rsidRDefault="000818C6">
            <w:pPr>
              <w:spacing w:beforeLines="50" w:before="120"/>
              <w:rPr>
                <w:kern w:val="2"/>
                <w:sz w:val="20"/>
                <w:szCs w:val="20"/>
                <w:lang w:eastAsia="zh-CN"/>
              </w:rPr>
            </w:pPr>
          </w:p>
          <w:p w14:paraId="47996FB7" w14:textId="77777777" w:rsidR="000818C6" w:rsidRDefault="00131270">
            <w:pPr>
              <w:spacing w:beforeLines="50" w:before="120"/>
              <w:rPr>
                <w:kern w:val="2"/>
                <w:sz w:val="20"/>
                <w:szCs w:val="20"/>
                <w:lang w:eastAsia="zh-CN"/>
              </w:rPr>
            </w:pPr>
            <w:r>
              <w:rPr>
                <w:kern w:val="2"/>
                <w:sz w:val="20"/>
                <w:szCs w:val="20"/>
                <w:lang w:eastAsia="zh-CN"/>
              </w:rPr>
              <w:t xml:space="preserve">However, our understanding is that the association between PSCCH and SL PRS in the dedicated resource pool should be captured in 214 instead of 213. </w:t>
            </w:r>
          </w:p>
          <w:p w14:paraId="42F6EB8C" w14:textId="77777777" w:rsidR="00F17124" w:rsidRPr="007E3B83" w:rsidRDefault="00F17124" w:rsidP="00F17124">
            <w:pPr>
              <w:spacing w:beforeLines="50" w:before="120"/>
              <w:ind w:left="440" w:hanging="440"/>
              <w:rPr>
                <w:color w:val="2F5496" w:themeColor="accent5" w:themeShade="BF"/>
                <w:kern w:val="2"/>
                <w:lang w:eastAsia="zh-CN"/>
              </w:rPr>
            </w:pPr>
            <w:r w:rsidRPr="007E3B83">
              <w:rPr>
                <w:color w:val="2F5496" w:themeColor="accent5" w:themeShade="BF"/>
                <w:kern w:val="2"/>
                <w:lang w:eastAsia="zh-CN"/>
              </w:rPr>
              <w:lastRenderedPageBreak/>
              <w:t xml:space="preserve">[Aris]: Please see response to Huawei. </w:t>
            </w:r>
          </w:p>
          <w:p w14:paraId="7EB76AD8" w14:textId="77777777" w:rsidR="00F17124" w:rsidRDefault="00F17124">
            <w:pPr>
              <w:spacing w:beforeLines="50" w:before="120"/>
              <w:rPr>
                <w:kern w:val="2"/>
                <w:sz w:val="20"/>
                <w:szCs w:val="20"/>
                <w:lang w:eastAsia="zh-CN"/>
              </w:rPr>
            </w:pPr>
          </w:p>
        </w:tc>
      </w:tr>
      <w:tr w:rsidR="000818C6" w14:paraId="01BC856F" w14:textId="77777777">
        <w:tc>
          <w:tcPr>
            <w:tcW w:w="2113" w:type="dxa"/>
            <w:tcBorders>
              <w:top w:val="single" w:sz="4" w:space="0" w:color="auto"/>
              <w:left w:val="single" w:sz="4" w:space="0" w:color="auto"/>
              <w:bottom w:val="single" w:sz="4" w:space="0" w:color="auto"/>
              <w:right w:val="single" w:sz="4" w:space="0" w:color="auto"/>
            </w:tcBorders>
          </w:tcPr>
          <w:p w14:paraId="31DD2F33" w14:textId="77777777" w:rsidR="000818C6" w:rsidRDefault="00131270">
            <w:pPr>
              <w:spacing w:beforeLines="50" w:before="120"/>
              <w:rPr>
                <w:kern w:val="2"/>
                <w:sz w:val="20"/>
                <w:szCs w:val="20"/>
                <w:lang w:eastAsia="zh-CN"/>
              </w:rPr>
            </w:pPr>
            <w:r>
              <w:rPr>
                <w:rFonts w:hint="eastAsia"/>
                <w:kern w:val="2"/>
                <w:sz w:val="20"/>
                <w:szCs w:val="20"/>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D687905" w14:textId="77777777" w:rsidR="000818C6" w:rsidRDefault="00131270">
            <w:pPr>
              <w:pStyle w:val="B1"/>
              <w:numPr>
                <w:ilvl w:val="0"/>
                <w:numId w:val="3"/>
              </w:numPr>
              <w:snapToGrid w:val="0"/>
              <w:ind w:left="1080"/>
              <w:jc w:val="both"/>
              <w:rPr>
                <w:kern w:val="2"/>
                <w:lang w:val="en-US" w:eastAsia="zh-CN"/>
              </w:rPr>
            </w:pPr>
            <w:ins w:id="118" w:author="Aris Papasakellariou" w:date="2023-07-05T21:21:00Z">
              <w:r>
                <w:rPr>
                  <w:rFonts w:eastAsia="MS Mincho"/>
                  <w:lang w:eastAsia="ja-JP"/>
                </w:rPr>
                <w:t xml:space="preserve">if the resource pool is common for PSSCH and SL PRS transmissions, the priority level is </w:t>
              </w:r>
            </w:ins>
            <w:ins w:id="119" w:author="Aris Papasakellariou 1" w:date="2023-08-29T11:00:00Z">
              <w:r>
                <w:rPr>
                  <w:rFonts w:eastAsia="MS Mincho"/>
                  <w:lang w:eastAsia="ja-JP"/>
                </w:rPr>
                <w:t xml:space="preserve">same </w:t>
              </w:r>
            </w:ins>
            <w:ins w:id="120" w:author="Aris Papasakellariou 1" w:date="2023-08-29T11:01:00Z">
              <w:r>
                <w:rPr>
                  <w:rFonts w:eastAsia="MS Mincho"/>
                  <w:lang w:eastAsia="ja-JP"/>
                </w:rPr>
                <w:t xml:space="preserve">for PSSCH and SL PRS and is the priority level </w:t>
              </w:r>
            </w:ins>
            <w:ins w:id="121" w:author="Aris Papasakellariou" w:date="2023-07-05T21:21:00Z">
              <w:r>
                <w:rPr>
                  <w:rFonts w:eastAsia="MS Mincho"/>
                  <w:lang w:eastAsia="ja-JP"/>
                </w:rPr>
                <w:t xml:space="preserve">for </w:t>
              </w:r>
              <w:del w:id="122" w:author="Aris Papasakellariou 1" w:date="2023-08-29T10:58:00Z">
                <w:r>
                  <w:rPr>
                    <w:rFonts w:eastAsia="MS Mincho"/>
                    <w:lang w:eastAsia="ja-JP"/>
                  </w:rPr>
                  <w:delText>TBD</w:delText>
                </w:r>
              </w:del>
            </w:ins>
            <w:ins w:id="123" w:author="Aris Papasakellariou 1" w:date="2023-08-29T11:01:00Z">
              <w:r>
                <w:rPr>
                  <w:rFonts w:eastAsia="MS Mincho"/>
                  <w:lang w:eastAsia="ja-JP"/>
                </w:rPr>
                <w:t>S</w:t>
              </w:r>
            </w:ins>
            <w:ins w:id="124" w:author="Aris Papasakellariou 1" w:date="2023-08-29T10:58:00Z">
              <w:r>
                <w:rPr>
                  <w:rFonts w:eastAsia="MS Mincho"/>
                  <w:lang w:eastAsia="ja-JP"/>
                </w:rPr>
                <w:t xml:space="preserve">L </w:t>
              </w:r>
            </w:ins>
            <w:ins w:id="125" w:author="Aris Papasakellariou 1" w:date="2023-08-29T11:01:00Z">
              <w:r>
                <w:rPr>
                  <w:rFonts w:eastAsia="MS Mincho"/>
                  <w:lang w:eastAsia="ja-JP"/>
                </w:rPr>
                <w:t>P</w:t>
              </w:r>
            </w:ins>
            <w:ins w:id="126" w:author="Aris Papasakellariou 1" w:date="2023-08-29T10:58:00Z">
              <w:r>
                <w:rPr>
                  <w:rFonts w:eastAsia="MS Mincho"/>
                  <w:lang w:eastAsia="ja-JP"/>
                </w:rPr>
                <w:t>RS</w:t>
              </w:r>
            </w:ins>
            <w:ins w:id="127" w:author="Aris Papasakellariou" w:date="2023-07-05T21:21:00Z">
              <w:del w:id="128" w:author="Aris Papasakellariou 1" w:date="2023-08-29T10:59:00Z">
                <w:r>
                  <w:rPr>
                    <w:rFonts w:eastAsia="MS Mincho"/>
                    <w:lang w:eastAsia="ja-JP"/>
                  </w:rPr>
                  <w:delText>; else, the priority level is for TBD</w:delText>
                </w:r>
              </w:del>
            </w:ins>
          </w:p>
          <w:p w14:paraId="7BF75ED9" w14:textId="77777777" w:rsidR="000818C6" w:rsidRDefault="00131270">
            <w:pPr>
              <w:spacing w:beforeLines="50" w:before="120"/>
              <w:rPr>
                <w:kern w:val="2"/>
                <w:sz w:val="20"/>
                <w:szCs w:val="20"/>
                <w:lang w:eastAsia="zh-CN"/>
              </w:rPr>
            </w:pPr>
            <w:r>
              <w:rPr>
                <w:rFonts w:hint="eastAsia"/>
                <w:kern w:val="2"/>
                <w:sz w:val="20"/>
                <w:szCs w:val="20"/>
                <w:lang w:eastAsia="zh-CN"/>
              </w:rPr>
              <w:t>Comment 1: For the above sentence, it is unreadable. Here is our suggestion:</w:t>
            </w:r>
          </w:p>
          <w:p w14:paraId="5BFEA736" w14:textId="77777777" w:rsidR="000818C6" w:rsidRDefault="00131270" w:rsidP="009918A9">
            <w:pPr>
              <w:pStyle w:val="B1"/>
              <w:numPr>
                <w:ilvl w:val="0"/>
                <w:numId w:val="3"/>
                <w:ins w:id="129" w:author="蒋创新" w:date="2023-09-02T17:07:00Z"/>
              </w:numPr>
              <w:snapToGrid w:val="0"/>
              <w:ind w:left="1080"/>
              <w:jc w:val="both"/>
              <w:rPr>
                <w:kern w:val="2"/>
                <w:lang w:val="en-US" w:eastAsia="zh-CN"/>
              </w:rPr>
            </w:pPr>
            <w:r>
              <w:rPr>
                <w:rFonts w:eastAsia="MS Mincho"/>
                <w:lang w:eastAsia="ja-JP"/>
              </w:rPr>
              <w:t>if the resource pool is common for PSSCH and SL PRS transmissions, the priority level is same for PSSCH and SL PRS</w:t>
            </w:r>
            <w:ins w:id="130" w:author="蒋创新" w:date="2023-09-02T17:07:00Z">
              <w:r>
                <w:rPr>
                  <w:rFonts w:hint="eastAsia"/>
                  <w:lang w:val="en-US" w:eastAsia="zh-CN"/>
                </w:rPr>
                <w:t xml:space="preserve">; else, </w:t>
              </w:r>
            </w:ins>
            <w:ins w:id="131" w:author="蒋创新" w:date="2023-09-02T16:58:00Z">
              <w:r>
                <w:rPr>
                  <w:rFonts w:hint="eastAsia"/>
                  <w:lang w:val="en-US" w:eastAsia="zh-CN"/>
                </w:rPr>
                <w:t>if the resource pool is dedicated for SL PRS</w:t>
              </w:r>
            </w:ins>
            <w:ins w:id="132" w:author="蒋创新" w:date="2023-09-02T16:59:00Z">
              <w:r>
                <w:rPr>
                  <w:rFonts w:hint="eastAsia"/>
                  <w:lang w:val="en-US" w:eastAsia="zh-CN"/>
                </w:rPr>
                <w:t xml:space="preserve"> transmissio</w:t>
              </w:r>
            </w:ins>
            <w:ins w:id="133" w:author="蒋创新" w:date="2023-09-02T17:00:00Z">
              <w:r>
                <w:rPr>
                  <w:rFonts w:hint="eastAsia"/>
                  <w:lang w:val="en-US" w:eastAsia="zh-CN"/>
                </w:rPr>
                <w:t>ns</w:t>
              </w:r>
            </w:ins>
            <w:ins w:id="134" w:author="蒋创新" w:date="2023-09-02T16:58:00Z">
              <w:r>
                <w:rPr>
                  <w:rFonts w:hint="eastAsia"/>
                  <w:lang w:val="en-US" w:eastAsia="zh-CN"/>
                </w:rPr>
                <w:t>,</w:t>
              </w:r>
            </w:ins>
            <w:del w:id="135" w:author="蒋创新" w:date="2023-09-02T16:59:00Z">
              <w:r>
                <w:rPr>
                  <w:rFonts w:eastAsia="MS Mincho"/>
                  <w:lang w:eastAsia="ja-JP"/>
                </w:rPr>
                <w:delText xml:space="preserve"> and is</w:delText>
              </w:r>
            </w:del>
            <w:r>
              <w:rPr>
                <w:rFonts w:eastAsia="MS Mincho"/>
                <w:lang w:eastAsia="ja-JP"/>
              </w:rPr>
              <w:t xml:space="preserve"> the priority level</w:t>
            </w:r>
            <w:ins w:id="136" w:author="蒋创新" w:date="2023-09-02T16:59:00Z">
              <w:r>
                <w:rPr>
                  <w:rFonts w:hint="eastAsia"/>
                  <w:lang w:val="en-US" w:eastAsia="zh-CN"/>
                </w:rPr>
                <w:t xml:space="preserve"> is only</w:t>
              </w:r>
            </w:ins>
            <w:r>
              <w:rPr>
                <w:rFonts w:eastAsia="MS Mincho"/>
                <w:lang w:eastAsia="ja-JP"/>
              </w:rPr>
              <w:t xml:space="preserve"> for SL PRS</w:t>
            </w:r>
          </w:p>
          <w:p w14:paraId="0E187BA3" w14:textId="77777777" w:rsidR="003077C5" w:rsidRPr="007E3B83" w:rsidRDefault="003077C5" w:rsidP="003077C5">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[Aris]: Please see</w:t>
            </w:r>
            <w:r>
              <w:rPr>
                <w:color w:val="2F5496" w:themeColor="accent5" w:themeShade="BF"/>
                <w:kern w:val="2"/>
                <w:lang w:eastAsia="zh-CN"/>
              </w:rPr>
              <w:t xml:space="preserve"> previous</w:t>
            </w:r>
            <w:r w:rsidRPr="007E3B83">
              <w:rPr>
                <w:color w:val="2F5496" w:themeColor="accent5" w:themeShade="BF"/>
                <w:kern w:val="2"/>
                <w:lang w:eastAsia="zh-CN"/>
              </w:rPr>
              <w:t xml:space="preserve"> respons</w:t>
            </w:r>
            <w:r>
              <w:rPr>
                <w:color w:val="2F5496" w:themeColor="accent5" w:themeShade="BF"/>
                <w:kern w:val="2"/>
                <w:lang w:eastAsia="zh-CN"/>
              </w:rPr>
              <w:t>es</w:t>
            </w:r>
            <w:r w:rsidRPr="007E3B83">
              <w:rPr>
                <w:color w:val="2F5496" w:themeColor="accent5" w:themeShade="BF"/>
                <w:kern w:val="2"/>
                <w:lang w:eastAsia="zh-CN"/>
              </w:rPr>
              <w:t xml:space="preserve">. </w:t>
            </w:r>
          </w:p>
          <w:p w14:paraId="5361B089" w14:textId="77777777" w:rsidR="000818C6" w:rsidRDefault="000818C6">
            <w:pPr>
              <w:spacing w:beforeLines="50" w:before="120"/>
              <w:rPr>
                <w:kern w:val="2"/>
                <w:sz w:val="20"/>
                <w:szCs w:val="20"/>
                <w:lang w:eastAsia="zh-CN"/>
              </w:rPr>
            </w:pPr>
          </w:p>
          <w:p w14:paraId="65BE6384" w14:textId="77777777" w:rsidR="000818C6" w:rsidRDefault="00131270">
            <w:pPr>
              <w:spacing w:beforeLines="50" w:before="120"/>
              <w:rPr>
                <w:kern w:val="2"/>
                <w:sz w:val="20"/>
                <w:szCs w:val="20"/>
                <w:lang w:eastAsia="zh-CN"/>
              </w:rPr>
            </w:pPr>
            <w:r>
              <w:rPr>
                <w:rFonts w:hint="eastAsia"/>
                <w:kern w:val="2"/>
                <w:sz w:val="20"/>
                <w:szCs w:val="20"/>
                <w:lang w:eastAsia="zh-CN"/>
              </w:rPr>
              <w:t>Comment 2: As Huawei and Intel commented, UE procedure for transmitting PSCCH for dedicated resource pool, i.e. SCI format 1B should be specified in 38.213. On top of Huawei</w:t>
            </w:r>
            <w:r>
              <w:rPr>
                <w:kern w:val="2"/>
                <w:sz w:val="20"/>
                <w:szCs w:val="20"/>
                <w:lang w:eastAsia="zh-CN"/>
              </w:rPr>
              <w:t>’</w:t>
            </w:r>
            <w:r>
              <w:rPr>
                <w:rFonts w:hint="eastAsia"/>
                <w:kern w:val="2"/>
                <w:sz w:val="20"/>
                <w:szCs w:val="20"/>
                <w:lang w:eastAsia="zh-CN"/>
              </w:rPr>
              <w:t>s version, here is our suggestion:</w:t>
            </w:r>
          </w:p>
          <w:p w14:paraId="53FCA06F" w14:textId="77777777" w:rsidR="000818C6" w:rsidRDefault="00131270">
            <w:pPr>
              <w:keepNext/>
              <w:keepLines/>
              <w:autoSpaceDE/>
              <w:autoSpaceDN/>
              <w:adjustRightInd/>
              <w:snapToGrid/>
              <w:spacing w:before="180" w:after="180"/>
              <w:ind w:left="1134" w:hanging="1134"/>
              <w:jc w:val="left"/>
              <w:outlineLvl w:val="1"/>
              <w:rPr>
                <w:ins w:id="137" w:author="Huawei" w:date="2023-09-01T12:02:00Z"/>
                <w:rFonts w:ascii="Arial" w:hAnsi="Arial"/>
                <w:sz w:val="32"/>
                <w:szCs w:val="20"/>
                <w:lang w:val="en-GB"/>
              </w:rPr>
            </w:pPr>
            <w:ins w:id="138" w:author="Huawei" w:date="2023-09-01T12:02:00Z">
              <w:r>
                <w:rPr>
                  <w:rFonts w:ascii="Arial" w:hAnsi="Arial"/>
                  <w:sz w:val="32"/>
                  <w:szCs w:val="20"/>
                  <w:lang w:val="en-GB"/>
                </w:rPr>
                <w:t>16.4A</w:t>
              </w:r>
              <w:r>
                <w:rPr>
                  <w:rFonts w:ascii="Arial" w:hAnsi="Arial"/>
                  <w:sz w:val="32"/>
                  <w:szCs w:val="20"/>
                  <w:lang w:val="en-GB"/>
                </w:rPr>
                <w:tab/>
                <w:t>UE procedure for transmitting PSCCH in dedicated resource pool</w:t>
              </w:r>
            </w:ins>
          </w:p>
          <w:p w14:paraId="1DA3A83B" w14:textId="77777777" w:rsidR="000818C6" w:rsidRDefault="00131270">
            <w:pPr>
              <w:autoSpaceDE/>
              <w:autoSpaceDN/>
              <w:adjustRightInd/>
              <w:snapToGrid/>
              <w:spacing w:after="180"/>
              <w:jc w:val="left"/>
              <w:rPr>
                <w:ins w:id="139" w:author="Huawei" w:date="2023-09-01T12:02:00Z"/>
                <w:sz w:val="20"/>
                <w:szCs w:val="20"/>
              </w:rPr>
            </w:pPr>
            <w:ins w:id="140" w:author="Huawei" w:date="2023-09-01T12:02:00Z">
              <w:r>
                <w:rPr>
                  <w:sz w:val="20"/>
                  <w:szCs w:val="20"/>
                  <w:lang w:val="en-GB" w:eastAsia="ja-JP"/>
                </w:rPr>
                <w:t>For SL PRS transmission</w:t>
              </w:r>
            </w:ins>
            <w:ins w:id="141" w:author="Huawei" w:date="2023-09-01T12:03:00Z">
              <w:r>
                <w:rPr>
                  <w:sz w:val="20"/>
                  <w:szCs w:val="20"/>
                  <w:lang w:val="en-GB" w:eastAsia="ja-JP"/>
                </w:rPr>
                <w:t xml:space="preserve"> in the dedicated resource pool</w:t>
              </w:r>
            </w:ins>
            <w:ins w:id="142" w:author="Huawei" w:date="2023-09-01T12:02:00Z">
              <w:r>
                <w:rPr>
                  <w:sz w:val="20"/>
                  <w:szCs w:val="20"/>
                  <w:lang w:val="en-GB" w:eastAsia="ja-JP"/>
                </w:rPr>
                <w:t xml:space="preserve">, a UE can be provided a number of symbols in a resource pool, by </w:t>
              </w:r>
              <w:proofErr w:type="spellStart"/>
              <w:r>
                <w:rPr>
                  <w:i/>
                  <w:iCs/>
                  <w:sz w:val="20"/>
                  <w:szCs w:val="20"/>
                  <w:lang w:val="en-GB" w:eastAsia="ja-JP"/>
                </w:rPr>
                <w:t>sl</w:t>
              </w:r>
              <w:proofErr w:type="spellEnd"/>
              <w:r>
                <w:rPr>
                  <w:i/>
                  <w:iCs/>
                  <w:sz w:val="20"/>
                  <w:szCs w:val="20"/>
                  <w:lang w:val="en-GB" w:eastAsia="ja-JP"/>
                </w:rPr>
                <w:t>-</w:t>
              </w:r>
              <w:proofErr w:type="spellStart"/>
              <w:r>
                <w:rPr>
                  <w:i/>
                  <w:sz w:val="20"/>
                  <w:szCs w:val="20"/>
                </w:rPr>
                <w:t>TimeResourcePSCCH</w:t>
              </w:r>
              <w:proofErr w:type="spellEnd"/>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proofErr w:type="spellStart"/>
              <w:r>
                <w:rPr>
                  <w:i/>
                  <w:iCs/>
                  <w:sz w:val="20"/>
                  <w:szCs w:val="20"/>
                </w:rPr>
                <w:t>sl-</w:t>
              </w:r>
              <w:r>
                <w:rPr>
                  <w:i/>
                  <w:sz w:val="20"/>
                  <w:szCs w:val="20"/>
                </w:rPr>
                <w:t>FreqResourcePSCCH</w:t>
              </w:r>
              <w:proofErr w:type="spellEnd"/>
              <w:r>
                <w:rPr>
                  <w:sz w:val="20"/>
                  <w:szCs w:val="20"/>
                </w:rPr>
                <w:t>, for a PSCCH transmission with a SCI format 1-B.</w:t>
              </w:r>
            </w:ins>
          </w:p>
          <w:p w14:paraId="2A79941C" w14:textId="77777777" w:rsidR="000818C6" w:rsidRDefault="00131270">
            <w:pPr>
              <w:autoSpaceDE/>
              <w:autoSpaceDN/>
              <w:adjustRightInd/>
              <w:snapToGrid/>
              <w:spacing w:after="180"/>
              <w:jc w:val="left"/>
              <w:rPr>
                <w:ins w:id="143" w:author="Huawei" w:date="2023-09-01T12:02:00Z"/>
                <w:sz w:val="20"/>
                <w:szCs w:val="20"/>
                <w:lang w:eastAsia="ko-KR"/>
              </w:rPr>
            </w:pPr>
            <w:ins w:id="144" w:author="Huawei" w:date="2023-09-01T12:02:00Z">
              <w:r>
                <w:rPr>
                  <w:sz w:val="20"/>
                  <w:szCs w:val="20"/>
                  <w:lang w:eastAsia="ko-KR"/>
                </w:rPr>
                <w:t xml:space="preserve">A UE that transmits a PSCCH with SCI format 1-B using </w:t>
              </w:r>
              <w:r>
                <w:rPr>
                  <w:rFonts w:eastAsia="MS Mincho"/>
                  <w:sz w:val="20"/>
                  <w:szCs w:val="20"/>
                  <w:lang w:val="en-GB" w:eastAsia="ja-JP"/>
                </w:rPr>
                <w:t>SL PRS resource allocation scheme 2</w:t>
              </w:r>
              <w:r>
                <w:rPr>
                  <w:sz w:val="20"/>
                  <w:szCs w:val="20"/>
                  <w:lang w:eastAsia="ko-KR"/>
                </w:rPr>
                <w:t xml:space="preserve"> [6, TS 38.214] sets </w:t>
              </w:r>
            </w:ins>
          </w:p>
          <w:p w14:paraId="1533C440" w14:textId="77777777" w:rsidR="000818C6" w:rsidRDefault="00131270">
            <w:pPr>
              <w:autoSpaceDE/>
              <w:autoSpaceDN/>
              <w:adjustRightInd/>
              <w:snapToGrid/>
              <w:spacing w:after="180"/>
              <w:ind w:left="568" w:hanging="284"/>
              <w:jc w:val="left"/>
              <w:rPr>
                <w:ins w:id="145" w:author="Huawei" w:date="2023-09-01T12:02:00Z"/>
                <w:sz w:val="20"/>
                <w:szCs w:val="20"/>
              </w:rPr>
            </w:pPr>
            <w:ins w:id="146" w:author="Huawei" w:date="2023-09-01T12:02:00Z">
              <w:r>
                <w:rPr>
                  <w:sz w:val="20"/>
                  <w:szCs w:val="20"/>
                  <w:lang w:val="en-GB"/>
                </w:rPr>
                <w:t>-</w:t>
              </w:r>
              <w:r>
                <w:rPr>
                  <w:sz w:val="20"/>
                  <w:szCs w:val="20"/>
                  <w:lang w:val="en-GB"/>
                </w:rPr>
                <w:tab/>
                <w:t xml:space="preserve">"Resource reservation period" as an index in </w:t>
              </w:r>
              <w:proofErr w:type="spellStart"/>
              <w:r>
                <w:rPr>
                  <w:i/>
                  <w:iCs/>
                  <w:sz w:val="20"/>
                  <w:szCs w:val="20"/>
                  <w:lang w:val="en-GB"/>
                </w:rPr>
                <w:t>sl-ResourceReservePeriod</w:t>
              </w:r>
              <w:proofErr w:type="spellEnd"/>
              <w:r>
                <w:rPr>
                  <w:i/>
                  <w:iCs/>
                  <w:sz w:val="20"/>
                  <w:szCs w:val="20"/>
                </w:rPr>
                <w:t xml:space="preserve">List </w:t>
              </w:r>
              <w:r>
                <w:rPr>
                  <w:sz w:val="20"/>
                  <w:szCs w:val="20"/>
                  <w:lang w:val="en-GB"/>
                </w:rPr>
                <w:t xml:space="preserve">corresponding to a reservation period </w:t>
              </w:r>
              <w:r>
                <w:rPr>
                  <w:sz w:val="20"/>
                  <w:szCs w:val="20"/>
                </w:rPr>
                <w:t xml:space="preserve">provided by higher layers [11, TS 38.321], if the UE is </w:t>
              </w:r>
              <w:r>
                <w:rPr>
                  <w:sz w:val="20"/>
                  <w:szCs w:val="20"/>
                  <w:lang w:eastAsia="ko-KR"/>
                </w:rPr>
                <w:t>provided</w:t>
              </w:r>
              <w:r>
                <w:rPr>
                  <w:sz w:val="20"/>
                  <w:szCs w:val="20"/>
                </w:rPr>
                <w:t xml:space="preserve"> </w:t>
              </w:r>
              <w:proofErr w:type="spellStart"/>
              <w:r>
                <w:rPr>
                  <w:i/>
                  <w:sz w:val="20"/>
                  <w:szCs w:val="20"/>
                  <w:lang w:val="en-GB" w:eastAsia="ko-KR"/>
                </w:rPr>
                <w:t>sl-MultiReserveResource</w:t>
              </w:r>
              <w:proofErr w:type="spellEnd"/>
            </w:ins>
          </w:p>
          <w:p w14:paraId="7DFC8910" w14:textId="77777777" w:rsidR="000818C6" w:rsidRPr="009C07AE" w:rsidRDefault="00131270">
            <w:pPr>
              <w:autoSpaceDE/>
              <w:autoSpaceDN/>
              <w:adjustRightInd/>
              <w:snapToGrid/>
              <w:spacing w:after="180"/>
              <w:ind w:left="568" w:hanging="284"/>
              <w:jc w:val="left"/>
              <w:rPr>
                <w:ins w:id="147" w:author="Huawei" w:date="2023-09-01T12:02:00Z"/>
                <w:sz w:val="20"/>
                <w:szCs w:val="20"/>
                <w:lang w:eastAsia="zh-CN"/>
              </w:rPr>
            </w:pPr>
            <w:ins w:id="148" w:author="Huawei" w:date="2023-09-01T12:02:00Z">
              <w:r>
                <w:rPr>
                  <w:sz w:val="20"/>
                  <w:szCs w:val="20"/>
                  <w:lang w:val="en-GB" w:eastAsia="ko-KR"/>
                </w:rPr>
                <w:t>-</w:t>
              </w:r>
              <w:r>
                <w:rPr>
                  <w:sz w:val="20"/>
                  <w:szCs w:val="20"/>
                  <w:lang w:val="en-GB" w:eastAsia="ko-KR"/>
                </w:rPr>
                <w:tab/>
              </w:r>
              <w:r>
                <w:rPr>
                  <w:sz w:val="20"/>
                  <w:szCs w:val="20"/>
                  <w:lang w:val="en-GB"/>
                </w:rPr>
                <w:t xml:space="preserve">the values of the </w:t>
              </w:r>
              <w:r>
                <w:rPr>
                  <w:sz w:val="20"/>
                  <w:szCs w:val="20"/>
                </w:rPr>
                <w:t>time</w:t>
              </w:r>
              <w:r>
                <w:rPr>
                  <w:sz w:val="20"/>
                  <w:szCs w:val="20"/>
                  <w:lang w:val="en-GB"/>
                </w:rPr>
                <w:t xml:space="preserve"> resource assignment field and </w:t>
              </w:r>
              <w:r>
                <w:rPr>
                  <w:sz w:val="20"/>
                  <w:szCs w:val="20"/>
                  <w:lang w:val="en-GB" w:eastAsia="zh-CN"/>
                </w:rPr>
                <w:t xml:space="preserve">SL </w:t>
              </w:r>
              <w:r>
                <w:rPr>
                  <w:rFonts w:hint="eastAsia"/>
                  <w:sz w:val="20"/>
                  <w:szCs w:val="20"/>
                  <w:lang w:val="en-GB" w:eastAsia="zh-CN"/>
                </w:rPr>
                <w:t>PRS</w:t>
              </w:r>
              <w:r>
                <w:rPr>
                  <w:sz w:val="20"/>
                  <w:szCs w:val="20"/>
                  <w:lang w:val="en-GB" w:eastAsia="zh-CN"/>
                </w:rPr>
                <w:t xml:space="preserve"> resource indication</w:t>
              </w:r>
              <w:r>
                <w:rPr>
                  <w:sz w:val="20"/>
                  <w:szCs w:val="20"/>
                  <w:lang w:val="en-GB"/>
                </w:rPr>
                <w:t xml:space="preserve"> field as described in [6, TS 38.214] to indicate </w:t>
              </w:r>
              <m:oMath>
                <m:r>
                  <w:rPr>
                    <w:rFonts w:ascii="Cambria Math" w:eastAsia="Calibri" w:hAnsi="Cambria Math" w:cs="Calibri"/>
                    <w:sz w:val="20"/>
                    <w:szCs w:val="20"/>
                    <w:lang w:val="en-GB"/>
                  </w:rPr>
                  <m:t>N</m:t>
                </m:r>
              </m:oMath>
              <w:r>
                <w:rPr>
                  <w:sz w:val="20"/>
                  <w:szCs w:val="20"/>
                  <w:lang w:val="en-GB"/>
                </w:rPr>
                <w:t xml:space="preserve"> resources from </w:t>
              </w:r>
              <w:r>
                <w:rPr>
                  <w:sz w:val="20"/>
                  <w:szCs w:val="20"/>
                </w:rPr>
                <w:t>a</w:t>
              </w:r>
              <w:r>
                <w:rPr>
                  <w:sz w:val="20"/>
                  <w:szCs w:val="20"/>
                  <w:lang w:val="en-GB"/>
                </w:rPr>
                <w:t xml:space="preserve"> set </w:t>
              </w:r>
              <m:oMath>
                <m:d>
                  <m:dPr>
                    <m:begChr m:val="{"/>
                    <m:endChr m:val="}"/>
                    <m:ctrlPr>
                      <w:rPr>
                        <w:rFonts w:ascii="Cambria Math" w:eastAsia="Calibri" w:hAnsi="Cambria Math" w:cs="Calibri"/>
                        <w:i/>
                        <w:iCs/>
                        <w:sz w:val="20"/>
                        <w:szCs w:val="20"/>
                        <w:lang w:val="zh-CN" w:eastAsia="en-GB"/>
                      </w:rPr>
                    </m:ctrlPr>
                  </m:dPr>
                  <m:e>
                    <m:sSub>
                      <m:sSubPr>
                        <m:ctrlPr>
                          <w:rPr>
                            <w:rFonts w:ascii="Cambria Math" w:eastAsia="Calibri" w:hAnsi="Cambria Math" w:cs="Calibri"/>
                            <w:i/>
                            <w:iCs/>
                            <w:sz w:val="20"/>
                            <w:szCs w:val="20"/>
                            <w:lang w:val="zh-CN" w:eastAsia="en-GB"/>
                          </w:rPr>
                        </m:ctrlPr>
                      </m:sSubPr>
                      <m:e>
                        <m:r>
                          <w:rPr>
                            <w:rFonts w:ascii="Cambria Math" w:hAnsi="Cambria Math"/>
                            <w:sz w:val="20"/>
                            <w:szCs w:val="20"/>
                            <w:lang w:val="en-GB" w:eastAsia="en-GB"/>
                          </w:rPr>
                          <m:t>R</m:t>
                        </m:r>
                      </m:e>
                      <m:sub>
                        <m:r>
                          <m:rPr>
                            <m:nor/>
                          </m:rPr>
                          <w:rPr>
                            <w:rFonts w:ascii="Cambria Math" w:hAnsi="Cambria Math"/>
                            <w:sz w:val="20"/>
                            <w:szCs w:val="20"/>
                            <w:lang w:val="en-GB" w:eastAsia="en-GB"/>
                          </w:rPr>
                          <m:t>y</m:t>
                        </m:r>
                        <m:ctrlPr>
                          <w:rPr>
                            <w:rFonts w:ascii="Cambria Math" w:eastAsia="Calibri" w:hAnsi="Cambria Math" w:cs="Calibri"/>
                            <w:sz w:val="20"/>
                            <w:szCs w:val="20"/>
                            <w:lang w:val="zh-CN" w:eastAsia="en-GB"/>
                          </w:rPr>
                        </m:ctrlPr>
                      </m:sub>
                    </m:sSub>
                  </m:e>
                </m:d>
              </m:oMath>
              <w:r>
                <w:rPr>
                  <w:sz w:val="20"/>
                  <w:szCs w:val="20"/>
                  <w:lang w:val="en-GB"/>
                </w:rPr>
                <w:t xml:space="preserve"> </w:t>
              </w:r>
              <w:r>
                <w:rPr>
                  <w:sz w:val="20"/>
                  <w:szCs w:val="20"/>
                </w:rPr>
                <w:t xml:space="preserve">of resources </w:t>
              </w:r>
              <w:r>
                <w:rPr>
                  <w:sz w:val="20"/>
                  <w:szCs w:val="20"/>
                  <w:lang w:val="en-GB"/>
                </w:rPr>
                <w:t>selected by higher layer</w:t>
              </w:r>
              <w:r>
                <w:rPr>
                  <w:sz w:val="20"/>
                  <w:szCs w:val="20"/>
                </w:rPr>
                <w:t>s</w:t>
              </w:r>
              <w:r>
                <w:rPr>
                  <w:sz w:val="20"/>
                  <w:szCs w:val="20"/>
                  <w:lang w:val="en-GB"/>
                </w:rPr>
                <w:t xml:space="preserve"> as described in [11, TS 38.321] with </w:t>
              </w:r>
              <m:oMath>
                <m:r>
                  <w:rPr>
                    <w:rFonts w:ascii="Cambria Math" w:eastAsia="Calibri" w:hAnsi="Cambria Math" w:cs="Calibri"/>
                    <w:sz w:val="20"/>
                    <w:szCs w:val="20"/>
                    <w:lang w:val="en-GB"/>
                  </w:rPr>
                  <m:t>N</m:t>
                </m:r>
              </m:oMath>
              <w:r>
                <w:rPr>
                  <w:sz w:val="20"/>
                  <w:szCs w:val="20"/>
                  <w:lang w:val="en-GB"/>
                </w:rPr>
                <w:t xml:space="preserve"> smallest slot indices  </w:t>
              </w:r>
              <m:oMath>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eastAsia="zh-CN"/>
                      </w:rPr>
                      <m:t>i</m:t>
                    </m:r>
                  </m:sub>
                </m:sSub>
              </m:oMath>
              <w:r>
                <w:rPr>
                  <w:sz w:val="20"/>
                  <w:szCs w:val="20"/>
                  <w:lang w:val="en-GB" w:eastAsia="zh-CN"/>
                </w:rPr>
                <w:t xml:space="preserve"> for </w:t>
              </w:r>
              <m:oMath>
                <m:r>
                  <w:rPr>
                    <w:rFonts w:ascii="Cambria Math" w:hAnsi="Cambria Math"/>
                    <w:sz w:val="20"/>
                    <w:szCs w:val="20"/>
                    <w:lang w:val="en-GB" w:eastAsia="zh-CN"/>
                  </w:rPr>
                  <m:t>0≤i≤N-1</m:t>
                </m:r>
              </m:oMath>
              <w:r>
                <w:rPr>
                  <w:sz w:val="20"/>
                  <w:szCs w:val="20"/>
                  <w:lang w:val="en-GB" w:eastAsia="zh-CN"/>
                </w:rPr>
                <w:t xml:space="preserve"> </w:t>
              </w:r>
              <w:r>
                <w:rPr>
                  <w:sz w:val="20"/>
                  <w:szCs w:val="20"/>
                  <w:lang w:val="en-GB"/>
                </w:rPr>
                <w:t xml:space="preserve">such that </w:t>
              </w:r>
              <m:oMath>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eastAsia="en-GB"/>
                  </w:rPr>
                  <m:t>&lt;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1</m:t>
                    </m:r>
                  </m:sub>
                </m:sSub>
                <m:r>
                  <w:rPr>
                    <w:rFonts w:ascii="Cambria Math" w:hAnsi="Cambria Math"/>
                    <w:sz w:val="20"/>
                    <w:szCs w:val="20"/>
                    <w:lang w:val="en-GB" w:eastAsia="en-GB"/>
                  </w:rPr>
                  <m:t>&lt;…&lt;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N-1</m:t>
                    </m:r>
                  </m:sub>
                </m:sSub>
                <m:r>
                  <w:rPr>
                    <w:rFonts w:ascii="Cambria Math" w:hAnsi="Cambria Math"/>
                    <w:sz w:val="20"/>
                    <w:szCs w:val="20"/>
                    <w:lang w:val="en-GB" w:eastAsia="en-GB"/>
                  </w:rPr>
                  <m: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rPr>
                  <m:t>+31</m:t>
                </m:r>
              </m:oMath>
              <w:r>
                <w:rPr>
                  <w:sz w:val="20"/>
                  <w:szCs w:val="20"/>
                  <w:lang w:val="en-GB"/>
                </w:rPr>
                <w:t>, where:</w:t>
              </w:r>
            </w:ins>
          </w:p>
          <w:p w14:paraId="5C232565" w14:textId="77777777" w:rsidR="000818C6" w:rsidRDefault="00131270">
            <w:pPr>
              <w:autoSpaceDE/>
              <w:autoSpaceDN/>
              <w:adjustRightInd/>
              <w:snapToGrid/>
              <w:spacing w:after="180"/>
              <w:ind w:left="851" w:hanging="284"/>
              <w:jc w:val="left"/>
              <w:rPr>
                <w:ins w:id="149" w:author="Huawei" w:date="2023-09-01T12:02:00Z"/>
                <w:sz w:val="20"/>
                <w:szCs w:val="20"/>
                <w:lang w:val="en-GB"/>
              </w:rPr>
            </w:pPr>
            <w:ins w:id="150" w:author="Huawei" w:date="2023-09-01T12:02:00Z">
              <w:r>
                <w:rPr>
                  <w:sz w:val="20"/>
                  <w:szCs w:val="20"/>
                  <w:lang w:val="en-GB"/>
                </w:rPr>
                <w:t>-</w:t>
              </w:r>
              <w:r>
                <w:rPr>
                  <w:sz w:val="20"/>
                  <w:szCs w:val="20"/>
                  <w:lang w:val="en-GB"/>
                </w:rPr>
                <w:tab/>
              </w:r>
              <m:oMath>
                <m:r>
                  <w:rPr>
                    <w:rFonts w:ascii="Cambria Math" w:eastAsia="Calibri" w:hAnsi="Cambria Math" w:cs="Calibri"/>
                    <w:sz w:val="20"/>
                    <w:szCs w:val="20"/>
                    <w:lang w:val="en-GB"/>
                  </w:rPr>
                  <m:t>N=</m:t>
                </m:r>
                <m:r>
                  <m:rPr>
                    <m:sty m:val="p"/>
                  </m:rPr>
                  <w:rPr>
                    <w:rFonts w:ascii="Cambria Math" w:eastAsia="Calibri" w:hAnsi="Cambria Math" w:cs="Calibri"/>
                    <w:sz w:val="20"/>
                    <w:szCs w:val="20"/>
                    <w:lang w:val="en-GB"/>
                  </w:rPr>
                  <m:t>min</m:t>
                </m:r>
                <m:d>
                  <m:dPr>
                    <m:ctrlPr>
                      <w:rPr>
                        <w:rFonts w:ascii="Cambria Math" w:eastAsia="Calibri" w:hAnsi="Cambria Math" w:cs="Calibri"/>
                        <w:i/>
                        <w:iCs/>
                        <w:sz w:val="20"/>
                        <w:szCs w:val="20"/>
                        <w:lang w:val="zh-CN"/>
                      </w:rPr>
                    </m:ctrlPr>
                  </m:dPr>
                  <m:e>
                    <m:sSub>
                      <m:sSubPr>
                        <m:ctrlPr>
                          <w:rPr>
                            <w:rFonts w:ascii="Cambria Math" w:hAnsi="Cambria Math"/>
                            <w:i/>
                            <w:iCs/>
                            <w:sz w:val="20"/>
                            <w:szCs w:val="20"/>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r>
                      <m:rPr>
                        <m:sty m:val="p"/>
                      </m:rPr>
                      <w:rPr>
                        <w:rFonts w:ascii="Cambria Math" w:hAnsi="Cambria Math"/>
                        <w:sz w:val="20"/>
                        <w:szCs w:val="20"/>
                      </w:rPr>
                      <m:t xml:space="preserve">, </m:t>
                    </m:r>
                    <m:sSub>
                      <m:sSubPr>
                        <m:ctrlPr>
                          <w:rPr>
                            <w:rFonts w:ascii="Cambria Math" w:hAnsi="Cambria Math"/>
                            <w:i/>
                            <w:iCs/>
                            <w:sz w:val="20"/>
                            <w:szCs w:val="20"/>
                            <w:lang w:val="zh-CN"/>
                          </w:rPr>
                        </m:ctrlPr>
                      </m:sSubPr>
                      <m:e>
                        <m:r>
                          <w:rPr>
                            <w:rFonts w:ascii="Cambria Math" w:hAnsi="Cambria Math"/>
                            <w:sz w:val="20"/>
                            <w:szCs w:val="20"/>
                            <w:lang w:val="en-GB"/>
                          </w:rPr>
                          <m:t>N</m:t>
                        </m:r>
                      </m:e>
                      <m:sub>
                        <m:r>
                          <m:rPr>
                            <m:sty m:val="p"/>
                          </m:rPr>
                          <w:rPr>
                            <w:rFonts w:ascii="Cambria Math" w:hAnsi="Cambria Math"/>
                            <w:sz w:val="20"/>
                            <w:szCs w:val="20"/>
                            <w:lang w:val="en-GB"/>
                          </w:rPr>
                          <m:t>max_reserve</m:t>
                        </m:r>
                      </m:sub>
                    </m:sSub>
                  </m:e>
                </m:d>
              </m:oMath>
              <w:r>
                <w:rPr>
                  <w:sz w:val="20"/>
                  <w:szCs w:val="20"/>
                  <w:lang w:val="en-GB"/>
                </w:rPr>
                <w:t xml:space="preserve">, where </w:t>
              </w:r>
              <m:oMath>
                <m:sSub>
                  <m:sSubPr>
                    <m:ctrlPr>
                      <w:rPr>
                        <w:rFonts w:ascii="Cambria Math" w:hAnsi="Cambria Math"/>
                        <w:i/>
                        <w:iCs/>
                        <w:sz w:val="24"/>
                        <w:szCs w:val="24"/>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oMath>
              <w:r>
                <w:rPr>
                  <w:sz w:val="20"/>
                  <w:szCs w:val="20"/>
                  <w:lang w:val="en-GB"/>
                </w:rPr>
                <w:t xml:space="preserve"> is </w:t>
              </w:r>
              <w:r>
                <w:rPr>
                  <w:sz w:val="20"/>
                  <w:szCs w:val="20"/>
                </w:rPr>
                <w:t>a</w:t>
              </w:r>
              <w:r>
                <w:rPr>
                  <w:sz w:val="20"/>
                  <w:szCs w:val="20"/>
                  <w:lang w:val="en-GB"/>
                </w:rPr>
                <w:t xml:space="preserve"> number of resources in the set </w:t>
              </w:r>
              <m:oMath>
                <m:d>
                  <m:dPr>
                    <m:begChr m:val="{"/>
                    <m:endChr m:val="}"/>
                    <m:ctrlPr>
                      <w:rPr>
                        <w:rFonts w:ascii="Cambria Math" w:eastAsia="Calibri" w:hAnsi="Cambria Math" w:cs="Calibri"/>
                        <w:i/>
                        <w:iCs/>
                        <w:sz w:val="20"/>
                        <w:szCs w:val="20"/>
                        <w:lang w:val="zh-CN" w:eastAsia="en-GB"/>
                      </w:rPr>
                    </m:ctrlPr>
                  </m:dPr>
                  <m:e>
                    <m:sSub>
                      <m:sSubPr>
                        <m:ctrlPr>
                          <w:rPr>
                            <w:rFonts w:ascii="Cambria Math" w:eastAsia="Calibri" w:hAnsi="Cambria Math" w:cs="Calibri"/>
                            <w:i/>
                            <w:iCs/>
                            <w:sz w:val="20"/>
                            <w:szCs w:val="20"/>
                            <w:lang w:val="zh-CN" w:eastAsia="en-GB"/>
                          </w:rPr>
                        </m:ctrlPr>
                      </m:sSubPr>
                      <m:e>
                        <m:r>
                          <w:rPr>
                            <w:rFonts w:ascii="Cambria Math" w:hAnsi="Cambria Math"/>
                            <w:sz w:val="20"/>
                            <w:szCs w:val="20"/>
                            <w:lang w:val="en-GB" w:eastAsia="en-GB"/>
                          </w:rPr>
                          <m:t>R</m:t>
                        </m:r>
                      </m:e>
                      <m:sub>
                        <m:r>
                          <m:rPr>
                            <m:nor/>
                          </m:rPr>
                          <w:rPr>
                            <w:rFonts w:ascii="Cambria Math" w:hAnsi="Cambria Math"/>
                            <w:sz w:val="20"/>
                            <w:szCs w:val="20"/>
                            <w:lang w:val="en-GB" w:eastAsia="en-GB"/>
                          </w:rPr>
                          <m:t>y</m:t>
                        </m:r>
                        <m:ctrlPr>
                          <w:rPr>
                            <w:rFonts w:ascii="Cambria Math" w:eastAsia="Calibri" w:hAnsi="Cambria Math" w:cs="Calibri"/>
                            <w:sz w:val="20"/>
                            <w:szCs w:val="20"/>
                            <w:lang w:val="zh-CN" w:eastAsia="en-GB"/>
                          </w:rPr>
                        </m:ctrlPr>
                      </m:sub>
                    </m:sSub>
                  </m:e>
                </m:d>
              </m:oMath>
              <w:r>
                <w:rPr>
                  <w:sz w:val="20"/>
                  <w:szCs w:val="20"/>
                  <w:lang w:val="en-GB"/>
                </w:rPr>
                <w:t xml:space="preserve"> with slot indices  </w:t>
              </w:r>
              <m:oMath>
                <m:sSub>
                  <m:sSubPr>
                    <m:ctrlPr>
                      <w:rPr>
                        <w:rFonts w:ascii="Cambria Math" w:eastAsia="Calibri" w:hAnsi="Cambria Math" w:cs="Calibri"/>
                        <w:i/>
                        <w:iCs/>
                        <w:sz w:val="20"/>
                        <w:szCs w:val="20"/>
                        <w:lang w:val="zh-CN"/>
                      </w:rPr>
                    </m:ctrlPr>
                  </m:sSubPr>
                  <m:e>
                    <m:r>
                      <w:rPr>
                        <w:rFonts w:ascii="Cambria Math" w:hAnsi="Cambria Math"/>
                        <w:sz w:val="20"/>
                        <w:szCs w:val="20"/>
                        <w:lang w:val="en-GB"/>
                      </w:rPr>
                      <m:t>y</m:t>
                    </m:r>
                  </m:e>
                  <m:sub>
                    <m:r>
                      <w:rPr>
                        <w:rFonts w:ascii="Cambria Math" w:eastAsia="Calibri" w:hAnsi="Cambria Math" w:cs="Calibri"/>
                        <w:sz w:val="20"/>
                        <w:szCs w:val="20"/>
                        <w:lang w:val="en-GB"/>
                      </w:rPr>
                      <m:t>j</m:t>
                    </m:r>
                  </m:sub>
                </m:sSub>
              </m:oMath>
              <w:r>
                <w:rPr>
                  <w:sz w:val="20"/>
                  <w:szCs w:val="20"/>
                </w:rPr>
                <w:t xml:space="preserve">, </w:t>
              </w:r>
              <m:oMath>
                <m:r>
                  <w:rPr>
                    <w:rFonts w:ascii="Cambria Math" w:hAnsi="Cambria Math"/>
                    <w:sz w:val="20"/>
                    <w:szCs w:val="20"/>
                    <w:lang w:val="en-GB"/>
                  </w:rPr>
                  <m:t>0≤j≤</m:t>
                </m:r>
                <m:sSub>
                  <m:sSubPr>
                    <m:ctrlPr>
                      <w:rPr>
                        <w:rFonts w:ascii="Cambria Math" w:hAnsi="Cambria Math"/>
                        <w:i/>
                        <w:iCs/>
                        <w:sz w:val="24"/>
                        <w:szCs w:val="24"/>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r>
                  <w:rPr>
                    <w:rFonts w:ascii="Cambria Math" w:hAnsi="Cambria Math"/>
                    <w:sz w:val="20"/>
                    <w:szCs w:val="20"/>
                    <w:lang w:val="en-GB"/>
                  </w:rPr>
                  <m:t>-1</m:t>
                </m:r>
              </m:oMath>
              <w:r>
                <w:rPr>
                  <w:sz w:val="20"/>
                  <w:szCs w:val="20"/>
                </w:rPr>
                <w:t xml:space="preserve">, </w:t>
              </w:r>
              <w:r>
                <w:rPr>
                  <w:sz w:val="20"/>
                  <w:szCs w:val="20"/>
                  <w:lang w:val="en-GB"/>
                </w:rPr>
                <w:t xml:space="preserve">such that </w:t>
              </w:r>
              <m:oMath>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eastAsia="en-GB"/>
                  </w:rPr>
                  <m:t>&lt;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1</m:t>
                    </m:r>
                  </m:sub>
                </m:sSub>
                <m:r>
                  <w:rPr>
                    <w:rFonts w:ascii="Cambria Math" w:hAnsi="Cambria Math"/>
                    <w:sz w:val="20"/>
                    <w:szCs w:val="20"/>
                    <w:lang w:val="en-GB" w:eastAsia="en-GB"/>
                  </w:rPr>
                  <m:t>&lt;…&lt;</m:t>
                </m:r>
                <m:sSub>
                  <m:sSubPr>
                    <m:ctrlPr>
                      <w:rPr>
                        <w:rFonts w:ascii="Cambria Math" w:hAnsi="Cambria Math"/>
                        <w:i/>
                        <w:iCs/>
                        <w:sz w:val="24"/>
                        <w:szCs w:val="24"/>
                        <w:lang w:val="zh-CN"/>
                      </w:rPr>
                    </m:ctrlPr>
                  </m:sSubPr>
                  <m:e>
                    <m:r>
                      <w:rPr>
                        <w:rFonts w:ascii="Cambria Math" w:hAnsi="Cambria Math"/>
                        <w:sz w:val="20"/>
                        <w:szCs w:val="20"/>
                        <w:lang w:val="en-GB"/>
                      </w:rPr>
                      <m:t>y</m:t>
                    </m:r>
                  </m:e>
                  <m:sub>
                    <m:sSub>
                      <m:sSubPr>
                        <m:ctrlPr>
                          <w:rPr>
                            <w:rFonts w:ascii="Cambria Math" w:hAnsi="Cambria Math"/>
                            <w:i/>
                            <w:iCs/>
                            <w:sz w:val="24"/>
                            <w:szCs w:val="24"/>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r>
                      <w:rPr>
                        <w:rFonts w:ascii="Cambria Math" w:hAnsi="Cambria Math"/>
                        <w:sz w:val="20"/>
                        <w:szCs w:val="20"/>
                        <w:lang w:val="en-GB"/>
                      </w:rPr>
                      <m:t>-1</m:t>
                    </m:r>
                  </m:sub>
                </m:sSub>
                <m:r>
                  <w:rPr>
                    <w:rFonts w:ascii="Cambria Math" w:hAnsi="Cambria Math"/>
                    <w:sz w:val="20"/>
                    <w:szCs w:val="20"/>
                    <w:lang w:val="en-GB" w:eastAsia="en-GB"/>
                  </w:rPr>
                  <m: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rPr>
                  <m:t>+31</m:t>
                </m:r>
              </m:oMath>
              <w:r>
                <w:rPr>
                  <w:sz w:val="20"/>
                  <w:szCs w:val="20"/>
                  <w:lang w:val="en-GB"/>
                </w:rPr>
                <w:t xml:space="preserve">, and </w:t>
              </w:r>
              <m:oMath>
                <m:sSub>
                  <m:sSubPr>
                    <m:ctrlPr>
                      <w:rPr>
                        <w:rFonts w:ascii="Cambria Math" w:hAnsi="Cambria Math"/>
                        <w:i/>
                        <w:iCs/>
                        <w:sz w:val="20"/>
                        <w:szCs w:val="20"/>
                        <w:lang w:val="zh-CN"/>
                      </w:rPr>
                    </m:ctrlPr>
                  </m:sSubPr>
                  <m:e>
                    <m:r>
                      <w:rPr>
                        <w:rFonts w:ascii="Cambria Math" w:hAnsi="Cambria Math"/>
                        <w:sz w:val="20"/>
                        <w:szCs w:val="20"/>
                        <w:lang w:val="en-GB"/>
                      </w:rPr>
                      <m:t>N</m:t>
                    </m:r>
                  </m:e>
                  <m:sub>
                    <m:r>
                      <m:rPr>
                        <m:sty m:val="p"/>
                      </m:rPr>
                      <w:rPr>
                        <w:rFonts w:ascii="Cambria Math" w:hAnsi="Cambria Math"/>
                        <w:sz w:val="20"/>
                        <w:szCs w:val="20"/>
                        <w:lang w:val="en-GB"/>
                      </w:rPr>
                      <m:t>max_reserve</m:t>
                    </m:r>
                  </m:sub>
                </m:sSub>
              </m:oMath>
              <w:r>
                <w:rPr>
                  <w:iCs/>
                  <w:sz w:val="20"/>
                  <w:szCs w:val="20"/>
                </w:rPr>
                <w:t xml:space="preserve"> is provided by </w:t>
              </w:r>
              <w:proofErr w:type="spellStart"/>
              <w:r>
                <w:rPr>
                  <w:i/>
                  <w:iCs/>
                  <w:sz w:val="20"/>
                  <w:szCs w:val="20"/>
                  <w:lang w:val="en-GB"/>
                </w:rPr>
                <w:t>sl-MaxNumPerReserve</w:t>
              </w:r>
              <w:proofErr w:type="spellEnd"/>
            </w:ins>
          </w:p>
          <w:p w14:paraId="4B5E73D3" w14:textId="77777777" w:rsidR="000818C6" w:rsidRDefault="00131270">
            <w:pPr>
              <w:autoSpaceDE/>
              <w:autoSpaceDN/>
              <w:adjustRightInd/>
              <w:snapToGrid/>
              <w:spacing w:after="180"/>
              <w:ind w:left="851" w:hanging="284"/>
              <w:jc w:val="left"/>
              <w:rPr>
                <w:ins w:id="151" w:author="Huawei" w:date="2023-09-01T12:02:00Z"/>
                <w:sz w:val="20"/>
                <w:szCs w:val="20"/>
                <w:lang w:val="en-GB"/>
              </w:rPr>
            </w:pPr>
            <w:ins w:id="152" w:author="Huawei" w:date="2023-09-01T12:02:00Z">
              <w:r>
                <w:rPr>
                  <w:iCs/>
                  <w:sz w:val="20"/>
                  <w:szCs w:val="20"/>
                  <w:lang w:val="en-GB" w:eastAsia="en-GB"/>
                </w:rPr>
                <w:t>-</w:t>
              </w:r>
              <w:r>
                <w:rPr>
                  <w:iCs/>
                  <w:sz w:val="20"/>
                  <w:szCs w:val="20"/>
                  <w:lang w:val="en-GB" w:eastAsia="en-GB"/>
                </w:rPr>
                <w:tab/>
              </w:r>
              <w:r>
                <w:rPr>
                  <w:sz w:val="20"/>
                  <w:szCs w:val="20"/>
                  <w:lang w:val="en-GB"/>
                </w:rPr>
                <w:t>each</w:t>
              </w:r>
              <w:r>
                <w:rPr>
                  <w:sz w:val="20"/>
                  <w:szCs w:val="20"/>
                  <w:lang w:val="en-GB" w:eastAsia="ko-KR"/>
                </w:rPr>
                <w:t xml:space="preserve"> </w:t>
              </w:r>
              <w:r>
                <w:rPr>
                  <w:sz w:val="20"/>
                  <w:szCs w:val="20"/>
                  <w:lang w:eastAsia="ko-KR"/>
                </w:rPr>
                <w:t xml:space="preserve">resource, from the set of </w:t>
              </w:r>
              <m:oMath>
                <m:d>
                  <m:dPr>
                    <m:begChr m:val="{"/>
                    <m:endChr m:val="}"/>
                    <m:ctrlPr>
                      <w:rPr>
                        <w:rFonts w:ascii="Cambria Math" w:eastAsia="Calibri" w:hAnsi="Cambria Math"/>
                        <w:i/>
                        <w:iCs/>
                        <w:sz w:val="20"/>
                        <w:szCs w:val="20"/>
                        <w:lang w:val="zh-CN" w:eastAsia="en-GB"/>
                      </w:rPr>
                    </m:ctrlPr>
                  </m:dPr>
                  <m:e>
                    <m:sSub>
                      <m:sSubPr>
                        <m:ctrlPr>
                          <w:rPr>
                            <w:rFonts w:ascii="Cambria Math" w:eastAsia="Calibri" w:hAnsi="Cambria Math"/>
                            <w:i/>
                            <w:iCs/>
                            <w:sz w:val="20"/>
                            <w:szCs w:val="20"/>
                            <w:lang w:val="zh-CN" w:eastAsia="en-GB"/>
                          </w:rPr>
                        </m:ctrlPr>
                      </m:sSubPr>
                      <m:e>
                        <m:r>
                          <w:rPr>
                            <w:rFonts w:ascii="Cambria Math" w:hAnsi="Cambria Math"/>
                            <w:sz w:val="20"/>
                            <w:szCs w:val="20"/>
                            <w:lang w:val="en-GB" w:eastAsia="en-GB"/>
                          </w:rPr>
                          <m:t>R</m:t>
                        </m:r>
                      </m:e>
                      <m:sub>
                        <m:r>
                          <m:rPr>
                            <m:nor/>
                          </m:rPr>
                          <w:rPr>
                            <w:sz w:val="20"/>
                            <w:szCs w:val="20"/>
                            <w:lang w:val="en-GB" w:eastAsia="en-GB"/>
                          </w:rPr>
                          <m:t>y</m:t>
                        </m:r>
                        <m:ctrlPr>
                          <w:rPr>
                            <w:rFonts w:ascii="Cambria Math" w:eastAsia="Calibri" w:hAnsi="Cambria Math"/>
                            <w:sz w:val="20"/>
                            <w:szCs w:val="20"/>
                            <w:lang w:val="zh-CN" w:eastAsia="en-GB"/>
                          </w:rPr>
                        </m:ctrlPr>
                      </m:sub>
                    </m:sSub>
                  </m:e>
                </m:d>
              </m:oMath>
              <w:r>
                <w:rPr>
                  <w:iCs/>
                  <w:sz w:val="20"/>
                  <w:szCs w:val="20"/>
                  <w:lang w:eastAsia="en-GB"/>
                </w:rPr>
                <w:t xml:space="preserve"> resources, </w:t>
              </w:r>
              <w:r>
                <w:rPr>
                  <w:sz w:val="20"/>
                  <w:szCs w:val="20"/>
                  <w:lang w:val="en-GB" w:eastAsia="ko-KR"/>
                </w:rPr>
                <w:t>correspond</w:t>
              </w:r>
              <w:r>
                <w:rPr>
                  <w:sz w:val="20"/>
                  <w:szCs w:val="20"/>
                  <w:lang w:eastAsia="ko-KR"/>
                </w:rPr>
                <w:t>s</w:t>
              </w:r>
              <w:r>
                <w:rPr>
                  <w:sz w:val="20"/>
                  <w:szCs w:val="20"/>
                  <w:lang w:val="en-GB" w:eastAsia="ko-KR"/>
                </w:rPr>
                <w:t xml:space="preserve"> to a SL PRS resource</w:t>
              </w:r>
            </w:ins>
            <w:ins w:id="153" w:author="蒋创新" w:date="2023-09-03T10:27:00Z">
              <w:r>
                <w:rPr>
                  <w:rFonts w:hint="eastAsia"/>
                  <w:sz w:val="20"/>
                  <w:szCs w:val="20"/>
                  <w:lang w:eastAsia="zh-CN"/>
                </w:rPr>
                <w:t xml:space="preserve"> and the and the corresponding PSCCH,</w:t>
              </w:r>
            </w:ins>
            <w:ins w:id="154" w:author="Huawei" w:date="2023-09-01T12:02:00Z">
              <w:del w:id="155" w:author="蒋创新" w:date="2023-09-03T10:27:00Z">
                <w:r>
                  <w:rPr>
                    <w:sz w:val="20"/>
                    <w:szCs w:val="20"/>
                    <w:lang w:val="en-GB" w:eastAsia="ko-KR"/>
                  </w:rPr>
                  <w:delText xml:space="preserve"> </w:delText>
                </w:r>
              </w:del>
              <w:r>
                <w:rPr>
                  <w:sz w:val="20"/>
                  <w:szCs w:val="20"/>
                  <w:lang w:val="en-GB" w:eastAsia="ko-KR"/>
                </w:rPr>
                <w:t xml:space="preserve">and a slot in a set of slots </w:t>
              </w:r>
              <m:oMath>
                <m:r>
                  <m:rPr>
                    <m:sty m:val="p"/>
                  </m:rPr>
                  <w:rPr>
                    <w:rFonts w:ascii="Cambria Math" w:hAnsi="Cambria Math"/>
                    <w:sz w:val="20"/>
                    <w:szCs w:val="20"/>
                    <w:lang w:val="en-GB" w:eastAsia="ko-KR"/>
                  </w:rPr>
                  <m:t>{</m:t>
                </m:r>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e>
                  <m:sub>
                    <m:r>
                      <w:rPr>
                        <w:rFonts w:ascii="Cambria Math" w:hAnsi="Cambria Math"/>
                        <w:sz w:val="20"/>
                        <w:szCs w:val="20"/>
                        <w:lang w:val="en-GB"/>
                      </w:rPr>
                      <m:t>y</m:t>
                    </m:r>
                  </m:sub>
                  <m:sup>
                    <m:r>
                      <w:rPr>
                        <w:rFonts w:ascii="Cambria Math" w:hAnsi="Cambria Math"/>
                        <w:sz w:val="20"/>
                        <w:szCs w:val="20"/>
                        <w:lang w:val="en-GB"/>
                      </w:rPr>
                      <m:t>SL</m:t>
                    </m:r>
                  </m:sup>
                </m:sSubSup>
                <m:r>
                  <w:rPr>
                    <w:rFonts w:ascii="Cambria Math" w:eastAsia="Calibri" w:hAnsi="Cambria Math" w:cs="Calibri"/>
                    <w:sz w:val="20"/>
                    <w:szCs w:val="20"/>
                    <w:lang w:val="en-GB" w:eastAsia="en-GB"/>
                  </w:rPr>
                  <m:t>}</m:t>
                </m:r>
              </m:oMath>
            </w:ins>
          </w:p>
          <w:p w14:paraId="018E4138" w14:textId="77777777" w:rsidR="000818C6" w:rsidRDefault="00131270">
            <w:pPr>
              <w:autoSpaceDE/>
              <w:autoSpaceDN/>
              <w:adjustRightInd/>
              <w:snapToGrid/>
              <w:spacing w:after="180"/>
              <w:ind w:left="851" w:hanging="284"/>
              <w:jc w:val="left"/>
              <w:rPr>
                <w:ins w:id="156" w:author="Huawei" w:date="2023-09-01T12:02:00Z"/>
                <w:sz w:val="20"/>
                <w:szCs w:val="20"/>
              </w:rPr>
            </w:pPr>
            <w:ins w:id="157" w:author="Huawei" w:date="2023-09-01T12:02:00Z">
              <w:r>
                <w:rPr>
                  <w:iCs/>
                  <w:sz w:val="20"/>
                  <w:szCs w:val="20"/>
                  <w:lang w:val="en-GB"/>
                </w:rPr>
                <w:t>-</w:t>
              </w:r>
              <w:r>
                <w:rPr>
                  <w:iCs/>
                  <w:sz w:val="20"/>
                  <w:szCs w:val="20"/>
                  <w:lang w:val="en-GB"/>
                </w:rPr>
                <w:tab/>
              </w:r>
              <m:oMath>
                <m:d>
                  <m:dPr>
                    <m:ctrlPr>
                      <w:rPr>
                        <w:rFonts w:ascii="Cambria Math" w:eastAsia="Calibri" w:hAnsi="Cambria Math" w:cs="Calibri"/>
                        <w:i/>
                        <w:iCs/>
                        <w:sz w:val="20"/>
                        <w:szCs w:val="20"/>
                        <w:lang w:val="zh-CN"/>
                      </w:rPr>
                    </m:ctrlPr>
                  </m:dPr>
                  <m:e>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e>
                      <m:sub>
                        <m:r>
                          <w:rPr>
                            <w:rFonts w:ascii="Cambria Math" w:hAnsi="Cambria Math"/>
                            <w:sz w:val="20"/>
                            <w:szCs w:val="20"/>
                            <w:lang w:val="en-GB"/>
                          </w:rPr>
                          <m:t>0</m:t>
                        </m:r>
                      </m:sub>
                      <m:sup>
                        <m:r>
                          <w:rPr>
                            <w:rFonts w:ascii="Cambria Math" w:hAnsi="Cambria Math"/>
                            <w:sz w:val="20"/>
                            <w:szCs w:val="20"/>
                            <w:lang w:val="en-GB"/>
                          </w:rPr>
                          <m:t>SL</m:t>
                        </m:r>
                      </m:sup>
                    </m:sSubSup>
                    <m:r>
                      <w:rPr>
                        <w:rFonts w:ascii="Cambria Math" w:hAnsi="Cambria Math"/>
                        <w:sz w:val="20"/>
                        <w:szCs w:val="20"/>
                        <w:lang w:val="en-GB"/>
                      </w:rPr>
                      <m:t>,</m:t>
                    </m:r>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e>
                      <m:sub>
                        <m:r>
                          <w:rPr>
                            <w:rFonts w:ascii="Cambria Math" w:hAnsi="Cambria Math"/>
                            <w:sz w:val="20"/>
                            <w:szCs w:val="20"/>
                            <w:lang w:val="en-GB"/>
                          </w:rPr>
                          <m:t>1</m:t>
                        </m:r>
                      </m:sub>
                      <m:sup>
                        <m:r>
                          <w:rPr>
                            <w:rFonts w:ascii="Cambria Math" w:hAnsi="Cambria Math"/>
                            <w:sz w:val="20"/>
                            <w:szCs w:val="20"/>
                            <w:lang w:val="en-GB"/>
                          </w:rPr>
                          <m:t>SL</m:t>
                        </m:r>
                      </m:sup>
                    </m:sSubSup>
                    <m:r>
                      <w:rPr>
                        <w:rFonts w:ascii="Cambria Math" w:hAnsi="Cambria Math"/>
                        <w:sz w:val="20"/>
                        <w:szCs w:val="20"/>
                        <w:lang w:val="en-GB"/>
                      </w:rPr>
                      <m:t>,</m:t>
                    </m:r>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e>
                      <m:sub>
                        <m:r>
                          <w:rPr>
                            <w:rFonts w:ascii="Cambria Math" w:hAnsi="Cambria Math"/>
                            <w:sz w:val="20"/>
                            <w:szCs w:val="20"/>
                            <w:lang w:val="en-GB"/>
                          </w:rPr>
                          <m:t>2</m:t>
                        </m:r>
                      </m:sub>
                      <m:sup>
                        <m:r>
                          <w:rPr>
                            <w:rFonts w:ascii="Cambria Math" w:hAnsi="Cambria Math"/>
                            <w:sz w:val="20"/>
                            <w:szCs w:val="20"/>
                            <w:lang w:val="en-GB"/>
                          </w:rPr>
                          <m:t>SL</m:t>
                        </m:r>
                      </m:sup>
                    </m:sSubSup>
                    <m:r>
                      <w:rPr>
                        <w:rFonts w:ascii="Cambria Math" w:hAnsi="Cambria Math"/>
                        <w:sz w:val="20"/>
                        <w:szCs w:val="20"/>
                        <w:lang w:val="en-GB"/>
                      </w:rPr>
                      <m:t>,...</m:t>
                    </m:r>
                  </m:e>
                </m:d>
              </m:oMath>
              <w:r>
                <w:rPr>
                  <w:sz w:val="20"/>
                  <w:szCs w:val="20"/>
                  <w:lang w:val="en-GB" w:eastAsia="ko-KR"/>
                </w:rPr>
                <w:t xml:space="preserve"> </w:t>
              </w:r>
              <w:r>
                <w:rPr>
                  <w:sz w:val="20"/>
                  <w:szCs w:val="20"/>
                </w:rPr>
                <w:t>is a</w:t>
              </w:r>
              <w:r>
                <w:rPr>
                  <w:sz w:val="20"/>
                  <w:szCs w:val="20"/>
                  <w:lang w:eastAsia="ko-KR"/>
                </w:rPr>
                <w:t xml:space="preserve"> </w:t>
              </w:r>
              <w:r>
                <w:rPr>
                  <w:sz w:val="20"/>
                  <w:szCs w:val="20"/>
                  <w:lang w:val="en-GB"/>
                </w:rPr>
                <w:t>set</w:t>
              </w:r>
              <w:r>
                <w:rPr>
                  <w:sz w:val="20"/>
                  <w:szCs w:val="20"/>
                  <w:lang w:val="en-GB" w:eastAsia="ko-KR"/>
                </w:rPr>
                <w:t xml:space="preserve"> of slots </w:t>
              </w:r>
              <w:r>
                <w:rPr>
                  <w:sz w:val="20"/>
                  <w:szCs w:val="20"/>
                  <w:lang w:eastAsia="ko-KR"/>
                </w:rPr>
                <w:t>in</w:t>
              </w:r>
              <w:r>
                <w:rPr>
                  <w:sz w:val="20"/>
                  <w:szCs w:val="20"/>
                  <w:lang w:val="en-GB" w:eastAsia="ko-KR"/>
                </w:rPr>
                <w:t xml:space="preserve"> a sidelink resource pool</w:t>
              </w:r>
              <w:r>
                <w:rPr>
                  <w:sz w:val="20"/>
                  <w:szCs w:val="20"/>
                  <w:lang w:eastAsia="ko-KR"/>
                </w:rPr>
                <w:t xml:space="preserve"> [6, TS 38.214]</w:t>
              </w:r>
            </w:ins>
          </w:p>
          <w:p w14:paraId="4968B378" w14:textId="77777777" w:rsidR="000818C6" w:rsidRPr="009C07AE" w:rsidRDefault="00131270">
            <w:pPr>
              <w:autoSpaceDE/>
              <w:autoSpaceDN/>
              <w:adjustRightInd/>
              <w:snapToGrid/>
              <w:spacing w:after="180"/>
              <w:ind w:left="851" w:hanging="284"/>
              <w:jc w:val="left"/>
              <w:rPr>
                <w:ins w:id="158" w:author="Huawei" w:date="2023-09-01T12:02:00Z"/>
                <w:sz w:val="20"/>
                <w:szCs w:val="20"/>
              </w:rPr>
            </w:pPr>
            <w:ins w:id="159" w:author="Huawei" w:date="2023-09-01T12:02:00Z">
              <w:r>
                <w:rPr>
                  <w:iCs/>
                  <w:sz w:val="20"/>
                  <w:szCs w:val="20"/>
                  <w:lang w:val="en-GB"/>
                </w:rPr>
                <w:t>-</w:t>
              </w:r>
              <w:r>
                <w:rPr>
                  <w:iCs/>
                  <w:sz w:val="20"/>
                  <w:szCs w:val="20"/>
                  <w:lang w:val="en-GB"/>
                </w:rPr>
                <w:tab/>
              </w:r>
              <m:oMath>
                <m:sSub>
                  <m:sSubPr>
                    <m:ctrlPr>
                      <w:rPr>
                        <w:rFonts w:ascii="Cambria Math" w:eastAsia="Calibri" w:hAnsi="Cambria Math" w:cs="Calibri"/>
                        <w:i/>
                        <w:iCs/>
                        <w:sz w:val="20"/>
                        <w:szCs w:val="20"/>
                        <w:lang w:val="zh-CN"/>
                      </w:rPr>
                    </m:ctrlPr>
                  </m:sSubPr>
                  <m:e>
                    <m:r>
                      <w:rPr>
                        <w:rFonts w:ascii="Cambria Math" w:hAnsi="Cambria Math"/>
                        <w:sz w:val="20"/>
                        <w:szCs w:val="20"/>
                        <w:lang w:val="en-GB"/>
                      </w:rPr>
                      <m:t>y</m:t>
                    </m:r>
                  </m:e>
                  <m:sub>
                    <m:r>
                      <w:rPr>
                        <w:rFonts w:ascii="Cambria Math" w:hAnsi="Cambria Math"/>
                        <w:sz w:val="20"/>
                        <w:szCs w:val="20"/>
                        <w:lang w:val="en-GB"/>
                      </w:rPr>
                      <m:t>0</m:t>
                    </m:r>
                  </m:sub>
                </m:sSub>
              </m:oMath>
              <w:r>
                <w:rPr>
                  <w:sz w:val="20"/>
                  <w:szCs w:val="20"/>
                  <w:lang w:val="en-GB"/>
                </w:rPr>
                <w:t xml:space="preserve"> is an </w:t>
              </w:r>
              <w:r>
                <w:rPr>
                  <w:sz w:val="20"/>
                  <w:szCs w:val="20"/>
                  <w:lang w:val="en-GB" w:eastAsia="ko-KR"/>
                </w:rPr>
                <w:t>index</w:t>
              </w:r>
              <w:r>
                <w:rPr>
                  <w:sz w:val="20"/>
                  <w:szCs w:val="20"/>
                  <w:lang w:val="en-GB"/>
                </w:rPr>
                <w:t xml:space="preserve"> of a slot where the PSCCH with SCI format 1-B is transmitted.</w:t>
              </w:r>
            </w:ins>
          </w:p>
          <w:p w14:paraId="50B9F04A" w14:textId="77777777" w:rsidR="000818C6" w:rsidRDefault="00131270">
            <w:pPr>
              <w:autoSpaceDE/>
              <w:autoSpaceDN/>
              <w:adjustRightInd/>
              <w:snapToGrid/>
              <w:spacing w:after="180"/>
              <w:jc w:val="left"/>
              <w:rPr>
                <w:ins w:id="160" w:author="Huawei" w:date="2023-09-01T12:02:00Z"/>
                <w:sz w:val="20"/>
                <w:szCs w:val="20"/>
                <w:lang w:val="en-GB" w:eastAsia="en-GB"/>
              </w:rPr>
            </w:pPr>
            <w:ins w:id="161" w:author="Huawei" w:date="2023-09-01T12:02:00Z">
              <w:r>
                <w:rPr>
                  <w:sz w:val="20"/>
                  <w:szCs w:val="20"/>
                  <w:lang w:val="en-GB" w:eastAsia="en-GB"/>
                </w:rPr>
                <w:t>A UE that transmits a PSCCH with SCI format 1-B using SL PRS resource allocation scheme 1 [6, TS 38.214] sets</w:t>
              </w:r>
            </w:ins>
          </w:p>
          <w:p w14:paraId="08442931" w14:textId="77777777" w:rsidR="000818C6" w:rsidRDefault="00131270">
            <w:pPr>
              <w:autoSpaceDE/>
              <w:autoSpaceDN/>
              <w:adjustRightInd/>
              <w:snapToGrid/>
              <w:spacing w:after="180"/>
              <w:ind w:left="568" w:hanging="284"/>
              <w:jc w:val="left"/>
              <w:rPr>
                <w:ins w:id="162" w:author="Huawei" w:date="2023-09-01T12:02:00Z"/>
                <w:sz w:val="20"/>
                <w:szCs w:val="20"/>
                <w:lang w:val="en-GB" w:eastAsia="en-GB"/>
              </w:rPr>
            </w:pPr>
            <w:ins w:id="163" w:author="Huawei" w:date="2023-09-01T12:02:00Z">
              <w:r>
                <w:rPr>
                  <w:sz w:val="20"/>
                  <w:szCs w:val="20"/>
                  <w:lang w:val="en-GB" w:eastAsia="en-GB"/>
                </w:rPr>
                <w:lastRenderedPageBreak/>
                <w:t>-</w:t>
              </w:r>
              <w:r>
                <w:rPr>
                  <w:sz w:val="20"/>
                  <w:szCs w:val="20"/>
                  <w:lang w:val="en-GB" w:eastAsia="en-GB"/>
                </w:rPr>
                <w:tab/>
                <w:t xml:space="preserve">the values of the SL PRS resource indication field and the time resource assignment field for the SCI format 1-B transmitted in the </w:t>
              </w:r>
              <m:oMath>
                <m:r>
                  <w:rPr>
                    <w:rFonts w:ascii="Cambria Math" w:hAnsi="Cambria Math"/>
                    <w:sz w:val="20"/>
                    <w:szCs w:val="20"/>
                    <w:lang w:val="en-GB" w:eastAsia="en-GB"/>
                  </w:rPr>
                  <m:t>m</m:t>
                </m:r>
              </m:oMath>
              <w:r>
                <w:rPr>
                  <w:sz w:val="20"/>
                  <w:szCs w:val="20"/>
                  <w:lang w:val="en-GB" w:eastAsia="en-GB"/>
                </w:rPr>
                <w:t xml:space="preserve">-th resource for SL PRS </w:t>
              </w:r>
            </w:ins>
            <w:bookmarkStart w:id="164" w:name="OLE_LINK1"/>
            <w:ins w:id="165" w:author="蒋创新" w:date="2023-09-03T10:25:00Z">
              <w:r>
                <w:rPr>
                  <w:rFonts w:hint="eastAsia"/>
                  <w:sz w:val="20"/>
                  <w:szCs w:val="20"/>
                  <w:lang w:eastAsia="zh-CN"/>
                </w:rPr>
                <w:t xml:space="preserve">and </w:t>
              </w:r>
            </w:ins>
            <w:ins w:id="166" w:author="蒋创新" w:date="2023-09-03T10:27:00Z">
              <w:r>
                <w:rPr>
                  <w:rFonts w:hint="eastAsia"/>
                  <w:sz w:val="20"/>
                  <w:szCs w:val="20"/>
                  <w:lang w:eastAsia="zh-CN"/>
                </w:rPr>
                <w:t xml:space="preserve">the </w:t>
              </w:r>
            </w:ins>
            <w:ins w:id="167" w:author="蒋创新" w:date="2023-09-03T10:25:00Z">
              <w:r>
                <w:rPr>
                  <w:rFonts w:hint="eastAsia"/>
                  <w:sz w:val="20"/>
                  <w:szCs w:val="20"/>
                  <w:lang w:eastAsia="zh-CN"/>
                </w:rPr>
                <w:t>corresponding PSCCH</w:t>
              </w:r>
              <w:bookmarkEnd w:id="164"/>
              <w:r>
                <w:rPr>
                  <w:rFonts w:hint="eastAsia"/>
                  <w:sz w:val="20"/>
                  <w:szCs w:val="20"/>
                  <w:lang w:eastAsia="zh-CN"/>
                </w:rPr>
                <w:t xml:space="preserve"> </w:t>
              </w:r>
            </w:ins>
            <w:ins w:id="168" w:author="Huawei" w:date="2023-09-01T12:02:00Z">
              <w:r>
                <w:rPr>
                  <w:sz w:val="20"/>
                  <w:szCs w:val="20"/>
                  <w:lang w:val="en-GB" w:eastAsia="en-GB"/>
                </w:rPr>
                <w:t xml:space="preserve">transmission provided by a dynamic grant or by a SL configured grant, where </w:t>
              </w:r>
              <m:oMath>
                <m:r>
                  <w:rPr>
                    <w:rFonts w:ascii="Cambria Math" w:hAnsi="Cambria Math"/>
                    <w:sz w:val="20"/>
                    <w:szCs w:val="20"/>
                    <w:lang w:val="en-GB" w:eastAsia="en-GB"/>
                  </w:rPr>
                  <m:t xml:space="preserve">m= </m:t>
                </m:r>
                <m:d>
                  <m:dPr>
                    <m:begChr m:val="{"/>
                    <m:endChr m:val="}"/>
                    <m:ctrlPr>
                      <w:rPr>
                        <w:rFonts w:ascii="Cambria Math" w:hAnsi="Cambria Math"/>
                        <w:i/>
                        <w:sz w:val="20"/>
                        <w:szCs w:val="20"/>
                        <w:lang w:val="zh-CN" w:eastAsia="en-GB"/>
                      </w:rPr>
                    </m:ctrlPr>
                  </m:dPr>
                  <m:e>
                    <m:r>
                      <w:rPr>
                        <w:rFonts w:ascii="Cambria Math" w:hAnsi="Cambria Math"/>
                        <w:sz w:val="20"/>
                        <w:szCs w:val="20"/>
                        <w:lang w:val="en-GB" w:eastAsia="en-GB"/>
                      </w:rPr>
                      <m:t>1,…,M</m:t>
                    </m:r>
                  </m:e>
                </m:d>
              </m:oMath>
              <w:r>
                <w:rPr>
                  <w:rFonts w:eastAsia="Malgun Gothic"/>
                  <w:sz w:val="20"/>
                  <w:szCs w:val="20"/>
                  <w:lang w:val="en-GB" w:eastAsia="en-GB"/>
                </w:rPr>
                <w:t xml:space="preserve"> and </w:t>
              </w:r>
              <w:r>
                <w:rPr>
                  <w:sz w:val="20"/>
                  <w:szCs w:val="20"/>
                  <w:lang w:val="en-GB" w:eastAsia="en-GB"/>
                </w:rPr>
                <w:t xml:space="preserve">M is the total number of resources for SL PRS </w:t>
              </w:r>
            </w:ins>
            <w:ins w:id="169" w:author="蒋创新" w:date="2023-09-03T10:25:00Z">
              <w:r>
                <w:rPr>
                  <w:rFonts w:hint="eastAsia"/>
                  <w:sz w:val="20"/>
                  <w:szCs w:val="20"/>
                  <w:lang w:eastAsia="zh-CN"/>
                </w:rPr>
                <w:t xml:space="preserve">and </w:t>
              </w:r>
            </w:ins>
            <w:ins w:id="170" w:author="蒋创新" w:date="2023-09-03T10:27:00Z">
              <w:r>
                <w:rPr>
                  <w:rFonts w:hint="eastAsia"/>
                  <w:sz w:val="20"/>
                  <w:szCs w:val="20"/>
                  <w:lang w:eastAsia="zh-CN"/>
                </w:rPr>
                <w:t xml:space="preserve">the </w:t>
              </w:r>
            </w:ins>
            <w:ins w:id="171" w:author="蒋创新" w:date="2023-09-03T10:25:00Z">
              <w:r>
                <w:rPr>
                  <w:rFonts w:hint="eastAsia"/>
                  <w:sz w:val="20"/>
                  <w:szCs w:val="20"/>
                  <w:lang w:eastAsia="zh-CN"/>
                </w:rPr>
                <w:t xml:space="preserve">corresponding PSCCH </w:t>
              </w:r>
            </w:ins>
            <w:ins w:id="172" w:author="Huawei" w:date="2023-09-01T12:02:00Z">
              <w:r>
                <w:rPr>
                  <w:sz w:val="20"/>
                  <w:szCs w:val="20"/>
                  <w:lang w:val="en-GB" w:eastAsia="en-GB"/>
                </w:rPr>
                <w:t>transmission provided by a dynamic grant or the number of resources for SL PRS transmission in a period provided by a SL configured grant type 1 or SL configured grant type 2, as follows:</w:t>
              </w:r>
            </w:ins>
          </w:p>
          <w:p w14:paraId="39ECFC44" w14:textId="77777777" w:rsidR="000818C6" w:rsidRDefault="00131270">
            <w:pPr>
              <w:autoSpaceDE/>
              <w:autoSpaceDN/>
              <w:adjustRightInd/>
              <w:snapToGrid/>
              <w:spacing w:after="180"/>
              <w:ind w:left="851" w:hanging="284"/>
              <w:jc w:val="left"/>
              <w:rPr>
                <w:ins w:id="173" w:author="Huawei" w:date="2023-09-01T12:02:00Z"/>
                <w:sz w:val="20"/>
                <w:szCs w:val="20"/>
                <w:lang w:val="en-GB" w:eastAsia="en-GB"/>
              </w:rPr>
            </w:pPr>
            <w:ins w:id="174" w:author="Huawei" w:date="2023-09-01T12:02:00Z">
              <w:r>
                <w:rPr>
                  <w:sz w:val="20"/>
                  <w:szCs w:val="20"/>
                  <w:lang w:val="en-GB" w:eastAsia="en-GB"/>
                </w:rPr>
                <w:t>-</w:t>
              </w:r>
              <w:r>
                <w:rPr>
                  <w:sz w:val="20"/>
                  <w:szCs w:val="20"/>
                  <w:lang w:val="en-GB" w:eastAsia="en-GB"/>
                </w:rPr>
                <w:tab/>
              </w:r>
              <w:r>
                <w:rPr>
                  <w:sz w:val="20"/>
                  <w:szCs w:val="20"/>
                  <w:lang w:val="en-GB"/>
                </w:rPr>
                <w:t xml:space="preserve">the </w:t>
              </w:r>
              <w:r>
                <w:rPr>
                  <w:sz w:val="20"/>
                  <w:szCs w:val="20"/>
                  <w:lang w:val="en-GB" w:eastAsia="en-GB"/>
                </w:rPr>
                <w:t>SL PRS resource indication</w:t>
              </w:r>
              <w:r>
                <w:rPr>
                  <w:sz w:val="20"/>
                  <w:szCs w:val="20"/>
                  <w:lang w:val="en-GB"/>
                </w:rPr>
                <w:t xml:space="preserve"> field and time resource assignment field indicate the </w:t>
              </w:r>
              <m:oMath>
                <m:r>
                  <w:rPr>
                    <w:rFonts w:ascii="Cambria Math" w:hAnsi="Cambria Math"/>
                    <w:sz w:val="20"/>
                    <w:szCs w:val="20"/>
                    <w:lang w:val="en-GB" w:eastAsia="en-GB"/>
                  </w:rPr>
                  <m:t>m</m:t>
                </m:r>
              </m:oMath>
              <w:r>
                <w:rPr>
                  <w:sz w:val="20"/>
                  <w:szCs w:val="20"/>
                  <w:lang w:val="en-GB"/>
                </w:rPr>
                <w:t xml:space="preserve">-th to </w:t>
              </w:r>
              <m:oMath>
                <m:r>
                  <w:rPr>
                    <w:rFonts w:ascii="Cambria Math" w:hAnsi="Cambria Math"/>
                    <w:sz w:val="20"/>
                    <w:szCs w:val="20"/>
                    <w:lang w:val="en-GB" w:eastAsia="en-GB"/>
                  </w:rPr>
                  <m:t>M</m:t>
                </m:r>
              </m:oMath>
              <w:r>
                <w:rPr>
                  <w:sz w:val="20"/>
                  <w:szCs w:val="20"/>
                  <w:lang w:val="en-GB"/>
                </w:rPr>
                <w:t>-th resources</w:t>
              </w:r>
              <w:r>
                <w:rPr>
                  <w:sz w:val="20"/>
                  <w:szCs w:val="20"/>
                  <w:lang w:val="en-GB" w:eastAsia="en-GB"/>
                </w:rPr>
                <w:t xml:space="preserve"> as described in [6, TS 38.214].</w:t>
              </w:r>
            </w:ins>
          </w:p>
          <w:p w14:paraId="539690C6" w14:textId="77777777" w:rsidR="000818C6" w:rsidRPr="009C07AE" w:rsidRDefault="00131270">
            <w:pPr>
              <w:autoSpaceDE/>
              <w:autoSpaceDN/>
              <w:adjustRightInd/>
              <w:snapToGrid/>
              <w:spacing w:after="180"/>
              <w:jc w:val="left"/>
              <w:rPr>
                <w:ins w:id="175" w:author="Huawei" w:date="2023-09-01T12:02:00Z"/>
                <w:sz w:val="18"/>
                <w:szCs w:val="18"/>
              </w:rPr>
            </w:pPr>
            <w:ins w:id="176" w:author="Huawei" w:date="2023-09-01T12:02:00Z">
              <w:r>
                <w:rPr>
                  <w:iCs/>
                  <w:sz w:val="20"/>
                  <w:szCs w:val="20"/>
                  <w:lang w:val="en-GB"/>
                </w:rPr>
                <w:t xml:space="preserve">For decoding of a SCI format 1-B, a UE may assume that a number of bits provided by </w:t>
              </w:r>
              <w:proofErr w:type="spellStart"/>
              <w:r>
                <w:rPr>
                  <w:i/>
                  <w:sz w:val="20"/>
                  <w:szCs w:val="20"/>
                  <w:lang w:val="en-GB"/>
                </w:rPr>
                <w:t>sl</w:t>
              </w:r>
              <w:r>
                <w:rPr>
                  <w:iCs/>
                  <w:sz w:val="20"/>
                  <w:szCs w:val="20"/>
                  <w:lang w:val="en-GB"/>
                </w:rPr>
                <w:t>-</w:t>
              </w:r>
              <w:r>
                <w:rPr>
                  <w:i/>
                  <w:sz w:val="20"/>
                  <w:szCs w:val="20"/>
                  <w:lang w:val="en-GB"/>
                </w:rPr>
                <w:t>NumReservedBits</w:t>
              </w:r>
              <w:proofErr w:type="spellEnd"/>
              <w:r>
                <w:rPr>
                  <w:iCs/>
                  <w:sz w:val="20"/>
                  <w:szCs w:val="20"/>
                  <w:lang w:val="en-GB"/>
                </w:rPr>
                <w:t xml:space="preserve"> can have any value as described in [4, TS 38.212]. </w:t>
              </w:r>
            </w:ins>
          </w:p>
          <w:p w14:paraId="523CCE20" w14:textId="40C8DDEC" w:rsidR="000818C6" w:rsidRDefault="003077C5">
            <w:pPr>
              <w:spacing w:beforeLines="50" w:before="120"/>
              <w:rPr>
                <w:kern w:val="2"/>
                <w:sz w:val="20"/>
                <w:szCs w:val="20"/>
                <w:lang w:eastAsia="zh-CN"/>
              </w:rPr>
            </w:pPr>
            <w:r w:rsidRPr="007E3B83">
              <w:rPr>
                <w:color w:val="2F5496" w:themeColor="accent5" w:themeShade="BF"/>
                <w:kern w:val="2"/>
                <w:lang w:eastAsia="zh-CN"/>
              </w:rPr>
              <w:t xml:space="preserve">[Aris]: </w:t>
            </w:r>
            <w:r>
              <w:rPr>
                <w:color w:val="2F5496" w:themeColor="accent5" w:themeShade="BF"/>
                <w:kern w:val="2"/>
                <w:lang w:eastAsia="zh-CN"/>
              </w:rPr>
              <w:t xml:space="preserve">OK. </w:t>
            </w:r>
            <w:r w:rsidRPr="007E3B83">
              <w:rPr>
                <w:color w:val="2F5496" w:themeColor="accent5" w:themeShade="BF"/>
                <w:kern w:val="2"/>
                <w:lang w:eastAsia="zh-CN"/>
              </w:rPr>
              <w:t>Please see response to Huawei.</w:t>
            </w:r>
          </w:p>
        </w:tc>
      </w:tr>
      <w:tr w:rsidR="000818C6" w14:paraId="2D0B5EE6" w14:textId="77777777">
        <w:tc>
          <w:tcPr>
            <w:tcW w:w="2113" w:type="dxa"/>
            <w:tcBorders>
              <w:top w:val="single" w:sz="4" w:space="0" w:color="auto"/>
              <w:left w:val="single" w:sz="4" w:space="0" w:color="auto"/>
              <w:bottom w:val="single" w:sz="4" w:space="0" w:color="auto"/>
              <w:right w:val="single" w:sz="4" w:space="0" w:color="auto"/>
            </w:tcBorders>
          </w:tcPr>
          <w:p w14:paraId="3857A4B4" w14:textId="79EE94FB" w:rsidR="000818C6" w:rsidRDefault="009918A9">
            <w:pPr>
              <w:spacing w:beforeLines="50" w:before="120"/>
              <w:rPr>
                <w:kern w:val="2"/>
                <w:sz w:val="20"/>
                <w:szCs w:val="20"/>
                <w:lang w:eastAsia="zh-CN"/>
              </w:rPr>
            </w:pPr>
            <w:r>
              <w:rPr>
                <w:rFonts w:hint="eastAsia"/>
                <w:kern w:val="2"/>
                <w:sz w:val="20"/>
                <w:szCs w:val="20"/>
                <w:lang w:eastAsia="zh-CN"/>
              </w:rPr>
              <w:lastRenderedPageBreak/>
              <w:t>v</w:t>
            </w:r>
            <w:r>
              <w:rPr>
                <w:kern w:val="2"/>
                <w:sz w:val="20"/>
                <w:szCs w:val="20"/>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94C7A0" w14:textId="0A5941F6" w:rsidR="000818C6" w:rsidRDefault="009C07AE">
            <w:pPr>
              <w:spacing w:beforeLines="50" w:before="120"/>
              <w:rPr>
                <w:kern w:val="2"/>
                <w:sz w:val="20"/>
                <w:szCs w:val="20"/>
                <w:lang w:eastAsia="zh-CN"/>
              </w:rPr>
            </w:pPr>
            <w:r>
              <w:rPr>
                <w:kern w:val="2"/>
                <w:sz w:val="20"/>
                <w:szCs w:val="20"/>
                <w:lang w:eastAsia="zh-CN"/>
              </w:rPr>
              <w:t>T</w:t>
            </w:r>
            <w:r w:rsidR="009918A9">
              <w:rPr>
                <w:kern w:val="2"/>
                <w:sz w:val="20"/>
                <w:szCs w:val="20"/>
                <w:lang w:eastAsia="zh-CN"/>
              </w:rPr>
              <w:t>hese two yellow parts are contradictory. The two different behaviors are RRC inactive UE behavior</w:t>
            </w:r>
            <w:r>
              <w:rPr>
                <w:kern w:val="2"/>
                <w:sz w:val="20"/>
                <w:szCs w:val="20"/>
                <w:lang w:eastAsia="zh-CN"/>
              </w:rPr>
              <w:t>s</w:t>
            </w:r>
            <w:r w:rsidR="009918A9">
              <w:rPr>
                <w:kern w:val="2"/>
                <w:sz w:val="20"/>
                <w:szCs w:val="20"/>
                <w:lang w:eastAsia="zh-CN"/>
              </w:rPr>
              <w:t xml:space="preserve">, the first one is for Rel-17 RRC inactive UE behavior, the second one is for Rel-18 RRC inactive UE behavior </w:t>
            </w:r>
            <w:r>
              <w:rPr>
                <w:kern w:val="2"/>
                <w:sz w:val="20"/>
                <w:szCs w:val="20"/>
                <w:lang w:eastAsia="zh-CN"/>
              </w:rPr>
              <w:t>when</w:t>
            </w:r>
            <w:r w:rsidR="009918A9">
              <w:rPr>
                <w:kern w:val="2"/>
                <w:sz w:val="20"/>
                <w:szCs w:val="20"/>
                <w:lang w:eastAsia="zh-CN"/>
              </w:rPr>
              <w:t xml:space="preserve"> </w:t>
            </w:r>
            <w:r w:rsidR="009918A9" w:rsidRPr="009918A9">
              <w:rPr>
                <w:kern w:val="2"/>
                <w:sz w:val="20"/>
                <w:szCs w:val="20"/>
                <w:lang w:eastAsia="zh-CN"/>
              </w:rPr>
              <w:t>SRS-</w:t>
            </w:r>
            <w:proofErr w:type="spellStart"/>
            <w:r w:rsidR="009918A9" w:rsidRPr="009918A9">
              <w:rPr>
                <w:kern w:val="2"/>
                <w:sz w:val="20"/>
                <w:szCs w:val="20"/>
                <w:lang w:eastAsia="zh-CN"/>
              </w:rPr>
              <w:t>PosRRC</w:t>
            </w:r>
            <w:proofErr w:type="spellEnd"/>
            <w:r w:rsidR="009918A9" w:rsidRPr="009918A9">
              <w:rPr>
                <w:kern w:val="2"/>
                <w:sz w:val="20"/>
                <w:szCs w:val="20"/>
                <w:lang w:eastAsia="zh-CN"/>
              </w:rPr>
              <w:t>-</w:t>
            </w:r>
            <w:proofErr w:type="spellStart"/>
            <w:r w:rsidR="009918A9" w:rsidRPr="009918A9">
              <w:rPr>
                <w:kern w:val="2"/>
                <w:sz w:val="20"/>
                <w:szCs w:val="20"/>
                <w:lang w:eastAsia="zh-CN"/>
              </w:rPr>
              <w:t>InactiveConfig-ValidityArea</w:t>
            </w:r>
            <w:proofErr w:type="spellEnd"/>
            <w:r w:rsidR="009918A9" w:rsidRPr="009918A9">
              <w:rPr>
                <w:kern w:val="2"/>
                <w:sz w:val="20"/>
                <w:szCs w:val="20"/>
                <w:lang w:eastAsia="zh-CN"/>
              </w:rPr>
              <w:t xml:space="preserve"> is configured.</w:t>
            </w:r>
            <w:r w:rsidR="009918A9">
              <w:rPr>
                <w:kern w:val="2"/>
                <w:sz w:val="20"/>
                <w:szCs w:val="20"/>
                <w:lang w:eastAsia="zh-CN"/>
              </w:rPr>
              <w:t xml:space="preserve"> So, we prefer to add </w:t>
            </w:r>
            <w:r>
              <w:rPr>
                <w:kern w:val="2"/>
                <w:sz w:val="20"/>
                <w:szCs w:val="20"/>
                <w:lang w:eastAsia="zh-CN"/>
              </w:rPr>
              <w:t>“</w:t>
            </w:r>
            <w:r w:rsidRPr="009918A9">
              <w:rPr>
                <w:color w:val="FF0000"/>
                <w:u w:val="single"/>
              </w:rPr>
              <w:t xml:space="preserve">and not configured in </w:t>
            </w:r>
            <w:r w:rsidRPr="009918A9">
              <w:rPr>
                <w:i/>
                <w:color w:val="FF0000"/>
                <w:u w:val="single"/>
                <w:lang w:eastAsia="zh-CN"/>
              </w:rPr>
              <w:t>SRS-</w:t>
            </w:r>
            <w:proofErr w:type="spellStart"/>
            <w:r w:rsidRPr="009918A9">
              <w:rPr>
                <w:i/>
                <w:color w:val="FF0000"/>
                <w:u w:val="single"/>
                <w:lang w:eastAsia="zh-CN"/>
              </w:rPr>
              <w:t>PosRRC</w:t>
            </w:r>
            <w:proofErr w:type="spellEnd"/>
            <w:r w:rsidRPr="009918A9">
              <w:rPr>
                <w:i/>
                <w:color w:val="FF0000"/>
                <w:u w:val="single"/>
                <w:lang w:eastAsia="zh-CN"/>
              </w:rPr>
              <w:t>-</w:t>
            </w:r>
            <w:proofErr w:type="spellStart"/>
            <w:r w:rsidRPr="009918A9">
              <w:rPr>
                <w:i/>
                <w:color w:val="FF0000"/>
                <w:u w:val="single"/>
                <w:lang w:eastAsia="zh-CN"/>
              </w:rPr>
              <w:t>InactiveConfig-ValidityArea</w:t>
            </w:r>
            <w:proofErr w:type="spellEnd"/>
            <w:r>
              <w:rPr>
                <w:kern w:val="2"/>
                <w:sz w:val="20"/>
                <w:szCs w:val="20"/>
                <w:lang w:eastAsia="zh-CN"/>
              </w:rPr>
              <w:t>”</w:t>
            </w:r>
            <w:r w:rsidR="009918A9">
              <w:rPr>
                <w:kern w:val="2"/>
                <w:sz w:val="20"/>
                <w:szCs w:val="20"/>
                <w:lang w:eastAsia="zh-CN"/>
              </w:rPr>
              <w:t xml:space="preserve"> </w:t>
            </w:r>
            <w:r>
              <w:rPr>
                <w:kern w:val="2"/>
                <w:sz w:val="20"/>
                <w:szCs w:val="20"/>
                <w:lang w:eastAsia="zh-CN"/>
              </w:rPr>
              <w:t>after “</w:t>
            </w:r>
            <w:r w:rsidRPr="009C07AE">
              <w:rPr>
                <w:kern w:val="2"/>
                <w:sz w:val="20"/>
                <w:szCs w:val="20"/>
                <w:lang w:eastAsia="zh-CN"/>
              </w:rPr>
              <w:t>If the UE is in the RRC_INACTIVE state</w:t>
            </w:r>
            <w:r>
              <w:rPr>
                <w:kern w:val="2"/>
                <w:sz w:val="20"/>
                <w:szCs w:val="20"/>
                <w:lang w:eastAsia="zh-CN"/>
              </w:rPr>
              <w:t>” as following</w:t>
            </w:r>
          </w:p>
          <w:tbl>
            <w:tblPr>
              <w:tblStyle w:val="a8"/>
              <w:tblW w:w="0" w:type="auto"/>
              <w:tblLook w:val="04A0" w:firstRow="1" w:lastRow="0" w:firstColumn="1" w:lastColumn="0" w:noHBand="0" w:noVBand="1"/>
            </w:tblPr>
            <w:tblGrid>
              <w:gridCol w:w="6968"/>
            </w:tblGrid>
            <w:tr w:rsidR="009918A9" w14:paraId="6CC221D1" w14:textId="77777777" w:rsidTr="009918A9">
              <w:tc>
                <w:tcPr>
                  <w:tcW w:w="6968" w:type="dxa"/>
                </w:tcPr>
                <w:p w14:paraId="574F673F" w14:textId="6C44CE41" w:rsidR="009918A9" w:rsidRPr="00347EFC" w:rsidRDefault="009918A9" w:rsidP="009918A9">
                  <w:pPr>
                    <w:pStyle w:val="B1"/>
                    <w:rPr>
                      <w:iCs/>
                    </w:rPr>
                  </w:pPr>
                  <w:r w:rsidRPr="00347EFC">
                    <w:tab/>
                    <w:t xml:space="preserve">If the UE </w:t>
                  </w:r>
                  <w:r w:rsidRPr="006365A4">
                    <w:t xml:space="preserve">is in the RRC_CONNECTED state and </w:t>
                  </w:r>
                  <w:r w:rsidRPr="00347EFC">
                    <w:t xml:space="preserve">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rPr>
                      <w:lang w:val="en-US" w:eastAsia="ja-JP"/>
                    </w:rPr>
                    <w:t xml:space="preserve">, or the UE is not provided with </w:t>
                  </w:r>
                  <w:proofErr w:type="spellStart"/>
                  <w:r w:rsidRPr="00347EFC">
                    <w:rPr>
                      <w:i/>
                      <w:iCs/>
                      <w:lang w:val="en-US" w:eastAsia="ja-JP"/>
                    </w:rPr>
                    <w:t>pathlossReferenceRS</w:t>
                  </w:r>
                  <w:proofErr w:type="spellEnd"/>
                  <w:r w:rsidRPr="00347EFC">
                    <w:rPr>
                      <w:i/>
                      <w:iCs/>
                      <w:lang w:val="en-US" w:eastAsia="ja-JP"/>
                    </w:rPr>
                    <w:t>-Pos</w:t>
                  </w:r>
                  <w:r w:rsidRPr="00347EFC">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t xml:space="preserve"> using </w:t>
                  </w:r>
                  <w:r w:rsidRPr="00347EFC">
                    <w:rPr>
                      <w:iCs/>
                    </w:rPr>
                    <w:t xml:space="preserve">a RS resource obtained from the SS/PBCH block </w:t>
                  </w:r>
                  <w:r w:rsidRPr="00347EFC">
                    <w:rPr>
                      <w:iCs/>
                      <w:lang w:val="en-US"/>
                    </w:rPr>
                    <w:t xml:space="preserve">of the serving cell </w:t>
                  </w:r>
                  <w:r w:rsidRPr="00347EFC">
                    <w:rPr>
                      <w:iCs/>
                    </w:rPr>
                    <w:t xml:space="preserve">that the UE </w:t>
                  </w:r>
                  <w:r w:rsidRPr="00347EFC">
                    <w:rPr>
                      <w:iCs/>
                      <w:lang w:val="en-US"/>
                    </w:rPr>
                    <w:t xml:space="preserve">uses to </w:t>
                  </w:r>
                  <w:r w:rsidRPr="00347EFC">
                    <w:rPr>
                      <w:iCs/>
                    </w:rPr>
                    <w:t xml:space="preserve">obtain </w:t>
                  </w:r>
                  <w:r w:rsidRPr="00347EFC">
                    <w:rPr>
                      <w:i/>
                      <w:lang w:val="en-US"/>
                    </w:rPr>
                    <w:t>MIB</w:t>
                  </w:r>
                  <w:r w:rsidRPr="00347EFC">
                    <w:rPr>
                      <w:iCs/>
                      <w:lang w:val="en-US"/>
                    </w:rPr>
                    <w:t xml:space="preserve">. </w:t>
                  </w:r>
                  <w:r w:rsidRPr="0013576D">
                    <w:rPr>
                      <w:highlight w:val="yellow"/>
                    </w:rPr>
                    <w:t xml:space="preserve">If the UE </w:t>
                  </w:r>
                  <w:r w:rsidRPr="0013576D">
                    <w:rPr>
                      <w:highlight w:val="yellow"/>
                      <w:lang w:val="en-US"/>
                    </w:rPr>
                    <w:t>is in the RRC_INACTIVE state</w:t>
                  </w:r>
                  <w:r w:rsidR="009C07AE">
                    <w:rPr>
                      <w:highlight w:val="yellow"/>
                      <w:lang w:val="en-US"/>
                    </w:rPr>
                    <w:t xml:space="preserve">, </w:t>
                  </w:r>
                  <w:r w:rsidR="009C07AE" w:rsidRPr="009918A9">
                    <w:rPr>
                      <w:color w:val="FF0000"/>
                      <w:u w:val="single"/>
                      <w:lang w:val="en-US"/>
                    </w:rPr>
                    <w:t xml:space="preserve">and not configured in </w:t>
                  </w:r>
                  <w:r w:rsidR="009C07AE" w:rsidRPr="009918A9">
                    <w:rPr>
                      <w:i/>
                      <w:color w:val="FF0000"/>
                      <w:u w:val="single"/>
                      <w:lang w:eastAsia="zh-CN"/>
                    </w:rPr>
                    <w:t>SRS-</w:t>
                  </w:r>
                  <w:proofErr w:type="spellStart"/>
                  <w:r w:rsidR="009C07AE" w:rsidRPr="009918A9">
                    <w:rPr>
                      <w:i/>
                      <w:color w:val="FF0000"/>
                      <w:u w:val="single"/>
                      <w:lang w:eastAsia="zh-CN"/>
                    </w:rPr>
                    <w:t>PosRRC</w:t>
                  </w:r>
                  <w:proofErr w:type="spellEnd"/>
                  <w:r w:rsidR="009C07AE" w:rsidRPr="009918A9">
                    <w:rPr>
                      <w:i/>
                      <w:color w:val="FF0000"/>
                      <w:u w:val="single"/>
                      <w:lang w:eastAsia="zh-CN"/>
                    </w:rPr>
                    <w:t>-</w:t>
                  </w:r>
                  <w:proofErr w:type="spellStart"/>
                  <w:r w:rsidR="009C07AE" w:rsidRPr="009918A9">
                    <w:rPr>
                      <w:i/>
                      <w:color w:val="FF0000"/>
                      <w:u w:val="single"/>
                      <w:lang w:eastAsia="zh-CN"/>
                    </w:rPr>
                    <w:t>InactiveConfig-ValidityArea</w:t>
                  </w:r>
                  <w:proofErr w:type="spellEnd"/>
                  <w:r w:rsidRPr="009918A9">
                    <w:rPr>
                      <w:color w:val="FF0000"/>
                      <w:highlight w:val="yellow"/>
                      <w:u w:val="single"/>
                      <w:lang w:val="en-US"/>
                    </w:rPr>
                    <w:t xml:space="preserve"> </w:t>
                  </w:r>
                  <w:r w:rsidRPr="0013576D">
                    <w:rPr>
                      <w:highlight w:val="yellow"/>
                      <w:lang w:val="en-US"/>
                    </w:rPr>
                    <w:t xml:space="preserve">and </w:t>
                  </w:r>
                  <w:r w:rsidRPr="0013576D">
                    <w:rPr>
                      <w:highlight w:val="yellow"/>
                    </w:rPr>
                    <w:t>determines</w:t>
                  </w:r>
                  <w:r w:rsidRPr="0013576D">
                    <w:rPr>
                      <w:highlight w:val="yellow"/>
                      <w:lang w:val="en-US"/>
                    </w:rPr>
                    <w:t xml:space="preserve"> </w:t>
                  </w:r>
                  <w:r w:rsidRPr="0013576D">
                    <w:rPr>
                      <w:highlight w:val="yellow"/>
                    </w:rPr>
                    <w:t xml:space="preserve">that the UE is not able to accurately measure </w:t>
                  </w:r>
                  <m:oMath>
                    <m:sSub>
                      <m:sSubPr>
                        <m:ctrlPr>
                          <w:rPr>
                            <w:rFonts w:ascii="Cambria Math" w:hAnsi="Cambria Math"/>
                            <w:i/>
                            <w:highlight w:val="yellow"/>
                          </w:rPr>
                        </m:ctrlPr>
                      </m:sSubPr>
                      <m:e>
                        <m:r>
                          <w:rPr>
                            <w:rFonts w:ascii="Cambria Math" w:hAnsi="Cambria Math"/>
                            <w:highlight w:val="yellow"/>
                          </w:rPr>
                          <m:t>PL</m:t>
                        </m:r>
                      </m:e>
                      <m:sub>
                        <m:r>
                          <w:rPr>
                            <w:rFonts w:ascii="Cambria Math" w:hAnsi="Cambria Math"/>
                            <w:highlight w:val="yellow"/>
                          </w:rPr>
                          <m:t>b,f,c</m:t>
                        </m:r>
                      </m:sub>
                    </m:sSub>
                    <m:d>
                      <m:dPr>
                        <m:ctrlPr>
                          <w:rPr>
                            <w:rFonts w:ascii="Cambria Math" w:eastAsia="MS Mincho" w:hAnsi="Cambria Math"/>
                            <w:i/>
                            <w:highlight w:val="yellow"/>
                            <w:lang w:eastAsia="ja-JP"/>
                          </w:rPr>
                        </m:ctrlPr>
                      </m:dPr>
                      <m:e>
                        <m:sSub>
                          <m:sSubPr>
                            <m:ctrlPr>
                              <w:rPr>
                                <w:rFonts w:ascii="Cambria Math" w:eastAsia="MS Mincho" w:hAnsi="Cambria Math"/>
                                <w:i/>
                                <w:highlight w:val="yellow"/>
                                <w:lang w:eastAsia="ja-JP"/>
                              </w:rPr>
                            </m:ctrlPr>
                          </m:sSubPr>
                          <m:e>
                            <m:r>
                              <w:rPr>
                                <w:rFonts w:ascii="Cambria Math" w:eastAsia="MS Mincho" w:hAnsi="Cambria Math"/>
                                <w:highlight w:val="yellow"/>
                                <w:lang w:eastAsia="ja-JP"/>
                              </w:rPr>
                              <m:t>q</m:t>
                            </m:r>
                          </m:e>
                          <m:sub>
                            <m:r>
                              <w:rPr>
                                <w:rFonts w:ascii="Cambria Math" w:eastAsia="MS Mincho" w:hAnsi="Cambria Math"/>
                                <w:highlight w:val="yellow"/>
                                <w:lang w:eastAsia="ja-JP"/>
                              </w:rPr>
                              <m:t>d</m:t>
                            </m:r>
                          </m:sub>
                        </m:sSub>
                      </m:e>
                    </m:d>
                  </m:oMath>
                  <w:r w:rsidRPr="0013576D">
                    <w:rPr>
                      <w:highlight w:val="yellow"/>
                      <w:lang w:val="en-US" w:eastAsia="ja-JP"/>
                    </w:rPr>
                    <w:t>, the UE does not transmit SRS for the SRS resource set.</w:t>
                  </w:r>
                </w:p>
                <w:p w14:paraId="1C38AE29" w14:textId="77777777" w:rsidR="009918A9" w:rsidRDefault="009918A9" w:rsidP="009918A9">
                  <w:pPr>
                    <w:pStyle w:val="B1"/>
                  </w:pPr>
                  <w:r>
                    <w:tab/>
                    <w:t xml:space="preserve">The UE </w:t>
                  </w:r>
                  <w:r>
                    <w:rPr>
                      <w:lang w:val="en-US"/>
                    </w:rPr>
                    <w:t xml:space="preserve">may </w:t>
                  </w:r>
                  <w:r>
                    <w:t xml:space="preserve">indicate a capability for a number of </w:t>
                  </w:r>
                  <w:r w:rsidRPr="00B06441">
                    <w:t>pathloss estimate</w:t>
                  </w:r>
                  <w:r>
                    <w:t>s that the UE can simultaneously maintain</w:t>
                  </w:r>
                  <w:r>
                    <w:rPr>
                      <w:lang w:val="en-US"/>
                    </w:rPr>
                    <w:t xml:space="preserve"> </w:t>
                  </w:r>
                  <w:r w:rsidRPr="006D04B0">
                    <w:rPr>
                      <w:lang w:val="en-US"/>
                    </w:rPr>
                    <w:t xml:space="preserve">for all SRS resource sets </w:t>
                  </w:r>
                  <w:r>
                    <w:rPr>
                      <w:lang w:val="en-US"/>
                    </w:rPr>
                    <w:t>provid</w:t>
                  </w:r>
                  <w:r w:rsidRPr="006D04B0">
                    <w:rPr>
                      <w:lang w:val="en-US"/>
                    </w:rPr>
                    <w:t xml:space="preserve">ed by </w:t>
                  </w:r>
                  <w:r w:rsidRPr="006D04B0">
                    <w:rPr>
                      <w:i/>
                      <w:iCs/>
                    </w:rPr>
                    <w:t>SRS-</w:t>
                  </w:r>
                  <w:proofErr w:type="spellStart"/>
                  <w:r w:rsidRPr="006D04B0">
                    <w:rPr>
                      <w:i/>
                      <w:iCs/>
                    </w:rPr>
                    <w:t>PosResourceSet</w:t>
                  </w:r>
                  <w:proofErr w:type="spellEnd"/>
                  <w:r w:rsidRPr="006D04B0">
                    <w:rPr>
                      <w:i/>
                      <w:iCs/>
                    </w:rPr>
                    <w:t xml:space="preserve"> </w:t>
                  </w:r>
                  <w:r w:rsidRPr="006D04B0">
                    <w:t>in addition to the up to four pathloss estimates that the UE maintains per serving cell for PUSCH/PUCCH transmissions</w:t>
                  </w:r>
                  <w:r>
                    <w:rPr>
                      <w:lang w:val="en-US"/>
                    </w:rPr>
                    <w:t xml:space="preserve"> and for SRS transmissions configured by </w:t>
                  </w:r>
                  <w:r w:rsidRPr="00AB7CE6">
                    <w:rPr>
                      <w:i/>
                      <w:iCs/>
                      <w:lang w:val="en-US"/>
                    </w:rPr>
                    <w:t>SRS-Resource</w:t>
                  </w:r>
                  <w:r>
                    <w:t>.</w:t>
                  </w:r>
                </w:p>
                <w:p w14:paraId="76CBC54A" w14:textId="77777777" w:rsidR="009918A9" w:rsidRDefault="009918A9" w:rsidP="009918A9">
                  <w:pPr>
                    <w:ind w:firstLineChars="700" w:firstLine="1540"/>
                    <w:rPr>
                      <w:color w:val="FF000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p w14:paraId="647473C0" w14:textId="794F6B14" w:rsidR="009918A9" w:rsidRPr="006C6F98" w:rsidRDefault="009918A9" w:rsidP="009918A9">
                  <w:pPr>
                    <w:rPr>
                      <w:iCs/>
                      <w:lang w:eastAsia="zh-CN"/>
                    </w:rPr>
                  </w:pPr>
                  <w:ins w:id="177" w:author="Aris Papasakellariou" w:date="2023-07-05T21:20:00Z">
                    <w:r w:rsidRPr="009918A9">
                      <w:rPr>
                        <w:lang w:eastAsia="zh-CN"/>
                      </w:rPr>
                      <w:t xml:space="preserve">If a UE transmits SRS based on a configuration by </w:t>
                    </w:r>
                    <w:r w:rsidRPr="009918A9">
                      <w:rPr>
                        <w:i/>
                        <w:lang w:eastAsia="zh-CN"/>
                      </w:rPr>
                      <w:t>SRS-</w:t>
                    </w:r>
                    <w:proofErr w:type="spellStart"/>
                    <w:r w:rsidRPr="009918A9">
                      <w:rPr>
                        <w:i/>
                        <w:lang w:eastAsia="zh-CN"/>
                      </w:rPr>
                      <w:t>PosResourceSet</w:t>
                    </w:r>
                    <w:proofErr w:type="spellEnd"/>
                    <w:r w:rsidRPr="009918A9">
                      <w:rPr>
                        <w:iCs/>
                        <w:lang w:eastAsia="zh-CN"/>
                      </w:rPr>
                      <w:t xml:space="preserve"> in </w:t>
                    </w:r>
                    <w:r w:rsidRPr="009918A9">
                      <w:rPr>
                        <w:i/>
                        <w:lang w:eastAsia="zh-CN"/>
                      </w:rPr>
                      <w:t>SRS-</w:t>
                    </w:r>
                    <w:proofErr w:type="spellStart"/>
                    <w:r w:rsidRPr="009918A9">
                      <w:rPr>
                        <w:i/>
                        <w:lang w:eastAsia="zh-CN"/>
                      </w:rPr>
                      <w:t>PosRRC</w:t>
                    </w:r>
                    <w:proofErr w:type="spellEnd"/>
                    <w:r w:rsidRPr="009918A9">
                      <w:rPr>
                        <w:i/>
                        <w:lang w:eastAsia="zh-CN"/>
                      </w:rPr>
                      <w:t>-</w:t>
                    </w:r>
                    <w:proofErr w:type="spellStart"/>
                    <w:r w:rsidRPr="009918A9">
                      <w:rPr>
                        <w:i/>
                        <w:lang w:eastAsia="zh-CN"/>
                      </w:rPr>
                      <w:t>InactiveConfig-ValidityArea</w:t>
                    </w:r>
                    <w:proofErr w:type="spellEnd"/>
                    <w:r w:rsidRPr="009918A9">
                      <w:rPr>
                        <w:iCs/>
                        <w:lang w:eastAsia="zh-CN"/>
                      </w:rPr>
                      <w:t xml:space="preserve"> </w:t>
                    </w:r>
                    <w:r w:rsidRPr="009918A9">
                      <w:rPr>
                        <w:lang w:eastAsia="zh-CN"/>
                      </w:rPr>
                      <w:t>in RRC_INACTIVE state</w:t>
                    </w:r>
                    <w:r w:rsidRPr="009918A9">
                      <w:rPr>
                        <w:iCs/>
                        <w:lang w:eastAsia="zh-CN"/>
                      </w:rPr>
                      <w:t xml:space="preserve"> [12, TS 38.331], </w:t>
                    </w:r>
                    <w:r w:rsidRPr="009918A9">
                      <w:rPr>
                        <w:lang w:eastAsia="zh-CN"/>
                      </w:rPr>
                      <w:t xml:space="preserve">the active UL BWP </w:t>
                    </w:r>
                    <w:r w:rsidRPr="009918A9">
                      <w:rPr>
                        <w:i/>
                        <w:lang w:eastAsia="zh-CN"/>
                      </w:rPr>
                      <w:t>b</w:t>
                    </w:r>
                    <w:r w:rsidRPr="009918A9">
                      <w:rPr>
                        <w:lang w:eastAsia="zh-CN"/>
                      </w:rPr>
                      <w:t xml:space="preserve"> refers to the BWP provided</w:t>
                    </w:r>
                    <w:r w:rsidRPr="009918A9">
                      <w:rPr>
                        <w:iCs/>
                        <w:lang w:eastAsia="zh-CN"/>
                      </w:rPr>
                      <w:t xml:space="preserve"> by </w:t>
                    </w:r>
                    <w:proofErr w:type="spellStart"/>
                    <w:r w:rsidRPr="009918A9">
                      <w:rPr>
                        <w:i/>
                        <w:lang w:eastAsia="zh-CN"/>
                      </w:rPr>
                      <w:t>bwp</w:t>
                    </w:r>
                    <w:proofErr w:type="spellEnd"/>
                    <w:r w:rsidRPr="009918A9">
                      <w:rPr>
                        <w:iCs/>
                        <w:lang w:eastAsia="zh-CN"/>
                      </w:rPr>
                      <w:t xml:space="preserve"> in </w:t>
                    </w:r>
                    <w:r w:rsidRPr="009918A9">
                      <w:rPr>
                        <w:i/>
                        <w:lang w:eastAsia="zh-CN"/>
                      </w:rPr>
                      <w:t>SRS-</w:t>
                    </w:r>
                    <w:proofErr w:type="spellStart"/>
                    <w:r w:rsidRPr="009918A9">
                      <w:rPr>
                        <w:i/>
                        <w:lang w:eastAsia="zh-CN"/>
                      </w:rPr>
                      <w:t>PosRRC</w:t>
                    </w:r>
                    <w:proofErr w:type="spellEnd"/>
                    <w:r w:rsidRPr="009918A9">
                      <w:rPr>
                        <w:i/>
                        <w:lang w:eastAsia="zh-CN"/>
                      </w:rPr>
                      <w:t>-</w:t>
                    </w:r>
                    <w:proofErr w:type="spellStart"/>
                    <w:r w:rsidRPr="009918A9">
                      <w:rPr>
                        <w:i/>
                        <w:lang w:eastAsia="zh-CN"/>
                      </w:rPr>
                      <w:t>InactiveConfig-ValidityArea</w:t>
                    </w:r>
                    <w:proofErr w:type="spellEnd"/>
                    <w:r w:rsidRPr="009918A9">
                      <w:rPr>
                        <w:iCs/>
                        <w:lang w:eastAsia="zh-CN"/>
                      </w:rPr>
                      <w:t>.</w:t>
                    </w:r>
                    <w:r w:rsidRPr="009918A9">
                      <w:rPr>
                        <w:iCs/>
                        <w:highlight w:val="yellow"/>
                        <w:lang w:eastAsia="zh-CN"/>
                      </w:rPr>
                      <w:t xml:space="preserve"> If the UE is not provided </w:t>
                    </w:r>
                    <w:proofErr w:type="spellStart"/>
                    <w:r w:rsidRPr="009918A9">
                      <w:rPr>
                        <w:i/>
                        <w:iCs/>
                        <w:highlight w:val="yellow"/>
                        <w:lang w:eastAsia="ja-JP"/>
                      </w:rPr>
                      <w:t>pathlossReferenceRS</w:t>
                    </w:r>
                    <w:proofErr w:type="spellEnd"/>
                    <w:r w:rsidRPr="009918A9">
                      <w:rPr>
                        <w:i/>
                        <w:iCs/>
                        <w:highlight w:val="yellow"/>
                        <w:lang w:eastAsia="ja-JP"/>
                      </w:rPr>
                      <w:t>-Pos</w:t>
                    </w:r>
                    <w:r w:rsidRPr="009918A9">
                      <w:rPr>
                        <w:iCs/>
                        <w:highlight w:val="yellow"/>
                        <w:lang w:eastAsia="zh-CN"/>
                      </w:rPr>
                      <w:t xml:space="preserve"> in </w:t>
                    </w:r>
                    <w:r w:rsidRPr="009918A9">
                      <w:rPr>
                        <w:i/>
                        <w:highlight w:val="yellow"/>
                        <w:lang w:eastAsia="zh-CN"/>
                      </w:rPr>
                      <w:t>SRS-</w:t>
                    </w:r>
                    <w:proofErr w:type="spellStart"/>
                    <w:r w:rsidRPr="009918A9">
                      <w:rPr>
                        <w:i/>
                        <w:highlight w:val="yellow"/>
                        <w:lang w:eastAsia="zh-CN"/>
                      </w:rPr>
                      <w:t>PosResourceSet</w:t>
                    </w:r>
                    <w:proofErr w:type="spellEnd"/>
                    <w:r w:rsidRPr="009918A9">
                      <w:rPr>
                        <w:iCs/>
                        <w:highlight w:val="yellow"/>
                        <w:lang w:eastAsia="zh-CN"/>
                      </w:rPr>
                      <w:t xml:space="preserve">, or if the UE is provided </w:t>
                    </w:r>
                    <w:proofErr w:type="spellStart"/>
                    <w:r w:rsidRPr="009918A9">
                      <w:rPr>
                        <w:i/>
                        <w:iCs/>
                        <w:highlight w:val="yellow"/>
                        <w:lang w:eastAsia="ja-JP"/>
                      </w:rPr>
                      <w:t>pathlossReferenceRS</w:t>
                    </w:r>
                    <w:proofErr w:type="spellEnd"/>
                    <w:r w:rsidRPr="009918A9">
                      <w:rPr>
                        <w:i/>
                        <w:iCs/>
                        <w:highlight w:val="yellow"/>
                        <w:lang w:eastAsia="ja-JP"/>
                      </w:rPr>
                      <w:t>-Pos</w:t>
                    </w:r>
                    <w:r w:rsidRPr="009918A9">
                      <w:rPr>
                        <w:iCs/>
                        <w:highlight w:val="yellow"/>
                        <w:lang w:eastAsia="zh-CN"/>
                      </w:rPr>
                      <w:t xml:space="preserve"> in </w:t>
                    </w:r>
                    <w:r w:rsidRPr="009918A9">
                      <w:rPr>
                        <w:i/>
                        <w:highlight w:val="yellow"/>
                        <w:lang w:eastAsia="zh-CN"/>
                      </w:rPr>
                      <w:t>SRS-</w:t>
                    </w:r>
                    <w:proofErr w:type="spellStart"/>
                    <w:r w:rsidRPr="009918A9">
                      <w:rPr>
                        <w:i/>
                        <w:highlight w:val="yellow"/>
                        <w:lang w:eastAsia="zh-CN"/>
                      </w:rPr>
                      <w:t>PosResourceSet</w:t>
                    </w:r>
                    <w:proofErr w:type="spellEnd"/>
                    <w:r w:rsidRPr="009918A9">
                      <w:rPr>
                        <w:iCs/>
                        <w:highlight w:val="yellow"/>
                        <w:lang w:eastAsia="zh-CN"/>
                      </w:rPr>
                      <w:t xml:space="preserve"> and the UE cannot accurately measure a pathloss, the UE </w:t>
                    </w:r>
                    <w:r w:rsidRPr="009918A9">
                      <w:rPr>
                        <w:iCs/>
                        <w:highlight w:val="yellow"/>
                      </w:rPr>
                      <w:t xml:space="preserve">calculates </w:t>
                    </w:r>
                    <m:oMath>
                      <m:sSub>
                        <m:sSubPr>
                          <m:ctrlPr>
                            <w:rPr>
                              <w:rFonts w:ascii="Cambria Math" w:hAnsi="Cambria Math"/>
                              <w:i/>
                              <w:highlight w:val="yellow"/>
                            </w:rPr>
                          </m:ctrlPr>
                        </m:sSubPr>
                        <m:e>
                          <m:r>
                            <w:rPr>
                              <w:rFonts w:ascii="Cambria Math" w:hAnsi="Cambria Math"/>
                              <w:highlight w:val="yellow"/>
                            </w:rPr>
                            <m:t>PL</m:t>
                          </m:r>
                        </m:e>
                        <m:sub>
                          <m:r>
                            <w:rPr>
                              <w:rFonts w:ascii="Cambria Math" w:hAnsi="Cambria Math"/>
                              <w:highlight w:val="yellow"/>
                            </w:rPr>
                            <m:t>b,f,c</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q</m:t>
                          </m:r>
                        </m:e>
                        <m:sub>
                          <m:r>
                            <w:rPr>
                              <w:rFonts w:ascii="Cambria Math" w:hAnsi="Cambria Math"/>
                              <w:highlight w:val="yellow"/>
                            </w:rPr>
                            <m:t>d</m:t>
                          </m:r>
                        </m:sub>
                      </m:sSub>
                      <m:r>
                        <w:rPr>
                          <w:rFonts w:ascii="Cambria Math" w:hAnsi="Cambria Math"/>
                          <w:highlight w:val="yellow"/>
                        </w:rPr>
                        <m:t>)</m:t>
                      </m:r>
                    </m:oMath>
                    <w:r w:rsidRPr="009918A9">
                      <w:rPr>
                        <w:iCs/>
                        <w:highlight w:val="yellow"/>
                      </w:rPr>
                      <w:t xml:space="preserve"> using an RS resource from an SS/PBCH block </w:t>
                    </w:r>
                    <w:r w:rsidRPr="009918A9">
                      <w:rPr>
                        <w:rFonts w:eastAsia="MS Mincho"/>
                        <w:highlight w:val="yellow"/>
                      </w:rPr>
                      <w:t>with same index as the one</w:t>
                    </w:r>
                    <w:r w:rsidRPr="009918A9">
                      <w:rPr>
                        <w:iCs/>
                        <w:highlight w:val="yellow"/>
                      </w:rPr>
                      <w:t xml:space="preserve"> the UE used to obtain </w:t>
                    </w:r>
                    <w:r w:rsidRPr="009918A9">
                      <w:rPr>
                        <w:i/>
                        <w:highlight w:val="yellow"/>
                      </w:rPr>
                      <w:t>MIB</w:t>
                    </w:r>
                    <w:r w:rsidRPr="009918A9">
                      <w:rPr>
                        <w:iCs/>
                        <w:highlight w:val="yellow"/>
                      </w:rPr>
                      <w:t xml:space="preserve">; otherwise, the UE uses the RS indicated by </w:t>
                    </w:r>
                    <w:proofErr w:type="spellStart"/>
                    <w:r w:rsidRPr="009918A9">
                      <w:rPr>
                        <w:i/>
                        <w:iCs/>
                        <w:highlight w:val="yellow"/>
                        <w:lang w:eastAsia="ja-JP"/>
                      </w:rPr>
                      <w:t>pathlossReferenceRS</w:t>
                    </w:r>
                    <w:proofErr w:type="spellEnd"/>
                    <w:r w:rsidRPr="009918A9">
                      <w:rPr>
                        <w:i/>
                        <w:iCs/>
                        <w:highlight w:val="yellow"/>
                        <w:lang w:eastAsia="ja-JP"/>
                      </w:rPr>
                      <w:t>-Pos</w:t>
                    </w:r>
                    <w:r w:rsidRPr="009918A9">
                      <w:rPr>
                        <w:iCs/>
                        <w:highlight w:val="yellow"/>
                      </w:rPr>
                      <w:t xml:space="preserve"> to calculate </w:t>
                    </w:r>
                    <m:oMath>
                      <m:sSub>
                        <m:sSubPr>
                          <m:ctrlPr>
                            <w:rPr>
                              <w:rFonts w:ascii="Cambria Math" w:hAnsi="Cambria Math"/>
                              <w:i/>
                              <w:highlight w:val="yellow"/>
                            </w:rPr>
                          </m:ctrlPr>
                        </m:sSubPr>
                        <m:e>
                          <m:r>
                            <w:rPr>
                              <w:rFonts w:ascii="Cambria Math" w:hAnsi="Cambria Math"/>
                              <w:highlight w:val="yellow"/>
                            </w:rPr>
                            <m:t>PL</m:t>
                          </m:r>
                        </m:e>
                        <m:sub>
                          <m:r>
                            <w:rPr>
                              <w:rFonts w:ascii="Cambria Math" w:hAnsi="Cambria Math"/>
                              <w:highlight w:val="yellow"/>
                            </w:rPr>
                            <m:t>b,f,c</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q</m:t>
                          </m:r>
                        </m:e>
                        <m:sub>
                          <m:r>
                            <w:rPr>
                              <w:rFonts w:ascii="Cambria Math" w:hAnsi="Cambria Math"/>
                              <w:highlight w:val="yellow"/>
                            </w:rPr>
                            <m:t>d</m:t>
                          </m:r>
                        </m:sub>
                      </m:sSub>
                      <m:r>
                        <w:rPr>
                          <w:rFonts w:ascii="Cambria Math" w:hAnsi="Cambria Math"/>
                          <w:highlight w:val="yellow"/>
                        </w:rPr>
                        <m:t>)</m:t>
                      </m:r>
                    </m:oMath>
                    <w:r w:rsidRPr="009918A9">
                      <w:rPr>
                        <w:highlight w:val="yellow"/>
                      </w:rPr>
                      <w:t>.</w:t>
                    </w:r>
                  </w:ins>
                </w:p>
                <w:p w14:paraId="3A1FB07B" w14:textId="3E6960D6" w:rsidR="009918A9" w:rsidRDefault="009918A9" w:rsidP="009C07AE">
                  <w:pPr>
                    <w:keepNext/>
                    <w:keepLines/>
                    <w:spacing w:before="180"/>
                    <w:ind w:left="1134" w:hanging="1134"/>
                    <w:jc w:val="center"/>
                    <w:outlineLvl w:val="1"/>
                    <w:rPr>
                      <w:kern w:val="2"/>
                      <w:sz w:val="20"/>
                      <w:szCs w:val="2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tc>
            </w:tr>
          </w:tbl>
          <w:p w14:paraId="20B37D15" w14:textId="5568C693" w:rsidR="009918A9" w:rsidRPr="008F3738" w:rsidRDefault="008F3738">
            <w:pPr>
              <w:spacing w:beforeLines="50" w:before="120"/>
              <w:rPr>
                <w:iCs/>
                <w:color w:val="2F5496" w:themeColor="accent5" w:themeShade="BF"/>
                <w:kern w:val="2"/>
                <w:sz w:val="18"/>
                <w:szCs w:val="18"/>
                <w:lang w:eastAsia="zh-CN"/>
              </w:rPr>
            </w:pPr>
            <w:r w:rsidRPr="008F3738">
              <w:rPr>
                <w:color w:val="2F5496" w:themeColor="accent5" w:themeShade="BF"/>
                <w:kern w:val="2"/>
                <w:sz w:val="20"/>
                <w:szCs w:val="20"/>
                <w:lang w:eastAsia="zh-CN"/>
              </w:rPr>
              <w:t xml:space="preserve">[Aris]: There is no contradiction - in the former case there is no SRS transmission while the </w:t>
            </w:r>
            <w:proofErr w:type="spellStart"/>
            <w:r w:rsidRPr="008F3738">
              <w:rPr>
                <w:color w:val="2F5496" w:themeColor="accent5" w:themeShade="BF"/>
                <w:kern w:val="2"/>
                <w:sz w:val="20"/>
                <w:szCs w:val="20"/>
                <w:lang w:eastAsia="zh-CN"/>
              </w:rPr>
              <w:t>later</w:t>
            </w:r>
            <w:proofErr w:type="spellEnd"/>
            <w:r w:rsidRPr="008F3738">
              <w:rPr>
                <w:color w:val="2F5496" w:themeColor="accent5" w:themeShade="BF"/>
                <w:kern w:val="2"/>
                <w:sz w:val="20"/>
                <w:szCs w:val="20"/>
                <w:lang w:eastAsia="zh-CN"/>
              </w:rPr>
              <w:t xml:space="preserve"> case is conditioned on SRS transmission. However, OK to clarify that in the former case, </w:t>
            </w:r>
            <w:r w:rsidRPr="008F3738">
              <w:rPr>
                <w:i/>
                <w:sz w:val="20"/>
                <w:szCs w:val="20"/>
                <w:lang w:eastAsia="zh-CN"/>
              </w:rPr>
              <w:t>SRS-</w:t>
            </w:r>
            <w:proofErr w:type="spellStart"/>
            <w:r w:rsidRPr="008F3738">
              <w:rPr>
                <w:i/>
                <w:sz w:val="20"/>
                <w:szCs w:val="20"/>
                <w:lang w:eastAsia="zh-CN"/>
              </w:rPr>
              <w:t>PosRRC</w:t>
            </w:r>
            <w:proofErr w:type="spellEnd"/>
            <w:r w:rsidRPr="008F3738">
              <w:rPr>
                <w:i/>
                <w:sz w:val="20"/>
                <w:szCs w:val="20"/>
                <w:lang w:eastAsia="zh-CN"/>
              </w:rPr>
              <w:t>-</w:t>
            </w:r>
            <w:proofErr w:type="spellStart"/>
            <w:r w:rsidRPr="008F3738">
              <w:rPr>
                <w:i/>
                <w:sz w:val="20"/>
                <w:szCs w:val="20"/>
                <w:lang w:eastAsia="zh-CN"/>
              </w:rPr>
              <w:t>InactiveConfig-ValidityArea</w:t>
            </w:r>
            <w:proofErr w:type="spellEnd"/>
            <w:r w:rsidRPr="008F3738">
              <w:rPr>
                <w:iCs/>
                <w:sz w:val="20"/>
                <w:szCs w:val="20"/>
                <w:lang w:eastAsia="zh-CN"/>
              </w:rPr>
              <w:t xml:space="preserve"> </w:t>
            </w:r>
            <w:r w:rsidRPr="008F3738">
              <w:rPr>
                <w:iCs/>
                <w:color w:val="2F5496" w:themeColor="accent5" w:themeShade="BF"/>
                <w:sz w:val="20"/>
                <w:szCs w:val="20"/>
                <w:lang w:eastAsia="zh-CN"/>
              </w:rPr>
              <w:t xml:space="preserve">is not provided. </w:t>
            </w:r>
          </w:p>
          <w:p w14:paraId="15565BC5" w14:textId="60481895" w:rsidR="009918A9" w:rsidRDefault="009918A9">
            <w:pPr>
              <w:spacing w:beforeLines="50" w:before="120"/>
              <w:rPr>
                <w:kern w:val="2"/>
                <w:sz w:val="20"/>
                <w:szCs w:val="20"/>
                <w:lang w:eastAsia="zh-CN"/>
              </w:rPr>
            </w:pPr>
          </w:p>
        </w:tc>
      </w:tr>
      <w:tr w:rsidR="000818C6" w14:paraId="5AAAC9A8" w14:textId="77777777">
        <w:tc>
          <w:tcPr>
            <w:tcW w:w="2113" w:type="dxa"/>
            <w:tcBorders>
              <w:top w:val="single" w:sz="4" w:space="0" w:color="auto"/>
              <w:left w:val="single" w:sz="4" w:space="0" w:color="auto"/>
              <w:bottom w:val="single" w:sz="4" w:space="0" w:color="auto"/>
              <w:right w:val="single" w:sz="4" w:space="0" w:color="auto"/>
            </w:tcBorders>
          </w:tcPr>
          <w:p w14:paraId="2844583A" w14:textId="685327B0" w:rsidR="000818C6" w:rsidRPr="004664CB" w:rsidRDefault="004664CB">
            <w:pPr>
              <w:spacing w:beforeLines="50" w:before="120"/>
              <w:rPr>
                <w:rFonts w:eastAsiaTheme="minorEastAsia"/>
                <w:kern w:val="2"/>
                <w:sz w:val="20"/>
                <w:szCs w:val="20"/>
                <w:lang w:eastAsia="ko-KR"/>
              </w:rPr>
            </w:pPr>
            <w:r>
              <w:rPr>
                <w:rFonts w:eastAsiaTheme="minorEastAsia" w:hint="eastAsia"/>
                <w:kern w:val="2"/>
                <w:sz w:val="20"/>
                <w:szCs w:val="20"/>
                <w:lang w:eastAsia="ko-KR"/>
              </w:rPr>
              <w:lastRenderedPageBreak/>
              <w:t>S</w:t>
            </w:r>
            <w:r>
              <w:rPr>
                <w:rFonts w:eastAsiaTheme="minorEastAsia"/>
                <w:kern w:val="2"/>
                <w:sz w:val="20"/>
                <w:szCs w:val="20"/>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4E0041DC" w14:textId="4A66D797" w:rsidR="00343E89" w:rsidRPr="00343E89" w:rsidRDefault="00343E89" w:rsidP="00343E89">
            <w:pPr>
              <w:spacing w:beforeLines="50" w:before="120"/>
              <w:rPr>
                <w:kern w:val="2"/>
                <w:sz w:val="20"/>
                <w:szCs w:val="20"/>
                <w:lang w:eastAsia="zh-CN"/>
              </w:rPr>
            </w:pPr>
            <w:r>
              <w:rPr>
                <w:rFonts w:hint="eastAsia"/>
                <w:kern w:val="2"/>
                <w:sz w:val="20"/>
                <w:szCs w:val="20"/>
                <w:lang w:eastAsia="zh-CN"/>
              </w:rPr>
              <w:t>O</w:t>
            </w:r>
            <w:r>
              <w:rPr>
                <w:kern w:val="2"/>
                <w:sz w:val="20"/>
                <w:szCs w:val="20"/>
                <w:lang w:eastAsia="zh-CN"/>
              </w:rPr>
              <w:t>n the following change in 16.2.3A</w:t>
            </w:r>
          </w:p>
          <w:p w14:paraId="1ED862EF" w14:textId="25BC9080" w:rsidR="004664CB" w:rsidRDefault="004664CB" w:rsidP="004664CB">
            <w:pPr>
              <w:pStyle w:val="B1"/>
              <w:numPr>
                <w:ilvl w:val="0"/>
                <w:numId w:val="3"/>
              </w:numPr>
              <w:snapToGrid w:val="0"/>
              <w:ind w:left="1080"/>
              <w:jc w:val="both"/>
              <w:rPr>
                <w:kern w:val="2"/>
                <w:lang w:val="en-US" w:eastAsia="zh-CN"/>
              </w:rPr>
            </w:pPr>
            <w:ins w:id="178" w:author="Aris Papasakellariou" w:date="2023-07-05T21:21:00Z">
              <w:r>
                <w:rPr>
                  <w:rFonts w:eastAsia="MS Mincho"/>
                  <w:lang w:eastAsia="ja-JP"/>
                </w:rPr>
                <w:t xml:space="preserve">if the resource pool is common for PSSCH and SL PRS transmissions, the priority level is </w:t>
              </w:r>
            </w:ins>
            <w:ins w:id="179" w:author="Aris Papasakellariou 1" w:date="2023-08-29T11:00:00Z">
              <w:r>
                <w:rPr>
                  <w:rFonts w:eastAsia="MS Mincho"/>
                  <w:lang w:eastAsia="ja-JP"/>
                </w:rPr>
                <w:t xml:space="preserve">same </w:t>
              </w:r>
            </w:ins>
            <w:ins w:id="180" w:author="Aris Papasakellariou 1" w:date="2023-08-29T11:01:00Z">
              <w:r>
                <w:rPr>
                  <w:rFonts w:eastAsia="MS Mincho"/>
                  <w:lang w:eastAsia="ja-JP"/>
                </w:rPr>
                <w:t xml:space="preserve">for PSSCH and SL PRS and is the priority level </w:t>
              </w:r>
            </w:ins>
            <w:ins w:id="181" w:author="Aris Papasakellariou" w:date="2023-07-05T21:21:00Z">
              <w:r>
                <w:rPr>
                  <w:rFonts w:eastAsia="MS Mincho"/>
                  <w:lang w:eastAsia="ja-JP"/>
                </w:rPr>
                <w:t xml:space="preserve">for </w:t>
              </w:r>
              <w:del w:id="182" w:author="Aris Papasakellariou 1" w:date="2023-08-29T10:58:00Z">
                <w:r>
                  <w:rPr>
                    <w:rFonts w:eastAsia="MS Mincho"/>
                    <w:lang w:eastAsia="ja-JP"/>
                  </w:rPr>
                  <w:delText>TBD</w:delText>
                </w:r>
              </w:del>
            </w:ins>
            <w:ins w:id="183" w:author="Aris Papasakellariou 1" w:date="2023-08-29T11:01:00Z">
              <w:r>
                <w:rPr>
                  <w:rFonts w:eastAsia="MS Mincho"/>
                  <w:lang w:eastAsia="ja-JP"/>
                </w:rPr>
                <w:t>S</w:t>
              </w:r>
            </w:ins>
            <w:ins w:id="184" w:author="Aris Papasakellariou 1" w:date="2023-08-29T10:58:00Z">
              <w:r>
                <w:rPr>
                  <w:rFonts w:eastAsia="MS Mincho"/>
                  <w:lang w:eastAsia="ja-JP"/>
                </w:rPr>
                <w:t xml:space="preserve">L </w:t>
              </w:r>
            </w:ins>
            <w:ins w:id="185" w:author="Aris Papasakellariou 1" w:date="2023-08-29T11:01:00Z">
              <w:r>
                <w:rPr>
                  <w:rFonts w:eastAsia="MS Mincho"/>
                  <w:lang w:eastAsia="ja-JP"/>
                </w:rPr>
                <w:t>P</w:t>
              </w:r>
            </w:ins>
            <w:ins w:id="186" w:author="Aris Papasakellariou 1" w:date="2023-08-29T10:58:00Z">
              <w:r>
                <w:rPr>
                  <w:rFonts w:eastAsia="MS Mincho"/>
                  <w:lang w:eastAsia="ja-JP"/>
                </w:rPr>
                <w:t>RS</w:t>
              </w:r>
            </w:ins>
            <w:ins w:id="187" w:author="Aris Papasakellariou" w:date="2023-07-05T21:21:00Z">
              <w:del w:id="188" w:author="Aris Papasakellariou 1" w:date="2023-08-29T10:59:00Z">
                <w:r>
                  <w:rPr>
                    <w:rFonts w:eastAsia="MS Mincho"/>
                    <w:lang w:eastAsia="ja-JP"/>
                  </w:rPr>
                  <w:delText>; else, the priority level is for TBD</w:delText>
                </w:r>
              </w:del>
            </w:ins>
          </w:p>
          <w:p w14:paraId="6E5834ED" w14:textId="72C248B6" w:rsidR="004664CB" w:rsidRDefault="00343E89" w:rsidP="004664CB">
            <w:pPr>
              <w:spacing w:beforeLines="50" w:before="120"/>
              <w:rPr>
                <w:kern w:val="2"/>
                <w:sz w:val="20"/>
                <w:szCs w:val="20"/>
                <w:lang w:eastAsia="zh-CN"/>
              </w:rPr>
            </w:pPr>
            <w:r>
              <w:rPr>
                <w:rFonts w:hint="eastAsia"/>
                <w:kern w:val="2"/>
                <w:sz w:val="20"/>
                <w:szCs w:val="20"/>
                <w:lang w:eastAsia="zh-CN"/>
              </w:rPr>
              <w:t>Comment</w:t>
            </w:r>
            <w:r w:rsidR="004664CB">
              <w:rPr>
                <w:rFonts w:hint="eastAsia"/>
                <w:kern w:val="2"/>
                <w:sz w:val="20"/>
                <w:szCs w:val="20"/>
                <w:lang w:eastAsia="zh-CN"/>
              </w:rPr>
              <w:t xml:space="preserve">: </w:t>
            </w:r>
            <w:r>
              <w:rPr>
                <w:kern w:val="2"/>
                <w:sz w:val="20"/>
                <w:szCs w:val="20"/>
                <w:lang w:eastAsia="zh-CN"/>
              </w:rPr>
              <w:t xml:space="preserve">There are many comments on this part. We </w:t>
            </w:r>
            <w:r w:rsidR="00A22D4E">
              <w:rPr>
                <w:kern w:val="2"/>
                <w:sz w:val="20"/>
                <w:szCs w:val="20"/>
                <w:lang w:eastAsia="zh-CN"/>
              </w:rPr>
              <w:t>share the view to have the separate bullets for shared and dedicated resource pools. Also, we need to make clear this is provided by higher layers (based on RAN1#114 agreement below, cyan marked). Otherwise, it is not clear how to decide the priority values when the priority of PSSCH and SL PRS is different (Check RAN2#123 agreement below). RAN2 will further decide how to defining the priority values for this case. Therefore, our suggested wording is</w:t>
            </w:r>
          </w:p>
          <w:p w14:paraId="48F35A96" w14:textId="04E559FA" w:rsidR="004664CB" w:rsidRPr="00A92DA6" w:rsidRDefault="004664CB" w:rsidP="004664CB">
            <w:pPr>
              <w:pStyle w:val="B1"/>
              <w:numPr>
                <w:ilvl w:val="0"/>
                <w:numId w:val="3"/>
              </w:numPr>
              <w:snapToGrid w:val="0"/>
              <w:ind w:left="1080"/>
              <w:jc w:val="both"/>
              <w:rPr>
                <w:kern w:val="2"/>
                <w:lang w:val="en-US" w:eastAsia="zh-CN"/>
              </w:rPr>
            </w:pPr>
            <w:r>
              <w:rPr>
                <w:rFonts w:eastAsia="MS Mincho"/>
                <w:lang w:eastAsia="ja-JP"/>
              </w:rPr>
              <w:t xml:space="preserve">if the resource pool is common for PSSCH and SL PRS transmissions, the priority level is </w:t>
            </w:r>
            <w:r w:rsidR="00343E89" w:rsidRPr="00343E89">
              <w:rPr>
                <w:color w:val="FF0000"/>
                <w:lang w:val="en-US" w:eastAsia="zh-CN"/>
              </w:rPr>
              <w:t>provided by higher layer</w:t>
            </w:r>
            <w:r w:rsidR="00343E89">
              <w:rPr>
                <w:color w:val="FF0000"/>
                <w:lang w:val="en-US" w:eastAsia="zh-CN"/>
              </w:rPr>
              <w:t>s</w:t>
            </w:r>
            <w:r w:rsidR="00343E89" w:rsidRPr="00343E89">
              <w:rPr>
                <w:color w:val="FF0000"/>
                <w:lang w:val="en-US" w:eastAsia="zh-CN"/>
              </w:rPr>
              <w:t xml:space="preserve"> which is the</w:t>
            </w:r>
            <w:ins w:id="189" w:author="蒋创新" w:date="2023-09-02T16:58:00Z">
              <w:r w:rsidR="00343E89" w:rsidRPr="00343E89">
                <w:rPr>
                  <w:rFonts w:hint="eastAsia"/>
                  <w:color w:val="FF0000"/>
                  <w:lang w:val="en-US" w:eastAsia="zh-CN"/>
                </w:rPr>
                <w:t xml:space="preserve"> </w:t>
              </w:r>
            </w:ins>
            <w:r>
              <w:rPr>
                <w:rFonts w:eastAsia="MS Mincho"/>
                <w:lang w:eastAsia="ja-JP"/>
              </w:rPr>
              <w:t>same for PSSCH and SL PRS</w:t>
            </w:r>
            <w:r w:rsidR="00343E89" w:rsidRPr="00A22D4E">
              <w:rPr>
                <w:rFonts w:eastAsia="MS Mincho"/>
                <w:color w:val="FF0000"/>
                <w:lang w:eastAsia="ja-JP"/>
              </w:rPr>
              <w:t xml:space="preserve">; </w:t>
            </w:r>
            <w:r w:rsidR="00343E89" w:rsidRPr="00A22D4E">
              <w:rPr>
                <w:color w:val="FF0000"/>
                <w:lang w:val="en-US" w:eastAsia="zh-CN"/>
              </w:rPr>
              <w:t>el</w:t>
            </w:r>
            <w:r w:rsidR="00343E89">
              <w:rPr>
                <w:color w:val="FF0000"/>
                <w:lang w:val="en-US" w:eastAsia="zh-CN"/>
              </w:rPr>
              <w:t xml:space="preserve">se if the resource pool is dedicated for SL PRS transmission, </w:t>
            </w:r>
            <w:r w:rsidR="00343E89" w:rsidRPr="00343E89">
              <w:rPr>
                <w:strike/>
                <w:color w:val="FF0000"/>
                <w:lang w:val="en-US" w:eastAsia="zh-CN"/>
              </w:rPr>
              <w:t>and is</w:t>
            </w:r>
            <w:r w:rsidRPr="00343E89">
              <w:rPr>
                <w:rFonts w:eastAsia="MS Mincho"/>
                <w:color w:val="FF0000"/>
                <w:lang w:eastAsia="ja-JP"/>
              </w:rPr>
              <w:t xml:space="preserve"> </w:t>
            </w:r>
            <w:r>
              <w:rPr>
                <w:rFonts w:eastAsia="MS Mincho"/>
                <w:lang w:eastAsia="ja-JP"/>
              </w:rPr>
              <w:t>the priority level</w:t>
            </w:r>
            <w:ins w:id="190" w:author="蒋创新" w:date="2023-09-02T16:59:00Z">
              <w:r>
                <w:rPr>
                  <w:rFonts w:hint="eastAsia"/>
                  <w:lang w:val="en-US" w:eastAsia="zh-CN"/>
                </w:rPr>
                <w:t xml:space="preserve"> </w:t>
              </w:r>
            </w:ins>
            <w:r w:rsidR="00343E89">
              <w:rPr>
                <w:rFonts w:eastAsia="MS Mincho"/>
                <w:lang w:eastAsia="ja-JP"/>
              </w:rPr>
              <w:t xml:space="preserve">is </w:t>
            </w:r>
            <w:r w:rsidR="00343E89" w:rsidRPr="00343E89">
              <w:rPr>
                <w:color w:val="FF0000"/>
                <w:lang w:val="en-US" w:eastAsia="zh-CN"/>
              </w:rPr>
              <w:t>provided by higher layer</w:t>
            </w:r>
            <w:r w:rsidR="00343E89">
              <w:rPr>
                <w:color w:val="FF0000"/>
                <w:lang w:val="en-US" w:eastAsia="zh-CN"/>
              </w:rPr>
              <w:t>s</w:t>
            </w:r>
            <w:r w:rsidR="00343E89" w:rsidRPr="00343E89">
              <w:rPr>
                <w:color w:val="FF0000"/>
                <w:lang w:val="en-US" w:eastAsia="zh-CN"/>
              </w:rPr>
              <w:t xml:space="preserve"> </w:t>
            </w:r>
            <w:r>
              <w:rPr>
                <w:rFonts w:eastAsia="MS Mincho"/>
                <w:lang w:eastAsia="ja-JP"/>
              </w:rPr>
              <w:t>for SL PRS</w:t>
            </w:r>
          </w:p>
          <w:p w14:paraId="6DB989DC" w14:textId="274B6D12" w:rsidR="00A92DA6" w:rsidRPr="007E0950" w:rsidRDefault="007E0950" w:rsidP="00A92DA6">
            <w:pPr>
              <w:pStyle w:val="B1"/>
              <w:snapToGrid w:val="0"/>
              <w:ind w:left="0" w:firstLine="0"/>
              <w:jc w:val="both"/>
              <w:rPr>
                <w:color w:val="2F5496" w:themeColor="accent5" w:themeShade="BF"/>
                <w:kern w:val="2"/>
                <w:lang w:val="en-US" w:eastAsia="zh-CN"/>
              </w:rPr>
            </w:pPr>
            <w:r w:rsidRPr="007E0950">
              <w:rPr>
                <w:color w:val="2F5496" w:themeColor="accent5" w:themeShade="BF"/>
                <w:kern w:val="2"/>
                <w:lang w:val="en-US" w:eastAsia="zh-CN"/>
              </w:rPr>
              <w:t xml:space="preserve">[Aris]: Please see previous responses. Will add that the priority level is provided by </w:t>
            </w:r>
            <w:r w:rsidRPr="007E0950">
              <w:rPr>
                <w:i/>
                <w:iCs/>
                <w:color w:val="2F5496" w:themeColor="accent5" w:themeShade="BF"/>
                <w:kern w:val="2"/>
                <w:lang w:val="en-US" w:eastAsia="zh-CN"/>
              </w:rPr>
              <w:t>XYZ</w:t>
            </w:r>
            <w:r w:rsidRPr="007E0950">
              <w:rPr>
                <w:color w:val="2F5496" w:themeColor="accent5" w:themeShade="BF"/>
                <w:kern w:val="2"/>
                <w:lang w:val="en-US" w:eastAsia="zh-CN"/>
              </w:rPr>
              <w:t xml:space="preserve"> and can update based on 38.331. </w:t>
            </w:r>
          </w:p>
          <w:p w14:paraId="6DC9D1F2" w14:textId="197B469D" w:rsidR="00343E89" w:rsidRDefault="00343E89" w:rsidP="00343E89">
            <w:pPr>
              <w:rPr>
                <w:iCs/>
              </w:rPr>
            </w:pPr>
            <w:r w:rsidRPr="00505EB0">
              <w:rPr>
                <w:iCs/>
                <w:highlight w:val="green"/>
              </w:rPr>
              <w:t>Agreement</w:t>
            </w:r>
            <w:r w:rsidR="00A22D4E">
              <w:rPr>
                <w:iCs/>
              </w:rPr>
              <w:t xml:space="preserve"> (RAN1#114)</w:t>
            </w:r>
          </w:p>
          <w:p w14:paraId="72881C82" w14:textId="77777777" w:rsidR="00343E89" w:rsidRPr="0078359F" w:rsidRDefault="00343E89" w:rsidP="00343E89">
            <w:pPr>
              <w:rPr>
                <w:szCs w:val="16"/>
              </w:rPr>
            </w:pPr>
            <w:r w:rsidRPr="0078359F">
              <w:rPr>
                <w:szCs w:val="16"/>
              </w:rPr>
              <w:t xml:space="preserve">For a slot, </w:t>
            </w:r>
            <w:r w:rsidRPr="00A22D4E">
              <w:rPr>
                <w:szCs w:val="16"/>
                <w:highlight w:val="cyan"/>
              </w:rPr>
              <w:t>a single priority value is provided by higher layers</w:t>
            </w:r>
            <w:r w:rsidRPr="0078359F">
              <w:rPr>
                <w:szCs w:val="16"/>
              </w:rPr>
              <w:t xml:space="preserve"> to the physical layer and is used at least to determine the PSSCH and/or SL-PRS transmission power via the value of </w:t>
            </w:r>
            <m:oMath>
              <m:sSub>
                <m:sSubPr>
                  <m:ctrlPr>
                    <w:rPr>
                      <w:rFonts w:ascii="Cambria Math" w:hAnsi="Cambria Math"/>
                      <w:i/>
                      <w:iCs/>
                      <w:lang w:eastAsia="ko-KR"/>
                    </w:rPr>
                  </m:ctrlPr>
                </m:sSubPr>
                <m:e>
                  <m:r>
                    <w:rPr>
                      <w:rFonts w:ascii="Cambria Math" w:hAnsi="Cambria Math"/>
                      <w:lang w:eastAsia="ko-KR"/>
                    </w:rPr>
                    <m:t>P</m:t>
                  </m:r>
                </m:e>
                <m:sub>
                  <m:r>
                    <m:rPr>
                      <m:nor/>
                    </m:rPr>
                    <w:rPr>
                      <w:i/>
                      <w:iCs/>
                      <w:lang w:eastAsia="ko-KR"/>
                    </w:rPr>
                    <m:t>MAX</m:t>
                  </m:r>
                  <m:r>
                    <w:rPr>
                      <w:rFonts w:ascii="Cambria Math" w:hAnsi="Cambria Math"/>
                      <w:lang w:eastAsia="ko-KR"/>
                    </w:rPr>
                    <m:t>,CBR</m:t>
                  </m:r>
                </m:sub>
              </m:sSub>
            </m:oMath>
            <w:r w:rsidRPr="0078359F">
              <w:rPr>
                <w:szCs w:val="16"/>
              </w:rPr>
              <w:t>.</w:t>
            </w:r>
          </w:p>
          <w:p w14:paraId="6ABAA122" w14:textId="77777777" w:rsidR="00343E89" w:rsidRPr="0078359F" w:rsidRDefault="00343E89" w:rsidP="00343E89">
            <w:pPr>
              <w:pStyle w:val="aa"/>
              <w:numPr>
                <w:ilvl w:val="0"/>
                <w:numId w:val="4"/>
              </w:numPr>
              <w:overflowPunct w:val="0"/>
              <w:snapToGrid/>
              <w:spacing w:after="0"/>
              <w:ind w:firstLineChars="0"/>
              <w:contextualSpacing/>
              <w:jc w:val="left"/>
              <w:textAlignment w:val="baseline"/>
              <w:rPr>
                <w:rFonts w:eastAsia="Calibri"/>
                <w:iCs/>
              </w:rPr>
            </w:pPr>
            <w:r w:rsidRPr="0078359F">
              <w:rPr>
                <w:rFonts w:eastAsia="Calibri"/>
              </w:rPr>
              <w:t>For dedicated resource pool, this corresponds to the priority level of SL PRS.</w:t>
            </w:r>
            <w:r w:rsidRPr="0078359F">
              <w:rPr>
                <w:rFonts w:eastAsia="Calibri"/>
                <w:iCs/>
              </w:rPr>
              <w:t xml:space="preserve"> </w:t>
            </w:r>
          </w:p>
          <w:p w14:paraId="14C48393" w14:textId="77777777" w:rsidR="00343E89" w:rsidRPr="0078359F" w:rsidRDefault="00343E89" w:rsidP="00343E89">
            <w:pPr>
              <w:pStyle w:val="aa"/>
              <w:numPr>
                <w:ilvl w:val="0"/>
                <w:numId w:val="4"/>
              </w:numPr>
              <w:overflowPunct w:val="0"/>
              <w:snapToGrid/>
              <w:spacing w:after="0"/>
              <w:ind w:firstLineChars="0"/>
              <w:contextualSpacing/>
              <w:jc w:val="left"/>
              <w:textAlignment w:val="baseline"/>
              <w:rPr>
                <w:rFonts w:eastAsia="Calibri"/>
                <w:iCs/>
              </w:rPr>
            </w:pPr>
            <w:r w:rsidRPr="0078359F">
              <w:rPr>
                <w:rFonts w:eastAsia="Calibri"/>
                <w:iCs/>
              </w:rPr>
              <w:t xml:space="preserve">Send </w:t>
            </w:r>
            <w:proofErr w:type="gramStart"/>
            <w:r w:rsidRPr="0078359F">
              <w:rPr>
                <w:rFonts w:eastAsia="Calibri"/>
                <w:iCs/>
              </w:rPr>
              <w:t>an</w:t>
            </w:r>
            <w:proofErr w:type="gramEnd"/>
            <w:r w:rsidRPr="0078359F">
              <w:rPr>
                <w:rFonts w:eastAsia="Calibri"/>
                <w:iCs/>
              </w:rPr>
              <w:t xml:space="preserve"> LS to RAN2 requesting them to take the above into consideration when defining priority levels for SL PRS and PSSCH that are multiplexed in the same slot of a shared resource pool.</w:t>
            </w:r>
          </w:p>
          <w:tbl>
            <w:tblPr>
              <w:tblStyle w:val="a8"/>
              <w:tblW w:w="0" w:type="auto"/>
              <w:tblLook w:val="04A0" w:firstRow="1" w:lastRow="0" w:firstColumn="1" w:lastColumn="0" w:noHBand="0" w:noVBand="1"/>
            </w:tblPr>
            <w:tblGrid>
              <w:gridCol w:w="6968"/>
            </w:tblGrid>
            <w:tr w:rsidR="00A22D4E" w14:paraId="1F74C195" w14:textId="77777777" w:rsidTr="00A22D4E">
              <w:tc>
                <w:tcPr>
                  <w:tcW w:w="6968" w:type="dxa"/>
                </w:tcPr>
                <w:p w14:paraId="5445A0AA" w14:textId="2511E5FC"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Agreements</w:t>
                  </w:r>
                  <w:r>
                    <w:rPr>
                      <w:kern w:val="2"/>
                      <w:sz w:val="20"/>
                      <w:szCs w:val="20"/>
                      <w:lang w:val="en-GB" w:eastAsia="zh-CN"/>
                    </w:rPr>
                    <w:t xml:space="preserve"> (RAN2#123)</w:t>
                  </w:r>
                  <w:r w:rsidRPr="00A22D4E">
                    <w:rPr>
                      <w:kern w:val="2"/>
                      <w:sz w:val="20"/>
                      <w:szCs w:val="20"/>
                      <w:lang w:val="en-GB" w:eastAsia="zh-CN"/>
                    </w:rPr>
                    <w:t>:</w:t>
                  </w:r>
                </w:p>
                <w:p w14:paraId="0E318043"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Define 8 priority levels for SL-PRS priority, same as the number of priority levels for SL-SCH. Send a LS to RAN1 and SA2 on RAN2 agreement with the understanding that the SL-PRS priority levels are mapped from sidelink positioning/ranging QoS. (14/14)</w:t>
                  </w:r>
                </w:p>
                <w:p w14:paraId="1C125066"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The SL-PRS priority can be provided by the UE’s own high layer when it triggers the SL-PRS transmission. (14/14) The following issues are open and can be raised in the LS for RAN1 input:</w:t>
                  </w:r>
                </w:p>
                <w:p w14:paraId="05A32C87"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w:t>
                  </w:r>
                  <w:r w:rsidRPr="00A22D4E">
                    <w:rPr>
                      <w:kern w:val="2"/>
                      <w:sz w:val="20"/>
                      <w:szCs w:val="20"/>
                      <w:lang w:val="en-GB" w:eastAsia="zh-CN"/>
                    </w:rPr>
                    <w:tab/>
                    <w:t>Whether the UE’s higher layer can provide SL-PRS priority for the SL-PRS triggered by peer UE</w:t>
                  </w:r>
                </w:p>
                <w:p w14:paraId="41F2ECD7" w14:textId="5FEFF7DB"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w:t>
                  </w:r>
                  <w:r w:rsidRPr="00A22D4E">
                    <w:rPr>
                      <w:kern w:val="2"/>
                      <w:sz w:val="20"/>
                      <w:szCs w:val="20"/>
                      <w:lang w:val="en-GB" w:eastAsia="zh-CN"/>
                    </w:rPr>
                    <w:tab/>
                    <w:t>Whether the peer UE triggers the SL-PRS transmission can provide the SL-PRS priority</w:t>
                  </w:r>
                </w:p>
              </w:tc>
            </w:tr>
          </w:tbl>
          <w:p w14:paraId="60F96529" w14:textId="3AB0BFC7" w:rsidR="00A22D4E" w:rsidRPr="00A22D4E" w:rsidRDefault="00A22D4E">
            <w:pPr>
              <w:spacing w:beforeLines="50" w:before="120"/>
              <w:rPr>
                <w:kern w:val="2"/>
                <w:sz w:val="20"/>
                <w:szCs w:val="20"/>
                <w:lang w:val="en-GB" w:eastAsia="zh-CN"/>
              </w:rPr>
            </w:pPr>
          </w:p>
        </w:tc>
      </w:tr>
      <w:tr w:rsidR="00687519" w14:paraId="0CB908C0" w14:textId="77777777">
        <w:tc>
          <w:tcPr>
            <w:tcW w:w="2113" w:type="dxa"/>
            <w:tcBorders>
              <w:top w:val="single" w:sz="4" w:space="0" w:color="auto"/>
              <w:left w:val="single" w:sz="4" w:space="0" w:color="auto"/>
              <w:bottom w:val="single" w:sz="4" w:space="0" w:color="auto"/>
              <w:right w:val="single" w:sz="4" w:space="0" w:color="auto"/>
            </w:tcBorders>
          </w:tcPr>
          <w:p w14:paraId="11714A77" w14:textId="6205B1E0" w:rsidR="00687519" w:rsidRPr="00687519" w:rsidRDefault="00687519">
            <w:pPr>
              <w:spacing w:beforeLines="50" w:before="120"/>
              <w:rPr>
                <w:rFonts w:eastAsia="等线"/>
                <w:kern w:val="2"/>
                <w:sz w:val="20"/>
                <w:szCs w:val="20"/>
                <w:lang w:eastAsia="zh-CN"/>
              </w:rPr>
            </w:pPr>
            <w:proofErr w:type="spellStart"/>
            <w:r>
              <w:rPr>
                <w:rFonts w:eastAsia="等线" w:hint="eastAsia"/>
                <w:kern w:val="2"/>
                <w:sz w:val="20"/>
                <w:szCs w:val="20"/>
                <w:lang w:eastAsia="zh-CN"/>
              </w:rPr>
              <w:t>x</w:t>
            </w:r>
            <w:r>
              <w:rPr>
                <w:rFonts w:eastAsia="等线"/>
                <w:kern w:val="2"/>
                <w:sz w:val="20"/>
                <w:szCs w:val="20"/>
                <w:lang w:eastAsia="zh-CN"/>
              </w:rPr>
              <w:t>iaomi</w:t>
            </w:r>
            <w:proofErr w:type="spellEnd"/>
          </w:p>
        </w:tc>
        <w:tc>
          <w:tcPr>
            <w:tcW w:w="7194" w:type="dxa"/>
            <w:tcBorders>
              <w:top w:val="single" w:sz="4" w:space="0" w:color="auto"/>
              <w:left w:val="single" w:sz="4" w:space="0" w:color="auto"/>
              <w:bottom w:val="single" w:sz="4" w:space="0" w:color="auto"/>
              <w:right w:val="single" w:sz="4" w:space="0" w:color="auto"/>
            </w:tcBorders>
          </w:tcPr>
          <w:p w14:paraId="6A35245A" w14:textId="77777777" w:rsidR="00687519" w:rsidRPr="00687519" w:rsidRDefault="00687519" w:rsidP="00343E89">
            <w:pPr>
              <w:spacing w:beforeLines="50" w:before="120"/>
              <w:rPr>
                <w:b/>
                <w:bCs/>
                <w:kern w:val="2"/>
                <w:sz w:val="20"/>
                <w:szCs w:val="20"/>
                <w:u w:val="single"/>
                <w:lang w:eastAsia="zh-CN"/>
              </w:rPr>
            </w:pPr>
            <w:r w:rsidRPr="00687519">
              <w:rPr>
                <w:rFonts w:hint="eastAsia"/>
                <w:b/>
                <w:bCs/>
                <w:kern w:val="2"/>
                <w:sz w:val="20"/>
                <w:szCs w:val="20"/>
                <w:u w:val="single"/>
                <w:lang w:eastAsia="zh-CN"/>
              </w:rPr>
              <w:t>C</w:t>
            </w:r>
            <w:r w:rsidRPr="00687519">
              <w:rPr>
                <w:b/>
                <w:bCs/>
                <w:kern w:val="2"/>
                <w:sz w:val="20"/>
                <w:szCs w:val="20"/>
                <w:u w:val="single"/>
                <w:lang w:eastAsia="zh-CN"/>
              </w:rPr>
              <w:t>omment 1</w:t>
            </w:r>
          </w:p>
          <w:p w14:paraId="789C627A" w14:textId="30004697" w:rsidR="00687519" w:rsidRDefault="00687519" w:rsidP="00343E89">
            <w:pPr>
              <w:spacing w:beforeLines="50" w:before="120"/>
              <w:rPr>
                <w:kern w:val="2"/>
                <w:sz w:val="20"/>
                <w:szCs w:val="20"/>
                <w:lang w:eastAsia="zh-CN"/>
              </w:rPr>
            </w:pPr>
            <w:r>
              <w:rPr>
                <w:rFonts w:hint="eastAsia"/>
                <w:kern w:val="2"/>
                <w:sz w:val="20"/>
                <w:szCs w:val="20"/>
                <w:lang w:eastAsia="zh-CN"/>
              </w:rPr>
              <w:t>A</w:t>
            </w:r>
            <w:r>
              <w:rPr>
                <w:kern w:val="2"/>
                <w:sz w:val="20"/>
                <w:szCs w:val="20"/>
                <w:lang w:eastAsia="zh-CN"/>
              </w:rPr>
              <w:t>gree with other companies’ proposal that the spec only needs to capture that the priority value of PSSCH and SL PRS are configured by higher layer to be same in a shared resource pool; and there should be a separate description for dedicated resource pool.</w:t>
            </w:r>
          </w:p>
          <w:p w14:paraId="5579AF76" w14:textId="34DAAAF4" w:rsidR="007E0950" w:rsidRDefault="007E0950" w:rsidP="00343E89">
            <w:pPr>
              <w:spacing w:beforeLines="50" w:before="120"/>
              <w:rPr>
                <w:kern w:val="2"/>
                <w:sz w:val="20"/>
                <w:szCs w:val="20"/>
                <w:lang w:eastAsia="zh-CN"/>
              </w:rPr>
            </w:pPr>
            <w:r w:rsidRPr="007E0950">
              <w:rPr>
                <w:color w:val="2F5496" w:themeColor="accent5" w:themeShade="BF"/>
                <w:kern w:val="2"/>
                <w:lang w:eastAsia="zh-CN"/>
              </w:rPr>
              <w:t>[Aris]: Please see previous responses.</w:t>
            </w:r>
          </w:p>
          <w:p w14:paraId="72DC64E2" w14:textId="77777777" w:rsidR="00687519" w:rsidRPr="00687519" w:rsidRDefault="00687519" w:rsidP="00343E89">
            <w:pPr>
              <w:spacing w:beforeLines="50" w:before="120"/>
              <w:rPr>
                <w:b/>
                <w:bCs/>
                <w:kern w:val="2"/>
                <w:sz w:val="20"/>
                <w:szCs w:val="20"/>
                <w:u w:val="single"/>
                <w:lang w:eastAsia="zh-CN"/>
              </w:rPr>
            </w:pPr>
            <w:r w:rsidRPr="00687519">
              <w:rPr>
                <w:rFonts w:hint="eastAsia"/>
                <w:b/>
                <w:bCs/>
                <w:kern w:val="2"/>
                <w:sz w:val="20"/>
                <w:szCs w:val="20"/>
                <w:u w:val="single"/>
                <w:lang w:eastAsia="zh-CN"/>
              </w:rPr>
              <w:t>C</w:t>
            </w:r>
            <w:r w:rsidRPr="00687519">
              <w:rPr>
                <w:b/>
                <w:bCs/>
                <w:kern w:val="2"/>
                <w:sz w:val="20"/>
                <w:szCs w:val="20"/>
                <w:u w:val="single"/>
                <w:lang w:eastAsia="zh-CN"/>
              </w:rPr>
              <w:t>omment 2</w:t>
            </w:r>
          </w:p>
          <w:p w14:paraId="2853354B" w14:textId="77777777" w:rsidR="00687519" w:rsidRDefault="00687519" w:rsidP="00343E89">
            <w:pPr>
              <w:spacing w:beforeLines="50" w:before="120"/>
              <w:rPr>
                <w:kern w:val="2"/>
                <w:sz w:val="20"/>
                <w:szCs w:val="20"/>
                <w:lang w:eastAsia="zh-CN"/>
              </w:rPr>
            </w:pPr>
            <w:r>
              <w:rPr>
                <w:kern w:val="2"/>
                <w:sz w:val="20"/>
                <w:szCs w:val="20"/>
                <w:lang w:eastAsia="zh-CN"/>
              </w:rPr>
              <w:t>In section 16.2.2, the we propose to do the following modification to make the description clearer.</w:t>
            </w:r>
          </w:p>
          <w:tbl>
            <w:tblPr>
              <w:tblStyle w:val="a8"/>
              <w:tblW w:w="0" w:type="auto"/>
              <w:tblLook w:val="04A0" w:firstRow="1" w:lastRow="0" w:firstColumn="1" w:lastColumn="0" w:noHBand="0" w:noVBand="1"/>
            </w:tblPr>
            <w:tblGrid>
              <w:gridCol w:w="6968"/>
            </w:tblGrid>
            <w:tr w:rsidR="00687519" w14:paraId="1C5F0C05" w14:textId="77777777" w:rsidTr="00687519">
              <w:tc>
                <w:tcPr>
                  <w:tcW w:w="6968" w:type="dxa"/>
                </w:tcPr>
                <w:p w14:paraId="162E7CCD" w14:textId="77777777" w:rsidR="00687519" w:rsidRDefault="00687519" w:rsidP="00687519">
                  <w:pPr>
                    <w:keepNext/>
                    <w:keepLines/>
                    <w:autoSpaceDE/>
                    <w:autoSpaceDN/>
                    <w:adjustRightInd/>
                    <w:snapToGrid/>
                    <w:spacing w:after="180"/>
                    <w:jc w:val="left"/>
                    <w:outlineLvl w:val="2"/>
                    <w:rPr>
                      <w:rFonts w:eastAsia="MS Mincho"/>
                      <w:sz w:val="20"/>
                      <w:szCs w:val="14"/>
                      <w:lang w:val="en-GB" w:eastAsia="ja-JP"/>
                    </w:rPr>
                  </w:pPr>
                  <w:ins w:id="191" w:author="Aris Papasakellariou 1" w:date="2023-08-29T13:19:00Z">
                    <w:r w:rsidRPr="00687519">
                      <w:rPr>
                        <w:rFonts w:eastAsia="MS Mincho"/>
                        <w:sz w:val="20"/>
                        <w:szCs w:val="14"/>
                        <w:lang w:val="en-GB" w:eastAsia="ja-JP"/>
                      </w:rPr>
                      <w:lastRenderedPageBreak/>
                      <w:t xml:space="preserve">In </w:t>
                    </w:r>
                  </w:ins>
                  <w:ins w:id="192" w:author="Aris Papasakellariou 1" w:date="2023-08-29T13:20:00Z">
                    <w:r w:rsidRPr="00687519">
                      <w:rPr>
                        <w:rFonts w:eastAsia="MS Mincho"/>
                        <w:sz w:val="20"/>
                        <w:szCs w:val="14"/>
                        <w:lang w:val="en-GB" w:eastAsia="ja-JP"/>
                      </w:rPr>
                      <w:t xml:space="preserve">a </w:t>
                    </w:r>
                  </w:ins>
                  <w:ins w:id="193" w:author="Aris Papasakellariou 1" w:date="2023-08-29T13:19:00Z">
                    <w:r w:rsidRPr="00687519">
                      <w:rPr>
                        <w:rFonts w:eastAsia="MS Mincho"/>
                        <w:sz w:val="20"/>
                        <w:szCs w:val="14"/>
                        <w:lang w:val="en-GB" w:eastAsia="ja-JP"/>
                      </w:rPr>
                      <w:t>resource pool dedicated for SL PRS transmissions</w:t>
                    </w:r>
                  </w:ins>
                  <w:ins w:id="194" w:author="Aris Papasakellariou 1" w:date="2023-08-29T13:20:00Z">
                    <w:r w:rsidRPr="00687519">
                      <w:rPr>
                        <w:rFonts w:eastAsia="MS Mincho"/>
                        <w:sz w:val="20"/>
                        <w:szCs w:val="14"/>
                        <w:lang w:val="en-GB" w:eastAsia="ja-JP"/>
                      </w:rPr>
                      <w:t xml:space="preserve">, </w:t>
                    </w:r>
                  </w:ins>
                  <w:ins w:id="195" w:author="Aris Papasakellariou 1" w:date="2023-08-29T13:40:00Z">
                    <w:r w:rsidRPr="00687519">
                      <w:rPr>
                        <w:rFonts w:eastAsia="MS Mincho"/>
                        <w:sz w:val="20"/>
                        <w:szCs w:val="14"/>
                        <w:lang w:val="en-GB" w:eastAsia="ja-JP"/>
                      </w:rPr>
                      <w:t xml:space="preserve">a power of </w:t>
                    </w:r>
                  </w:ins>
                  <w:ins w:id="196" w:author="Aris Papasakellariou 1" w:date="2023-08-29T13:20:00Z">
                    <w:r w:rsidRPr="00687519">
                      <w:rPr>
                        <w:rFonts w:eastAsia="MS Mincho"/>
                        <w:sz w:val="20"/>
                        <w:szCs w:val="14"/>
                        <w:lang w:val="en-GB" w:eastAsia="ja-JP"/>
                      </w:rPr>
                      <w:t xml:space="preserve">PSCCH </w:t>
                    </w:r>
                  </w:ins>
                  <w:ins w:id="197" w:author="Aris Papasakellariou 1" w:date="2023-08-29T13:40:00Z">
                    <w:r w:rsidRPr="00687519">
                      <w:rPr>
                        <w:rFonts w:eastAsia="MS Mincho"/>
                        <w:sz w:val="20"/>
                        <w:szCs w:val="14"/>
                        <w:lang w:val="en-GB" w:eastAsia="ja-JP"/>
                      </w:rPr>
                      <w:t xml:space="preserve">transmission by the UE in a slot is same as a power of </w:t>
                    </w:r>
                  </w:ins>
                  <w:ins w:id="198" w:author="Pengyu Ji" w:date="2023-09-04T15:22:00Z">
                    <w:r>
                      <w:rPr>
                        <w:rFonts w:eastAsia="MS Mincho"/>
                        <w:sz w:val="20"/>
                        <w:szCs w:val="14"/>
                        <w:lang w:val="en-GB" w:eastAsia="ja-JP"/>
                      </w:rPr>
                      <w:t xml:space="preserve">the associated </w:t>
                    </w:r>
                  </w:ins>
                  <w:ins w:id="199" w:author="Aris Papasakellariou 1" w:date="2023-08-29T13:39:00Z">
                    <w:r w:rsidRPr="00687519">
                      <w:rPr>
                        <w:rFonts w:eastAsia="MS Mincho"/>
                        <w:sz w:val="20"/>
                        <w:szCs w:val="14"/>
                        <w:lang w:val="en-GB" w:eastAsia="ja-JP"/>
                      </w:rPr>
                      <w:t xml:space="preserve">SL PRS </w:t>
                    </w:r>
                  </w:ins>
                  <w:ins w:id="200" w:author="Aris Papasakellariou 1" w:date="2023-08-29T13:40:00Z">
                    <w:r w:rsidRPr="00687519">
                      <w:rPr>
                        <w:rFonts w:eastAsia="MS Mincho"/>
                        <w:sz w:val="20"/>
                        <w:szCs w:val="14"/>
                        <w:lang w:val="en-GB" w:eastAsia="ja-JP"/>
                      </w:rPr>
                      <w:t xml:space="preserve">transmission </w:t>
                    </w:r>
                  </w:ins>
                  <w:ins w:id="201" w:author="Aris Papasakellariou 1" w:date="2023-08-29T13:41:00Z">
                    <w:r w:rsidRPr="00687519">
                      <w:rPr>
                        <w:rFonts w:eastAsia="MS Mincho"/>
                        <w:sz w:val="20"/>
                        <w:szCs w:val="14"/>
                        <w:lang w:val="en-GB" w:eastAsia="ja-JP"/>
                      </w:rPr>
                      <w:t xml:space="preserve">by the </w:t>
                    </w:r>
                  </w:ins>
                  <w:ins w:id="202" w:author="Pengyu Ji" w:date="2023-09-04T15:22:00Z">
                    <w:r>
                      <w:rPr>
                        <w:rFonts w:eastAsia="MS Mincho"/>
                        <w:sz w:val="20"/>
                        <w:szCs w:val="14"/>
                        <w:lang w:val="en-GB" w:eastAsia="ja-JP"/>
                      </w:rPr>
                      <w:t xml:space="preserve">same </w:t>
                    </w:r>
                  </w:ins>
                  <w:ins w:id="203" w:author="Aris Papasakellariou 1" w:date="2023-08-29T13:41:00Z">
                    <w:r w:rsidRPr="00687519">
                      <w:rPr>
                        <w:rFonts w:eastAsia="MS Mincho"/>
                        <w:sz w:val="20"/>
                        <w:szCs w:val="14"/>
                        <w:lang w:val="en-GB" w:eastAsia="ja-JP"/>
                      </w:rPr>
                      <w:t xml:space="preserve">UE </w:t>
                    </w:r>
                  </w:ins>
                  <w:ins w:id="204" w:author="Aris Papasakellariou 1" w:date="2023-08-29T13:40:00Z">
                    <w:r w:rsidRPr="00687519">
                      <w:rPr>
                        <w:rFonts w:eastAsia="MS Mincho"/>
                        <w:sz w:val="20"/>
                        <w:szCs w:val="14"/>
                        <w:lang w:val="en-GB" w:eastAsia="ja-JP"/>
                      </w:rPr>
                      <w:t xml:space="preserve">in the </w:t>
                    </w:r>
                  </w:ins>
                  <w:ins w:id="205" w:author="Pengyu Ji" w:date="2023-09-04T15:22:00Z">
                    <w:r>
                      <w:rPr>
                        <w:rFonts w:eastAsia="MS Mincho"/>
                        <w:sz w:val="20"/>
                        <w:szCs w:val="14"/>
                        <w:lang w:val="en-GB" w:eastAsia="ja-JP"/>
                      </w:rPr>
                      <w:t xml:space="preserve">same </w:t>
                    </w:r>
                  </w:ins>
                  <w:ins w:id="206" w:author="Aris Papasakellariou 1" w:date="2023-08-29T13:40:00Z">
                    <w:r w:rsidRPr="00687519">
                      <w:rPr>
                        <w:rFonts w:eastAsia="MS Mincho"/>
                        <w:sz w:val="20"/>
                        <w:szCs w:val="14"/>
                        <w:lang w:val="en-GB" w:eastAsia="ja-JP"/>
                      </w:rPr>
                      <w:t>slot</w:t>
                    </w:r>
                  </w:ins>
                  <w:ins w:id="207" w:author="Aris Papasakellariou 1" w:date="2023-08-29T13:42:00Z">
                    <w:r w:rsidRPr="00687519">
                      <w:rPr>
                        <w:rFonts w:eastAsia="MS Mincho"/>
                        <w:sz w:val="20"/>
                        <w:szCs w:val="14"/>
                        <w:lang w:val="en-GB" w:eastAsia="ja-JP"/>
                      </w:rPr>
                      <w:t>. The UE</w:t>
                    </w:r>
                  </w:ins>
                  <w:ins w:id="208" w:author="Aris Papasakellariou 1" w:date="2023-08-29T13:41:00Z">
                    <w:r w:rsidRPr="00687519">
                      <w:rPr>
                        <w:rFonts w:eastAsia="MS Mincho"/>
                        <w:sz w:val="20"/>
                        <w:szCs w:val="14"/>
                        <w:lang w:val="en-GB" w:eastAsia="ja-JP"/>
                      </w:rPr>
                      <w:t xml:space="preserve"> determi</w:t>
                    </w:r>
                  </w:ins>
                  <w:ins w:id="209" w:author="Aris Papasakellariou 1" w:date="2023-08-29T13:43:00Z">
                    <w:r w:rsidRPr="00687519">
                      <w:rPr>
                        <w:rFonts w:eastAsia="MS Mincho"/>
                        <w:sz w:val="20"/>
                        <w:szCs w:val="14"/>
                        <w:lang w:val="en-GB" w:eastAsia="ja-JP"/>
                      </w:rPr>
                      <w:t>nes the power</w:t>
                    </w:r>
                  </w:ins>
                  <w:ins w:id="210" w:author="Aris Papasakellariou 1" w:date="2023-08-29T13:42:00Z">
                    <w:r w:rsidRPr="00687519">
                      <w:rPr>
                        <w:rFonts w:eastAsia="MS Mincho"/>
                        <w:sz w:val="20"/>
                        <w:szCs w:val="14"/>
                        <w:lang w:val="en-GB" w:eastAsia="ja-JP"/>
                      </w:rPr>
                      <w:t xml:space="preserve"> </w:t>
                    </w:r>
                  </w:ins>
                  <w:ins w:id="211" w:author="Aris Papasakellariou 1" w:date="2023-08-29T13:35:00Z">
                    <w:r w:rsidRPr="00687519">
                      <w:rPr>
                        <w:rFonts w:eastAsia="MS Mincho"/>
                        <w:sz w:val="20"/>
                        <w:szCs w:val="14"/>
                        <w:lang w:val="en-GB" w:eastAsia="ja-JP"/>
                      </w:rPr>
                      <w:t xml:space="preserve">as described in Clause 16.2.3A. </w:t>
                    </w:r>
                  </w:ins>
                </w:p>
                <w:p w14:paraId="29CC4425" w14:textId="6CCE308C" w:rsidR="007E0950" w:rsidRPr="00687519" w:rsidRDefault="007E0950" w:rsidP="00687519">
                  <w:pPr>
                    <w:keepNext/>
                    <w:keepLines/>
                    <w:autoSpaceDE/>
                    <w:autoSpaceDN/>
                    <w:adjustRightInd/>
                    <w:snapToGrid/>
                    <w:spacing w:after="180"/>
                    <w:jc w:val="left"/>
                    <w:outlineLvl w:val="2"/>
                    <w:rPr>
                      <w:rFonts w:eastAsia="MS Mincho"/>
                      <w:sz w:val="20"/>
                      <w:szCs w:val="14"/>
                      <w:lang w:val="en-GB" w:eastAsia="ja-JP"/>
                    </w:rPr>
                  </w:pPr>
                  <w:r w:rsidRPr="007E0950">
                    <w:rPr>
                      <w:rFonts w:eastAsia="MS Mincho"/>
                      <w:color w:val="2F5496" w:themeColor="accent5" w:themeShade="BF"/>
                      <w:sz w:val="20"/>
                      <w:szCs w:val="14"/>
                      <w:lang w:val="en-GB" w:eastAsia="ja-JP"/>
                    </w:rPr>
                    <w:t>[Aris]: No need for the revisions – reference is only to one UE and “the slot” is for “the slot” as usual.</w:t>
                  </w:r>
                </w:p>
              </w:tc>
            </w:tr>
          </w:tbl>
          <w:p w14:paraId="4242836F" w14:textId="68E806A1" w:rsidR="00687519" w:rsidRDefault="00687519" w:rsidP="00343E89">
            <w:pPr>
              <w:spacing w:beforeLines="50" w:before="120"/>
              <w:rPr>
                <w:kern w:val="2"/>
                <w:sz w:val="20"/>
                <w:szCs w:val="20"/>
                <w:lang w:eastAsia="zh-CN"/>
              </w:rPr>
            </w:pPr>
          </w:p>
        </w:tc>
      </w:tr>
      <w:tr w:rsidR="00A7398F" w14:paraId="03595730" w14:textId="77777777">
        <w:tc>
          <w:tcPr>
            <w:tcW w:w="2113" w:type="dxa"/>
            <w:tcBorders>
              <w:top w:val="single" w:sz="4" w:space="0" w:color="auto"/>
              <w:left w:val="single" w:sz="4" w:space="0" w:color="auto"/>
              <w:bottom w:val="single" w:sz="4" w:space="0" w:color="auto"/>
              <w:right w:val="single" w:sz="4" w:space="0" w:color="auto"/>
            </w:tcBorders>
          </w:tcPr>
          <w:p w14:paraId="3258BDB8" w14:textId="15727294" w:rsidR="00A7398F" w:rsidRPr="00A7398F" w:rsidRDefault="00A7398F">
            <w:pPr>
              <w:spacing w:beforeLines="50" w:before="120"/>
              <w:rPr>
                <w:rFonts w:eastAsiaTheme="minorEastAsia"/>
                <w:kern w:val="2"/>
                <w:sz w:val="20"/>
                <w:szCs w:val="20"/>
                <w:lang w:eastAsia="ko-KR"/>
              </w:rPr>
            </w:pPr>
            <w:r>
              <w:rPr>
                <w:rFonts w:eastAsiaTheme="minorEastAsia" w:hint="eastAsia"/>
                <w:kern w:val="2"/>
                <w:sz w:val="20"/>
                <w:szCs w:val="20"/>
                <w:lang w:eastAsia="ko-KR"/>
              </w:rPr>
              <w:lastRenderedPageBreak/>
              <w:t>LGE</w:t>
            </w:r>
          </w:p>
        </w:tc>
        <w:tc>
          <w:tcPr>
            <w:tcW w:w="7194" w:type="dxa"/>
            <w:tcBorders>
              <w:top w:val="single" w:sz="4" w:space="0" w:color="auto"/>
              <w:left w:val="single" w:sz="4" w:space="0" w:color="auto"/>
              <w:bottom w:val="single" w:sz="4" w:space="0" w:color="auto"/>
              <w:right w:val="single" w:sz="4" w:space="0" w:color="auto"/>
            </w:tcBorders>
          </w:tcPr>
          <w:p w14:paraId="7AB0230D" w14:textId="77777777" w:rsidR="00A7398F" w:rsidRDefault="00A7398F" w:rsidP="00343E89">
            <w:pPr>
              <w:spacing w:beforeLines="50" w:before="120"/>
              <w:rPr>
                <w:rFonts w:eastAsiaTheme="minorEastAsia"/>
                <w:b/>
                <w:bCs/>
                <w:kern w:val="2"/>
                <w:sz w:val="20"/>
                <w:szCs w:val="20"/>
                <w:u w:val="single"/>
                <w:lang w:eastAsia="ko-KR"/>
              </w:rPr>
            </w:pPr>
            <w:r>
              <w:rPr>
                <w:rFonts w:eastAsiaTheme="minorEastAsia" w:hint="eastAsia"/>
                <w:b/>
                <w:bCs/>
                <w:kern w:val="2"/>
                <w:sz w:val="20"/>
                <w:szCs w:val="20"/>
                <w:u w:val="single"/>
                <w:lang w:eastAsia="ko-KR"/>
              </w:rPr>
              <w:t>Comment 1:</w:t>
            </w:r>
          </w:p>
          <w:p w14:paraId="5F7DFBA6" w14:textId="24C9B050" w:rsidR="00A7398F" w:rsidRDefault="00A7398F" w:rsidP="00343E89">
            <w:pPr>
              <w:spacing w:beforeLines="50" w:before="120"/>
              <w:rPr>
                <w:rFonts w:eastAsiaTheme="minorEastAsia"/>
                <w:bCs/>
                <w:kern w:val="2"/>
                <w:sz w:val="20"/>
                <w:szCs w:val="20"/>
                <w:lang w:eastAsia="ko-KR"/>
              </w:rPr>
            </w:pPr>
            <w:r>
              <w:rPr>
                <w:rFonts w:eastAsiaTheme="minorEastAsia"/>
                <w:bCs/>
                <w:kern w:val="2"/>
                <w:sz w:val="20"/>
                <w:szCs w:val="20"/>
                <w:lang w:eastAsia="ko-KR"/>
              </w:rPr>
              <w:t>We’re fine with new section 16.4A suggest by Huawei. But we suggest to clearly capture the following agreements in addition to Huawei’s suggestion.</w:t>
            </w:r>
          </w:p>
          <w:p w14:paraId="062483C0" w14:textId="77777777" w:rsidR="00A7398F" w:rsidRPr="00A7398F" w:rsidRDefault="00A7398F" w:rsidP="00A7398F">
            <w:pPr>
              <w:autoSpaceDE/>
              <w:autoSpaceDN/>
              <w:adjustRightInd/>
              <w:snapToGrid/>
              <w:spacing w:after="0"/>
              <w:jc w:val="left"/>
              <w:rPr>
                <w:rFonts w:ascii="Times" w:eastAsia="Batang" w:hAnsi="Times"/>
                <w:iCs/>
                <w:sz w:val="20"/>
                <w:szCs w:val="24"/>
                <w:lang w:val="en-GB"/>
              </w:rPr>
            </w:pPr>
            <w:r w:rsidRPr="00A7398F">
              <w:rPr>
                <w:rFonts w:ascii="Times" w:eastAsia="Batang" w:hAnsi="Times"/>
                <w:iCs/>
                <w:sz w:val="20"/>
                <w:szCs w:val="24"/>
                <w:highlight w:val="green"/>
                <w:lang w:val="en-GB"/>
              </w:rPr>
              <w:t>Agreement</w:t>
            </w:r>
          </w:p>
          <w:p w14:paraId="41DEFFD1" w14:textId="77777777" w:rsidR="00A7398F" w:rsidRPr="00A7398F" w:rsidRDefault="00A7398F" w:rsidP="00A7398F">
            <w:pPr>
              <w:autoSpaceDE/>
              <w:autoSpaceDN/>
              <w:adjustRightInd/>
              <w:snapToGrid/>
              <w:spacing w:after="0"/>
              <w:jc w:val="left"/>
              <w:rPr>
                <w:rFonts w:ascii="Times" w:eastAsia="Batang" w:hAnsi="Times"/>
                <w:sz w:val="20"/>
                <w:szCs w:val="16"/>
                <w:lang w:val="en-GB"/>
              </w:rPr>
            </w:pPr>
            <w:r w:rsidRPr="00A7398F">
              <w:rPr>
                <w:rFonts w:ascii="Times" w:eastAsia="Batang" w:hAnsi="Times"/>
                <w:sz w:val="20"/>
                <w:szCs w:val="16"/>
                <w:lang w:val="en-GB"/>
              </w:rPr>
              <w:t>For dedicated resource pool, with regards to the SL-PRS configuration and/or SL-PRS time assignment information, support Alt. 3.1, i.e.</w:t>
            </w:r>
          </w:p>
          <w:p w14:paraId="2308CF11" w14:textId="77777777" w:rsidR="00A7398F" w:rsidRPr="00A7398F" w:rsidRDefault="00A7398F" w:rsidP="00A7398F">
            <w:pPr>
              <w:numPr>
                <w:ilvl w:val="0"/>
                <w:numId w:val="4"/>
              </w:numPr>
              <w:overflowPunct w:val="0"/>
              <w:autoSpaceDE/>
              <w:autoSpaceDN/>
              <w:adjustRightInd/>
              <w:snapToGrid/>
              <w:spacing w:after="0"/>
              <w:contextualSpacing/>
              <w:jc w:val="left"/>
              <w:textAlignment w:val="baseline"/>
              <w:rPr>
                <w:rFonts w:ascii="Times" w:eastAsia="Batang" w:hAnsi="Times"/>
                <w:sz w:val="21"/>
                <w:szCs w:val="28"/>
                <w:highlight w:val="yellow"/>
                <w:lang w:val="en-GB" w:eastAsia="x-none"/>
              </w:rPr>
            </w:pPr>
            <w:r w:rsidRPr="00A7398F">
              <w:rPr>
                <w:rFonts w:ascii="Times" w:eastAsia="Batang" w:hAnsi="Times"/>
                <w:sz w:val="21"/>
                <w:szCs w:val="28"/>
                <w:highlight w:val="yellow"/>
                <w:lang w:val="en-GB" w:eastAsia="x-none"/>
              </w:rPr>
              <w:t xml:space="preserve">support a one-to-one mapping relationship between a PSCCH resource and an associated SL-PRS resource in the same slot. </w:t>
            </w:r>
          </w:p>
          <w:p w14:paraId="23FC865C" w14:textId="77777777" w:rsidR="00A7398F" w:rsidRPr="00A7398F" w:rsidRDefault="00A7398F" w:rsidP="00A7398F">
            <w:pPr>
              <w:numPr>
                <w:ilvl w:val="1"/>
                <w:numId w:val="4"/>
              </w:numPr>
              <w:overflowPunct w:val="0"/>
              <w:autoSpaceDE/>
              <w:autoSpaceDN/>
              <w:adjustRightInd/>
              <w:snapToGrid/>
              <w:spacing w:after="0"/>
              <w:contextualSpacing/>
              <w:jc w:val="left"/>
              <w:textAlignment w:val="baseline"/>
              <w:rPr>
                <w:rFonts w:ascii="Times" w:eastAsia="Batang" w:hAnsi="Times"/>
                <w:sz w:val="21"/>
                <w:szCs w:val="28"/>
                <w:lang w:val="en-GB" w:eastAsia="x-none"/>
              </w:rPr>
            </w:pPr>
            <w:r w:rsidRPr="00A7398F">
              <w:rPr>
                <w:rFonts w:ascii="Times" w:eastAsia="Batang" w:hAnsi="Times"/>
                <w:sz w:val="21"/>
                <w:szCs w:val="28"/>
                <w:lang w:val="en-GB" w:eastAsia="x-none"/>
              </w:rPr>
              <w:t xml:space="preserve">Note: In this case, there is no need of an explicit </w:t>
            </w:r>
            <w:proofErr w:type="spellStart"/>
            <w:r w:rsidRPr="00A7398F">
              <w:rPr>
                <w:rFonts w:ascii="Times" w:eastAsia="Batang" w:hAnsi="Times"/>
                <w:sz w:val="21"/>
                <w:szCs w:val="28"/>
                <w:lang w:val="en-GB" w:eastAsia="x-none"/>
              </w:rPr>
              <w:t>signaling</w:t>
            </w:r>
            <w:proofErr w:type="spellEnd"/>
            <w:r w:rsidRPr="00A7398F">
              <w:rPr>
                <w:rFonts w:ascii="Times" w:eastAsia="Batang" w:hAnsi="Times"/>
                <w:sz w:val="21"/>
                <w:szCs w:val="28"/>
                <w:lang w:val="en-GB" w:eastAsia="x-none"/>
              </w:rPr>
              <w:t xml:space="preserve"> of which SL PRS resource for the same slot</w:t>
            </w:r>
          </w:p>
          <w:p w14:paraId="29BB4054" w14:textId="77777777" w:rsidR="00A7398F" w:rsidRPr="00A7398F" w:rsidRDefault="00A7398F" w:rsidP="00A7398F">
            <w:pPr>
              <w:numPr>
                <w:ilvl w:val="1"/>
                <w:numId w:val="4"/>
              </w:numPr>
              <w:overflowPunct w:val="0"/>
              <w:autoSpaceDE/>
              <w:autoSpaceDN/>
              <w:adjustRightInd/>
              <w:snapToGrid/>
              <w:spacing w:after="0"/>
              <w:contextualSpacing/>
              <w:jc w:val="left"/>
              <w:textAlignment w:val="baseline"/>
              <w:rPr>
                <w:rFonts w:ascii="Times" w:eastAsia="Batang" w:hAnsi="Times"/>
                <w:sz w:val="21"/>
                <w:szCs w:val="28"/>
                <w:lang w:val="en-GB" w:eastAsia="x-none"/>
              </w:rPr>
            </w:pPr>
            <w:r w:rsidRPr="00A7398F">
              <w:rPr>
                <w:rFonts w:ascii="Times" w:eastAsia="Batang" w:hAnsi="Times"/>
                <w:sz w:val="21"/>
                <w:szCs w:val="28"/>
                <w:lang w:val="en-GB" w:eastAsia="x-none"/>
              </w:rPr>
              <w:t xml:space="preserve">Note: Same number of PSCCH resource(s) and SL-PRS resource(s) </w:t>
            </w:r>
          </w:p>
          <w:p w14:paraId="416D08E9" w14:textId="77777777" w:rsidR="00A7398F" w:rsidRPr="00A7398F" w:rsidRDefault="00A7398F" w:rsidP="00A7398F">
            <w:pPr>
              <w:autoSpaceDE/>
              <w:autoSpaceDN/>
              <w:adjustRightInd/>
              <w:snapToGrid/>
              <w:spacing w:after="0"/>
              <w:jc w:val="left"/>
              <w:rPr>
                <w:rFonts w:ascii="Times" w:eastAsia="Batang" w:hAnsi="Times"/>
                <w:iCs/>
                <w:sz w:val="20"/>
                <w:szCs w:val="20"/>
                <w:lang w:val="en-GB"/>
              </w:rPr>
            </w:pPr>
            <w:r w:rsidRPr="00A7398F">
              <w:rPr>
                <w:rFonts w:ascii="Times" w:eastAsia="Batang" w:hAnsi="Times"/>
                <w:iCs/>
                <w:sz w:val="20"/>
                <w:szCs w:val="20"/>
                <w:highlight w:val="green"/>
                <w:lang w:val="en-GB"/>
              </w:rPr>
              <w:t>Agreement</w:t>
            </w:r>
          </w:p>
          <w:p w14:paraId="0EFBA9A4" w14:textId="77777777" w:rsidR="00A7398F" w:rsidRPr="00A7398F" w:rsidRDefault="00A7398F" w:rsidP="00A7398F">
            <w:pPr>
              <w:autoSpaceDE/>
              <w:autoSpaceDN/>
              <w:adjustRightInd/>
              <w:snapToGrid/>
              <w:spacing w:after="0"/>
              <w:jc w:val="left"/>
              <w:rPr>
                <w:rFonts w:ascii="Times" w:eastAsia="Batang" w:hAnsi="Times"/>
                <w:sz w:val="20"/>
                <w:szCs w:val="24"/>
                <w:lang w:val="en-GB"/>
              </w:rPr>
            </w:pPr>
            <w:r w:rsidRPr="00A7398F">
              <w:rPr>
                <w:rFonts w:ascii="Times" w:eastAsia="Batang" w:hAnsi="Times"/>
                <w:sz w:val="20"/>
                <w:szCs w:val="24"/>
                <w:lang w:val="en-GB"/>
              </w:rPr>
              <w:t>For the PSCCH configuration in a dedicated resource pool,</w:t>
            </w:r>
          </w:p>
          <w:p w14:paraId="67A7A7A2" w14:textId="77777777" w:rsidR="00A7398F" w:rsidRPr="00A7398F" w:rsidRDefault="00A7398F" w:rsidP="00A7398F">
            <w:pPr>
              <w:numPr>
                <w:ilvl w:val="0"/>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sz w:val="20"/>
                <w:szCs w:val="24"/>
                <w:lang w:val="en-GB"/>
              </w:rPr>
              <w:t>A PSCCH is mapped in a single subchannel similar to shared resource pool and:</w:t>
            </w:r>
          </w:p>
          <w:p w14:paraId="25D6CE64" w14:textId="77777777" w:rsidR="00A7398F" w:rsidRPr="00A7398F" w:rsidRDefault="00A7398F" w:rsidP="00A7398F">
            <w:pPr>
              <w:numPr>
                <w:ilvl w:val="1"/>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sz w:val="20"/>
                <w:szCs w:val="24"/>
                <w:lang w:val="en-GB"/>
              </w:rPr>
              <w:t>the resource pool is (pre-)configured with the size of a subchannel in PRBs and the number of subchannels, and follow the legacy PSCCH mapping to resources of NR SL.</w:t>
            </w:r>
          </w:p>
          <w:p w14:paraId="3CB89251" w14:textId="77777777" w:rsidR="00A7398F" w:rsidRPr="00A7398F" w:rsidRDefault="00A7398F" w:rsidP="00A7398F">
            <w:pPr>
              <w:numPr>
                <w:ilvl w:val="2"/>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sz w:val="20"/>
                <w:szCs w:val="24"/>
                <w:lang w:val="en-GB"/>
              </w:rPr>
              <w:t>FFS: whether to add additional values for the subchannel (pre-)configuration</w:t>
            </w:r>
          </w:p>
          <w:p w14:paraId="0FD20BEA" w14:textId="77777777" w:rsidR="00A7398F" w:rsidRPr="00A7398F" w:rsidRDefault="00A7398F" w:rsidP="00A7398F">
            <w:pPr>
              <w:numPr>
                <w:ilvl w:val="1"/>
                <w:numId w:val="6"/>
              </w:numPr>
              <w:autoSpaceDE/>
              <w:autoSpaceDN/>
              <w:adjustRightInd/>
              <w:snapToGrid/>
              <w:spacing w:after="0"/>
              <w:contextualSpacing/>
              <w:jc w:val="left"/>
              <w:rPr>
                <w:rFonts w:ascii="Times" w:eastAsia="Batang" w:hAnsi="Times"/>
                <w:sz w:val="20"/>
                <w:szCs w:val="24"/>
                <w:highlight w:val="yellow"/>
                <w:lang w:val="en-GB"/>
              </w:rPr>
            </w:pPr>
            <w:r w:rsidRPr="00A7398F">
              <w:rPr>
                <w:rFonts w:ascii="Times" w:eastAsia="Batang" w:hAnsi="Times"/>
                <w:sz w:val="20"/>
                <w:szCs w:val="24"/>
                <w:highlight w:val="yellow"/>
                <w:lang w:val="en-GB"/>
              </w:rPr>
              <w:t xml:space="preserve">the PSCCH in the </w:t>
            </w:r>
            <w:proofErr w:type="spellStart"/>
            <w:r w:rsidRPr="00A7398F">
              <w:rPr>
                <w:rFonts w:ascii="Times" w:eastAsia="Batang" w:hAnsi="Times"/>
                <w:sz w:val="20"/>
                <w:szCs w:val="24"/>
                <w:highlight w:val="yellow"/>
                <w:lang w:val="en-GB"/>
              </w:rPr>
              <w:t>ith</w:t>
            </w:r>
            <w:proofErr w:type="spellEnd"/>
            <w:r w:rsidRPr="00A7398F">
              <w:rPr>
                <w:rFonts w:ascii="Times" w:eastAsia="Batang" w:hAnsi="Times"/>
                <w:sz w:val="20"/>
                <w:szCs w:val="24"/>
                <w:highlight w:val="yellow"/>
                <w:lang w:val="en-GB"/>
              </w:rPr>
              <w:t xml:space="preserve"> subchannel is associated with the </w:t>
            </w:r>
            <w:proofErr w:type="spellStart"/>
            <w:r w:rsidRPr="00A7398F">
              <w:rPr>
                <w:rFonts w:ascii="Times" w:eastAsia="Batang" w:hAnsi="Times"/>
                <w:sz w:val="20"/>
                <w:szCs w:val="24"/>
                <w:highlight w:val="yellow"/>
                <w:lang w:val="en-GB"/>
              </w:rPr>
              <w:t>ith</w:t>
            </w:r>
            <w:proofErr w:type="spellEnd"/>
            <w:r w:rsidRPr="00A7398F">
              <w:rPr>
                <w:rFonts w:ascii="Times" w:eastAsia="Batang" w:hAnsi="Times"/>
                <w:sz w:val="20"/>
                <w:szCs w:val="24"/>
                <w:highlight w:val="yellow"/>
                <w:lang w:val="en-GB"/>
              </w:rPr>
              <w:t xml:space="preserve"> SL-PRS resource ID</w:t>
            </w:r>
          </w:p>
          <w:p w14:paraId="081FC55C" w14:textId="77777777" w:rsidR="00A7398F" w:rsidRPr="00A7398F" w:rsidRDefault="00A7398F" w:rsidP="00A7398F">
            <w:pPr>
              <w:numPr>
                <w:ilvl w:val="1"/>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hint="eastAsia"/>
                <w:sz w:val="20"/>
                <w:szCs w:val="24"/>
                <w:lang w:val="en-GB"/>
              </w:rPr>
              <w:t>N</w:t>
            </w:r>
            <w:r w:rsidRPr="00A7398F">
              <w:rPr>
                <w:rFonts w:ascii="Times" w:eastAsia="Batang" w:hAnsi="Times"/>
                <w:sz w:val="20"/>
                <w:szCs w:val="24"/>
                <w:lang w:val="en-GB"/>
              </w:rPr>
              <w:t>ote: if the number of subchannels is larger than the (pre-)configured number of SL PRS resources, then subchannels with index larger than or equal to the (pre-)configured number of SL PRS resources are not mapped to any resource</w:t>
            </w:r>
          </w:p>
          <w:p w14:paraId="50693163" w14:textId="7290A4D5" w:rsidR="00A7398F" w:rsidRPr="00AD53DF" w:rsidRDefault="007E0950" w:rsidP="00343E89">
            <w:pPr>
              <w:spacing w:beforeLines="50" w:before="120"/>
              <w:rPr>
                <w:rFonts w:eastAsiaTheme="minorEastAsia"/>
                <w:bCs/>
                <w:kern w:val="2"/>
                <w:sz w:val="20"/>
                <w:szCs w:val="20"/>
                <w:lang w:val="en-GB" w:eastAsia="ko-KR"/>
              </w:rPr>
            </w:pPr>
            <w:r w:rsidRPr="00333C4F">
              <w:rPr>
                <w:rFonts w:eastAsiaTheme="minorEastAsia"/>
                <w:bCs/>
                <w:color w:val="2F5496" w:themeColor="accent5" w:themeShade="BF"/>
                <w:kern w:val="2"/>
                <w:sz w:val="20"/>
                <w:szCs w:val="20"/>
                <w:lang w:val="en-GB" w:eastAsia="ko-KR"/>
              </w:rPr>
              <w:t xml:space="preserve">[Aris]: Please see previous responses. </w:t>
            </w:r>
            <w:r w:rsidR="00F07F86" w:rsidRPr="00333C4F">
              <w:rPr>
                <w:rFonts w:eastAsiaTheme="minorEastAsia"/>
                <w:bCs/>
                <w:color w:val="2F5496" w:themeColor="accent5" w:themeShade="BF"/>
                <w:kern w:val="2"/>
                <w:sz w:val="20"/>
                <w:szCs w:val="20"/>
                <w:lang w:val="en-GB" w:eastAsia="ko-KR"/>
              </w:rPr>
              <w:t>The additional text would be redundant as 38.214 clarifies that “</w:t>
            </w:r>
            <w:r w:rsidR="00F07F86" w:rsidRPr="00F07F86">
              <w:rPr>
                <w:rFonts w:eastAsiaTheme="minorEastAsia"/>
                <w:bCs/>
                <w:kern w:val="2"/>
                <w:sz w:val="20"/>
                <w:szCs w:val="20"/>
                <w:lang w:val="en-GB" w:eastAsia="ko-KR"/>
              </w:rPr>
              <w:t>t</w:t>
            </w:r>
            <w:r w:rsidR="00F07F86" w:rsidRPr="00F07F86">
              <w:rPr>
                <w:rFonts w:eastAsia="Malgun Gothic"/>
                <w:sz w:val="20"/>
                <w:szCs w:val="20"/>
                <w:lang w:eastAsia="ko-KR"/>
              </w:rPr>
              <w:t>he index of the sub-channel in the resource pool is identical to the index of the SL PRS resource</w:t>
            </w:r>
            <w:r w:rsidR="00F07F86" w:rsidRPr="00333C4F">
              <w:rPr>
                <w:rFonts w:eastAsia="Malgun Gothic"/>
                <w:color w:val="2F5496" w:themeColor="accent5" w:themeShade="BF"/>
                <w:sz w:val="20"/>
                <w:szCs w:val="20"/>
                <w:lang w:eastAsia="ko-KR"/>
              </w:rPr>
              <w:t>”</w:t>
            </w:r>
            <w:r w:rsidR="00F07F86" w:rsidRPr="00333C4F">
              <w:rPr>
                <w:rFonts w:eastAsia="Malgun Gothic"/>
                <w:color w:val="2F5496" w:themeColor="accent5" w:themeShade="BF"/>
                <w:lang w:eastAsia="ko-KR"/>
              </w:rPr>
              <w:t>.</w:t>
            </w:r>
          </w:p>
          <w:p w14:paraId="7F2C06BD" w14:textId="77777777" w:rsidR="00A7398F" w:rsidRDefault="00A7398F" w:rsidP="00343E89">
            <w:pPr>
              <w:spacing w:beforeLines="50" w:before="120"/>
              <w:rPr>
                <w:rFonts w:eastAsiaTheme="minorEastAsia"/>
                <w:bCs/>
                <w:kern w:val="2"/>
                <w:sz w:val="20"/>
                <w:szCs w:val="20"/>
                <w:lang w:eastAsia="ko-KR"/>
              </w:rPr>
            </w:pPr>
          </w:p>
          <w:p w14:paraId="570B6F07" w14:textId="77777777" w:rsidR="00A7398F" w:rsidRDefault="00A7398F" w:rsidP="00A7398F">
            <w:pPr>
              <w:keepNext/>
              <w:keepLines/>
              <w:autoSpaceDE/>
              <w:autoSpaceDN/>
              <w:adjustRightInd/>
              <w:snapToGrid/>
              <w:spacing w:before="180" w:after="180"/>
              <w:ind w:left="1134" w:hanging="1134"/>
              <w:jc w:val="left"/>
              <w:outlineLvl w:val="1"/>
              <w:rPr>
                <w:rFonts w:ascii="Arial" w:hAnsi="Arial"/>
                <w:sz w:val="32"/>
                <w:szCs w:val="20"/>
                <w:lang w:val="en-GB"/>
              </w:rPr>
            </w:pPr>
            <w:r>
              <w:rPr>
                <w:rFonts w:ascii="Arial" w:hAnsi="Arial"/>
                <w:sz w:val="32"/>
                <w:szCs w:val="20"/>
                <w:lang w:val="en-GB"/>
              </w:rPr>
              <w:t>16.4A</w:t>
            </w:r>
            <w:r>
              <w:rPr>
                <w:rFonts w:ascii="Arial" w:hAnsi="Arial"/>
                <w:sz w:val="32"/>
                <w:szCs w:val="20"/>
                <w:lang w:val="en-GB"/>
              </w:rPr>
              <w:tab/>
              <w:t>UE procedure for transmitting PSCCH in dedicated resource pool</w:t>
            </w:r>
          </w:p>
          <w:p w14:paraId="1172FCCF" w14:textId="0AB7CCC4" w:rsidR="00A7398F" w:rsidRPr="00A7398F" w:rsidRDefault="00A7398F" w:rsidP="00A7398F">
            <w:pPr>
              <w:autoSpaceDE/>
              <w:autoSpaceDN/>
              <w:adjustRightInd/>
              <w:snapToGrid/>
              <w:spacing w:after="180"/>
              <w:jc w:val="left"/>
              <w:rPr>
                <w:rFonts w:eastAsiaTheme="minorEastAsia"/>
                <w:color w:val="FF0000"/>
                <w:sz w:val="20"/>
                <w:szCs w:val="20"/>
                <w:lang w:eastAsia="ko-KR"/>
              </w:rPr>
            </w:pPr>
            <w:r>
              <w:rPr>
                <w:sz w:val="20"/>
                <w:szCs w:val="20"/>
                <w:lang w:val="en-GB" w:eastAsia="ja-JP"/>
              </w:rPr>
              <w:t xml:space="preserve">For SL PRS transmission in the dedicated resource pool, a UE can be provided a number of symbols in a resource pool, by </w:t>
            </w:r>
            <w:proofErr w:type="spellStart"/>
            <w:r>
              <w:rPr>
                <w:i/>
                <w:iCs/>
                <w:sz w:val="20"/>
                <w:szCs w:val="20"/>
                <w:lang w:val="en-GB" w:eastAsia="ja-JP"/>
              </w:rPr>
              <w:t>sl</w:t>
            </w:r>
            <w:proofErr w:type="spellEnd"/>
            <w:r>
              <w:rPr>
                <w:i/>
                <w:iCs/>
                <w:sz w:val="20"/>
                <w:szCs w:val="20"/>
                <w:lang w:val="en-GB" w:eastAsia="ja-JP"/>
              </w:rPr>
              <w:t>-</w:t>
            </w:r>
            <w:proofErr w:type="spellStart"/>
            <w:r>
              <w:rPr>
                <w:i/>
                <w:sz w:val="20"/>
                <w:szCs w:val="20"/>
              </w:rPr>
              <w:t>TimeResourcePSCCH</w:t>
            </w:r>
            <w:proofErr w:type="spellEnd"/>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proofErr w:type="spellStart"/>
            <w:r>
              <w:rPr>
                <w:i/>
                <w:iCs/>
                <w:sz w:val="20"/>
                <w:szCs w:val="20"/>
              </w:rPr>
              <w:t>sl-</w:t>
            </w:r>
            <w:r>
              <w:rPr>
                <w:i/>
                <w:sz w:val="20"/>
                <w:szCs w:val="20"/>
              </w:rPr>
              <w:t>FreqResourcePSCCH</w:t>
            </w:r>
            <w:proofErr w:type="spellEnd"/>
            <w:r>
              <w:rPr>
                <w:sz w:val="20"/>
                <w:szCs w:val="20"/>
              </w:rPr>
              <w:t xml:space="preserve">, for a PSCCH transmission with a SCI format 1-B. </w:t>
            </w:r>
            <w:r w:rsidRPr="00A7398F">
              <w:rPr>
                <w:color w:val="FF0000"/>
                <w:sz w:val="20"/>
                <w:szCs w:val="20"/>
                <w:highlight w:val="yellow"/>
              </w:rPr>
              <w:t xml:space="preserve">PSCCH resource associated with SL PRS transmission is one-to-one mapped to the corresponding SL PRS resource. </w:t>
            </w:r>
            <w:bookmarkStart w:id="212" w:name="_Hlk144722152"/>
            <w:r w:rsidRPr="00A7398F">
              <w:rPr>
                <w:rFonts w:ascii="Times" w:eastAsia="Batang" w:hAnsi="Times"/>
                <w:color w:val="FF0000"/>
                <w:sz w:val="20"/>
                <w:szCs w:val="24"/>
                <w:highlight w:val="yellow"/>
                <w:lang w:val="en-GB"/>
              </w:rPr>
              <w:t xml:space="preserve">PSCCH in the </w:t>
            </w:r>
            <w:proofErr w:type="spellStart"/>
            <w:r w:rsidRPr="00A7398F">
              <w:rPr>
                <w:rFonts w:ascii="Times" w:eastAsia="Batang" w:hAnsi="Times"/>
                <w:color w:val="FF0000"/>
                <w:sz w:val="20"/>
                <w:szCs w:val="24"/>
                <w:highlight w:val="yellow"/>
                <w:lang w:val="en-GB"/>
              </w:rPr>
              <w:t>ith</w:t>
            </w:r>
            <w:proofErr w:type="spellEnd"/>
            <w:r w:rsidRPr="00A7398F">
              <w:rPr>
                <w:rFonts w:ascii="Times" w:eastAsia="Batang" w:hAnsi="Times"/>
                <w:color w:val="FF0000"/>
                <w:sz w:val="20"/>
                <w:szCs w:val="24"/>
                <w:highlight w:val="yellow"/>
                <w:lang w:val="en-GB"/>
              </w:rPr>
              <w:t xml:space="preserve"> subchannel is associated with the </w:t>
            </w:r>
            <w:proofErr w:type="spellStart"/>
            <w:r w:rsidRPr="00A7398F">
              <w:rPr>
                <w:rFonts w:ascii="Times" w:eastAsia="Batang" w:hAnsi="Times"/>
                <w:color w:val="FF0000"/>
                <w:sz w:val="20"/>
                <w:szCs w:val="24"/>
                <w:highlight w:val="yellow"/>
                <w:lang w:val="en-GB"/>
              </w:rPr>
              <w:t>ith</w:t>
            </w:r>
            <w:proofErr w:type="spellEnd"/>
            <w:r w:rsidRPr="00A7398F">
              <w:rPr>
                <w:rFonts w:ascii="Times" w:eastAsia="Batang" w:hAnsi="Times"/>
                <w:color w:val="FF0000"/>
                <w:sz w:val="20"/>
                <w:szCs w:val="24"/>
                <w:highlight w:val="yellow"/>
                <w:lang w:val="en-GB"/>
              </w:rPr>
              <w:t xml:space="preserve"> SL-PRS resource ID</w:t>
            </w:r>
            <w:r>
              <w:rPr>
                <w:rFonts w:eastAsiaTheme="minorEastAsia" w:hint="eastAsia"/>
                <w:color w:val="FF0000"/>
                <w:sz w:val="20"/>
                <w:szCs w:val="20"/>
                <w:lang w:eastAsia="ko-KR"/>
              </w:rPr>
              <w:t>.</w:t>
            </w:r>
            <w:bookmarkEnd w:id="212"/>
          </w:p>
        </w:tc>
      </w:tr>
      <w:tr w:rsidR="00EF00E3" w14:paraId="6A92717C" w14:textId="77777777">
        <w:tc>
          <w:tcPr>
            <w:tcW w:w="2113" w:type="dxa"/>
            <w:tcBorders>
              <w:top w:val="single" w:sz="4" w:space="0" w:color="auto"/>
              <w:left w:val="single" w:sz="4" w:space="0" w:color="auto"/>
              <w:bottom w:val="single" w:sz="4" w:space="0" w:color="auto"/>
              <w:right w:val="single" w:sz="4" w:space="0" w:color="auto"/>
            </w:tcBorders>
          </w:tcPr>
          <w:p w14:paraId="06906CA7" w14:textId="0D0F6E4A" w:rsidR="00EF00E3" w:rsidRDefault="00EF00E3">
            <w:pPr>
              <w:spacing w:beforeLines="50" w:before="120"/>
              <w:rPr>
                <w:rFonts w:eastAsiaTheme="minorEastAsia"/>
                <w:kern w:val="2"/>
                <w:sz w:val="20"/>
                <w:szCs w:val="20"/>
                <w:lang w:eastAsia="ko-KR"/>
              </w:rPr>
            </w:pPr>
            <w:r>
              <w:rPr>
                <w:rFonts w:eastAsiaTheme="minorEastAsia"/>
                <w:kern w:val="2"/>
                <w:sz w:val="20"/>
                <w:szCs w:val="20"/>
                <w:lang w:eastAsia="ko-KR"/>
              </w:rPr>
              <w:t>Nokia, NSB</w:t>
            </w:r>
          </w:p>
        </w:tc>
        <w:tc>
          <w:tcPr>
            <w:tcW w:w="7194" w:type="dxa"/>
            <w:tcBorders>
              <w:top w:val="single" w:sz="4" w:space="0" w:color="auto"/>
              <w:left w:val="single" w:sz="4" w:space="0" w:color="auto"/>
              <w:bottom w:val="single" w:sz="4" w:space="0" w:color="auto"/>
              <w:right w:val="single" w:sz="4" w:space="0" w:color="auto"/>
            </w:tcBorders>
          </w:tcPr>
          <w:p w14:paraId="495F0A28" w14:textId="77777777" w:rsidR="00EF00E3" w:rsidRDefault="00EF00E3" w:rsidP="00343E89">
            <w:pPr>
              <w:spacing w:beforeLines="50" w:before="120"/>
            </w:pPr>
            <w:r>
              <w:rPr>
                <w:rFonts w:eastAsiaTheme="minorEastAsia"/>
                <w:b/>
                <w:bCs/>
                <w:kern w:val="2"/>
                <w:sz w:val="20"/>
                <w:szCs w:val="20"/>
                <w:u w:val="single"/>
                <w:lang w:eastAsia="ko-KR"/>
              </w:rPr>
              <w:t xml:space="preserve">Comment#1: Clause </w:t>
            </w:r>
            <w:ins w:id="213" w:author="Aris Papasakellariou" w:date="2023-07-05T21:21:00Z">
              <w:r>
                <w:t>16.2</w:t>
              </w:r>
              <w:r w:rsidRPr="008A4A6B">
                <w:t>.</w:t>
              </w:r>
              <w:r>
                <w:t>3A</w:t>
              </w:r>
            </w:ins>
          </w:p>
          <w:p w14:paraId="15776AC5" w14:textId="77777777" w:rsidR="00EF00E3" w:rsidRDefault="00EF00E3" w:rsidP="00343E89">
            <w:pPr>
              <w:spacing w:beforeLines="50" w:before="120"/>
            </w:pPr>
            <w:r>
              <w:t>It seems that this text could be greatly simplified and duplication with PSSCH power control could be avoided if this clause just</w:t>
            </w:r>
            <w:r w:rsidRPr="00EF00E3">
              <w:t xml:space="preserve"> stated that for shared pool SL PRS power = PSSCH power </w:t>
            </w:r>
            <w:r>
              <w:t xml:space="preserve">(as per agreement) </w:t>
            </w:r>
            <w:r w:rsidRPr="00EF00E3">
              <w:t>and only cover</w:t>
            </w:r>
            <w:r>
              <w:t xml:space="preserve">ed </w:t>
            </w:r>
            <w:r w:rsidRPr="00EF00E3">
              <w:t xml:space="preserve">the case of </w:t>
            </w:r>
            <w:r w:rsidRPr="00EF00E3">
              <w:lastRenderedPageBreak/>
              <w:t>dedicated pool in detail</w:t>
            </w:r>
          </w:p>
          <w:p w14:paraId="5B493F5A" w14:textId="1FDD6B02" w:rsidR="00EF00E3" w:rsidRPr="00DA47F4" w:rsidRDefault="00DA47F4" w:rsidP="00343E89">
            <w:pPr>
              <w:spacing w:beforeLines="50" w:before="120"/>
              <w:rPr>
                <w:color w:val="2F5496" w:themeColor="accent5" w:themeShade="BF"/>
              </w:rPr>
            </w:pPr>
            <w:r w:rsidRPr="00DA47F4">
              <w:rPr>
                <w:color w:val="2F5496" w:themeColor="accent5" w:themeShade="BF"/>
              </w:rPr>
              <w:t>[Aris]: I think that was discussed last time. That was my initial approach but it did not turn out to be much simpler or cleaner.</w:t>
            </w:r>
          </w:p>
          <w:p w14:paraId="07DDD233" w14:textId="77777777" w:rsidR="00DA47F4" w:rsidRDefault="00DA47F4" w:rsidP="00343E89">
            <w:pPr>
              <w:spacing w:beforeLines="50" w:before="120"/>
            </w:pPr>
          </w:p>
          <w:p w14:paraId="1F64B875" w14:textId="4009A5BF" w:rsidR="00EF00E3" w:rsidRDefault="00EF00E3" w:rsidP="00EF00E3">
            <w:pPr>
              <w:spacing w:beforeLines="50" w:before="120"/>
            </w:pPr>
            <w:r>
              <w:rPr>
                <w:rFonts w:eastAsiaTheme="minorEastAsia"/>
                <w:b/>
                <w:bCs/>
                <w:kern w:val="2"/>
                <w:sz w:val="20"/>
                <w:szCs w:val="20"/>
                <w:u w:val="single"/>
                <w:lang w:eastAsia="ko-KR"/>
              </w:rPr>
              <w:t xml:space="preserve">Comment#2: Clause </w:t>
            </w:r>
            <w:ins w:id="214" w:author="Aris Papasakellariou" w:date="2023-07-05T21:21:00Z">
              <w:r>
                <w:t>16.2</w:t>
              </w:r>
              <w:r w:rsidRPr="008A4A6B">
                <w:t>.</w:t>
              </w:r>
              <w:r>
                <w:t>3A</w:t>
              </w:r>
            </w:ins>
          </w:p>
          <w:p w14:paraId="22AE02AD" w14:textId="4921C000" w:rsidR="00EF00E3" w:rsidRDefault="00EF00E3" w:rsidP="00EF00E3">
            <w:pPr>
              <w:spacing w:beforeLines="50" w:before="120"/>
            </w:pPr>
            <w:r>
              <w:t>“</w:t>
            </w:r>
            <w:r w:rsidRPr="00EF00E3">
              <w:t>P_CMAX is the maximum output power   of the UE [8-1, TS 38.101-1]</w:t>
            </w:r>
            <w:r>
              <w:t>”</w:t>
            </w:r>
          </w:p>
          <w:p w14:paraId="6B061907" w14:textId="63DDE237" w:rsidR="00EF00E3" w:rsidRDefault="00EF00E3" w:rsidP="00EF00E3">
            <w:pPr>
              <w:spacing w:beforeLines="50" w:before="120"/>
            </w:pPr>
            <w:r>
              <w:t xml:space="preserve">Incorrect RAN4 terminology, P_CMAX is the </w:t>
            </w:r>
            <w:r w:rsidRPr="00EF00E3">
              <w:rPr>
                <w:b/>
                <w:bCs/>
              </w:rPr>
              <w:t>configured</w:t>
            </w:r>
            <w:r>
              <w:t xml:space="preserve"> maximum output power, but why not just keep the text here same as in the other power control clauses, namely “P_</w:t>
            </w:r>
            <w:r w:rsidRPr="00EF00E3">
              <w:t>CMAX is defined in [8-1, TS 38.101-1]</w:t>
            </w:r>
            <w:r>
              <w:t>”?</w:t>
            </w:r>
          </w:p>
          <w:p w14:paraId="6DA4E92E" w14:textId="6DE081EF" w:rsidR="00EF00E3" w:rsidRPr="00EF00E3" w:rsidRDefault="00DA47F4" w:rsidP="00343E89">
            <w:pPr>
              <w:spacing w:beforeLines="50" w:before="120"/>
            </w:pPr>
            <w:r w:rsidRPr="00DA47F4">
              <w:rPr>
                <w:color w:val="2F5496" w:themeColor="accent5" w:themeShade="BF"/>
              </w:rPr>
              <w:t xml:space="preserve">[Aris]: </w:t>
            </w:r>
            <w:r>
              <w:rPr>
                <w:color w:val="2F5496" w:themeColor="accent5" w:themeShade="BF"/>
              </w:rPr>
              <w:t>Yes, just a mistake when writing the text – will align with the other clauses.</w:t>
            </w:r>
          </w:p>
        </w:tc>
      </w:tr>
      <w:bookmarkEnd w:id="5"/>
    </w:tbl>
    <w:p w14:paraId="65072438" w14:textId="6E988BC9" w:rsidR="000818C6" w:rsidRDefault="000818C6">
      <w:pPr>
        <w:adjustRightInd/>
        <w:spacing w:after="0"/>
        <w:rPr>
          <w:color w:val="000000"/>
          <w:sz w:val="20"/>
          <w:lang w:val="en-GB" w:eastAsia="zh-CN"/>
        </w:rPr>
      </w:pPr>
    </w:p>
    <w:bookmarkEnd w:id="6"/>
    <w:bookmarkEnd w:id="8"/>
    <w:bookmarkEnd w:id="9"/>
    <w:p w14:paraId="5E0571A7" w14:textId="77777777" w:rsidR="000818C6" w:rsidRDefault="000818C6">
      <w:pPr>
        <w:spacing w:after="0"/>
        <w:rPr>
          <w:lang w:eastAsia="ko-KR"/>
        </w:rPr>
      </w:pPr>
    </w:p>
    <w:p w14:paraId="2DD7C742" w14:textId="77777777" w:rsidR="003F4245" w:rsidRDefault="003F4245">
      <w:pPr>
        <w:spacing w:after="0"/>
        <w:rPr>
          <w:lang w:eastAsia="ko-KR"/>
        </w:rPr>
      </w:pPr>
    </w:p>
    <w:p w14:paraId="1874045C" w14:textId="35D7EFD9" w:rsidR="003F4245" w:rsidRDefault="003F4245">
      <w:pPr>
        <w:autoSpaceDE/>
        <w:autoSpaceDN/>
        <w:adjustRightInd/>
        <w:snapToGrid/>
        <w:spacing w:after="0"/>
        <w:jc w:val="left"/>
        <w:rPr>
          <w:lang w:eastAsia="ko-KR"/>
        </w:rPr>
      </w:pPr>
      <w:r>
        <w:rPr>
          <w:lang w:eastAsia="ko-KR"/>
        </w:rPr>
        <w:br w:type="page"/>
      </w:r>
    </w:p>
    <w:p w14:paraId="086E4614" w14:textId="77777777" w:rsidR="003F4245" w:rsidRDefault="003F4245" w:rsidP="003F4245">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lastRenderedPageBreak/>
        <w:t>Second Round Discussion</w:t>
      </w:r>
    </w:p>
    <w:p w14:paraId="0983120F" w14:textId="3CD79721" w:rsidR="003F4245" w:rsidRDefault="003F4245" w:rsidP="003F4245">
      <w:pPr>
        <w:spacing w:after="240"/>
      </w:pPr>
      <w:r>
        <w:rPr>
          <w:lang w:eastAsia="zh-CN"/>
        </w:rPr>
        <w:t xml:space="preserve">Please provide your comments </w:t>
      </w:r>
      <w:r>
        <w:rPr>
          <w:rFonts w:eastAsiaTheme="minorEastAsia"/>
          <w:lang w:eastAsia="zh-CN"/>
        </w:rPr>
        <w:t>on the draft CR for TS 38.213</w:t>
      </w:r>
      <w:r>
        <w:t xml:space="preserve"> at </w:t>
      </w:r>
      <w:hyperlink r:id="rId8" w:history="1">
        <w:r>
          <w:rPr>
            <w:rStyle w:val="a9"/>
          </w:rPr>
          <w:t>draftCR_38213 Positioning_v1</w:t>
        </w:r>
      </w:hyperlink>
      <w:r>
        <w:t>.</w:t>
      </w:r>
    </w:p>
    <w:p w14:paraId="0458840C" w14:textId="77777777" w:rsidR="003F4245" w:rsidRDefault="003F4245" w:rsidP="003F4245">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52CE757C" w14:textId="77777777" w:rsidR="003F4245" w:rsidRDefault="003F4245" w:rsidP="003F4245">
      <w:pPr>
        <w:spacing w:after="240"/>
        <w:rPr>
          <w:lang w:eastAsia="zh-CN"/>
        </w:rPr>
      </w:pPr>
    </w:p>
    <w:tbl>
      <w:tblPr>
        <w:tblStyle w:val="a8"/>
        <w:tblW w:w="0" w:type="auto"/>
        <w:tblLook w:val="04A0" w:firstRow="1" w:lastRow="0" w:firstColumn="1" w:lastColumn="0" w:noHBand="0" w:noVBand="1"/>
      </w:tblPr>
      <w:tblGrid>
        <w:gridCol w:w="2113"/>
        <w:gridCol w:w="7194"/>
      </w:tblGrid>
      <w:tr w:rsidR="003F4245" w14:paraId="08A5933F"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57DE791" w14:textId="77777777" w:rsidR="003F4245" w:rsidRDefault="003F4245" w:rsidP="00A95D7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A29977E" w14:textId="77777777" w:rsidR="003F4245" w:rsidRDefault="003F4245" w:rsidP="00A95D70">
            <w:pPr>
              <w:spacing w:beforeLines="50" w:before="120"/>
              <w:rPr>
                <w:kern w:val="2"/>
                <w:sz w:val="20"/>
                <w:szCs w:val="20"/>
                <w:lang w:eastAsia="zh-CN"/>
              </w:rPr>
            </w:pPr>
            <w:r>
              <w:rPr>
                <w:kern w:val="2"/>
                <w:sz w:val="20"/>
                <w:szCs w:val="20"/>
                <w:lang w:eastAsia="zh-CN"/>
              </w:rPr>
              <w:t>Comments</w:t>
            </w:r>
          </w:p>
        </w:tc>
      </w:tr>
      <w:tr w:rsidR="003F4245" w14:paraId="4A10BB8B" w14:textId="77777777" w:rsidTr="00A95D70">
        <w:tc>
          <w:tcPr>
            <w:tcW w:w="2113" w:type="dxa"/>
            <w:tcBorders>
              <w:top w:val="single" w:sz="4" w:space="0" w:color="auto"/>
              <w:left w:val="single" w:sz="4" w:space="0" w:color="auto"/>
              <w:bottom w:val="single" w:sz="4" w:space="0" w:color="auto"/>
              <w:right w:val="single" w:sz="4" w:space="0" w:color="auto"/>
            </w:tcBorders>
          </w:tcPr>
          <w:p w14:paraId="530E7C87" w14:textId="34BC3B9D" w:rsidR="003F4245" w:rsidRDefault="00A67400" w:rsidP="00A95D70">
            <w:pPr>
              <w:spacing w:beforeLines="50" w:before="120"/>
              <w:rPr>
                <w:kern w:val="2"/>
                <w:sz w:val="20"/>
                <w:szCs w:val="20"/>
                <w:lang w:eastAsia="zh-CN"/>
              </w:rPr>
            </w:pPr>
            <w:r>
              <w:rPr>
                <w:kern w:val="2"/>
                <w:sz w:val="20"/>
                <w:szCs w:val="20"/>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DDDA520" w14:textId="77777777" w:rsidR="003F4245" w:rsidRDefault="00E97D4E" w:rsidP="00A95D70">
            <w:pPr>
              <w:rPr>
                <w:color w:val="00B0F0"/>
                <w:kern w:val="2"/>
                <w:sz w:val="20"/>
                <w:szCs w:val="20"/>
                <w:lang w:eastAsia="zh-CN"/>
              </w:rPr>
            </w:pPr>
            <w:r>
              <w:rPr>
                <w:color w:val="00B0F0"/>
                <w:kern w:val="2"/>
                <w:sz w:val="20"/>
                <w:szCs w:val="20"/>
                <w:lang w:eastAsia="zh-CN"/>
              </w:rPr>
              <w:t xml:space="preserve">Subclause 16.4A: by stating the UE “may” assume, specifications could be read as allowing the UE to </w:t>
            </w:r>
            <w:r w:rsidR="00466CB7">
              <w:rPr>
                <w:color w:val="00B0F0"/>
                <w:kern w:val="2"/>
                <w:sz w:val="20"/>
                <w:szCs w:val="20"/>
                <w:lang w:eastAsia="zh-CN"/>
              </w:rPr>
              <w:t>arbitrarily decide a value for the reserved bit when decoding SCI 1-B. We propose to replace “may” with “shall”:</w:t>
            </w:r>
          </w:p>
          <w:p w14:paraId="2B147F2A" w14:textId="544378AD" w:rsidR="00466CB7" w:rsidRPr="003F5A64" w:rsidRDefault="00466CB7" w:rsidP="00466CB7">
            <w:pPr>
              <w:rPr>
                <w:sz w:val="18"/>
                <w:szCs w:val="18"/>
                <w:lang w:eastAsia="zh-CN"/>
              </w:rPr>
            </w:pPr>
            <w:r>
              <w:rPr>
                <w:iCs/>
              </w:rPr>
              <w:t xml:space="preserve">For decoding of a SCI format 1-B, a UE </w:t>
            </w:r>
            <w:r w:rsidRPr="00466CB7">
              <w:rPr>
                <w:iCs/>
                <w:strike/>
                <w:color w:val="FF0000"/>
              </w:rPr>
              <w:t>may</w:t>
            </w:r>
            <w:r w:rsidRPr="00466CB7">
              <w:rPr>
                <w:iCs/>
                <w:color w:val="FF0000"/>
              </w:rPr>
              <w:t xml:space="preserve"> shall</w:t>
            </w:r>
            <w:r>
              <w:rPr>
                <w:iCs/>
              </w:rPr>
              <w:t xml:space="preserve"> assume that a number of bits provided by </w:t>
            </w:r>
            <w:proofErr w:type="spellStart"/>
            <w:r>
              <w:rPr>
                <w:i/>
              </w:rPr>
              <w:t>sl</w:t>
            </w:r>
            <w:r>
              <w:rPr>
                <w:iCs/>
              </w:rPr>
              <w:t>-</w:t>
            </w:r>
            <w:r>
              <w:rPr>
                <w:i/>
              </w:rPr>
              <w:t>NumReservedBits</w:t>
            </w:r>
            <w:proofErr w:type="spellEnd"/>
            <w:r>
              <w:rPr>
                <w:iCs/>
              </w:rPr>
              <w:t xml:space="preserve"> can have any value as described in [4, TS 38.212]. </w:t>
            </w:r>
          </w:p>
          <w:p w14:paraId="0EB5E8D4" w14:textId="77777777" w:rsidR="00466CB7" w:rsidRDefault="00466CB7" w:rsidP="00A95D70">
            <w:pPr>
              <w:rPr>
                <w:color w:val="00B0F0"/>
                <w:kern w:val="2"/>
                <w:sz w:val="20"/>
                <w:szCs w:val="20"/>
                <w:lang w:eastAsia="zh-CN"/>
              </w:rPr>
            </w:pPr>
          </w:p>
          <w:p w14:paraId="6DCC1A10" w14:textId="734A7FAC" w:rsidR="004003F4" w:rsidRPr="00427ECD" w:rsidRDefault="004003F4" w:rsidP="00A95D70">
            <w:pPr>
              <w:rPr>
                <w:color w:val="00B0F0"/>
                <w:kern w:val="2"/>
                <w:sz w:val="20"/>
                <w:szCs w:val="20"/>
                <w:lang w:eastAsia="zh-CN"/>
              </w:rPr>
            </w:pPr>
            <w:r w:rsidRPr="004003F4">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There is no difference between “shall assume any value” or “may assume any value”. In both cases, what the UE assumes for the values is up to its implementation and TS 38.212 is also clear. The “may assume any value” is used in the “mirror” legacy clause 16.4 and there is no reason to have a different statement in 16.4A. </w:t>
            </w:r>
          </w:p>
        </w:tc>
      </w:tr>
      <w:tr w:rsidR="003F4245" w14:paraId="358FF0AB" w14:textId="77777777" w:rsidTr="00A95D70">
        <w:tc>
          <w:tcPr>
            <w:tcW w:w="2113" w:type="dxa"/>
            <w:tcBorders>
              <w:top w:val="single" w:sz="4" w:space="0" w:color="auto"/>
              <w:left w:val="single" w:sz="4" w:space="0" w:color="auto"/>
              <w:bottom w:val="single" w:sz="4" w:space="0" w:color="auto"/>
              <w:right w:val="single" w:sz="4" w:space="0" w:color="auto"/>
            </w:tcBorders>
          </w:tcPr>
          <w:p w14:paraId="7EF79457" w14:textId="3806CE94" w:rsidR="003F4245" w:rsidRDefault="003F5A64" w:rsidP="00A95D70">
            <w:pPr>
              <w:spacing w:beforeLines="50" w:before="120"/>
              <w:rPr>
                <w:kern w:val="2"/>
                <w:sz w:val="20"/>
                <w:szCs w:val="20"/>
                <w:lang w:eastAsia="zh-CN"/>
              </w:rPr>
            </w:pPr>
            <w:r>
              <w:rPr>
                <w:rFonts w:hint="eastAsia"/>
                <w:kern w:val="2"/>
                <w:sz w:val="20"/>
                <w:szCs w:val="20"/>
                <w:lang w:eastAsia="zh-CN"/>
              </w:rPr>
              <w:t>H</w:t>
            </w:r>
            <w:r>
              <w:rPr>
                <w:kern w:val="2"/>
                <w:sz w:val="20"/>
                <w:szCs w:val="20"/>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42E615D6" w14:textId="77777777" w:rsidR="003F5A64" w:rsidRDefault="003F5A64" w:rsidP="00A95D70">
            <w:pPr>
              <w:rPr>
                <w:color w:val="000000" w:themeColor="text1"/>
                <w:kern w:val="2"/>
                <w:sz w:val="20"/>
                <w:szCs w:val="20"/>
                <w:lang w:eastAsia="zh-CN"/>
              </w:rPr>
            </w:pPr>
            <w:r w:rsidRPr="003F5A64">
              <w:rPr>
                <w:rFonts w:hint="eastAsia"/>
                <w:color w:val="000000" w:themeColor="text1"/>
                <w:kern w:val="2"/>
                <w:sz w:val="20"/>
                <w:szCs w:val="20"/>
                <w:lang w:eastAsia="zh-CN"/>
              </w:rPr>
              <w:t>T</w:t>
            </w:r>
            <w:r w:rsidRPr="003F5A64">
              <w:rPr>
                <w:color w:val="000000" w:themeColor="text1"/>
                <w:kern w:val="2"/>
                <w:sz w:val="20"/>
                <w:szCs w:val="20"/>
                <w:lang w:eastAsia="zh-CN"/>
              </w:rPr>
              <w:t>he cover sheet can be further revised in the formal CR.</w:t>
            </w:r>
          </w:p>
          <w:p w14:paraId="7B02CD6E" w14:textId="7A42FC6D" w:rsidR="003F5A64" w:rsidRPr="003F5A64" w:rsidRDefault="003F5A64" w:rsidP="00A95D70">
            <w:pPr>
              <w:rPr>
                <w:rFonts w:hint="eastAsia"/>
                <w:color w:val="000000" w:themeColor="text1"/>
                <w:kern w:val="2"/>
                <w:sz w:val="20"/>
                <w:szCs w:val="20"/>
                <w:lang w:eastAsia="zh-CN"/>
              </w:rPr>
            </w:pPr>
            <w:r>
              <w:rPr>
                <w:rFonts w:hint="eastAsia"/>
                <w:color w:val="000000" w:themeColor="text1"/>
                <w:kern w:val="2"/>
                <w:sz w:val="20"/>
                <w:szCs w:val="20"/>
                <w:lang w:eastAsia="zh-CN"/>
              </w:rPr>
              <w:t>F</w:t>
            </w:r>
            <w:r>
              <w:rPr>
                <w:color w:val="000000" w:themeColor="text1"/>
                <w:kern w:val="2"/>
                <w:sz w:val="20"/>
                <w:szCs w:val="20"/>
                <w:lang w:eastAsia="zh-CN"/>
              </w:rPr>
              <w:t>or other specs affected, TS 38.331 should not be listed.</w:t>
            </w:r>
          </w:p>
        </w:tc>
      </w:tr>
      <w:tr w:rsidR="003F4245" w14:paraId="0B87734C" w14:textId="77777777" w:rsidTr="00A95D70">
        <w:tc>
          <w:tcPr>
            <w:tcW w:w="2113" w:type="dxa"/>
            <w:tcBorders>
              <w:top w:val="single" w:sz="4" w:space="0" w:color="auto"/>
              <w:left w:val="single" w:sz="4" w:space="0" w:color="auto"/>
              <w:bottom w:val="single" w:sz="4" w:space="0" w:color="auto"/>
              <w:right w:val="single" w:sz="4" w:space="0" w:color="auto"/>
            </w:tcBorders>
          </w:tcPr>
          <w:p w14:paraId="6E10A5C3"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0FB41B49" w14:textId="77777777" w:rsidR="003F4245" w:rsidRPr="00427ECD" w:rsidRDefault="003F4245" w:rsidP="00A95D70">
            <w:pPr>
              <w:rPr>
                <w:color w:val="00B0F0"/>
                <w:kern w:val="2"/>
                <w:sz w:val="20"/>
                <w:szCs w:val="20"/>
                <w:lang w:eastAsia="zh-CN"/>
              </w:rPr>
            </w:pPr>
            <w:bookmarkStart w:id="215" w:name="_GoBack"/>
            <w:bookmarkEnd w:id="215"/>
          </w:p>
        </w:tc>
      </w:tr>
      <w:tr w:rsidR="003F4245" w14:paraId="2B07F365" w14:textId="77777777" w:rsidTr="00A95D70">
        <w:tc>
          <w:tcPr>
            <w:tcW w:w="2113" w:type="dxa"/>
            <w:tcBorders>
              <w:top w:val="single" w:sz="4" w:space="0" w:color="auto"/>
              <w:left w:val="single" w:sz="4" w:space="0" w:color="auto"/>
              <w:bottom w:val="single" w:sz="4" w:space="0" w:color="auto"/>
              <w:right w:val="single" w:sz="4" w:space="0" w:color="auto"/>
            </w:tcBorders>
          </w:tcPr>
          <w:p w14:paraId="665EF1CA"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636EC1A6" w14:textId="77777777" w:rsidR="003F4245" w:rsidRPr="00427ECD" w:rsidRDefault="003F4245" w:rsidP="00A95D70">
            <w:pPr>
              <w:rPr>
                <w:color w:val="00B0F0"/>
                <w:kern w:val="2"/>
                <w:sz w:val="20"/>
                <w:szCs w:val="20"/>
                <w:lang w:eastAsia="zh-CN"/>
              </w:rPr>
            </w:pPr>
          </w:p>
        </w:tc>
      </w:tr>
      <w:tr w:rsidR="003F4245" w14:paraId="384A73EB" w14:textId="77777777" w:rsidTr="00A95D70">
        <w:tc>
          <w:tcPr>
            <w:tcW w:w="2113" w:type="dxa"/>
            <w:tcBorders>
              <w:top w:val="single" w:sz="4" w:space="0" w:color="auto"/>
              <w:left w:val="single" w:sz="4" w:space="0" w:color="auto"/>
              <w:bottom w:val="single" w:sz="4" w:space="0" w:color="auto"/>
              <w:right w:val="single" w:sz="4" w:space="0" w:color="auto"/>
            </w:tcBorders>
          </w:tcPr>
          <w:p w14:paraId="6B11275B"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0C1FBAB5" w14:textId="77777777" w:rsidR="003F4245" w:rsidRPr="00427ECD" w:rsidRDefault="003F4245" w:rsidP="00A95D70">
            <w:pPr>
              <w:rPr>
                <w:color w:val="00B0F0"/>
                <w:kern w:val="2"/>
                <w:sz w:val="20"/>
                <w:szCs w:val="20"/>
                <w:lang w:eastAsia="zh-CN"/>
              </w:rPr>
            </w:pPr>
          </w:p>
        </w:tc>
      </w:tr>
      <w:tr w:rsidR="003F4245" w14:paraId="48C5B57F" w14:textId="77777777" w:rsidTr="00A95D70">
        <w:tc>
          <w:tcPr>
            <w:tcW w:w="2113" w:type="dxa"/>
            <w:tcBorders>
              <w:top w:val="single" w:sz="4" w:space="0" w:color="auto"/>
              <w:left w:val="single" w:sz="4" w:space="0" w:color="auto"/>
              <w:bottom w:val="single" w:sz="4" w:space="0" w:color="auto"/>
              <w:right w:val="single" w:sz="4" w:space="0" w:color="auto"/>
            </w:tcBorders>
          </w:tcPr>
          <w:p w14:paraId="1B4DC0C3"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10E8A9C5" w14:textId="77777777" w:rsidR="003F4245" w:rsidRPr="00427ECD" w:rsidRDefault="003F4245" w:rsidP="00A95D70">
            <w:pPr>
              <w:rPr>
                <w:color w:val="00B0F0"/>
                <w:kern w:val="2"/>
                <w:sz w:val="20"/>
                <w:szCs w:val="20"/>
                <w:lang w:eastAsia="zh-CN"/>
              </w:rPr>
            </w:pPr>
          </w:p>
        </w:tc>
      </w:tr>
    </w:tbl>
    <w:p w14:paraId="38193B0A" w14:textId="77777777" w:rsidR="003F4245" w:rsidRDefault="003F4245">
      <w:pPr>
        <w:spacing w:after="0"/>
        <w:rPr>
          <w:lang w:eastAsia="ko-KR"/>
        </w:rPr>
      </w:pPr>
    </w:p>
    <w:p w14:paraId="11E5F06F" w14:textId="77777777" w:rsidR="000818C6" w:rsidRDefault="000818C6">
      <w:pPr>
        <w:adjustRightInd/>
        <w:spacing w:after="0"/>
        <w:rPr>
          <w:color w:val="000000"/>
          <w:sz w:val="20"/>
          <w:lang w:val="en-GB" w:eastAsia="zh-CN"/>
        </w:rPr>
      </w:pPr>
    </w:p>
    <w:p w14:paraId="3D4580DB" w14:textId="77777777" w:rsidR="000818C6" w:rsidRDefault="000818C6">
      <w:pPr>
        <w:adjustRightInd/>
        <w:spacing w:after="0"/>
        <w:rPr>
          <w:color w:val="000000"/>
          <w:sz w:val="20"/>
          <w:lang w:val="en-GB" w:eastAsia="zh-CN"/>
        </w:rPr>
      </w:pPr>
    </w:p>
    <w:sectPr w:rsidR="000818C6">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A839E" w14:textId="77777777" w:rsidR="005E7598" w:rsidRDefault="005E7598">
      <w:r>
        <w:separator/>
      </w:r>
    </w:p>
  </w:endnote>
  <w:endnote w:type="continuationSeparator" w:id="0">
    <w:p w14:paraId="17C44260" w14:textId="77777777" w:rsidR="005E7598" w:rsidRDefault="005E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Batang">
    <w:altName w:val="Malgun Gothic"/>
    <w:panose1 w:val="02030600000101010101"/>
    <w:charset w:val="81"/>
    <w:family w:val="auto"/>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Malgun Gothic"/>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F25A4" w14:textId="77777777" w:rsidR="005E7598" w:rsidRDefault="005E7598">
      <w:pPr>
        <w:spacing w:after="0"/>
      </w:pPr>
      <w:r>
        <w:separator/>
      </w:r>
    </w:p>
  </w:footnote>
  <w:footnote w:type="continuationSeparator" w:id="0">
    <w:p w14:paraId="3868C2C2" w14:textId="77777777" w:rsidR="005E7598" w:rsidRDefault="005E75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4694C"/>
    <w:multiLevelType w:val="multilevel"/>
    <w:tmpl w:val="2274694C"/>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916BC7"/>
    <w:multiLevelType w:val="multilevel"/>
    <w:tmpl w:val="28916B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2E291D71"/>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C471EB6"/>
    <w:multiLevelType w:val="multilevel"/>
    <w:tmpl w:val="3C471E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chang Zhang">
    <w15:presenceInfo w15:providerId="AD" w15:userId="S-1-5-21-1439682878-3164288827-2260694920-543170"/>
  </w15:person>
  <w15:person w15:author="Aris Papasakellariou">
    <w15:presenceInfo w15:providerId="None" w15:userId="Aris Papasakellariou"/>
  </w15:person>
  <w15:person w15:author="Aris Papasakellariou 1">
    <w15:presenceInfo w15:providerId="None" w15:userId="Aris Papasakellariou 1"/>
  </w15:person>
  <w15:person w15:author="Huawei">
    <w15:presenceInfo w15:providerId="None" w15:userId="Huawei"/>
  </w15:person>
  <w15:person w15:author="蒋创新">
    <w15:presenceInfo w15:providerId="None" w15:userId="蒋创新"/>
  </w15:person>
  <w15:person w15:author="Pengyu Ji">
    <w15:presenceInfo w15:providerId="None" w15:userId="Pengyu J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15524"/>
    <w:rsid w:val="000818C6"/>
    <w:rsid w:val="00121C75"/>
    <w:rsid w:val="00131270"/>
    <w:rsid w:val="001367A0"/>
    <w:rsid w:val="00171E81"/>
    <w:rsid w:val="00181CAC"/>
    <w:rsid w:val="001A234C"/>
    <w:rsid w:val="002517AC"/>
    <w:rsid w:val="0027157C"/>
    <w:rsid w:val="00295FFC"/>
    <w:rsid w:val="002C711B"/>
    <w:rsid w:val="002D6014"/>
    <w:rsid w:val="003077C5"/>
    <w:rsid w:val="00333C4F"/>
    <w:rsid w:val="003435F1"/>
    <w:rsid w:val="00343E89"/>
    <w:rsid w:val="003956C9"/>
    <w:rsid w:val="003C7FC9"/>
    <w:rsid w:val="003F4245"/>
    <w:rsid w:val="003F522D"/>
    <w:rsid w:val="003F5A64"/>
    <w:rsid w:val="004003F4"/>
    <w:rsid w:val="00413B90"/>
    <w:rsid w:val="004402EA"/>
    <w:rsid w:val="0044308F"/>
    <w:rsid w:val="004664CB"/>
    <w:rsid w:val="00466CB7"/>
    <w:rsid w:val="005C1C82"/>
    <w:rsid w:val="005E7598"/>
    <w:rsid w:val="00664CB5"/>
    <w:rsid w:val="00684646"/>
    <w:rsid w:val="00687519"/>
    <w:rsid w:val="006A0055"/>
    <w:rsid w:val="006F363E"/>
    <w:rsid w:val="007656C3"/>
    <w:rsid w:val="00793C93"/>
    <w:rsid w:val="007E0950"/>
    <w:rsid w:val="00806553"/>
    <w:rsid w:val="008419BB"/>
    <w:rsid w:val="0084648E"/>
    <w:rsid w:val="00876064"/>
    <w:rsid w:val="008A04FC"/>
    <w:rsid w:val="008F3738"/>
    <w:rsid w:val="00906172"/>
    <w:rsid w:val="009064C9"/>
    <w:rsid w:val="009074B8"/>
    <w:rsid w:val="009918A9"/>
    <w:rsid w:val="009C07AE"/>
    <w:rsid w:val="00A22D4E"/>
    <w:rsid w:val="00A653B7"/>
    <w:rsid w:val="00A67400"/>
    <w:rsid w:val="00A7398F"/>
    <w:rsid w:val="00A92DA6"/>
    <w:rsid w:val="00AD53DF"/>
    <w:rsid w:val="00B62E4F"/>
    <w:rsid w:val="00B80025"/>
    <w:rsid w:val="00BF04A8"/>
    <w:rsid w:val="00C0354B"/>
    <w:rsid w:val="00C310C5"/>
    <w:rsid w:val="00CD55AD"/>
    <w:rsid w:val="00D0757D"/>
    <w:rsid w:val="00D17E4A"/>
    <w:rsid w:val="00D81385"/>
    <w:rsid w:val="00DA47F4"/>
    <w:rsid w:val="00DD176B"/>
    <w:rsid w:val="00E641DF"/>
    <w:rsid w:val="00E97D4E"/>
    <w:rsid w:val="00EF00E3"/>
    <w:rsid w:val="00F07F86"/>
    <w:rsid w:val="00F17124"/>
    <w:rsid w:val="00F67816"/>
    <w:rsid w:val="00FD58B2"/>
    <w:rsid w:val="0E554622"/>
    <w:rsid w:val="1B385C05"/>
    <w:rsid w:val="5B6F3B0F"/>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8DECE"/>
  <w15:docId w15:val="{7B8EC65D-7209-4BA7-92AD-6A9F0A50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1">
    <w:name w:val="heading 1"/>
    <w:basedOn w:val="a"/>
    <w:next w:val="a"/>
    <w:link w:val="10"/>
    <w:uiPriority w:val="9"/>
    <w:qFormat/>
    <w:pPr>
      <w:keepNext/>
      <w:numPr>
        <w:numId w:val="1"/>
      </w:numPr>
      <w:spacing w:before="120"/>
      <w:outlineLvl w:val="0"/>
    </w:pPr>
    <w:rPr>
      <w:b/>
      <w:bCs/>
      <w:sz w:val="28"/>
      <w:szCs w:val="28"/>
    </w:rPr>
  </w:style>
  <w:style w:type="paragraph" w:styleId="3">
    <w:name w:val="heading 3"/>
    <w:basedOn w:val="a"/>
    <w:next w:val="a"/>
    <w:link w:val="30"/>
    <w:uiPriority w:val="9"/>
    <w:semiHidden/>
    <w:unhideWhenUsed/>
    <w:qFormat/>
    <w:rsid w:val="0068751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sz w:val="18"/>
      <w:szCs w:val="18"/>
    </w:rPr>
  </w:style>
  <w:style w:type="paragraph" w:styleId="a5">
    <w:name w:val="header"/>
    <w:basedOn w:val="a"/>
    <w:link w:val="a6"/>
    <w:qFormat/>
    <w:pPr>
      <w:tabs>
        <w:tab w:val="center" w:pos="4680"/>
        <w:tab w:val="right" w:pos="9360"/>
      </w:tabs>
    </w:pPr>
  </w:style>
  <w:style w:type="paragraph" w:styleId="a7">
    <w:name w:val="List"/>
    <w:basedOn w:val="a"/>
    <w:uiPriority w:val="99"/>
    <w:semiHidden/>
    <w:unhideWhenUsed/>
    <w:qFormat/>
    <w:pPr>
      <w:ind w:left="200" w:hangingChars="200" w:hanging="200"/>
      <w:contextualSpacing/>
    </w:pPr>
  </w:style>
  <w:style w:type="table" w:styleId="a8">
    <w:name w:val="Table Grid"/>
    <w:basedOn w:val="a1"/>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qFormat/>
    <w:rPr>
      <w:color w:val="0000FF"/>
      <w:u w:val="single"/>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rPr>
  </w:style>
  <w:style w:type="character" w:customStyle="1" w:styleId="a6">
    <w:name w:val="页眉 字符"/>
    <w:basedOn w:val="a0"/>
    <w:link w:val="a5"/>
    <w:rPr>
      <w:rFonts w:ascii="Times New Roman" w:eastAsia="宋体" w:hAnsi="Times New Roman" w:cs="Times New Roman"/>
    </w:rPr>
  </w:style>
  <w:style w:type="character" w:customStyle="1" w:styleId="10">
    <w:name w:val="标题 1 字符"/>
    <w:basedOn w:val="a0"/>
    <w:link w:val="1"/>
    <w:uiPriority w:val="9"/>
    <w:qFormat/>
    <w:rPr>
      <w:rFonts w:ascii="Times New Roman" w:eastAsia="宋体" w:hAnsi="Times New Roman" w:cs="Times New Roman"/>
      <w:b/>
      <w:bCs/>
      <w:sz w:val="28"/>
      <w:szCs w:val="28"/>
    </w:rPr>
  </w:style>
  <w:style w:type="paragraph" w:customStyle="1" w:styleId="References">
    <w:name w:val="References"/>
    <w:basedOn w:val="a"/>
    <w:qFormat/>
    <w:pPr>
      <w:numPr>
        <w:numId w:val="2"/>
      </w:numPr>
      <w:adjustRightInd/>
      <w:spacing w:after="60"/>
    </w:pPr>
    <w:rPr>
      <w:sz w:val="20"/>
      <w:szCs w:val="16"/>
    </w:rPr>
  </w:style>
  <w:style w:type="character" w:customStyle="1" w:styleId="11">
    <w:name w:val="未处理的提及1"/>
    <w:basedOn w:val="a0"/>
    <w:uiPriority w:val="99"/>
    <w:semiHidden/>
    <w:unhideWhenUsed/>
    <w:rPr>
      <w:color w:val="605E5C"/>
      <w:shd w:val="clear" w:color="auto" w:fill="E1DFDD"/>
    </w:rPr>
  </w:style>
  <w:style w:type="paragraph" w:styleId="aa">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表段落11,列,B"/>
    <w:basedOn w:val="a"/>
    <w:link w:val="ab"/>
    <w:uiPriority w:val="34"/>
    <w:qFormat/>
    <w:pPr>
      <w:ind w:firstLineChars="200" w:firstLine="420"/>
    </w:pPr>
  </w:style>
  <w:style w:type="paragraph" w:customStyle="1" w:styleId="B1">
    <w:name w:val="B1"/>
    <w:basedOn w:val="a7"/>
    <w:link w:val="B1Zchn"/>
    <w:qFormat/>
    <w:pPr>
      <w:autoSpaceDE/>
      <w:autoSpaceDN/>
      <w:adjustRightInd/>
      <w:snapToGrid/>
      <w:spacing w:after="180"/>
      <w:ind w:left="568" w:firstLineChars="0" w:hanging="284"/>
      <w:contextualSpacing w:val="0"/>
      <w:jc w:val="left"/>
    </w:pPr>
    <w:rPr>
      <w:sz w:val="20"/>
      <w:szCs w:val="20"/>
      <w:lang w:val="en-GB"/>
    </w:rPr>
  </w:style>
  <w:style w:type="character" w:customStyle="1" w:styleId="B1Zchn">
    <w:name w:val="B1 Zchn"/>
    <w:link w:val="B1"/>
    <w:qFormat/>
    <w:rPr>
      <w:rFonts w:ascii="Times New Roman" w:hAnsi="Times New Roman" w:cs="Times New Roman"/>
      <w:sz w:val="20"/>
      <w:szCs w:val="20"/>
      <w:lang w:val="en-GB"/>
    </w:rPr>
  </w:style>
  <w:style w:type="paragraph" w:customStyle="1" w:styleId="12">
    <w:name w:val="修订1"/>
    <w:hidden/>
    <w:uiPriority w:val="99"/>
    <w:semiHidden/>
    <w:qFormat/>
    <w:rPr>
      <w:rFonts w:ascii="Times New Roman" w:hAnsi="Times New Roman" w:cs="Times New Roman"/>
      <w:sz w:val="22"/>
      <w:szCs w:val="22"/>
      <w:lang w:eastAsia="en-US"/>
    </w:rPr>
  </w:style>
  <w:style w:type="character" w:customStyle="1" w:styleId="ab">
    <w:name w:val="列表段落 字符"/>
    <w:aliases w:val="- Bullets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a"/>
    <w:uiPriority w:val="34"/>
    <w:qFormat/>
    <w:rPr>
      <w:rFonts w:ascii="Times New Roman" w:hAnsi="Times New Roman" w:cs="Times New Roman"/>
    </w:rPr>
  </w:style>
  <w:style w:type="character" w:customStyle="1" w:styleId="a4">
    <w:name w:val="批注框文本 字符"/>
    <w:basedOn w:val="a0"/>
    <w:link w:val="a3"/>
    <w:uiPriority w:val="99"/>
    <w:semiHidden/>
    <w:qFormat/>
    <w:rPr>
      <w:rFonts w:ascii="Times New Roman" w:hAnsi="Times New Roman" w:cs="Times New Roman"/>
      <w:sz w:val="18"/>
      <w:szCs w:val="18"/>
    </w:rPr>
  </w:style>
  <w:style w:type="paragraph" w:styleId="ac">
    <w:name w:val="Revision"/>
    <w:hidden/>
    <w:uiPriority w:val="99"/>
    <w:unhideWhenUsed/>
    <w:rsid w:val="009918A9"/>
    <w:rPr>
      <w:rFonts w:ascii="Times New Roman" w:hAnsi="Times New Roman" w:cs="Times New Roman"/>
      <w:sz w:val="22"/>
      <w:szCs w:val="22"/>
      <w:lang w:eastAsia="en-US"/>
    </w:rPr>
  </w:style>
  <w:style w:type="paragraph" w:styleId="ad">
    <w:name w:val="footer"/>
    <w:basedOn w:val="a"/>
    <w:link w:val="ae"/>
    <w:uiPriority w:val="99"/>
    <w:unhideWhenUsed/>
    <w:rsid w:val="009918A9"/>
    <w:pPr>
      <w:tabs>
        <w:tab w:val="center" w:pos="4153"/>
        <w:tab w:val="right" w:pos="8306"/>
      </w:tabs>
      <w:jc w:val="left"/>
    </w:pPr>
    <w:rPr>
      <w:sz w:val="18"/>
      <w:szCs w:val="18"/>
    </w:rPr>
  </w:style>
  <w:style w:type="character" w:customStyle="1" w:styleId="ae">
    <w:name w:val="页脚 字符"/>
    <w:basedOn w:val="a0"/>
    <w:link w:val="ad"/>
    <w:uiPriority w:val="99"/>
    <w:rsid w:val="009918A9"/>
    <w:rPr>
      <w:rFonts w:ascii="Times New Roman" w:hAnsi="Times New Roman" w:cs="Times New Roman"/>
      <w:sz w:val="18"/>
      <w:szCs w:val="18"/>
      <w:lang w:eastAsia="en-US"/>
    </w:rPr>
  </w:style>
  <w:style w:type="character" w:customStyle="1" w:styleId="30">
    <w:name w:val="标题 3 字符"/>
    <w:basedOn w:val="a0"/>
    <w:link w:val="3"/>
    <w:uiPriority w:val="9"/>
    <w:semiHidden/>
    <w:rsid w:val="00687519"/>
    <w:rPr>
      <w:rFonts w:ascii="Times New Roman" w:hAnsi="Times New Roman" w:cs="Times New Roman"/>
      <w:b/>
      <w:bCs/>
      <w:sz w:val="32"/>
      <w:szCs w:val="32"/>
      <w:lang w:eastAsia="en-US"/>
    </w:rPr>
  </w:style>
  <w:style w:type="character" w:styleId="af">
    <w:name w:val="Unresolved Mention"/>
    <w:basedOn w:val="a0"/>
    <w:uiPriority w:val="99"/>
    <w:semiHidden/>
    <w:unhideWhenUsed/>
    <w:rsid w:val="003F4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pos_enh2/R1-230xxxx%20draftCR_38213%20Positioning_v1.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pos_enh2/R1-230xxxx%20draftCR_38213%20Positioning.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3428</Words>
  <Characters>19545</Characters>
  <Application>Microsoft Office Word</Application>
  <DocSecurity>0</DocSecurity>
  <Lines>162</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22928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Huawei</cp:lastModifiedBy>
  <cp:revision>2</cp:revision>
  <dcterms:created xsi:type="dcterms:W3CDTF">2023-09-07T00:50:00Z</dcterms:created>
  <dcterms:modified xsi:type="dcterms:W3CDTF">2023-09-07T00:50:00Z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(2)9otUDK9DVdtBx5epvx/balzxHk4ErscAjzIM0oQgQdPHn63kiu6Arq3kjhQsGIuYGOuKoan1 Gar/8XCOXYgwgctDdxktt3jYVN1hCmIv8UT02EKT70p3MGyBooxiKD9mtmb0tpGX+EUCzLCV swyoOruvO7mTLHxeddVDLlVryLhEMLtxWRMlxSqPgiF6Nz2IIp8tvYEHmdusMfOTeLepCIb9 qwIOMpW1LAXIgWDr2b</vt:lpwstr>
  </property>
  <property fmtid="{D5CDD505-2E9C-101B-9397-08002B2CF9AE}" pid="3" name="_2015_ms_pID_7253431">
    <vt:lpwstr>RzNwmlsxxB2bSBP5weagp4Xq0/W8lk8fU/VvOjWOVptvk10OfDyTA0 fFD8JIU5f3wx0HZsbckGz8kr2h1qv3uTyUx6hYHVgL9yWJkE20MIQ9hFf8GC9+pw1e949Ur4 OYn+ncnFaCxLdeRvEqnQnEP2h+5Q+ojoZWXjGHX3XKHIwco+mkpWxRygTg9OHqRzCrhfCutG 8G4mzfWGR1XCGc8D</vt:lpwstr>
  </property>
  <property fmtid="{D5CDD505-2E9C-101B-9397-08002B2CF9AE}" pid="4" name="KSOProductBuildVer">
    <vt:lpwstr>2052-11.8.2.11718</vt:lpwstr>
  </property>
  <property fmtid="{D5CDD505-2E9C-101B-9397-08002B2CF9AE}" pid="5" name="ICV">
    <vt:lpwstr>FB166B7B8672411A8A928AAB3389A115</vt:lpwstr>
  </property>
  <property fmtid="{D5CDD505-2E9C-101B-9397-08002B2CF9AE}" pid="6" name="CWM48df27004aee11ee80004f4600004e46">
    <vt:lpwstr>CWMxdgaRLVF77tnA6lqUc/LMNgUweJTL86G3nQ3opQ1q1VwWwoQe7jQmLbQXPsin+B2wZWTPlDu2gyI0t3w8rac1g==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1693820189</vt:lpwstr>
  </property>
</Properties>
</file>