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361A" w14:textId="77777777" w:rsidR="00FA4D1A" w:rsidRDefault="00FA4D1A" w:rsidP="0093333E">
      <w:pPr>
        <w:tabs>
          <w:tab w:val="center" w:pos="4536"/>
          <w:tab w:val="right" w:pos="8280"/>
          <w:tab w:val="right" w:pos="9639"/>
        </w:tabs>
        <w:spacing w:line="276" w:lineRule="auto"/>
        <w:ind w:right="2"/>
        <w:rPr>
          <w:rFonts w:ascii="Arial" w:eastAsia="Malgun Gothic" w:hAnsi="Arial" w:cs="Arial"/>
          <w:b/>
          <w:bCs/>
          <w:lang w:eastAsia="en-US"/>
        </w:rPr>
      </w:pPr>
    </w:p>
    <w:p w14:paraId="22D28026" w14:textId="7324FC4C" w:rsidR="0093333E" w:rsidRPr="00ED16CF" w:rsidRDefault="001770E2" w:rsidP="0093333E">
      <w:pPr>
        <w:tabs>
          <w:tab w:val="center" w:pos="4536"/>
          <w:tab w:val="right" w:pos="8280"/>
          <w:tab w:val="right" w:pos="9639"/>
        </w:tabs>
        <w:spacing w:line="276" w:lineRule="auto"/>
        <w:ind w:right="2"/>
        <w:rPr>
          <w:rFonts w:ascii="Arial" w:eastAsia="MS Mincho" w:hAnsi="Arial" w:cs="Arial"/>
          <w:b/>
          <w:bCs/>
        </w:rPr>
      </w:pPr>
      <w:r w:rsidRPr="001770E2">
        <w:rPr>
          <w:rFonts w:ascii="Arial" w:eastAsia="Malgun Gothic" w:hAnsi="Arial" w:cs="Arial"/>
          <w:b/>
          <w:bCs/>
          <w:lang w:eastAsia="en-US"/>
        </w:rPr>
        <w:t>3GPP TSG RAN WG1 #1</w:t>
      </w:r>
      <w:r w:rsidR="008D46A0">
        <w:rPr>
          <w:rFonts w:ascii="Arial" w:eastAsia="MS Mincho" w:hAnsi="Arial" w:cs="Arial" w:hint="eastAsia"/>
          <w:b/>
          <w:bCs/>
        </w:rPr>
        <w:t>1</w:t>
      </w:r>
      <w:r w:rsidR="00ED16CF">
        <w:rPr>
          <w:rFonts w:ascii="Arial" w:eastAsia="MS Mincho" w:hAnsi="Arial" w:cs="Arial"/>
          <w:b/>
          <w:bCs/>
        </w:rPr>
        <w:t>4</w:t>
      </w:r>
      <w:r w:rsidR="007E76E7">
        <w:rPr>
          <w:rFonts w:ascii="Arial" w:eastAsia="Malgun Gothic" w:hAnsi="Arial" w:cs="Arial"/>
          <w:b/>
          <w:bCs/>
          <w:lang w:eastAsia="en-US"/>
        </w:rPr>
        <w:tab/>
      </w:r>
      <w:r w:rsidR="007E76E7">
        <w:rPr>
          <w:rFonts w:ascii="Arial" w:eastAsia="Malgun Gothic" w:hAnsi="Arial" w:cs="Arial"/>
          <w:b/>
          <w:bCs/>
          <w:lang w:eastAsia="en-US"/>
        </w:rPr>
        <w:tab/>
      </w:r>
      <w:r w:rsidR="00BA302A">
        <w:rPr>
          <w:rFonts w:ascii="Arial" w:eastAsia="Malgun Gothic" w:hAnsi="Arial" w:cs="Arial"/>
          <w:b/>
          <w:bCs/>
          <w:lang w:eastAsia="en-US"/>
        </w:rPr>
        <w:tab/>
      </w:r>
      <w:r w:rsidR="00BA302A" w:rsidRPr="00BA302A">
        <w:rPr>
          <w:rFonts w:ascii="Arial" w:eastAsia="Malgun Gothic" w:hAnsi="Arial" w:cs="Arial"/>
          <w:b/>
          <w:bCs/>
          <w:lang w:eastAsia="en-US"/>
        </w:rPr>
        <w:t>R1-23</w:t>
      </w:r>
      <w:r w:rsidR="00FD4179">
        <w:rPr>
          <w:rFonts w:ascii="Arial" w:eastAsia="Malgun Gothic" w:hAnsi="Arial" w:cs="Arial"/>
          <w:b/>
          <w:bCs/>
          <w:lang w:eastAsia="en-US"/>
        </w:rPr>
        <w:t>0xxxx</w:t>
      </w:r>
    </w:p>
    <w:p w14:paraId="51CDA475" w14:textId="1EC30364" w:rsidR="00672CBF" w:rsidRPr="00321B21" w:rsidRDefault="00DD541D" w:rsidP="00672CBF">
      <w:pPr>
        <w:tabs>
          <w:tab w:val="center" w:pos="4536"/>
          <w:tab w:val="right" w:pos="9072"/>
        </w:tabs>
        <w:spacing w:line="276" w:lineRule="auto"/>
        <w:rPr>
          <w:rFonts w:ascii="Arial" w:eastAsia="Malgun Gothic" w:hAnsi="Arial" w:cs="Arial"/>
          <w:b/>
          <w:bCs/>
          <w:lang w:eastAsia="en-US"/>
        </w:rPr>
      </w:pPr>
      <w:r w:rsidRPr="00DD541D">
        <w:rPr>
          <w:rFonts w:ascii="Arial" w:eastAsia="Malgun Gothic" w:hAnsi="Arial" w:cs="Arial"/>
          <w:b/>
          <w:bCs/>
          <w:lang w:eastAsia="en-US"/>
        </w:rPr>
        <w:t>Toulouse, France, August 21</w:t>
      </w:r>
      <w:r w:rsidRPr="00DD541D">
        <w:rPr>
          <w:rFonts w:ascii="Arial" w:eastAsia="Malgun Gothic" w:hAnsi="Arial" w:cs="Arial"/>
          <w:b/>
          <w:bCs/>
          <w:vertAlign w:val="superscript"/>
          <w:lang w:eastAsia="en-US"/>
        </w:rPr>
        <w:t>st</w:t>
      </w:r>
      <w:r w:rsidRPr="00DD541D">
        <w:rPr>
          <w:rFonts w:ascii="Arial" w:eastAsia="Malgun Gothic" w:hAnsi="Arial" w:cs="Arial"/>
          <w:b/>
          <w:bCs/>
          <w:lang w:eastAsia="en-US"/>
        </w:rPr>
        <w:t xml:space="preserve"> – August 25</w:t>
      </w:r>
      <w:r w:rsidRPr="00DD541D">
        <w:rPr>
          <w:rFonts w:ascii="Arial" w:eastAsia="Malgun Gothic" w:hAnsi="Arial" w:cs="Arial"/>
          <w:b/>
          <w:bCs/>
          <w:vertAlign w:val="superscript"/>
          <w:lang w:eastAsia="en-US"/>
        </w:rPr>
        <w:t>th</w:t>
      </w:r>
      <w:r w:rsidRPr="00DD541D">
        <w:rPr>
          <w:rFonts w:ascii="Arial" w:eastAsia="Malgun Gothic" w:hAnsi="Arial" w:cs="Arial"/>
          <w:b/>
          <w:bCs/>
          <w:lang w:eastAsia="en-US"/>
        </w:rPr>
        <w:t>, 2023</w:t>
      </w:r>
    </w:p>
    <w:p w14:paraId="6B70EDFD" w14:textId="37589D17" w:rsidR="0093333E" w:rsidRPr="00C00296" w:rsidRDefault="0093333E" w:rsidP="0093333E">
      <w:pPr>
        <w:tabs>
          <w:tab w:val="center" w:pos="4536"/>
          <w:tab w:val="right" w:pos="9072"/>
        </w:tabs>
        <w:spacing w:line="276" w:lineRule="auto"/>
        <w:rPr>
          <w:rFonts w:ascii="Arial" w:eastAsia="MS Mincho" w:hAnsi="Arial" w:cs="Arial"/>
          <w:b/>
          <w:bCs/>
          <w:szCs w:val="24"/>
        </w:rPr>
      </w:pPr>
    </w:p>
    <w:p w14:paraId="66670163" w14:textId="2B80AA60"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MS Mincho" w:hAnsi="Arial"/>
          <w:lang w:val="en-US"/>
        </w:rPr>
        <w:t>9</w:t>
      </w:r>
      <w:r>
        <w:rPr>
          <w:rFonts w:ascii="Arial" w:eastAsia="Malgun Gothic" w:hAnsi="Arial"/>
          <w:lang w:val="en-US" w:eastAsia="ko-KR"/>
        </w:rPr>
        <w:t>.</w:t>
      </w:r>
      <w:r w:rsidR="00C52E7D">
        <w:rPr>
          <w:rFonts w:ascii="Arial" w:eastAsia="Malgun Gothic" w:hAnsi="Arial"/>
          <w:lang w:val="en-US" w:eastAsia="ko-KR"/>
        </w:rPr>
        <w:t>1</w:t>
      </w:r>
      <w:r w:rsidR="00AF6168">
        <w:rPr>
          <w:rFonts w:ascii="Arial" w:eastAsia="Malgun Gothic" w:hAnsi="Arial"/>
          <w:lang w:val="en-US" w:eastAsia="ko-KR"/>
        </w:rPr>
        <w:t>5</w:t>
      </w:r>
    </w:p>
    <w:p w14:paraId="18AD2FB9" w14:textId="5F9E816D"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BE9CA97"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3334C" w:rsidRPr="0063334C">
        <w:rPr>
          <w:rFonts w:ascii="Arial" w:eastAsia="Malgun Gothic" w:hAnsi="Arial"/>
          <w:bCs/>
          <w:lang w:val="en-US" w:eastAsia="en-US"/>
        </w:rPr>
        <w:t>[draft]</w:t>
      </w:r>
      <w:r w:rsidR="0063334C">
        <w:rPr>
          <w:rFonts w:ascii="Arial" w:eastAsia="Malgun Gothic" w:hAnsi="Arial"/>
          <w:b/>
          <w:lang w:val="en-US" w:eastAsia="en-US"/>
        </w:rPr>
        <w:t xml:space="preserve"> </w:t>
      </w:r>
      <w:r w:rsidR="000B3A2D" w:rsidRPr="000B3A2D">
        <w:rPr>
          <w:rFonts w:ascii="Arial" w:eastAsia="Malgun Gothic" w:hAnsi="Arial"/>
          <w:bCs/>
          <w:lang w:val="en-US" w:eastAsia="en-US"/>
        </w:rPr>
        <w:t xml:space="preserve">Summary </w:t>
      </w:r>
      <w:r w:rsidR="008D46A0">
        <w:rPr>
          <w:rFonts w:ascii="Arial" w:eastAsia="Malgun Gothic" w:hAnsi="Arial"/>
          <w:bCs/>
          <w:lang w:val="en-US" w:eastAsia="en-US"/>
        </w:rPr>
        <w:t>#</w:t>
      </w:r>
      <w:r w:rsidR="0063334C">
        <w:rPr>
          <w:rFonts w:ascii="Arial" w:eastAsia="MS Mincho" w:hAnsi="Arial"/>
          <w:bCs/>
          <w:lang w:val="en-US"/>
        </w:rPr>
        <w:t>1</w:t>
      </w:r>
      <w:r w:rsidR="008D46A0">
        <w:rPr>
          <w:rFonts w:ascii="Arial" w:eastAsia="Malgun Gothic" w:hAnsi="Arial"/>
          <w:bCs/>
          <w:lang w:val="en-US" w:eastAsia="en-US"/>
        </w:rPr>
        <w:t xml:space="preserve">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0402D7E3"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15D8BF4B" w:rsidR="0074671D" w:rsidRPr="00D3271F" w:rsidRDefault="0074671D" w:rsidP="008852CD">
      <w:pPr>
        <w:spacing w:afterLines="50" w:after="120"/>
        <w:jc w:val="both"/>
        <w:rPr>
          <w:rFonts w:eastAsia="MS Mincho"/>
          <w:sz w:val="22"/>
          <w:szCs w:val="22"/>
          <w:lang w:val="en-US"/>
        </w:rPr>
      </w:pPr>
      <w:r w:rsidRPr="00D3271F">
        <w:rPr>
          <w:rFonts w:eastAsia="MS Mincho"/>
          <w:sz w:val="22"/>
          <w:szCs w:val="22"/>
          <w:lang w:val="en-US"/>
        </w:rPr>
        <w:t xml:space="preserve">This contribution summarizes the discussions and proposals in AI </w:t>
      </w:r>
      <w:r w:rsidR="008D46A0" w:rsidRPr="00D3271F">
        <w:rPr>
          <w:rFonts w:eastAsia="MS Mincho"/>
          <w:sz w:val="22"/>
          <w:szCs w:val="22"/>
          <w:lang w:val="en-US"/>
        </w:rPr>
        <w:t>9.1</w:t>
      </w:r>
      <w:r w:rsidR="004A54EC">
        <w:rPr>
          <w:rFonts w:eastAsia="MS Mincho"/>
          <w:sz w:val="22"/>
          <w:szCs w:val="22"/>
          <w:lang w:val="en-US"/>
        </w:rPr>
        <w:t>5</w:t>
      </w:r>
      <w:r w:rsidR="00974662" w:rsidRPr="00D3271F">
        <w:rPr>
          <w:rFonts w:eastAsia="MS Mincho"/>
          <w:sz w:val="22"/>
          <w:szCs w:val="22"/>
          <w:lang w:val="en-US"/>
        </w:rPr>
        <w:t xml:space="preserve"> </w:t>
      </w:r>
      <w:r w:rsidR="0001312D" w:rsidRPr="00D3271F">
        <w:rPr>
          <w:rFonts w:eastAsia="MS Mincho"/>
          <w:sz w:val="22"/>
          <w:szCs w:val="22"/>
          <w:lang w:val="en-US"/>
        </w:rPr>
        <w:t>for Rel-1</w:t>
      </w:r>
      <w:r w:rsidR="008D46A0" w:rsidRPr="00D3271F">
        <w:rPr>
          <w:rFonts w:eastAsia="MS Mincho"/>
          <w:sz w:val="22"/>
          <w:szCs w:val="22"/>
          <w:lang w:val="en-US"/>
        </w:rPr>
        <w:t>8</w:t>
      </w:r>
      <w:r w:rsidR="0001312D" w:rsidRPr="00D3271F">
        <w:rPr>
          <w:rFonts w:eastAsia="MS Mincho"/>
          <w:sz w:val="22"/>
          <w:szCs w:val="22"/>
          <w:lang w:val="en-US"/>
        </w:rPr>
        <w:t xml:space="preserve"> TEI related discussion</w:t>
      </w:r>
      <w:r w:rsidR="00887079">
        <w:rPr>
          <w:rFonts w:eastAsia="MS Mincho" w:hint="eastAsia"/>
          <w:sz w:val="22"/>
          <w:szCs w:val="22"/>
          <w:lang w:val="en-US"/>
        </w:rPr>
        <w:t>.</w:t>
      </w:r>
    </w:p>
    <w:p w14:paraId="36873393" w14:textId="63CB2D06" w:rsidR="00DF20F8" w:rsidRPr="00D3271F" w:rsidRDefault="0074671D" w:rsidP="008852CD">
      <w:pPr>
        <w:jc w:val="both"/>
        <w:rPr>
          <w:bCs/>
          <w:sz w:val="22"/>
          <w:szCs w:val="22"/>
        </w:rPr>
      </w:pPr>
      <w:r w:rsidRPr="007E64A6">
        <w:rPr>
          <w:rFonts w:eastAsia="MS Mincho" w:hint="eastAsia"/>
          <w:sz w:val="22"/>
          <w:szCs w:val="22"/>
          <w:lang w:val="en-US"/>
        </w:rPr>
        <w:t>B</w:t>
      </w:r>
      <w:r w:rsidRPr="007E64A6">
        <w:rPr>
          <w:rFonts w:eastAsia="MS Mincho"/>
          <w:sz w:val="22"/>
          <w:szCs w:val="22"/>
          <w:lang w:val="en-US"/>
        </w:rPr>
        <w:t>ased on t</w:t>
      </w:r>
      <w:r w:rsidRPr="00D3271F">
        <w:rPr>
          <w:rFonts w:eastAsia="MS Mincho"/>
          <w:sz w:val="22"/>
          <w:szCs w:val="22"/>
          <w:lang w:val="en-US"/>
        </w:rPr>
        <w:t>he discussions summarized in Section 2</w:t>
      </w:r>
      <w:r w:rsidR="0001312D" w:rsidRPr="00D3271F">
        <w:rPr>
          <w:rFonts w:eastAsia="MS Mincho"/>
          <w:sz w:val="22"/>
          <w:szCs w:val="22"/>
          <w:lang w:val="en-US"/>
        </w:rPr>
        <w:t xml:space="preserve">, </w:t>
      </w:r>
      <w:r w:rsidR="00541758" w:rsidRPr="00D3271F">
        <w:rPr>
          <w:rFonts w:eastAsia="MS Mincho"/>
          <w:sz w:val="22"/>
          <w:szCs w:val="22"/>
          <w:lang w:val="en-US"/>
        </w:rPr>
        <w:t>following</w:t>
      </w:r>
      <w:r w:rsidR="00695F74" w:rsidRPr="00D3271F">
        <w:rPr>
          <w:sz w:val="22"/>
          <w:szCs w:val="22"/>
          <w:lang w:val="en-US"/>
        </w:rPr>
        <w:t xml:space="preserve"> TEI proposals are identified</w:t>
      </w:r>
      <w:r w:rsidRPr="00D3271F">
        <w:rPr>
          <w:sz w:val="22"/>
          <w:szCs w:val="22"/>
          <w:lang w:val="en-US"/>
        </w:rPr>
        <w:t xml:space="preserve"> </w:t>
      </w:r>
      <w:r w:rsidR="00695F74" w:rsidRPr="00D3271F">
        <w:rPr>
          <w:sz w:val="22"/>
          <w:szCs w:val="22"/>
          <w:lang w:val="en-US"/>
        </w:rPr>
        <w:t>in</w:t>
      </w:r>
      <w:r w:rsidRPr="00D3271F">
        <w:rPr>
          <w:sz w:val="22"/>
          <w:szCs w:val="22"/>
          <w:lang w:val="en-US"/>
        </w:rPr>
        <w:t xml:space="preserve"> AI </w:t>
      </w:r>
      <w:r w:rsidR="008D46A0" w:rsidRPr="00D3271F">
        <w:rPr>
          <w:sz w:val="22"/>
          <w:szCs w:val="22"/>
          <w:lang w:val="en-US"/>
        </w:rPr>
        <w:t>9.1</w:t>
      </w:r>
      <w:r w:rsidR="00D416E6">
        <w:rPr>
          <w:sz w:val="22"/>
          <w:szCs w:val="22"/>
          <w:lang w:val="en-US"/>
        </w:rPr>
        <w:t>5</w:t>
      </w:r>
      <w:r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F94C9C">
        <w:rPr>
          <w:sz w:val="22"/>
          <w:szCs w:val="22"/>
          <w:lang w:val="en-US"/>
        </w:rPr>
        <w:t>[</w:t>
      </w:r>
      <w:r w:rsidR="00882178">
        <w:rPr>
          <w:sz w:val="22"/>
          <w:szCs w:val="22"/>
          <w:lang w:val="en-US"/>
        </w:rPr>
        <w:t>6</w:t>
      </w:r>
      <w:r w:rsidR="001F0C78" w:rsidRPr="00F94C9C">
        <w:rPr>
          <w:sz w:val="22"/>
          <w:szCs w:val="22"/>
          <w:lang w:val="en-US"/>
        </w:rPr>
        <w:t>]</w:t>
      </w:r>
      <w:r w:rsidR="00E32D2B" w:rsidRPr="00F94C9C">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15507401" w14:textId="6B09676B" w:rsidR="00B50414" w:rsidRPr="007B22EE" w:rsidRDefault="00B50414">
      <w:pPr>
        <w:pStyle w:val="ListParagraph"/>
        <w:numPr>
          <w:ilvl w:val="0"/>
          <w:numId w:val="15"/>
        </w:numPr>
        <w:spacing w:afterLines="50" w:after="120"/>
        <w:ind w:leftChars="0"/>
        <w:jc w:val="both"/>
        <w:rPr>
          <w:b/>
          <w:bCs/>
          <w:sz w:val="22"/>
          <w:szCs w:val="22"/>
          <w:lang w:val="en-US"/>
        </w:rPr>
      </w:pPr>
      <w:r w:rsidRPr="007B22EE">
        <w:rPr>
          <w:rFonts w:hint="eastAsia"/>
          <w:b/>
          <w:bCs/>
          <w:sz w:val="22"/>
          <w:szCs w:val="22"/>
          <w:lang w:val="en-US"/>
        </w:rPr>
        <w:t>T</w:t>
      </w:r>
      <w:r w:rsidRPr="007B22EE">
        <w:rPr>
          <w:b/>
          <w:bCs/>
          <w:sz w:val="22"/>
          <w:szCs w:val="22"/>
          <w:lang w:val="en-US"/>
        </w:rPr>
        <w:t>EI proposal #</w:t>
      </w:r>
      <w:r w:rsidR="00946EE4">
        <w:rPr>
          <w:b/>
          <w:bCs/>
          <w:sz w:val="22"/>
          <w:szCs w:val="22"/>
          <w:lang w:val="en-US"/>
        </w:rPr>
        <w:t>1</w:t>
      </w:r>
      <w:r w:rsidRPr="007B22EE">
        <w:rPr>
          <w:b/>
          <w:bCs/>
          <w:sz w:val="22"/>
          <w:szCs w:val="22"/>
          <w:lang w:val="en-US"/>
        </w:rPr>
        <w:t xml:space="preserve">: </w:t>
      </w:r>
      <w:r w:rsidR="00F63B73" w:rsidRPr="007B22EE">
        <w:rPr>
          <w:b/>
          <w:bCs/>
          <w:sz w:val="22"/>
          <w:szCs w:val="22"/>
          <w:lang w:val="en-US"/>
        </w:rPr>
        <w:t>UE capability with up to 6-layer DL MIMO</w:t>
      </w:r>
    </w:p>
    <w:p w14:paraId="4A7F17FD" w14:textId="72CB0D72" w:rsidR="00B50414" w:rsidRPr="007B22EE" w:rsidRDefault="00B50414">
      <w:pPr>
        <w:pStyle w:val="ListParagraph"/>
        <w:numPr>
          <w:ilvl w:val="1"/>
          <w:numId w:val="15"/>
        </w:numPr>
        <w:spacing w:afterLines="50" w:after="120"/>
        <w:ind w:leftChars="0"/>
        <w:jc w:val="both"/>
        <w:rPr>
          <w:sz w:val="22"/>
          <w:szCs w:val="22"/>
          <w:lang w:val="en-US"/>
        </w:rPr>
      </w:pPr>
      <w:r w:rsidRPr="007B22EE">
        <w:rPr>
          <w:rFonts w:hint="eastAsia"/>
          <w:sz w:val="22"/>
          <w:szCs w:val="22"/>
          <w:lang w:val="en-US"/>
        </w:rPr>
        <w:t>S</w:t>
      </w:r>
      <w:r w:rsidRPr="007B22EE">
        <w:rPr>
          <w:sz w:val="22"/>
          <w:szCs w:val="22"/>
          <w:lang w:val="en-US"/>
        </w:rPr>
        <w:t xml:space="preserve">upported by </w:t>
      </w:r>
      <w:r w:rsidR="00346DE6" w:rsidRPr="007B22EE">
        <w:rPr>
          <w:rFonts w:eastAsia="SimSun"/>
          <w:sz w:val="22"/>
          <w:szCs w:val="22"/>
          <w:lang w:eastAsia="zh-CN"/>
        </w:rPr>
        <w:t xml:space="preserve">OPPO, CMCC, </w:t>
      </w:r>
      <w:r w:rsidR="00346DE6" w:rsidRPr="007B22EE">
        <w:rPr>
          <w:rFonts w:cs="Arial"/>
          <w:bCs/>
          <w:sz w:val="22"/>
          <w:szCs w:val="22"/>
        </w:rPr>
        <w:t xml:space="preserve">China Telecom, </w:t>
      </w:r>
      <w:r w:rsidR="00346DE6" w:rsidRPr="007B22EE">
        <w:rPr>
          <w:rFonts w:eastAsia="Malgun Gothic"/>
          <w:noProof/>
          <w:sz w:val="22"/>
          <w:szCs w:val="22"/>
        </w:rPr>
        <w:t xml:space="preserve">NTT DOCOMO, </w:t>
      </w:r>
      <w:r w:rsidR="00346DE6" w:rsidRPr="007B22EE">
        <w:rPr>
          <w:rFonts w:cs="Arial"/>
          <w:bCs/>
          <w:sz w:val="22"/>
          <w:szCs w:val="22"/>
        </w:rPr>
        <w:t>Lenovo, China Unicom</w:t>
      </w:r>
      <w:r w:rsidR="000753E5">
        <w:rPr>
          <w:rFonts w:cs="Arial"/>
          <w:bCs/>
          <w:sz w:val="22"/>
          <w:szCs w:val="22"/>
        </w:rPr>
        <w:t>, Qualcomm</w:t>
      </w:r>
    </w:p>
    <w:p w14:paraId="05259646" w14:textId="7247CCE9" w:rsidR="0072602C" w:rsidRPr="00E904F2" w:rsidRDefault="0072602C">
      <w:pPr>
        <w:pStyle w:val="ListParagraph"/>
        <w:numPr>
          <w:ilvl w:val="0"/>
          <w:numId w:val="15"/>
        </w:numPr>
        <w:spacing w:afterLines="50" w:after="120"/>
        <w:ind w:leftChars="0"/>
        <w:jc w:val="both"/>
        <w:rPr>
          <w:b/>
          <w:bCs/>
          <w:sz w:val="22"/>
          <w:szCs w:val="22"/>
          <w:lang w:val="en-US"/>
        </w:rPr>
      </w:pPr>
      <w:r w:rsidRPr="00E904F2">
        <w:rPr>
          <w:rFonts w:hint="eastAsia"/>
          <w:b/>
          <w:bCs/>
          <w:sz w:val="22"/>
          <w:szCs w:val="22"/>
          <w:lang w:val="en-US"/>
        </w:rPr>
        <w:t>T</w:t>
      </w:r>
      <w:r w:rsidRPr="00E904F2">
        <w:rPr>
          <w:b/>
          <w:bCs/>
          <w:sz w:val="22"/>
          <w:szCs w:val="22"/>
          <w:lang w:val="en-US"/>
        </w:rPr>
        <w:t>EI proposal #</w:t>
      </w:r>
      <w:r w:rsidR="00A75994">
        <w:rPr>
          <w:b/>
          <w:bCs/>
          <w:sz w:val="22"/>
          <w:szCs w:val="22"/>
          <w:lang w:val="en-US"/>
        </w:rPr>
        <w:t>2</w:t>
      </w:r>
      <w:r w:rsidRPr="00E904F2">
        <w:rPr>
          <w:b/>
          <w:bCs/>
          <w:sz w:val="22"/>
          <w:szCs w:val="22"/>
          <w:lang w:val="en-US"/>
        </w:rPr>
        <w:t xml:space="preserve">: </w:t>
      </w:r>
      <w:r w:rsidR="006E2FD2" w:rsidRPr="00E904F2">
        <w:rPr>
          <w:b/>
          <w:bCs/>
          <w:sz w:val="22"/>
          <w:szCs w:val="22"/>
          <w:lang w:val="en-US"/>
        </w:rPr>
        <w:t>PUSCH repetition type A for a PUSCH scheduled by DCI format 0_0 with CRC scrambled by C-RNTI</w:t>
      </w:r>
    </w:p>
    <w:p w14:paraId="0E02A1DF" w14:textId="37321BC1" w:rsidR="0072602C" w:rsidRDefault="0072602C">
      <w:pPr>
        <w:pStyle w:val="ListParagraph"/>
        <w:numPr>
          <w:ilvl w:val="1"/>
          <w:numId w:val="15"/>
        </w:numPr>
        <w:spacing w:afterLines="50" w:after="120"/>
        <w:ind w:leftChars="0"/>
        <w:jc w:val="both"/>
        <w:rPr>
          <w:sz w:val="22"/>
          <w:szCs w:val="22"/>
          <w:lang w:val="en-US"/>
        </w:rPr>
      </w:pPr>
      <w:r w:rsidRPr="00E904F2">
        <w:rPr>
          <w:rFonts w:hint="eastAsia"/>
          <w:sz w:val="22"/>
          <w:szCs w:val="22"/>
          <w:lang w:val="en-US"/>
        </w:rPr>
        <w:t>S</w:t>
      </w:r>
      <w:r w:rsidRPr="00E904F2">
        <w:rPr>
          <w:sz w:val="22"/>
          <w:szCs w:val="22"/>
          <w:lang w:val="en-US"/>
        </w:rPr>
        <w:t xml:space="preserve">upported by </w:t>
      </w:r>
      <w:r w:rsidR="006E2FD2" w:rsidRPr="00E904F2">
        <w:rPr>
          <w:sz w:val="22"/>
          <w:szCs w:val="22"/>
          <w:lang w:val="en-US"/>
        </w:rPr>
        <w:t xml:space="preserve">ZTE, China Telecom, </w:t>
      </w:r>
      <w:proofErr w:type="spellStart"/>
      <w:r w:rsidR="006E2FD2" w:rsidRPr="00E904F2">
        <w:rPr>
          <w:sz w:val="22"/>
          <w:szCs w:val="22"/>
          <w:lang w:val="en-US"/>
        </w:rPr>
        <w:t>Sanechips</w:t>
      </w:r>
      <w:proofErr w:type="spellEnd"/>
      <w:r w:rsidR="00227514">
        <w:rPr>
          <w:sz w:val="22"/>
          <w:szCs w:val="22"/>
          <w:lang w:val="en-US"/>
        </w:rPr>
        <w:t>, NTT DOCOMO</w:t>
      </w:r>
    </w:p>
    <w:p w14:paraId="652EC71F" w14:textId="3068FA7E" w:rsidR="0072602C" w:rsidRPr="00037255" w:rsidRDefault="0072602C">
      <w:pPr>
        <w:pStyle w:val="ListParagraph"/>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3</w:t>
      </w:r>
      <w:r w:rsidRPr="00037255">
        <w:rPr>
          <w:b/>
          <w:bCs/>
          <w:sz w:val="22"/>
          <w:szCs w:val="22"/>
          <w:lang w:val="en-US"/>
        </w:rPr>
        <w:t xml:space="preserve">: </w:t>
      </w:r>
      <w:r w:rsidR="00D625E1" w:rsidRPr="00037255">
        <w:rPr>
          <w:b/>
          <w:bCs/>
          <w:sz w:val="22"/>
          <w:szCs w:val="22"/>
          <w:lang w:val="en-US"/>
        </w:rPr>
        <w:t xml:space="preserve">Enhanced PDCCH reception for </w:t>
      </w:r>
      <w:proofErr w:type="spellStart"/>
      <w:r w:rsidR="00D625E1" w:rsidRPr="00037255">
        <w:rPr>
          <w:b/>
          <w:bCs/>
          <w:sz w:val="22"/>
          <w:szCs w:val="22"/>
          <w:lang w:val="en-US"/>
        </w:rPr>
        <w:t>mDCI</w:t>
      </w:r>
      <w:proofErr w:type="spellEnd"/>
      <w:r w:rsidR="00D625E1" w:rsidRPr="00037255">
        <w:rPr>
          <w:b/>
          <w:bCs/>
          <w:sz w:val="22"/>
          <w:szCs w:val="22"/>
          <w:lang w:val="en-US"/>
        </w:rPr>
        <w:t xml:space="preserve"> based </w:t>
      </w:r>
      <w:proofErr w:type="spellStart"/>
      <w:r w:rsidR="00D625E1" w:rsidRPr="00037255">
        <w:rPr>
          <w:b/>
          <w:bCs/>
          <w:sz w:val="22"/>
          <w:szCs w:val="22"/>
          <w:lang w:val="en-US"/>
        </w:rPr>
        <w:t>mTRP</w:t>
      </w:r>
      <w:proofErr w:type="spellEnd"/>
    </w:p>
    <w:p w14:paraId="4E99D471" w14:textId="0ED507D4" w:rsidR="0072602C" w:rsidRPr="00037255" w:rsidRDefault="0072602C">
      <w:pPr>
        <w:pStyle w:val="ListParagraph"/>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D625E1" w:rsidRPr="00037255">
        <w:rPr>
          <w:sz w:val="22"/>
          <w:szCs w:val="22"/>
          <w:lang w:val="en-US"/>
        </w:rPr>
        <w:t>Qualcomm</w:t>
      </w:r>
    </w:p>
    <w:p w14:paraId="3B78A5C3" w14:textId="306F1F9E" w:rsidR="000B104D" w:rsidRPr="00037255" w:rsidRDefault="000B104D">
      <w:pPr>
        <w:pStyle w:val="ListParagraph"/>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4</w:t>
      </w:r>
      <w:r w:rsidRPr="00037255">
        <w:rPr>
          <w:b/>
          <w:bCs/>
          <w:sz w:val="22"/>
          <w:szCs w:val="22"/>
          <w:lang w:val="en-US"/>
        </w:rPr>
        <w:t xml:space="preserve">: </w:t>
      </w:r>
      <w:r w:rsidR="00702BC4" w:rsidRPr="00037255">
        <w:rPr>
          <w:b/>
          <w:bCs/>
          <w:sz w:val="22"/>
          <w:szCs w:val="22"/>
          <w:lang w:val="en-US"/>
        </w:rPr>
        <w:t>Enhancement for scheduling request</w:t>
      </w:r>
    </w:p>
    <w:p w14:paraId="1E7C034E" w14:textId="02285139" w:rsidR="000B104D" w:rsidRPr="00037255" w:rsidRDefault="000B104D">
      <w:pPr>
        <w:pStyle w:val="ListParagraph"/>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702BC4" w:rsidRPr="00037255">
        <w:rPr>
          <w:sz w:val="22"/>
          <w:szCs w:val="22"/>
          <w:lang w:val="en-US"/>
        </w:rPr>
        <w:t>Qualcomm</w:t>
      </w:r>
    </w:p>
    <w:p w14:paraId="4B6A0CF1" w14:textId="51F05E09" w:rsidR="00C86023" w:rsidRPr="00037255" w:rsidRDefault="00C86023" w:rsidP="00C86023">
      <w:pPr>
        <w:pStyle w:val="ListParagraph"/>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163167">
        <w:rPr>
          <w:b/>
          <w:bCs/>
          <w:sz w:val="22"/>
          <w:szCs w:val="22"/>
          <w:lang w:val="en-US"/>
        </w:rPr>
        <w:t>5</w:t>
      </w:r>
      <w:r w:rsidRPr="00037255">
        <w:rPr>
          <w:b/>
          <w:bCs/>
          <w:sz w:val="22"/>
          <w:szCs w:val="22"/>
          <w:lang w:val="en-US"/>
        </w:rPr>
        <w:t xml:space="preserve">: </w:t>
      </w:r>
      <w:r w:rsidRPr="00C86023">
        <w:rPr>
          <w:b/>
          <w:bCs/>
          <w:sz w:val="22"/>
          <w:szCs w:val="22"/>
          <w:lang w:val="en-US"/>
        </w:rPr>
        <w:t xml:space="preserve">Further complexity reductions for FR2 </w:t>
      </w:r>
      <w:proofErr w:type="spellStart"/>
      <w:r w:rsidRPr="00C86023">
        <w:rPr>
          <w:b/>
          <w:bCs/>
          <w:sz w:val="22"/>
          <w:szCs w:val="22"/>
          <w:lang w:val="en-US"/>
        </w:rPr>
        <w:t>RedCap</w:t>
      </w:r>
      <w:proofErr w:type="spellEnd"/>
    </w:p>
    <w:p w14:paraId="3E7F490D" w14:textId="09D8ADC0" w:rsidR="00C86023" w:rsidRPr="00037255" w:rsidRDefault="00C86023" w:rsidP="00C86023">
      <w:pPr>
        <w:pStyle w:val="ListParagraph"/>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proofErr w:type="spellStart"/>
      <w:r>
        <w:rPr>
          <w:sz w:val="22"/>
          <w:szCs w:val="22"/>
          <w:lang w:val="en-US"/>
        </w:rPr>
        <w:t>Spreadtrum</w:t>
      </w:r>
      <w:proofErr w:type="spellEnd"/>
    </w:p>
    <w:p w14:paraId="4CE35F10" w14:textId="77777777" w:rsidR="00181AD6" w:rsidRDefault="00181AD6" w:rsidP="008852CD">
      <w:pPr>
        <w:spacing w:afterLines="50" w:after="120"/>
        <w:jc w:val="both"/>
        <w:rPr>
          <w:sz w:val="22"/>
          <w:szCs w:val="22"/>
          <w:lang w:val="en-US"/>
        </w:rPr>
      </w:pPr>
    </w:p>
    <w:p w14:paraId="150E61F7" w14:textId="06A490B5" w:rsidR="007E18AB" w:rsidRDefault="007E18AB" w:rsidP="008852CD">
      <w:pPr>
        <w:spacing w:afterLines="50" w:after="120"/>
        <w:jc w:val="both"/>
        <w:rPr>
          <w:sz w:val="22"/>
          <w:szCs w:val="22"/>
          <w:lang w:val="en-US"/>
        </w:rPr>
      </w:pPr>
      <w:commentRangeStart w:id="3"/>
      <w:r>
        <w:rPr>
          <w:rFonts w:hint="eastAsia"/>
          <w:sz w:val="22"/>
          <w:szCs w:val="22"/>
          <w:lang w:val="en-US"/>
        </w:rPr>
        <w:t>I</w:t>
      </w:r>
      <w:r>
        <w:rPr>
          <w:sz w:val="22"/>
          <w:szCs w:val="22"/>
          <w:lang w:val="en-US"/>
        </w:rPr>
        <w:t xml:space="preserve">n addition, as per RAN1 chair’s guidance, following </w:t>
      </w:r>
      <w:r w:rsidR="009B2C6A">
        <w:rPr>
          <w:sz w:val="22"/>
          <w:szCs w:val="22"/>
          <w:lang w:val="en-US"/>
        </w:rPr>
        <w:t xml:space="preserve">discussion is also handled </w:t>
      </w:r>
      <w:r w:rsidR="00104199">
        <w:rPr>
          <w:sz w:val="22"/>
          <w:szCs w:val="22"/>
          <w:lang w:val="en-US"/>
        </w:rPr>
        <w:t xml:space="preserve">in Section </w:t>
      </w:r>
      <w:r w:rsidR="004760F4">
        <w:rPr>
          <w:sz w:val="22"/>
          <w:szCs w:val="22"/>
          <w:lang w:val="en-US"/>
        </w:rPr>
        <w:t xml:space="preserve">3 in </w:t>
      </w:r>
      <w:r w:rsidR="00104199">
        <w:rPr>
          <w:sz w:val="22"/>
          <w:szCs w:val="22"/>
          <w:lang w:val="en-US"/>
        </w:rPr>
        <w:t>this contribution.</w:t>
      </w:r>
    </w:p>
    <w:tbl>
      <w:tblPr>
        <w:tblStyle w:val="TableGrid"/>
        <w:tblW w:w="0" w:type="auto"/>
        <w:tblLook w:val="04A0" w:firstRow="1" w:lastRow="0" w:firstColumn="1" w:lastColumn="0" w:noHBand="0" w:noVBand="1"/>
      </w:tblPr>
      <w:tblGrid>
        <w:gridCol w:w="9628"/>
      </w:tblGrid>
      <w:tr w:rsidR="007E18AB" w14:paraId="0C2A33EA" w14:textId="77777777" w:rsidTr="007E18AB">
        <w:tc>
          <w:tcPr>
            <w:tcW w:w="9628" w:type="dxa"/>
          </w:tcPr>
          <w:p w14:paraId="1EFD4450" w14:textId="77777777" w:rsidR="007E18AB" w:rsidRPr="007E18AB" w:rsidRDefault="007E18AB" w:rsidP="007E18AB">
            <w:pPr>
              <w:spacing w:after="0"/>
              <w:rPr>
                <w:rFonts w:ascii="Times" w:eastAsia="Batang" w:hAnsi="Times"/>
                <w:b/>
                <w:sz w:val="20"/>
                <w:szCs w:val="24"/>
                <w:lang w:eastAsia="x-none"/>
              </w:rPr>
            </w:pPr>
            <w:r w:rsidRPr="007E18AB">
              <w:rPr>
                <w:rFonts w:ascii="Times" w:eastAsia="Batang" w:hAnsi="Times"/>
                <w:b/>
                <w:sz w:val="20"/>
                <w:szCs w:val="24"/>
                <w:lang w:eastAsia="x-none"/>
              </w:rPr>
              <w:t>Rel-18 TEI</w:t>
            </w:r>
          </w:p>
          <w:p w14:paraId="75326655" w14:textId="242E318F"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R1-2306387</w:t>
            </w:r>
            <w:r w:rsidRPr="007E18AB">
              <w:rPr>
                <w:rFonts w:ascii="Times" w:eastAsia="Batang" w:hAnsi="Times"/>
                <w:sz w:val="20"/>
                <w:szCs w:val="24"/>
                <w:lang w:eastAsia="x-none"/>
              </w:rPr>
              <w:tab/>
              <w:t>LS on longer CG-SDT periodicities</w:t>
            </w:r>
            <w:r w:rsidRPr="007E18AB">
              <w:rPr>
                <w:rFonts w:ascii="Times" w:eastAsia="Batang" w:hAnsi="Times"/>
                <w:sz w:val="20"/>
                <w:szCs w:val="24"/>
                <w:lang w:eastAsia="x-none"/>
              </w:rPr>
              <w:tab/>
              <w:t>RAN2, Ericsson</w:t>
            </w:r>
          </w:p>
          <w:p w14:paraId="298CD0B4" w14:textId="77777777" w:rsidR="007E18AB" w:rsidRPr="007E18AB" w:rsidRDefault="007E18AB" w:rsidP="007E18AB">
            <w:pPr>
              <w:spacing w:after="0"/>
              <w:rPr>
                <w:rFonts w:ascii="Times" w:eastAsia="Batang" w:hAnsi="Times"/>
                <w:sz w:val="20"/>
                <w:szCs w:val="24"/>
                <w:highlight w:val="yellow"/>
                <w:lang w:eastAsia="x-none"/>
              </w:rPr>
            </w:pPr>
            <w:r w:rsidRPr="007E18AB">
              <w:rPr>
                <w:rFonts w:ascii="Times" w:eastAsia="Batang" w:hAnsi="Times"/>
                <w:sz w:val="20"/>
                <w:szCs w:val="24"/>
                <w:highlight w:val="yellow"/>
                <w:lang w:eastAsia="x-none"/>
              </w:rPr>
              <w:t>RAN2 is requesting RAN1 input on the support of longer CG-SDT periodicities. Discussion on response LS to be handled in agenda item 9.15. To be moderated by Shinya (DOCOMO).</w:t>
            </w:r>
          </w:p>
          <w:p w14:paraId="1A2F4CC1"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R1-2306561</w:t>
            </w:r>
            <w:r w:rsidRPr="007E18AB">
              <w:rPr>
                <w:rFonts w:ascii="Times" w:eastAsia="Batang" w:hAnsi="Times"/>
                <w:sz w:val="20"/>
                <w:szCs w:val="24"/>
                <w:lang w:eastAsia="x-none"/>
              </w:rPr>
              <w:tab/>
              <w:t>Discussion on LS on longer CG-SDT periodicities</w:t>
            </w:r>
            <w:r w:rsidRPr="007E18AB">
              <w:rPr>
                <w:rFonts w:ascii="Times" w:eastAsia="Batang" w:hAnsi="Times"/>
                <w:sz w:val="20"/>
                <w:szCs w:val="24"/>
                <w:lang w:eastAsia="x-none"/>
              </w:rPr>
              <w:tab/>
              <w:t>ZTE</w:t>
            </w:r>
          </w:p>
          <w:p w14:paraId="23A046E8"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R1-2306562</w:t>
            </w:r>
            <w:r w:rsidRPr="007E18AB">
              <w:rPr>
                <w:rFonts w:ascii="Times" w:eastAsia="Batang" w:hAnsi="Times"/>
                <w:sz w:val="20"/>
                <w:szCs w:val="24"/>
                <w:lang w:eastAsia="x-none"/>
              </w:rPr>
              <w:tab/>
              <w:t>Draft Reply LS on longer CG-SDT periodicities</w:t>
            </w:r>
            <w:r w:rsidRPr="007E18AB">
              <w:rPr>
                <w:rFonts w:ascii="Times" w:eastAsia="Batang" w:hAnsi="Times"/>
                <w:sz w:val="20"/>
                <w:szCs w:val="24"/>
                <w:lang w:eastAsia="x-none"/>
              </w:rPr>
              <w:tab/>
              <w:t>ZTE</w:t>
            </w:r>
          </w:p>
          <w:p w14:paraId="56CCEDFF"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R1-2306707</w:t>
            </w:r>
            <w:r w:rsidRPr="007E18AB">
              <w:rPr>
                <w:rFonts w:ascii="Times" w:eastAsia="Batang" w:hAnsi="Times"/>
                <w:sz w:val="20"/>
                <w:szCs w:val="24"/>
                <w:lang w:eastAsia="x-none"/>
              </w:rPr>
              <w:tab/>
              <w:t>Discussions on RAN2 LS on longer CG-SDT periodicities</w:t>
            </w:r>
            <w:r w:rsidRPr="007E18AB">
              <w:rPr>
                <w:rFonts w:ascii="Times" w:eastAsia="Batang" w:hAnsi="Times"/>
                <w:sz w:val="20"/>
                <w:szCs w:val="24"/>
                <w:lang w:eastAsia="x-none"/>
              </w:rPr>
              <w:tab/>
              <w:t>vivo</w:t>
            </w:r>
          </w:p>
          <w:p w14:paraId="0ED346ED"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R1-2306824</w:t>
            </w:r>
            <w:r w:rsidRPr="007E18AB">
              <w:rPr>
                <w:rFonts w:ascii="Times" w:eastAsia="Batang" w:hAnsi="Times"/>
                <w:sz w:val="20"/>
                <w:szCs w:val="24"/>
                <w:lang w:eastAsia="x-none"/>
              </w:rPr>
              <w:tab/>
              <w:t>Discussion on LS for CG-PUSCH periodicity for SDT operation</w:t>
            </w:r>
            <w:r w:rsidRPr="007E18AB">
              <w:rPr>
                <w:rFonts w:ascii="Times" w:eastAsia="Batang" w:hAnsi="Times"/>
                <w:sz w:val="20"/>
                <w:szCs w:val="24"/>
                <w:lang w:eastAsia="x-none"/>
              </w:rPr>
              <w:tab/>
              <w:t>Intel Corporation</w:t>
            </w:r>
          </w:p>
          <w:p w14:paraId="5A54AC2A"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R1-2307132</w:t>
            </w:r>
            <w:r w:rsidRPr="007E18AB">
              <w:rPr>
                <w:rFonts w:ascii="Times" w:eastAsia="Batang" w:hAnsi="Times"/>
                <w:sz w:val="20"/>
                <w:szCs w:val="24"/>
                <w:lang w:eastAsia="x-none"/>
              </w:rPr>
              <w:tab/>
              <w:t xml:space="preserve">Discussion on </w:t>
            </w:r>
            <w:proofErr w:type="gramStart"/>
            <w:r w:rsidRPr="007E18AB">
              <w:rPr>
                <w:rFonts w:ascii="Times" w:eastAsia="Batang" w:hAnsi="Times"/>
                <w:sz w:val="20"/>
                <w:szCs w:val="24"/>
                <w:lang w:eastAsia="x-none"/>
              </w:rPr>
              <w:t>reply</w:t>
            </w:r>
            <w:proofErr w:type="gramEnd"/>
            <w:r w:rsidRPr="007E18AB">
              <w:rPr>
                <w:rFonts w:ascii="Times" w:eastAsia="Batang" w:hAnsi="Times"/>
                <w:sz w:val="20"/>
                <w:szCs w:val="24"/>
                <w:lang w:eastAsia="x-none"/>
              </w:rPr>
              <w:t xml:space="preserve"> LS on longer CG-SDT periodicities</w:t>
            </w:r>
            <w:r w:rsidRPr="007E18AB">
              <w:rPr>
                <w:rFonts w:ascii="Times" w:eastAsia="Batang" w:hAnsi="Times"/>
                <w:sz w:val="20"/>
                <w:szCs w:val="24"/>
                <w:lang w:eastAsia="x-none"/>
              </w:rPr>
              <w:tab/>
              <w:t>NEC</w:t>
            </w:r>
          </w:p>
          <w:p w14:paraId="7D5DBEB1"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R1-2308125</w:t>
            </w:r>
            <w:r w:rsidRPr="007E18AB">
              <w:rPr>
                <w:rFonts w:ascii="Times" w:eastAsia="Batang" w:hAnsi="Times"/>
                <w:sz w:val="20"/>
                <w:szCs w:val="24"/>
                <w:lang w:eastAsia="x-none"/>
              </w:rPr>
              <w:tab/>
              <w:t>On LS on longer CG-SDT periodicities</w:t>
            </w:r>
            <w:r w:rsidRPr="007E18AB">
              <w:rPr>
                <w:rFonts w:ascii="Times" w:eastAsia="Batang" w:hAnsi="Times"/>
                <w:sz w:val="20"/>
                <w:szCs w:val="24"/>
                <w:lang w:eastAsia="x-none"/>
              </w:rPr>
              <w:tab/>
              <w:t>Ericsson</w:t>
            </w:r>
          </w:p>
          <w:p w14:paraId="21567098" w14:textId="10697AAC" w:rsidR="007E18AB" w:rsidRDefault="007E18AB" w:rsidP="007E18AB">
            <w:pPr>
              <w:spacing w:after="0"/>
              <w:jc w:val="both"/>
              <w:rPr>
                <w:sz w:val="22"/>
                <w:szCs w:val="22"/>
                <w:lang w:val="en-US"/>
              </w:rPr>
            </w:pPr>
            <w:r w:rsidRPr="007E18AB">
              <w:rPr>
                <w:rFonts w:ascii="Times" w:eastAsia="Batang" w:hAnsi="Times"/>
                <w:sz w:val="20"/>
                <w:szCs w:val="24"/>
                <w:lang w:eastAsia="x-none"/>
              </w:rPr>
              <w:t>R1-2308155</w:t>
            </w:r>
            <w:r w:rsidRPr="007E18AB">
              <w:rPr>
                <w:rFonts w:ascii="Times" w:eastAsia="Batang" w:hAnsi="Times"/>
                <w:sz w:val="20"/>
                <w:szCs w:val="24"/>
                <w:lang w:eastAsia="x-none"/>
              </w:rPr>
              <w:tab/>
              <w:t xml:space="preserve">Draft </w:t>
            </w:r>
            <w:proofErr w:type="gramStart"/>
            <w:r w:rsidRPr="007E18AB">
              <w:rPr>
                <w:rFonts w:ascii="Times" w:eastAsia="Batang" w:hAnsi="Times"/>
                <w:sz w:val="20"/>
                <w:szCs w:val="24"/>
                <w:lang w:eastAsia="x-none"/>
              </w:rPr>
              <w:t>reply</w:t>
            </w:r>
            <w:proofErr w:type="gramEnd"/>
            <w:r w:rsidRPr="007E18AB">
              <w:rPr>
                <w:rFonts w:ascii="Times" w:eastAsia="Batang" w:hAnsi="Times"/>
                <w:sz w:val="20"/>
                <w:szCs w:val="24"/>
                <w:lang w:eastAsia="x-none"/>
              </w:rPr>
              <w:t xml:space="preserve"> LS on longer CG-SDT periodicities</w:t>
            </w:r>
            <w:r w:rsidRPr="007E18AB">
              <w:rPr>
                <w:rFonts w:ascii="Times" w:eastAsia="Batang" w:hAnsi="Times"/>
                <w:sz w:val="20"/>
                <w:szCs w:val="24"/>
                <w:lang w:eastAsia="x-none"/>
              </w:rPr>
              <w:tab/>
              <w:t xml:space="preserve">Huawei, </w:t>
            </w:r>
            <w:proofErr w:type="spellStart"/>
            <w:r w:rsidRPr="007E18AB">
              <w:rPr>
                <w:rFonts w:ascii="Times" w:eastAsia="Batang" w:hAnsi="Times"/>
                <w:sz w:val="20"/>
                <w:szCs w:val="24"/>
                <w:lang w:eastAsia="x-none"/>
              </w:rPr>
              <w:t>HiSilicon</w:t>
            </w:r>
            <w:proofErr w:type="spellEnd"/>
          </w:p>
        </w:tc>
      </w:tr>
    </w:tbl>
    <w:commentRangeEnd w:id="3"/>
    <w:p w14:paraId="64D8E888" w14:textId="77777777" w:rsidR="007E18AB" w:rsidRPr="00EA1481" w:rsidRDefault="00921518" w:rsidP="008852CD">
      <w:pPr>
        <w:spacing w:afterLines="50" w:after="120"/>
        <w:jc w:val="both"/>
        <w:rPr>
          <w:sz w:val="22"/>
          <w:szCs w:val="22"/>
          <w:lang w:val="en-US"/>
        </w:rPr>
      </w:pPr>
      <w:r>
        <w:rPr>
          <w:rStyle w:val="CommentReference"/>
          <w:rFonts w:eastAsia="MS Gothic"/>
        </w:rPr>
        <w:commentReference w:id="3"/>
      </w:r>
    </w:p>
    <w:p w14:paraId="050879E7" w14:textId="77777777" w:rsidR="00BF73DF" w:rsidRDefault="00BF73DF" w:rsidP="002753B9">
      <w:pPr>
        <w:rPr>
          <w:b/>
        </w:rPr>
      </w:pPr>
    </w:p>
    <w:p w14:paraId="117360CF" w14:textId="5ED64906" w:rsidR="00974662" w:rsidRPr="00E34C18" w:rsidRDefault="00974662" w:rsidP="009746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3B7712F6" w14:textId="5C542B46"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MS Mincho" w:hAnsi="Arial"/>
          <w:sz w:val="28"/>
          <w:szCs w:val="32"/>
          <w:lang w:val="en-US"/>
        </w:rPr>
        <w:t>UE capability with up to 6-layer DL MIMO</w:t>
      </w:r>
    </w:p>
    <w:p w14:paraId="621F2B2D" w14:textId="77777777" w:rsidR="00B32C48" w:rsidRDefault="00B32C48" w:rsidP="00B32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B32C48" w14:paraId="4E2B02FB" w14:textId="77777777" w:rsidTr="00610415">
        <w:tc>
          <w:tcPr>
            <w:tcW w:w="562" w:type="dxa"/>
          </w:tcPr>
          <w:p w14:paraId="60C845F2" w14:textId="391184D3" w:rsidR="00B32C48" w:rsidRPr="0016792D" w:rsidRDefault="00B32C48" w:rsidP="00610415">
            <w:pPr>
              <w:spacing w:after="0"/>
              <w:rPr>
                <w:rFonts w:ascii="Arial" w:eastAsia="MS Mincho" w:hAnsi="Arial"/>
                <w:sz w:val="22"/>
                <w:szCs w:val="22"/>
                <w:lang w:val="en-US"/>
              </w:rPr>
            </w:pPr>
            <w:r>
              <w:rPr>
                <w:rFonts w:ascii="Arial" w:eastAsia="MS Mincho" w:hAnsi="Arial" w:hint="eastAsia"/>
                <w:sz w:val="22"/>
                <w:szCs w:val="22"/>
                <w:lang w:val="en-US"/>
              </w:rPr>
              <w:t>[</w:t>
            </w:r>
            <w:r w:rsidR="002F755E">
              <w:rPr>
                <w:rFonts w:ascii="Arial" w:eastAsia="MS Mincho" w:hAnsi="Arial"/>
                <w:sz w:val="22"/>
                <w:szCs w:val="22"/>
                <w:lang w:val="en-US"/>
              </w:rPr>
              <w:t>3</w:t>
            </w:r>
            <w:r>
              <w:rPr>
                <w:rFonts w:ascii="Arial" w:eastAsia="MS Mincho" w:hAnsi="Arial"/>
                <w:sz w:val="22"/>
                <w:szCs w:val="22"/>
                <w:lang w:val="en-US"/>
              </w:rPr>
              <w:t>]</w:t>
            </w:r>
          </w:p>
        </w:tc>
        <w:tc>
          <w:tcPr>
            <w:tcW w:w="9066" w:type="dxa"/>
          </w:tcPr>
          <w:p w14:paraId="20E80239" w14:textId="45D78CFE" w:rsidR="00B32C48" w:rsidRPr="002E359C" w:rsidRDefault="002E359C" w:rsidP="00610415">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46D75B12" w14:textId="58A149E4" w:rsidR="00C971F9" w:rsidRPr="00A61FC7" w:rsidRDefault="00C971F9" w:rsidP="00C971F9">
            <w:r>
              <w:lastRenderedPageBreak/>
              <w:t xml:space="preserve">In Rel-15 NR, the MIMO schemes with up to 8 layers were introduced to boost the DL throughput. Based on UE capability, NW may configure MIMO transmission with up to 8 layers for a UE. According to the existing RRC </w:t>
            </w:r>
            <w:proofErr w:type="spellStart"/>
            <w:r>
              <w:t>signaling</w:t>
            </w:r>
            <w:proofErr w:type="spellEnd"/>
            <w:r>
              <w:t>, the number of MIMO layer can be configured as 1, 2, 3, 4, 5, 6, 7, or 8 [1].</w:t>
            </w:r>
          </w:p>
          <w:tbl>
            <w:tblPr>
              <w:tblStyle w:val="TableGrid"/>
              <w:tblW w:w="0" w:type="auto"/>
              <w:tblLook w:val="04A0" w:firstRow="1" w:lastRow="0" w:firstColumn="1" w:lastColumn="0" w:noHBand="0" w:noVBand="1"/>
            </w:tblPr>
            <w:tblGrid>
              <w:gridCol w:w="8840"/>
            </w:tblGrid>
            <w:tr w:rsidR="00C971F9" w14:paraId="359C1735" w14:textId="77777777" w:rsidTr="00587894">
              <w:tc>
                <w:tcPr>
                  <w:tcW w:w="9062" w:type="dxa"/>
                </w:tcPr>
                <w:p w14:paraId="4ECD8A38" w14:textId="77777777" w:rsidR="00C971F9" w:rsidRPr="00B55E3E" w:rsidRDefault="00C971F9" w:rsidP="00C971F9">
                  <w:pPr>
                    <w:pStyle w:val="PL"/>
                  </w:pPr>
                  <w:r w:rsidRPr="00B55E3E">
                    <w:t xml:space="preserve">PDSCH-Config ::=                        </w:t>
                  </w:r>
                  <w:r w:rsidRPr="00B55E3E">
                    <w:rPr>
                      <w:color w:val="993366"/>
                    </w:rPr>
                    <w:t>SEQUENCE</w:t>
                  </w:r>
                  <w:r w:rsidRPr="00B55E3E">
                    <w:t xml:space="preserve"> {</w:t>
                  </w:r>
                </w:p>
                <w:p w14:paraId="3E3C6787" w14:textId="77777777" w:rsidR="00C971F9" w:rsidRPr="00B55E3E" w:rsidRDefault="00C971F9" w:rsidP="00C971F9">
                  <w:pPr>
                    <w:pStyle w:val="PL"/>
                    <w:rPr>
                      <w:color w:val="808080"/>
                    </w:rPr>
                  </w:pPr>
                  <w:r w:rsidRPr="00B55E3E">
                    <w:t xml:space="preserve">    dataScramblingIdentityPDSCH             </w:t>
                  </w:r>
                  <w:r w:rsidRPr="00B55E3E">
                    <w:rPr>
                      <w:color w:val="993366"/>
                    </w:rPr>
                    <w:t>INTEGER</w:t>
                  </w:r>
                  <w:r w:rsidRPr="00B55E3E">
                    <w:t xml:space="preserve"> (0..1023)                                                   </w:t>
                  </w:r>
                  <w:r w:rsidRPr="00B55E3E">
                    <w:rPr>
                      <w:color w:val="993366"/>
                    </w:rPr>
                    <w:t>OPTIONAL</w:t>
                  </w:r>
                  <w:r w:rsidRPr="00B55E3E">
                    <w:t xml:space="preserve">,   </w:t>
                  </w:r>
                  <w:r w:rsidRPr="00B55E3E">
                    <w:rPr>
                      <w:color w:val="808080"/>
                    </w:rPr>
                    <w:t>-- Need S</w:t>
                  </w:r>
                </w:p>
                <w:p w14:paraId="2E5C7013" w14:textId="77777777" w:rsidR="00C971F9" w:rsidRPr="00B55E3E" w:rsidRDefault="00C971F9" w:rsidP="00C971F9">
                  <w:pPr>
                    <w:pStyle w:val="PL"/>
                    <w:rPr>
                      <w:color w:val="808080"/>
                    </w:rPr>
                  </w:pPr>
                  <w:r w:rsidRPr="00B55E3E">
                    <w:t xml:space="preserve">    dmrs-DownlinkForPDSCH-MappingTypeA      SetupRelease { DMRS-DownlinkConfig }                                </w:t>
                  </w:r>
                  <w:r w:rsidRPr="00B55E3E">
                    <w:rPr>
                      <w:color w:val="993366"/>
                    </w:rPr>
                    <w:t>OPTIONAL</w:t>
                  </w:r>
                  <w:r w:rsidRPr="00B55E3E">
                    <w:t xml:space="preserve">,   </w:t>
                  </w:r>
                  <w:r w:rsidRPr="00B55E3E">
                    <w:rPr>
                      <w:color w:val="808080"/>
                    </w:rPr>
                    <w:t>-- Need M</w:t>
                  </w:r>
                </w:p>
                <w:p w14:paraId="2B444E10" w14:textId="77777777" w:rsidR="00C971F9" w:rsidRPr="00B55E3E" w:rsidRDefault="00C971F9" w:rsidP="00C971F9">
                  <w:pPr>
                    <w:pStyle w:val="PL"/>
                    <w:rPr>
                      <w:color w:val="808080"/>
                    </w:rPr>
                  </w:pPr>
                  <w:r w:rsidRPr="00B55E3E">
                    <w:t xml:space="preserve">    dmrs-DownlinkForPDSCH-MappingTypeB      SetupRelease { DMRS-DownlinkConfig }                                </w:t>
                  </w:r>
                  <w:r w:rsidRPr="00B55E3E">
                    <w:rPr>
                      <w:color w:val="993366"/>
                    </w:rPr>
                    <w:t>OPTIONAL</w:t>
                  </w:r>
                  <w:r w:rsidRPr="00B55E3E">
                    <w:t xml:space="preserve">,   </w:t>
                  </w:r>
                  <w:r w:rsidRPr="00B55E3E">
                    <w:rPr>
                      <w:color w:val="808080"/>
                    </w:rPr>
                    <w:t>-- Need M</w:t>
                  </w:r>
                </w:p>
                <w:p w14:paraId="76738863" w14:textId="77777777" w:rsidR="00C971F9" w:rsidRPr="00B55E3E" w:rsidRDefault="00C971F9" w:rsidP="00C971F9">
                  <w:pPr>
                    <w:pStyle w:val="PL"/>
                  </w:pPr>
                </w:p>
                <w:p w14:paraId="4944303B" w14:textId="77777777" w:rsidR="00C971F9" w:rsidRPr="00B55E3E" w:rsidRDefault="00C971F9" w:rsidP="00C971F9">
                  <w:pPr>
                    <w:pStyle w:val="PL"/>
                  </w:pPr>
                  <w:r w:rsidRPr="00B55E3E">
                    <w:t xml:space="preserve">    ...,</w:t>
                  </w:r>
                </w:p>
                <w:p w14:paraId="57FB216C" w14:textId="77777777" w:rsidR="00C971F9" w:rsidRPr="00B55E3E" w:rsidRDefault="00C971F9" w:rsidP="00C971F9">
                  <w:pPr>
                    <w:pStyle w:val="PL"/>
                  </w:pPr>
                  <w:r w:rsidRPr="00B55E3E">
                    <w:t xml:space="preserve">    [[</w:t>
                  </w:r>
                </w:p>
                <w:p w14:paraId="583E0BD7" w14:textId="77777777" w:rsidR="00C971F9" w:rsidRPr="00B55E3E" w:rsidRDefault="00C971F9" w:rsidP="00C971F9">
                  <w:pPr>
                    <w:pStyle w:val="PL"/>
                    <w:rPr>
                      <w:color w:val="808080"/>
                    </w:rPr>
                  </w:pPr>
                  <w:r w:rsidRPr="00B55E3E">
                    <w:t xml:space="preserve">    </w:t>
                  </w:r>
                  <w:r w:rsidRPr="00765AAA">
                    <w:rPr>
                      <w:highlight w:val="yellow"/>
                    </w:rPr>
                    <w:t xml:space="preserve">maxMIMO-Layers-r16                      SetupRelease { MaxMIMO-LayersDL-r16 }                               </w:t>
                  </w:r>
                  <w:r w:rsidRPr="00765AAA">
                    <w:rPr>
                      <w:color w:val="993366"/>
                      <w:highlight w:val="yellow"/>
                    </w:rPr>
                    <w:t>OPTIONAL</w:t>
                  </w:r>
                  <w:r w:rsidRPr="00765AAA">
                    <w:rPr>
                      <w:highlight w:val="yellow"/>
                    </w:rPr>
                    <w:t xml:space="preserve">,   </w:t>
                  </w:r>
                  <w:r w:rsidRPr="00765AAA">
                    <w:rPr>
                      <w:color w:val="808080"/>
                      <w:highlight w:val="yellow"/>
                    </w:rPr>
                    <w:t>-- Need M</w:t>
                  </w:r>
                </w:p>
                <w:p w14:paraId="5F592E9D" w14:textId="77777777" w:rsidR="00C971F9" w:rsidRPr="00B55E3E" w:rsidRDefault="00C971F9" w:rsidP="00C971F9">
                  <w:pPr>
                    <w:pStyle w:val="PL"/>
                    <w:rPr>
                      <w:color w:val="808080"/>
                    </w:rPr>
                  </w:pPr>
                  <w:r w:rsidRPr="00B55E3E">
                    <w:t xml:space="preserve">    minimumSchedulingOffsetK0-r16           SetupRelease { MinSchedulingOffsetK0-Values-r16 }                   </w:t>
                  </w:r>
                  <w:r w:rsidRPr="00B55E3E">
                    <w:rPr>
                      <w:color w:val="993366"/>
                    </w:rPr>
                    <w:t>OPTIONAL</w:t>
                  </w:r>
                  <w:r w:rsidRPr="00B55E3E">
                    <w:t xml:space="preserve">,   </w:t>
                  </w:r>
                  <w:r w:rsidRPr="00B55E3E">
                    <w:rPr>
                      <w:color w:val="808080"/>
                    </w:rPr>
                    <w:t>-- Need M</w:t>
                  </w:r>
                </w:p>
                <w:p w14:paraId="7B5E325F" w14:textId="77777777" w:rsidR="00C971F9" w:rsidRPr="00B55E3E" w:rsidRDefault="00C971F9" w:rsidP="00C971F9">
                  <w:pPr>
                    <w:pStyle w:val="PL"/>
                  </w:pPr>
                </w:p>
                <w:p w14:paraId="67BF5195" w14:textId="77777777" w:rsidR="00C971F9" w:rsidRPr="00B55E3E" w:rsidRDefault="00C971F9" w:rsidP="00C971F9">
                  <w:pPr>
                    <w:pStyle w:val="PL"/>
                  </w:pPr>
                  <w:r w:rsidRPr="00B55E3E">
                    <w:t xml:space="preserve">    </w:t>
                  </w:r>
                  <w:r>
                    <w:rPr>
                      <w:color w:val="808080"/>
                    </w:rPr>
                    <w:t>…</w:t>
                  </w:r>
                </w:p>
                <w:p w14:paraId="31A9B0B3" w14:textId="77777777" w:rsidR="00C971F9" w:rsidRPr="00B55E3E" w:rsidRDefault="00C971F9" w:rsidP="00C971F9">
                  <w:pPr>
                    <w:pStyle w:val="PL"/>
                  </w:pPr>
                  <w:r w:rsidRPr="00B55E3E">
                    <w:t>}</w:t>
                  </w:r>
                </w:p>
                <w:p w14:paraId="55EC8843" w14:textId="77777777" w:rsidR="00C971F9" w:rsidRPr="00B55E3E" w:rsidRDefault="00C971F9" w:rsidP="00C971F9">
                  <w:pPr>
                    <w:pStyle w:val="PL"/>
                  </w:pPr>
                </w:p>
                <w:p w14:paraId="6E3445E2" w14:textId="77777777" w:rsidR="00C971F9" w:rsidRPr="00B55E3E" w:rsidRDefault="00C971F9" w:rsidP="00C971F9">
                  <w:pPr>
                    <w:pStyle w:val="PL"/>
                  </w:pPr>
                </w:p>
                <w:p w14:paraId="6669DD3F" w14:textId="77777777" w:rsidR="00C971F9" w:rsidRPr="00B55E3E" w:rsidRDefault="00C971F9" w:rsidP="00C971F9">
                  <w:pPr>
                    <w:pStyle w:val="PL"/>
                  </w:pPr>
                  <w:r w:rsidRPr="00765AAA">
                    <w:rPr>
                      <w:highlight w:val="yellow"/>
                    </w:rPr>
                    <w:t xml:space="preserve">MaxMIMO-LayersDL-r16 ::=                </w:t>
                  </w:r>
                  <w:r w:rsidRPr="00765AAA">
                    <w:rPr>
                      <w:color w:val="993366"/>
                      <w:highlight w:val="yellow"/>
                    </w:rPr>
                    <w:t>INTEGER</w:t>
                  </w:r>
                  <w:r w:rsidRPr="00765AAA">
                    <w:rPr>
                      <w:highlight w:val="yellow"/>
                    </w:rPr>
                    <w:t xml:space="preserve"> (1..8)</w:t>
                  </w:r>
                </w:p>
                <w:p w14:paraId="06599454" w14:textId="77777777" w:rsidR="00C971F9" w:rsidRDefault="00C971F9" w:rsidP="00C971F9"/>
              </w:tc>
            </w:tr>
          </w:tbl>
          <w:p w14:paraId="532C7A80" w14:textId="01FE2A12" w:rsidR="00C971F9" w:rsidRDefault="00C971F9" w:rsidP="00C971F9">
            <w:r>
              <w:t xml:space="preserve">Meanwhile, the existing UE capability </w:t>
            </w:r>
            <w:proofErr w:type="spellStart"/>
            <w:r>
              <w:t>signaling</w:t>
            </w:r>
            <w:proofErr w:type="spellEnd"/>
            <w:r>
              <w:t xml:space="preserve"> allows a UE to report the support of up to 2-layer DL MIMO, up to 4-layer DL MIMO or up to 8-layer DL MIMO [1]. </w:t>
            </w:r>
          </w:p>
          <w:tbl>
            <w:tblPr>
              <w:tblStyle w:val="TableGrid"/>
              <w:tblW w:w="0" w:type="auto"/>
              <w:tblLook w:val="04A0" w:firstRow="1" w:lastRow="0" w:firstColumn="1" w:lastColumn="0" w:noHBand="0" w:noVBand="1"/>
            </w:tblPr>
            <w:tblGrid>
              <w:gridCol w:w="8840"/>
            </w:tblGrid>
            <w:tr w:rsidR="00C971F9" w14:paraId="70DB09EC" w14:textId="77777777" w:rsidTr="00587894">
              <w:tc>
                <w:tcPr>
                  <w:tcW w:w="9062" w:type="dxa"/>
                </w:tcPr>
                <w:p w14:paraId="6C646773"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FeatureSetDownlinkPerCC ::=         </w:t>
                  </w:r>
                  <w:r w:rsidRPr="00A23800">
                    <w:rPr>
                      <w:rFonts w:ascii="Courier New" w:hAnsi="Courier New"/>
                      <w:noProof/>
                      <w:color w:val="993366"/>
                      <w:sz w:val="16"/>
                      <w:lang w:eastAsia="en-GB"/>
                    </w:rPr>
                    <w:t>SEQUENCE</w:t>
                  </w:r>
                  <w:r w:rsidRPr="00A23800">
                    <w:rPr>
                      <w:rFonts w:ascii="Courier New" w:hAnsi="Courier New"/>
                      <w:noProof/>
                      <w:sz w:val="16"/>
                      <w:lang w:eastAsia="en-GB"/>
                    </w:rPr>
                    <w:t xml:space="preserve"> {</w:t>
                  </w:r>
                </w:p>
                <w:p w14:paraId="62E196A5"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supportedSubcarrierSpacingDL        SubcarrierSpacing,</w:t>
                  </w:r>
                </w:p>
                <w:p w14:paraId="035D1921"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supportedBandwidthDL                SupportedBandwidth,</w:t>
                  </w:r>
                </w:p>
                <w:p w14:paraId="2599AAA8"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channelBW-90mhz                     </w:t>
                  </w:r>
                  <w:r w:rsidRPr="00A23800">
                    <w:rPr>
                      <w:rFonts w:ascii="Courier New" w:hAnsi="Courier New"/>
                      <w:noProof/>
                      <w:color w:val="993366"/>
                      <w:sz w:val="16"/>
                      <w:lang w:eastAsia="en-GB"/>
                    </w:rPr>
                    <w:t>ENUMERATED</w:t>
                  </w:r>
                  <w:r w:rsidRPr="00A23800">
                    <w:rPr>
                      <w:rFonts w:ascii="Courier New" w:hAnsi="Courier New"/>
                      <w:noProof/>
                      <w:sz w:val="16"/>
                      <w:lang w:eastAsia="en-GB"/>
                    </w:rPr>
                    <w:t xml:space="preserve"> {supported}  </w:t>
                  </w:r>
                  <w:r>
                    <w:rPr>
                      <w:rFonts w:ascii="Courier New" w:hAnsi="Courier New"/>
                      <w:noProof/>
                      <w:sz w:val="16"/>
                      <w:lang w:eastAsia="en-GB"/>
                    </w:rPr>
                    <w:t xml:space="preserve">     </w:t>
                  </w:r>
                  <w:r w:rsidRPr="00A23800">
                    <w:rPr>
                      <w:rFonts w:ascii="Courier New" w:hAnsi="Courier New"/>
                      <w:noProof/>
                      <w:sz w:val="16"/>
                      <w:lang w:eastAsia="en-GB"/>
                    </w:rPr>
                    <w:t xml:space="preserve">   </w:t>
                  </w:r>
                  <w:r w:rsidRPr="00A23800">
                    <w:rPr>
                      <w:rFonts w:ascii="Courier New" w:hAnsi="Courier New"/>
                      <w:noProof/>
                      <w:color w:val="993366"/>
                      <w:sz w:val="16"/>
                      <w:lang w:eastAsia="en-GB"/>
                    </w:rPr>
                    <w:t>OPTIONAL</w:t>
                  </w:r>
                  <w:r w:rsidRPr="00A23800">
                    <w:rPr>
                      <w:rFonts w:ascii="Courier New" w:hAnsi="Courier New"/>
                      <w:noProof/>
                      <w:sz w:val="16"/>
                      <w:lang w:eastAsia="en-GB"/>
                    </w:rPr>
                    <w:t>,</w:t>
                  </w:r>
                </w:p>
                <w:p w14:paraId="1334B431"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w:t>
                  </w:r>
                  <w:r w:rsidRPr="00A23800">
                    <w:rPr>
                      <w:rFonts w:ascii="Courier New" w:hAnsi="Courier New"/>
                      <w:noProof/>
                      <w:sz w:val="16"/>
                      <w:highlight w:val="yellow"/>
                      <w:lang w:eastAsia="en-GB"/>
                    </w:rPr>
                    <w:t xml:space="preserve">maxNumberMIMO-LayersPDSCH           MIMO-LayersDL                   </w:t>
                  </w:r>
                  <w:r w:rsidRPr="00A23800">
                    <w:rPr>
                      <w:rFonts w:ascii="Courier New" w:hAnsi="Courier New"/>
                      <w:noProof/>
                      <w:color w:val="993366"/>
                      <w:sz w:val="16"/>
                      <w:highlight w:val="yellow"/>
                      <w:lang w:eastAsia="en-GB"/>
                    </w:rPr>
                    <w:t>OPTIONAL</w:t>
                  </w:r>
                  <w:r w:rsidRPr="00A23800">
                    <w:rPr>
                      <w:rFonts w:ascii="Courier New" w:hAnsi="Courier New"/>
                      <w:noProof/>
                      <w:sz w:val="16"/>
                      <w:highlight w:val="yellow"/>
                      <w:lang w:eastAsia="en-GB"/>
                    </w:rPr>
                    <w:t>,</w:t>
                  </w:r>
                </w:p>
                <w:p w14:paraId="67F18860"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supportedModulationOrderDL          ModulationOrder                 </w:t>
                  </w:r>
                  <w:r w:rsidRPr="00A23800">
                    <w:rPr>
                      <w:rFonts w:ascii="Courier New" w:hAnsi="Courier New"/>
                      <w:noProof/>
                      <w:color w:val="993366"/>
                      <w:sz w:val="16"/>
                      <w:lang w:eastAsia="en-GB"/>
                    </w:rPr>
                    <w:t>OPTIONAL</w:t>
                  </w:r>
                </w:p>
                <w:p w14:paraId="3809BD24"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w:t>
                  </w:r>
                </w:p>
                <w:p w14:paraId="68A9E7FD" w14:textId="77777777" w:rsidR="00C971F9" w:rsidRDefault="00C971F9" w:rsidP="00C971F9"/>
                <w:p w14:paraId="5935D3EA" w14:textId="77777777" w:rsidR="00C971F9" w:rsidRPr="00FC259F"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010F8D48" w14:textId="77777777" w:rsidR="00C971F9" w:rsidRPr="00FC259F"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C259F">
                    <w:rPr>
                      <w:rFonts w:ascii="Courier New" w:hAnsi="Courier New"/>
                      <w:noProof/>
                      <w:sz w:val="16"/>
                      <w:highlight w:val="yellow"/>
                      <w:lang w:eastAsia="en-GB"/>
                    </w:rPr>
                    <w:t xml:space="preserve">MIMO-LayersDL ::=   </w:t>
                  </w:r>
                  <w:r w:rsidRPr="00FC259F">
                    <w:rPr>
                      <w:rFonts w:ascii="Courier New" w:hAnsi="Courier New"/>
                      <w:noProof/>
                      <w:color w:val="993366"/>
                      <w:sz w:val="16"/>
                      <w:highlight w:val="yellow"/>
                      <w:lang w:eastAsia="en-GB"/>
                    </w:rPr>
                    <w:t>ENUMERATED</w:t>
                  </w:r>
                  <w:r w:rsidRPr="00FC259F">
                    <w:rPr>
                      <w:rFonts w:ascii="Courier New" w:hAnsi="Courier New"/>
                      <w:noProof/>
                      <w:sz w:val="16"/>
                      <w:highlight w:val="yellow"/>
                      <w:lang w:eastAsia="en-GB"/>
                    </w:rPr>
                    <w:t xml:space="preserve"> {twoLayers, fourLayers, eightLayers}</w:t>
                  </w:r>
                </w:p>
                <w:p w14:paraId="4CABAB64" w14:textId="77777777" w:rsidR="00C971F9" w:rsidRPr="00FC259F" w:rsidRDefault="00C971F9" w:rsidP="00C971F9"/>
              </w:tc>
            </w:tr>
          </w:tbl>
          <w:p w14:paraId="2A16AEE1" w14:textId="5F364DA7" w:rsidR="00C971F9" w:rsidRDefault="00C971F9" w:rsidP="00C971F9">
            <w:r>
              <w:t xml:space="preserve">For the practical deployment, it is common for smartphones to use 4 Rx or 2Rx antennas for typical bands. Thus, the current commercial smart phones can only support DL MIMO with up to 4 layers. </w:t>
            </w:r>
          </w:p>
          <w:p w14:paraId="433FBC0A" w14:textId="77777777" w:rsidR="00C971F9" w:rsidRDefault="00C971F9" w:rsidP="00C971F9">
            <w:pPr>
              <w:ind w:left="1276" w:hanging="1276"/>
            </w:pPr>
            <w:r>
              <w:rPr>
                <w:b/>
                <w:i/>
              </w:rPr>
              <w:t>Observation</w:t>
            </w:r>
            <w:r w:rsidRPr="00CA4F38">
              <w:rPr>
                <w:b/>
                <w:i/>
              </w:rPr>
              <w:t xml:space="preserve"> 1: </w:t>
            </w:r>
            <w:r>
              <w:rPr>
                <w:b/>
                <w:i/>
              </w:rPr>
              <w:t xml:space="preserve">The current commercial smart phones can only support </w:t>
            </w:r>
            <w:r w:rsidRPr="000F4DD6">
              <w:rPr>
                <w:b/>
                <w:i/>
              </w:rPr>
              <w:t>DL MIMO with up to 4 layers</w:t>
            </w:r>
            <w:r>
              <w:rPr>
                <w:b/>
                <w:i/>
              </w:rPr>
              <w:t xml:space="preserve">. </w:t>
            </w:r>
          </w:p>
          <w:p w14:paraId="7F1D9E5A" w14:textId="77777777" w:rsidR="00C971F9" w:rsidRDefault="00C971F9" w:rsidP="00C971F9"/>
          <w:p w14:paraId="2E50D0EB" w14:textId="77777777" w:rsidR="00C971F9" w:rsidRDefault="00C971F9" w:rsidP="00C971F9">
            <w:r>
              <w:lastRenderedPageBreak/>
              <w:t>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6D6B8256" w14:textId="77777777" w:rsidR="00C971F9" w:rsidRDefault="00C971F9" w:rsidP="00C971F9">
            <w:pPr>
              <w:pStyle w:val="ListParagraph"/>
              <w:numPr>
                <w:ilvl w:val="0"/>
                <w:numId w:val="19"/>
              </w:numPr>
              <w:ind w:leftChars="0"/>
              <w:contextualSpacing/>
            </w:pPr>
            <w:r>
              <w:t xml:space="preserve">B1: A more advanced receiver exploiting more Rx antennas to mitigate interference for DL MIMO transmission with up to 4 layers that can </w:t>
            </w:r>
          </w:p>
          <w:p w14:paraId="11529379" w14:textId="401523F8" w:rsidR="00C971F9" w:rsidRDefault="00C971F9" w:rsidP="0080334D">
            <w:pPr>
              <w:pStyle w:val="ListParagraph"/>
              <w:numPr>
                <w:ilvl w:val="0"/>
                <w:numId w:val="19"/>
              </w:numPr>
              <w:ind w:leftChars="0"/>
              <w:contextualSpacing/>
            </w:pPr>
            <w: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27F03DDC" w14:textId="77777777" w:rsidR="00C971F9" w:rsidRDefault="00C971F9" w:rsidP="00C971F9">
            <w:pPr>
              <w:ind w:left="1276" w:hanging="1276"/>
            </w:pPr>
            <w:r>
              <w:rPr>
                <w:b/>
                <w:i/>
              </w:rPr>
              <w:t>Observation</w:t>
            </w:r>
            <w:r w:rsidRPr="00CA4F38">
              <w:rPr>
                <w:b/>
                <w:i/>
              </w:rPr>
              <w:t xml:space="preserve"> </w:t>
            </w:r>
            <w:r>
              <w:rPr>
                <w:b/>
                <w:i/>
              </w:rPr>
              <w:t>2</w:t>
            </w:r>
            <w:r w:rsidRPr="00CA4F38">
              <w:rPr>
                <w:b/>
                <w:i/>
              </w:rPr>
              <w:t xml:space="preserve">: </w:t>
            </w:r>
            <w:r>
              <w:rPr>
                <w:b/>
                <w:i/>
              </w:rPr>
              <w:t xml:space="preserve">Compared to 4-layer DL MIMO, 6-layer DL MIMO can offer higher data rate and better user experience. </w:t>
            </w:r>
          </w:p>
          <w:p w14:paraId="7F1CCEF2" w14:textId="77777777" w:rsidR="00C971F9" w:rsidRDefault="00C971F9" w:rsidP="00C971F9">
            <w:pPr>
              <w:jc w:val="center"/>
            </w:pPr>
          </w:p>
          <w:p w14:paraId="0F3C15A0" w14:textId="77777777" w:rsidR="00C971F9" w:rsidRDefault="00C971F9" w:rsidP="00C971F9">
            <w:pPr>
              <w:jc w:val="center"/>
            </w:pPr>
            <w:r w:rsidRPr="00E74C92">
              <w:rPr>
                <w:noProof/>
                <w:lang w:eastAsia="zh-CN"/>
              </w:rPr>
              <w:drawing>
                <wp:inline distT="0" distB="0" distL="0" distR="0" wp14:anchorId="10B76B40" wp14:editId="679A3DA8">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0F164A68" w14:textId="77777777" w:rsidR="00C971F9" w:rsidRDefault="00C971F9" w:rsidP="00C971F9">
            <w:pPr>
              <w:jc w:val="center"/>
            </w:pPr>
            <w:r>
              <w:t>Figure 1. Performance</w:t>
            </w:r>
            <w:r w:rsidDel="00BB4814">
              <w:t xml:space="preserve"> </w:t>
            </w:r>
            <w:r>
              <w:t>comparison of up to 4-layer and up to 6-layer DL MIMO</w:t>
            </w:r>
          </w:p>
          <w:p w14:paraId="653142DC" w14:textId="77777777" w:rsidR="00C971F9" w:rsidRDefault="00C971F9" w:rsidP="00C971F9">
            <w:pPr>
              <w:jc w:val="center"/>
            </w:pPr>
          </w:p>
          <w:p w14:paraId="2DDECBEA" w14:textId="77777777" w:rsidR="00C971F9" w:rsidRDefault="00C971F9" w:rsidP="00C971F9">
            <w:pPr>
              <w:spacing w:after="120"/>
            </w:pPr>
            <w:r>
              <w:t xml:space="preserve">The benefit B1 can be achieved by advanced implementation of chipset with no spec impact. But, unfortunately, the benefit B2 cannot be obtained under the current specification. According to the existing UE capability </w:t>
            </w:r>
            <w:proofErr w:type="spellStart"/>
            <w:r>
              <w:t>signaling</w:t>
            </w:r>
            <w:proofErr w:type="spellEnd"/>
            <w:r>
              <w:t>, a UE not supporting 8-layer DL MIMO can only report either “</w:t>
            </w:r>
            <w:proofErr w:type="spellStart"/>
            <w:r>
              <w:t>twoLayers</w:t>
            </w:r>
            <w:proofErr w:type="spellEnd"/>
            <w:r>
              <w:t>” or “</w:t>
            </w:r>
            <w:proofErr w:type="spellStart"/>
            <w:r>
              <w:t>fourLayers</w:t>
            </w:r>
            <w:proofErr w:type="spellEnd"/>
            <w:r>
              <w:t xml:space="preserve">”. With reporting either one, the system is not able to configure 6-layer DL MIMO transmission to the UE, even though the UE is capable of 6-layer DL MIMO. </w:t>
            </w:r>
          </w:p>
          <w:p w14:paraId="57418940" w14:textId="77777777" w:rsidR="00C971F9" w:rsidRDefault="00C971F9" w:rsidP="00C971F9">
            <w:pPr>
              <w:spacing w:after="120"/>
            </w:pPr>
            <w:r>
              <w:t xml:space="preserve">During the discussion in the last meeting, there was a proposal that a UE reports the support of 8-layer DL MIMO but will only report the rank with up to 6. However, this implementation-based solution has some problems. The first one is that “cheating” network is not aligned with the basic principle of UE capability in 3GPP. The second one is UE cannot meet some other requirements specified by 3GPP or regulator (e.g., the requirements of 8-layer DL MIMO peak data rate, other test use cases in RAN4/RAN5). </w:t>
            </w:r>
          </w:p>
          <w:p w14:paraId="083B53C4" w14:textId="77777777" w:rsidR="00C971F9" w:rsidRDefault="00C971F9" w:rsidP="00C971F9">
            <w:pPr>
              <w:ind w:left="1276" w:hanging="1276"/>
            </w:pPr>
            <w:r>
              <w:rPr>
                <w:b/>
                <w:i/>
              </w:rPr>
              <w:t>Observation</w:t>
            </w:r>
            <w:r w:rsidRPr="00CA4F38">
              <w:rPr>
                <w:b/>
                <w:i/>
              </w:rPr>
              <w:t xml:space="preserve"> </w:t>
            </w:r>
            <w:r>
              <w:rPr>
                <w:b/>
                <w:i/>
              </w:rPr>
              <w:t>3</w:t>
            </w:r>
            <w:r w:rsidRPr="00CA4F38">
              <w:rPr>
                <w:b/>
                <w:i/>
              </w:rPr>
              <w:t xml:space="preserve">: </w:t>
            </w:r>
            <w:r>
              <w:rPr>
                <w:b/>
                <w:i/>
              </w:rPr>
              <w:t xml:space="preserve">The current NR spec cannot allow UE to support DL MIMO with up to 6 layers if it cannot support 8-layer DL MIMO. </w:t>
            </w:r>
          </w:p>
          <w:p w14:paraId="04985259" w14:textId="4D5B0D3F" w:rsidR="00C971F9" w:rsidRDefault="00C971F9" w:rsidP="00C971F9">
            <w:r>
              <w:t xml:space="preserve"> Based on the above discussion, the main restriction of existing UE capability is the relatively coarse granularity, i.e., only 2-layer, 4-layer and 8-layer are supported.  A finer </w:t>
            </w:r>
            <w:r>
              <w:lastRenderedPageBreak/>
              <w:t xml:space="preserve">granularity for the DL MIMO layers will encourage more advanced commercial smart phones to provide higher data rate as UE don’t need to jump from 4 layers to 8 layers directly. </w:t>
            </w:r>
          </w:p>
          <w:p w14:paraId="629BDE98" w14:textId="77777777" w:rsidR="00C971F9" w:rsidRDefault="00C971F9" w:rsidP="00C971F9">
            <w:pPr>
              <w:ind w:left="1276" w:hanging="1276"/>
            </w:pPr>
            <w:r>
              <w:rPr>
                <w:b/>
                <w:i/>
              </w:rPr>
              <w:t>Observation</w:t>
            </w:r>
            <w:r w:rsidRPr="00CA4F38">
              <w:rPr>
                <w:b/>
                <w:i/>
              </w:rPr>
              <w:t xml:space="preserve"> </w:t>
            </w:r>
            <w:r>
              <w:rPr>
                <w:b/>
                <w:i/>
              </w:rPr>
              <w:t>4</w:t>
            </w:r>
            <w:r w:rsidRPr="00CA4F38">
              <w:rPr>
                <w:b/>
                <w:i/>
              </w:rPr>
              <w:t xml:space="preserve">: </w:t>
            </w:r>
            <w:r>
              <w:rPr>
                <w:b/>
                <w:i/>
              </w:rPr>
              <w:t xml:space="preserve">Allowing smart phones to support 6-layer DL MIMO will encourage UE vendors to provide advanced commercial smart phones with higher data rates. </w:t>
            </w:r>
          </w:p>
          <w:p w14:paraId="458A0E12" w14:textId="5C4AA646" w:rsidR="002E359C" w:rsidRPr="00C971F9" w:rsidRDefault="002E359C" w:rsidP="004B0402">
            <w:pPr>
              <w:tabs>
                <w:tab w:val="num" w:pos="1304"/>
                <w:tab w:val="left" w:pos="1701"/>
              </w:tabs>
              <w:spacing w:after="120" w:line="259" w:lineRule="auto"/>
              <w:ind w:left="1304" w:hanging="1304"/>
              <w:jc w:val="both"/>
              <w:rPr>
                <w:rFonts w:ascii="Arial" w:eastAsia="MS Mincho" w:hAnsi="Arial" w:cs="Arial"/>
                <w:b/>
                <w:bCs/>
                <w:sz w:val="20"/>
                <w:szCs w:val="22"/>
              </w:rPr>
            </w:pPr>
          </w:p>
          <w:p w14:paraId="36D9AE30" w14:textId="3D7CA613" w:rsidR="002E359C" w:rsidRPr="002E359C" w:rsidRDefault="002E359C" w:rsidP="004B0402">
            <w:pPr>
              <w:tabs>
                <w:tab w:val="num" w:pos="1304"/>
                <w:tab w:val="left" w:pos="1701"/>
              </w:tabs>
              <w:spacing w:after="120" w:line="259" w:lineRule="auto"/>
              <w:ind w:left="1304" w:hanging="1304"/>
              <w:jc w:val="both"/>
              <w:rPr>
                <w:rFonts w:eastAsia="MS Mincho"/>
                <w:b/>
                <w:bCs/>
                <w:sz w:val="20"/>
                <w:szCs w:val="22"/>
                <w:u w:val="single"/>
                <w:lang w:val="en-US"/>
              </w:rPr>
            </w:pPr>
            <w:r w:rsidRPr="002E359C">
              <w:rPr>
                <w:rFonts w:eastAsia="MS Mincho"/>
                <w:b/>
                <w:bCs/>
                <w:sz w:val="20"/>
                <w:szCs w:val="22"/>
                <w:u w:val="single"/>
                <w:lang w:val="en-US"/>
              </w:rPr>
              <w:t>Solution</w:t>
            </w:r>
          </w:p>
          <w:p w14:paraId="0243B3FC" w14:textId="532F7EDC" w:rsidR="00D31E57" w:rsidRDefault="00D31E57" w:rsidP="00D31E57">
            <w:r>
              <w:t xml:space="preserve">Therefore, </w:t>
            </w:r>
            <w:proofErr w:type="gramStart"/>
            <w:r>
              <w:t>in order to</w:t>
            </w:r>
            <w:proofErr w:type="gramEnd"/>
            <w:r>
              <w:t xml:space="preserve"> achieve higher DL throughput by fully exploiting the capability of UE with 6-layer DL MIMO, it is proposed to introduce a new UE capability so that an advanced smart phone with 6 or more Rx antennas can report its support of up to 6-layer DL MIMO transmission.</w:t>
            </w:r>
          </w:p>
          <w:p w14:paraId="7A5C6D03" w14:textId="77777777" w:rsidR="00D31E57" w:rsidRPr="00E4090E" w:rsidRDefault="00D31E57" w:rsidP="00D31E57">
            <w:pPr>
              <w:spacing w:before="120" w:after="120" w:line="300" w:lineRule="auto"/>
              <w:ind w:left="993" w:hanging="993"/>
              <w:rPr>
                <w:b/>
                <w:i/>
              </w:rPr>
            </w:pPr>
            <w:r w:rsidRPr="00CA4F38">
              <w:rPr>
                <w:b/>
                <w:i/>
              </w:rPr>
              <w:t xml:space="preserve">Proposal 1: </w:t>
            </w:r>
            <w:r w:rsidRPr="00E4090E">
              <w:rPr>
                <w:b/>
                <w:i/>
              </w:rPr>
              <w:t xml:space="preserve">Introduce a new candidate value, </w:t>
            </w:r>
            <w:proofErr w:type="spellStart"/>
            <w:r w:rsidRPr="00E4090E">
              <w:rPr>
                <w:b/>
                <w:i/>
              </w:rPr>
              <w:t>sixLayers</w:t>
            </w:r>
            <w:proofErr w:type="spellEnd"/>
            <w:r w:rsidRPr="00E4090E">
              <w:rPr>
                <w:b/>
                <w:i/>
              </w:rPr>
              <w:t>, for the UE capability of supported maximal number of DL MIMO layers to support up to 6-layer DL MIMO transmission</w:t>
            </w:r>
          </w:p>
          <w:p w14:paraId="46CEFB36" w14:textId="77777777" w:rsidR="00D31E57" w:rsidRPr="00F56E65" w:rsidRDefault="00D31E57" w:rsidP="00D31E57">
            <w:pPr>
              <w:pStyle w:val="ListParagraph"/>
              <w:numPr>
                <w:ilvl w:val="0"/>
                <w:numId w:val="29"/>
              </w:numPr>
              <w:spacing w:before="120" w:after="120" w:line="300" w:lineRule="auto"/>
              <w:ind w:leftChars="0" w:left="1134" w:hanging="141"/>
              <w:contextualSpacing/>
              <w:rPr>
                <w:b/>
                <w:i/>
              </w:rPr>
            </w:pPr>
            <w:r w:rsidRPr="00F56E65">
              <w:rPr>
                <w:b/>
                <w:i/>
              </w:rPr>
              <w:t>Prerequisite feature group is FG 2-1</w:t>
            </w:r>
          </w:p>
          <w:p w14:paraId="0D881F69" w14:textId="77777777" w:rsidR="00D31E57" w:rsidRPr="00F56E65" w:rsidRDefault="00D31E57" w:rsidP="00D31E57">
            <w:pPr>
              <w:pStyle w:val="ListParagraph"/>
              <w:numPr>
                <w:ilvl w:val="0"/>
                <w:numId w:val="29"/>
              </w:numPr>
              <w:spacing w:before="120" w:after="120" w:line="300" w:lineRule="auto"/>
              <w:ind w:leftChars="0" w:left="1134" w:hanging="141"/>
              <w:contextualSpacing/>
              <w:rPr>
                <w:b/>
                <w:i/>
              </w:rPr>
            </w:pPr>
            <w:r w:rsidRPr="00F56E65">
              <w:rPr>
                <w:b/>
                <w:i/>
              </w:rPr>
              <w:t xml:space="preserve">“Need for </w:t>
            </w:r>
            <w:proofErr w:type="spellStart"/>
            <w:r w:rsidRPr="00F56E65">
              <w:rPr>
                <w:b/>
                <w:i/>
              </w:rPr>
              <w:t>gNB</w:t>
            </w:r>
            <w:proofErr w:type="spellEnd"/>
            <w:r w:rsidRPr="00F56E65">
              <w:rPr>
                <w:b/>
                <w:i/>
              </w:rPr>
              <w:t xml:space="preserve"> to know whether the feature is supported by the UE” is “Yes”</w:t>
            </w:r>
          </w:p>
          <w:p w14:paraId="3A29BBFD" w14:textId="77777777" w:rsidR="00D31E57" w:rsidRPr="00F56E65" w:rsidRDefault="00D31E57" w:rsidP="00D31E57">
            <w:pPr>
              <w:pStyle w:val="ListParagraph"/>
              <w:numPr>
                <w:ilvl w:val="0"/>
                <w:numId w:val="29"/>
              </w:numPr>
              <w:spacing w:before="120" w:after="120" w:line="300" w:lineRule="auto"/>
              <w:ind w:leftChars="0" w:left="1134" w:hanging="141"/>
              <w:contextualSpacing/>
              <w:rPr>
                <w:b/>
                <w:i/>
              </w:rPr>
            </w:pPr>
            <w:r w:rsidRPr="00F56E65">
              <w:rPr>
                <w:b/>
                <w:i/>
              </w:rPr>
              <w:t>Reporting type is per FSPC</w:t>
            </w:r>
          </w:p>
          <w:p w14:paraId="6E1D9F44" w14:textId="77777777" w:rsidR="00D31E57" w:rsidRPr="00F56E65" w:rsidRDefault="00D31E57" w:rsidP="00D31E57">
            <w:pPr>
              <w:pStyle w:val="ListParagraph"/>
              <w:numPr>
                <w:ilvl w:val="0"/>
                <w:numId w:val="29"/>
              </w:numPr>
              <w:spacing w:before="120" w:after="120" w:line="300" w:lineRule="auto"/>
              <w:ind w:leftChars="0" w:left="1134" w:hanging="141"/>
              <w:contextualSpacing/>
              <w:rPr>
                <w:b/>
                <w:i/>
              </w:rPr>
            </w:pPr>
            <w:r w:rsidRPr="00F56E65">
              <w:rPr>
                <w:b/>
                <w:i/>
              </w:rPr>
              <w:t>“Mandatory/Optional” is Optional with capability signalling</w:t>
            </w:r>
          </w:p>
          <w:p w14:paraId="0173E30D" w14:textId="77777777" w:rsidR="00D31E57" w:rsidRDefault="00D31E57" w:rsidP="00D31E57">
            <w:pPr>
              <w:pStyle w:val="ListParagraph"/>
              <w:numPr>
                <w:ilvl w:val="0"/>
                <w:numId w:val="29"/>
              </w:numPr>
              <w:spacing w:before="120" w:after="120" w:line="300" w:lineRule="auto"/>
              <w:ind w:leftChars="0" w:left="1134" w:hanging="141"/>
              <w:contextualSpacing/>
              <w:rPr>
                <w:b/>
                <w:i/>
              </w:rPr>
            </w:pPr>
            <w:r w:rsidRPr="00F56E65">
              <w:rPr>
                <w:b/>
                <w:i/>
              </w:rPr>
              <w:t xml:space="preserve">Note1: R15 NR has already supported the candidate values of </w:t>
            </w:r>
            <w:proofErr w:type="spellStart"/>
            <w:r w:rsidRPr="00F56E65">
              <w:rPr>
                <w:b/>
                <w:i/>
              </w:rPr>
              <w:t>twoLayers</w:t>
            </w:r>
            <w:proofErr w:type="spellEnd"/>
            <w:r w:rsidRPr="00F56E65">
              <w:rPr>
                <w:b/>
                <w:i/>
              </w:rPr>
              <w:t xml:space="preserve">, </w:t>
            </w:r>
            <w:proofErr w:type="spellStart"/>
            <w:r w:rsidRPr="00F56E65">
              <w:rPr>
                <w:b/>
                <w:i/>
              </w:rPr>
              <w:t>fourLayers</w:t>
            </w:r>
            <w:proofErr w:type="spellEnd"/>
            <w:r w:rsidRPr="00F56E65">
              <w:rPr>
                <w:b/>
                <w:i/>
              </w:rPr>
              <w:t xml:space="preserve"> and </w:t>
            </w:r>
            <w:proofErr w:type="spellStart"/>
            <w:r w:rsidRPr="00F56E65">
              <w:rPr>
                <w:b/>
                <w:i/>
              </w:rPr>
              <w:t>eightLayers</w:t>
            </w:r>
            <w:proofErr w:type="spellEnd"/>
            <w:r w:rsidRPr="00F56E65">
              <w:rPr>
                <w:b/>
                <w:i/>
              </w:rPr>
              <w:t xml:space="preserve"> via the RRC parameter MIMO-</w:t>
            </w:r>
            <w:proofErr w:type="spellStart"/>
            <w:proofErr w:type="gramStart"/>
            <w:r w:rsidRPr="00F56E65">
              <w:rPr>
                <w:b/>
                <w:i/>
              </w:rPr>
              <w:t>LayersDL</w:t>
            </w:r>
            <w:proofErr w:type="spellEnd"/>
            <w:r w:rsidRPr="00F56E65">
              <w:rPr>
                <w:b/>
                <w:i/>
              </w:rPr>
              <w:t xml:space="preserve"> ::=</w:t>
            </w:r>
            <w:proofErr w:type="gramEnd"/>
            <w:r w:rsidRPr="00F56E65">
              <w:rPr>
                <w:b/>
                <w:i/>
              </w:rPr>
              <w:t xml:space="preserve">   ENUMERATED {</w:t>
            </w:r>
            <w:proofErr w:type="spellStart"/>
            <w:r w:rsidRPr="00F56E65">
              <w:rPr>
                <w:b/>
                <w:i/>
              </w:rPr>
              <w:t>twoLayers</w:t>
            </w:r>
            <w:proofErr w:type="spellEnd"/>
            <w:r w:rsidRPr="00F56E65">
              <w:rPr>
                <w:b/>
                <w:i/>
              </w:rPr>
              <w:t xml:space="preserve">, </w:t>
            </w:r>
            <w:proofErr w:type="spellStart"/>
            <w:r w:rsidRPr="00F56E65">
              <w:rPr>
                <w:b/>
                <w:i/>
              </w:rPr>
              <w:t>fourLayers</w:t>
            </w:r>
            <w:proofErr w:type="spellEnd"/>
            <w:r w:rsidRPr="00F56E65">
              <w:rPr>
                <w:b/>
                <w:i/>
              </w:rPr>
              <w:t xml:space="preserve">, </w:t>
            </w:r>
            <w:proofErr w:type="spellStart"/>
            <w:r w:rsidRPr="00F56E65">
              <w:rPr>
                <w:b/>
                <w:i/>
              </w:rPr>
              <w:t>eightLayers</w:t>
            </w:r>
            <w:proofErr w:type="spellEnd"/>
            <w:r w:rsidRPr="00F56E65">
              <w:rPr>
                <w:b/>
                <w:i/>
              </w:rPr>
              <w:t xml:space="preserve">}. It’s up to RAN2 for the </w:t>
            </w:r>
            <w:proofErr w:type="spellStart"/>
            <w:r w:rsidRPr="00F56E65">
              <w:rPr>
                <w:b/>
                <w:i/>
              </w:rPr>
              <w:t>signaling</w:t>
            </w:r>
            <w:proofErr w:type="spellEnd"/>
            <w:r w:rsidRPr="00F56E65">
              <w:rPr>
                <w:b/>
                <w:i/>
              </w:rPr>
              <w:t xml:space="preserve"> design of the corresponding UE capability.</w:t>
            </w:r>
          </w:p>
          <w:p w14:paraId="55DA1A33" w14:textId="77777777" w:rsidR="00D31E57" w:rsidRPr="007562AC" w:rsidRDefault="00D31E57" w:rsidP="00D31E57">
            <w:pPr>
              <w:pStyle w:val="ListParagraph"/>
              <w:numPr>
                <w:ilvl w:val="0"/>
                <w:numId w:val="29"/>
              </w:numPr>
              <w:spacing w:before="120" w:after="120" w:line="300" w:lineRule="auto"/>
              <w:ind w:leftChars="0" w:left="1134" w:hanging="141"/>
              <w:contextualSpacing/>
              <w:rPr>
                <w:b/>
                <w:i/>
              </w:rPr>
            </w:pPr>
            <w:r w:rsidRPr="007562AC">
              <w:rPr>
                <w:b/>
                <w:i/>
              </w:rPr>
              <w:t xml:space="preserve">Send an LS to RAN2 </w:t>
            </w:r>
            <w:r>
              <w:rPr>
                <w:b/>
                <w:i/>
              </w:rPr>
              <w:t>for</w:t>
            </w:r>
            <w:r w:rsidRPr="007562AC">
              <w:rPr>
                <w:b/>
                <w:i/>
              </w:rPr>
              <w:t xml:space="preserve"> necessary signalling </w:t>
            </w:r>
            <w:r>
              <w:rPr>
                <w:b/>
                <w:i/>
              </w:rPr>
              <w:t>design</w:t>
            </w:r>
          </w:p>
          <w:p w14:paraId="2B2C0460" w14:textId="77777777" w:rsidR="00D31E57" w:rsidRDefault="00D31E57" w:rsidP="00D31E57">
            <w:pPr>
              <w:spacing w:before="120" w:after="120"/>
              <w:ind w:left="993" w:hanging="993"/>
              <w:rPr>
                <w:b/>
              </w:rPr>
            </w:pPr>
          </w:p>
          <w:p w14:paraId="5D13E9B3" w14:textId="3120B09C" w:rsidR="00D31E57" w:rsidRDefault="00D31E57" w:rsidP="00D31E57">
            <w:r w:rsidRPr="00687F68">
              <w:t>The key point of Proposal 1</w:t>
            </w:r>
            <w:r>
              <w:t xml:space="preserve"> is to introduce a new candidate value of UE capability so that UE vendors can provide some new types of advanced smart phones, which is more powerful than the current commercial smart phones. All the configuration mechanisms and transmission schemes are reusing existing ones. </w:t>
            </w:r>
            <w:proofErr w:type="gramStart"/>
            <w:r>
              <w:t>That is to say, no</w:t>
            </w:r>
            <w:proofErr w:type="gramEnd"/>
            <w:r>
              <w:t xml:space="preserve"> new mechanism/scheme/feature is introduced. </w:t>
            </w:r>
          </w:p>
          <w:p w14:paraId="5FF94CD8" w14:textId="77777777" w:rsidR="00D31E57" w:rsidRDefault="00D31E57" w:rsidP="00D31E57">
            <w:pPr>
              <w:ind w:left="1276" w:hanging="1276"/>
            </w:pPr>
            <w:r>
              <w:rPr>
                <w:b/>
                <w:i/>
              </w:rPr>
              <w:t>Observation</w:t>
            </w:r>
            <w:r w:rsidRPr="00CA4F38">
              <w:rPr>
                <w:b/>
                <w:i/>
              </w:rPr>
              <w:t xml:space="preserve"> </w:t>
            </w:r>
            <w:r>
              <w:rPr>
                <w:b/>
                <w:i/>
              </w:rPr>
              <w:t>5</w:t>
            </w:r>
            <w:r w:rsidRPr="00CA4F38">
              <w:rPr>
                <w:b/>
                <w:i/>
              </w:rPr>
              <w:t xml:space="preserve">: </w:t>
            </w:r>
            <w:r>
              <w:rPr>
                <w:b/>
                <w:i/>
              </w:rPr>
              <w:t xml:space="preserve">Proposal 1 doesn’t introduce any new NR feature(s). That is to say, the smart phone will reuse NR existing mechanisms/schemes. </w:t>
            </w:r>
          </w:p>
          <w:p w14:paraId="7A05EBFB" w14:textId="77777777" w:rsidR="00D31E57" w:rsidRPr="00687F68" w:rsidRDefault="00D31E57" w:rsidP="00D31E57"/>
          <w:p w14:paraId="03024781" w14:textId="57EAD6CD" w:rsidR="00D31E57" w:rsidRPr="00687F68" w:rsidRDefault="00D31E57" w:rsidP="00D31E57">
            <w:r w:rsidRPr="00BB736F">
              <w:t>During the last meeting</w:t>
            </w:r>
            <w:r>
              <w:t>s</w:t>
            </w:r>
            <w:r w:rsidRPr="00BB736F">
              <w:t xml:space="preserve">, </w:t>
            </w:r>
            <w:r>
              <w:t xml:space="preserve">some companies suggested RAN4 work for this TEI. As we discussed above, the smart phone will reuse NR existing mechanisms/schemes. In our views, whether/how any RAN4 work is needed or not for legacy NR mechanism/schemes is a separate discussion. For example, for a UE with 8Rx and with up to 8-layer DL MIMO, RAN4 only defined requirements for 1/2/4/8-layer DL transmission, and not defined requirement for other layers. From the perspective of cross-WG collaboration procedure, RAN1 should not enforce RAN4 to define the requirements for some specific feature or capability. </w:t>
            </w:r>
          </w:p>
          <w:p w14:paraId="15DCAECF" w14:textId="59611909" w:rsidR="002E359C" w:rsidRPr="004B0402" w:rsidRDefault="00D31E57" w:rsidP="00D31E57">
            <w:pPr>
              <w:ind w:left="1276" w:hanging="1276"/>
              <w:rPr>
                <w:sz w:val="22"/>
                <w:szCs w:val="18"/>
              </w:rPr>
            </w:pPr>
            <w:r>
              <w:rPr>
                <w:b/>
                <w:i/>
              </w:rPr>
              <w:t>Observation</w:t>
            </w:r>
            <w:r w:rsidRPr="00CA4F38">
              <w:rPr>
                <w:b/>
                <w:i/>
              </w:rPr>
              <w:t xml:space="preserve"> </w:t>
            </w:r>
            <w:r>
              <w:rPr>
                <w:b/>
                <w:i/>
              </w:rPr>
              <w:t>6</w:t>
            </w:r>
            <w:r w:rsidRPr="00CA4F38">
              <w:rPr>
                <w:b/>
                <w:i/>
              </w:rPr>
              <w:t xml:space="preserve">: </w:t>
            </w:r>
            <w:r>
              <w:rPr>
                <w:b/>
                <w:i/>
              </w:rPr>
              <w:t>W</w:t>
            </w:r>
            <w:r w:rsidRPr="00F60362">
              <w:rPr>
                <w:b/>
                <w:i/>
              </w:rPr>
              <w:t>hether/how any RAN4 work is needed or not for legacy NR mechanism/scheme</w:t>
            </w:r>
            <w:r>
              <w:rPr>
                <w:b/>
                <w:i/>
              </w:rPr>
              <w:t>/feature</w:t>
            </w:r>
            <w:r w:rsidRPr="00F60362">
              <w:rPr>
                <w:b/>
                <w:i/>
              </w:rPr>
              <w:t xml:space="preserve"> is a separate discussion.</w:t>
            </w:r>
            <w:r>
              <w:rPr>
                <w:b/>
                <w:i/>
              </w:rPr>
              <w:t xml:space="preserve"> It is up to RAN4. </w:t>
            </w:r>
          </w:p>
        </w:tc>
      </w:tr>
      <w:tr w:rsidR="00C853F1" w14:paraId="384CD231" w14:textId="77777777" w:rsidTr="00610415">
        <w:tc>
          <w:tcPr>
            <w:tcW w:w="562" w:type="dxa"/>
          </w:tcPr>
          <w:p w14:paraId="158812A0" w14:textId="4D856CDC" w:rsidR="00C853F1" w:rsidRDefault="00C853F1" w:rsidP="00610415">
            <w:pPr>
              <w:rPr>
                <w:rFonts w:ascii="Arial" w:eastAsia="MS Mincho" w:hAnsi="Arial"/>
                <w:sz w:val="22"/>
                <w:szCs w:val="22"/>
                <w:lang w:val="en-US"/>
              </w:rPr>
            </w:pPr>
            <w:r>
              <w:rPr>
                <w:rFonts w:ascii="Arial" w:eastAsia="MS Mincho" w:hAnsi="Arial" w:hint="eastAsia"/>
                <w:sz w:val="22"/>
                <w:szCs w:val="22"/>
                <w:lang w:val="en-US"/>
              </w:rPr>
              <w:lastRenderedPageBreak/>
              <w:t>[</w:t>
            </w:r>
            <w:r w:rsidR="002075B0">
              <w:rPr>
                <w:rFonts w:ascii="Arial" w:eastAsia="MS Mincho" w:hAnsi="Arial"/>
                <w:sz w:val="22"/>
                <w:szCs w:val="22"/>
                <w:lang w:val="en-US"/>
              </w:rPr>
              <w:t>4</w:t>
            </w:r>
            <w:r>
              <w:rPr>
                <w:rFonts w:ascii="Arial" w:eastAsia="MS Mincho" w:hAnsi="Arial"/>
                <w:sz w:val="22"/>
                <w:szCs w:val="22"/>
                <w:lang w:val="en-US"/>
              </w:rPr>
              <w:t>]</w:t>
            </w:r>
          </w:p>
        </w:tc>
        <w:tc>
          <w:tcPr>
            <w:tcW w:w="9066" w:type="dxa"/>
          </w:tcPr>
          <w:p w14:paraId="7D2BDB4B" w14:textId="77777777" w:rsidR="00222097" w:rsidRPr="00BC6E08" w:rsidRDefault="00222097" w:rsidP="00222097">
            <w:r w:rsidRPr="00BC6E08">
              <w:t xml:space="preserve">In the current UE capability signalling </w:t>
            </w:r>
            <w:proofErr w:type="spellStart"/>
            <w:r w:rsidRPr="00BC6E08">
              <w:t>maxNumberMIMO-layersPDSCH</w:t>
            </w:r>
            <w:proofErr w:type="spellEnd"/>
            <w:r w:rsidRPr="00BC6E08">
              <w:t xml:space="preserve"> for DL MIMO, there </w:t>
            </w:r>
            <w:r>
              <w:t>is</w:t>
            </w:r>
            <w:r w:rsidRPr="00BC6E08">
              <w:t xml:space="preserve"> </w:t>
            </w:r>
            <w:r>
              <w:t>an</w:t>
            </w:r>
            <w:r w:rsidRPr="00BC6E08">
              <w:t xml:space="preserve"> unnecessary limitation. </w:t>
            </w:r>
          </w:p>
          <w:p w14:paraId="1688BEBD" w14:textId="77777777" w:rsidR="00222097" w:rsidRPr="00BC6E08" w:rsidRDefault="00222097">
            <w:pPr>
              <w:pStyle w:val="ListParagraph"/>
              <w:numPr>
                <w:ilvl w:val="0"/>
                <w:numId w:val="25"/>
              </w:numPr>
              <w:ind w:leftChars="0"/>
              <w:rPr>
                <w:sz w:val="20"/>
              </w:rPr>
            </w:pPr>
            <w:r>
              <w:rPr>
                <w:sz w:val="20"/>
              </w:rPr>
              <w:t>The</w:t>
            </w:r>
            <w:r w:rsidRPr="00BC6E08">
              <w:rPr>
                <w:sz w:val="20"/>
              </w:rPr>
              <w:t xml:space="preserve"> allowed values for </w:t>
            </w:r>
            <w:proofErr w:type="spellStart"/>
            <w:r w:rsidRPr="00BC6E08">
              <w:rPr>
                <w:sz w:val="20"/>
              </w:rPr>
              <w:t>maxNumberMIMO-layersPDSCH</w:t>
            </w:r>
            <w:proofErr w:type="spellEnd"/>
            <w:r w:rsidRPr="00BC6E08">
              <w:rPr>
                <w:sz w:val="20"/>
              </w:rPr>
              <w:t xml:space="preserve"> are {</w:t>
            </w:r>
            <w:proofErr w:type="spellStart"/>
            <w:r w:rsidRPr="00BC6E08">
              <w:rPr>
                <w:sz w:val="20"/>
              </w:rPr>
              <w:t>twoLayers</w:t>
            </w:r>
            <w:proofErr w:type="spellEnd"/>
            <w:r w:rsidRPr="00BC6E08">
              <w:rPr>
                <w:sz w:val="20"/>
              </w:rPr>
              <w:t xml:space="preserve">, </w:t>
            </w:r>
            <w:proofErr w:type="spellStart"/>
            <w:r w:rsidRPr="00BC6E08">
              <w:rPr>
                <w:sz w:val="20"/>
              </w:rPr>
              <w:t>fourLayers</w:t>
            </w:r>
            <w:proofErr w:type="spellEnd"/>
            <w:r w:rsidRPr="00BC6E08">
              <w:rPr>
                <w:sz w:val="20"/>
              </w:rPr>
              <w:t xml:space="preserve">, </w:t>
            </w:r>
            <w:proofErr w:type="spellStart"/>
            <w:r w:rsidRPr="00BC6E08">
              <w:rPr>
                <w:sz w:val="20"/>
              </w:rPr>
              <w:t>eightLayers</w:t>
            </w:r>
            <w:proofErr w:type="spellEnd"/>
            <w:r w:rsidRPr="00BC6E08">
              <w:rPr>
                <w:sz w:val="20"/>
              </w:rPr>
              <w:t xml:space="preserve">} where </w:t>
            </w:r>
            <w:proofErr w:type="spellStart"/>
            <w:r w:rsidRPr="00BC6E08">
              <w:rPr>
                <w:sz w:val="20"/>
              </w:rPr>
              <w:t>sixLayers</w:t>
            </w:r>
            <w:proofErr w:type="spellEnd"/>
            <w:r w:rsidRPr="00BC6E08">
              <w:rPr>
                <w:sz w:val="20"/>
              </w:rPr>
              <w:t xml:space="preserve"> are missing. Given that there is no product on </w:t>
            </w:r>
            <w:r>
              <w:rPr>
                <w:sz w:val="20"/>
              </w:rPr>
              <w:t>m</w:t>
            </w:r>
            <w:r w:rsidRPr="00BC6E08">
              <w:rPr>
                <w:sz w:val="20"/>
              </w:rPr>
              <w:t xml:space="preserve">arket to support more than </w:t>
            </w:r>
            <w:proofErr w:type="spellStart"/>
            <w:r w:rsidRPr="00BC6E08">
              <w:rPr>
                <w:sz w:val="20"/>
              </w:rPr>
              <w:t>fourLayers</w:t>
            </w:r>
            <w:proofErr w:type="spellEnd"/>
            <w:r w:rsidRPr="00BC6E08">
              <w:rPr>
                <w:sz w:val="20"/>
              </w:rPr>
              <w:t xml:space="preserve"> for DL MIMO, the caveat is not a problem for now. But in the future, this is a problem for UE vendors to build </w:t>
            </w:r>
            <w:r>
              <w:rPr>
                <w:sz w:val="20"/>
              </w:rPr>
              <w:t xml:space="preserve">new </w:t>
            </w:r>
            <w:r w:rsidRPr="00BC6E08">
              <w:rPr>
                <w:sz w:val="20"/>
              </w:rPr>
              <w:t>devices beyond 4 layers, because the</w:t>
            </w:r>
            <w:r>
              <w:rPr>
                <w:sz w:val="20"/>
              </w:rPr>
              <w:t xml:space="preserve"> new</w:t>
            </w:r>
            <w:r w:rsidRPr="00BC6E08">
              <w:rPr>
                <w:sz w:val="20"/>
              </w:rPr>
              <w:t xml:space="preserve"> device</w:t>
            </w:r>
            <w:r>
              <w:rPr>
                <w:sz w:val="20"/>
              </w:rPr>
              <w:t>s</w:t>
            </w:r>
            <w:r w:rsidRPr="00BC6E08">
              <w:rPr>
                <w:sz w:val="20"/>
              </w:rPr>
              <w:t xml:space="preserve"> </w:t>
            </w:r>
            <w:proofErr w:type="gramStart"/>
            <w:r w:rsidRPr="00BC6E08">
              <w:rPr>
                <w:sz w:val="20"/>
              </w:rPr>
              <w:t>ha</w:t>
            </w:r>
            <w:r>
              <w:rPr>
                <w:sz w:val="20"/>
              </w:rPr>
              <w:t>ve</w:t>
            </w:r>
            <w:r w:rsidRPr="00BC6E08">
              <w:rPr>
                <w:sz w:val="20"/>
              </w:rPr>
              <w:t xml:space="preserve"> to</w:t>
            </w:r>
            <w:proofErr w:type="gramEnd"/>
            <w:r w:rsidRPr="00BC6E08">
              <w:rPr>
                <w:sz w:val="20"/>
              </w:rPr>
              <w:t xml:space="preserve">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365E6852" w14:textId="4F7E1A6F" w:rsidR="00FC11C6" w:rsidRDefault="002A0C5D" w:rsidP="00ED6142">
            <w:pPr>
              <w:jc w:val="both"/>
            </w:pPr>
            <w:r w:rsidRPr="00412B2F">
              <w:t xml:space="preserve">To address the limitation, a very simple proposal is made, which is adding value 6 in the candidate value list of </w:t>
            </w:r>
            <w:proofErr w:type="spellStart"/>
            <w:r w:rsidRPr="00412B2F">
              <w:rPr>
                <w:rFonts w:asciiTheme="majorBidi" w:eastAsia="Calibri" w:hAnsiTheme="majorBidi" w:cstheme="majorBidi"/>
              </w:rPr>
              <w:t>maxMIMO-LayersPDSCH</w:t>
            </w:r>
            <w:proofErr w:type="spellEnd"/>
            <w:r w:rsidRPr="00412B2F">
              <w:rPr>
                <w:rFonts w:asciiTheme="majorBidi" w:eastAsia="Calibri" w:hAnsiTheme="majorBidi" w:cstheme="majorBidi"/>
              </w:rPr>
              <w:t>. In RAN1#112, several companies mentioned there is RAN4 impact due to this proposal. However, one should notice that there is RAN4 impact for other TEI proposal as well. To way to avoid RAN4 impact in Rel-18, for the following agreed TEI proposal in RAN#112 is simply adding a note “</w:t>
            </w:r>
            <w:r w:rsidRPr="00412B2F">
              <w:rPr>
                <w:rFonts w:eastAsia="DengXian" w:cs="Batang"/>
                <w:lang w:eastAsia="zh-CN"/>
              </w:rPr>
              <w:t>Not to define RAN4 RRM requirement, including core/performance in Rel-18</w:t>
            </w:r>
            <w:r w:rsidRPr="00412B2F">
              <w:rPr>
                <w:rFonts w:asciiTheme="majorBidi" w:eastAsia="Calibri" w:hAnsiTheme="majorBidi" w:cstheme="majorBidi"/>
              </w:rPr>
              <w:t xml:space="preserve">”, as in the following agreement. Similar approach can be adopted for this TEI proposal on </w:t>
            </w:r>
            <w:proofErr w:type="spellStart"/>
            <w:r w:rsidRPr="00412B2F">
              <w:t>maxNumberMIMO-layersPDSCH</w:t>
            </w:r>
            <w:proofErr w:type="spellEnd"/>
            <w:r w:rsidRPr="00412B2F">
              <w:t>.</w:t>
            </w:r>
          </w:p>
          <w:tbl>
            <w:tblPr>
              <w:tblStyle w:val="TableGrid"/>
              <w:tblW w:w="0" w:type="auto"/>
              <w:tblLook w:val="04A0" w:firstRow="1" w:lastRow="0" w:firstColumn="1" w:lastColumn="0" w:noHBand="0" w:noVBand="1"/>
            </w:tblPr>
            <w:tblGrid>
              <w:gridCol w:w="8840"/>
            </w:tblGrid>
            <w:tr w:rsidR="007722EA" w14:paraId="5B38B304" w14:textId="77777777" w:rsidTr="00F32DA1">
              <w:tc>
                <w:tcPr>
                  <w:tcW w:w="8840" w:type="dxa"/>
                </w:tcPr>
                <w:p w14:paraId="0D3ED507" w14:textId="77777777" w:rsidR="00E40AEB" w:rsidRPr="001A3DA3" w:rsidRDefault="00E40AEB" w:rsidP="00E40AEB">
                  <w:pPr>
                    <w:spacing w:afterLines="50" w:after="120"/>
                    <w:jc w:val="both"/>
                    <w:rPr>
                      <w:rFonts w:eastAsia="MS Mincho"/>
                      <w:b/>
                      <w:bCs/>
                      <w:highlight w:val="green"/>
                    </w:rPr>
                  </w:pPr>
                  <w:r w:rsidRPr="001A3DA3">
                    <w:rPr>
                      <w:rFonts w:eastAsia="MS Mincho"/>
                      <w:b/>
                      <w:bCs/>
                      <w:highlight w:val="green"/>
                    </w:rPr>
                    <w:t>Agreement</w:t>
                  </w:r>
                </w:p>
                <w:p w14:paraId="3E7F2690" w14:textId="77777777" w:rsidR="00E40AEB" w:rsidRPr="001A3DA3" w:rsidRDefault="00E40AEB" w:rsidP="00E40AEB">
                  <w:pPr>
                    <w:pStyle w:val="ListParagraph"/>
                    <w:numPr>
                      <w:ilvl w:val="0"/>
                      <w:numId w:val="13"/>
                    </w:numPr>
                    <w:ind w:leftChars="0"/>
                    <w:jc w:val="both"/>
                    <w:rPr>
                      <w:rFonts w:eastAsia="DengXian"/>
                      <w:sz w:val="20"/>
                      <w:lang w:eastAsia="zh-CN"/>
                    </w:rPr>
                  </w:pPr>
                  <w:r w:rsidRPr="001A3DA3">
                    <w:rPr>
                      <w:rFonts w:eastAsia="DengXian"/>
                      <w:sz w:val="20"/>
                      <w:lang w:eastAsia="zh-CN"/>
                    </w:rPr>
                    <w:t xml:space="preserve">Introduce 1-symbol PRS with legacy comb sizes. </w:t>
                  </w:r>
                </w:p>
                <w:p w14:paraId="2EF744EB" w14:textId="77777777" w:rsidR="00E40AEB" w:rsidRPr="001A3DA3" w:rsidRDefault="00E40AEB" w:rsidP="00E40AEB">
                  <w:pPr>
                    <w:pStyle w:val="ListParagraph"/>
                    <w:numPr>
                      <w:ilvl w:val="1"/>
                      <w:numId w:val="13"/>
                    </w:numPr>
                    <w:ind w:leftChars="0"/>
                    <w:jc w:val="both"/>
                    <w:rPr>
                      <w:rFonts w:eastAsia="DengXian"/>
                      <w:sz w:val="20"/>
                      <w:lang w:eastAsia="zh-CN"/>
                    </w:rPr>
                  </w:pPr>
                  <w:r w:rsidRPr="001A3DA3">
                    <w:rPr>
                      <w:rFonts w:eastAsia="DengXian"/>
                      <w:sz w:val="20"/>
                      <w:lang w:eastAsia="zh-CN"/>
                    </w:rPr>
                    <w:t xml:space="preserve">UE expects the suitable expected RSTD windows provided by LMF such that peak ambiguity is addressed. </w:t>
                  </w:r>
                  <w:proofErr w:type="gramStart"/>
                  <w:r w:rsidRPr="001A3DA3">
                    <w:rPr>
                      <w:rFonts w:eastAsia="DengXian"/>
                      <w:sz w:val="20"/>
                      <w:lang w:eastAsia="zh-CN"/>
                    </w:rPr>
                    <w:t>Otherwise</w:t>
                  </w:r>
                  <w:proofErr w:type="gramEnd"/>
                  <w:r w:rsidRPr="001A3DA3">
                    <w:rPr>
                      <w:rFonts w:eastAsia="DengXian"/>
                      <w:sz w:val="20"/>
                      <w:lang w:eastAsia="zh-CN"/>
                    </w:rPr>
                    <w:t xml:space="preserve"> no measurement accuracy requirements are expected to be met.</w:t>
                  </w:r>
                </w:p>
                <w:p w14:paraId="5F1BC6B5" w14:textId="77777777" w:rsidR="00E40AEB" w:rsidRPr="001A3DA3" w:rsidRDefault="00E40AEB" w:rsidP="00E40AEB">
                  <w:pPr>
                    <w:pStyle w:val="ListParagraph"/>
                    <w:numPr>
                      <w:ilvl w:val="1"/>
                      <w:numId w:val="13"/>
                    </w:numPr>
                    <w:ind w:leftChars="0"/>
                    <w:jc w:val="both"/>
                    <w:rPr>
                      <w:rFonts w:eastAsia="DengXian"/>
                      <w:sz w:val="20"/>
                      <w:lang w:eastAsia="zh-CN"/>
                    </w:rPr>
                  </w:pPr>
                  <w:r w:rsidRPr="001A3DA3">
                    <w:rPr>
                      <w:rFonts w:eastAsia="DengXian"/>
                      <w:sz w:val="20"/>
                      <w:lang w:eastAsia="zh-CN"/>
                    </w:rPr>
                    <w:t>Not to define RAN4 RRM requirement, including core/performance in Rel-18</w:t>
                  </w:r>
                </w:p>
                <w:p w14:paraId="16EE9E39" w14:textId="4DD98FBB" w:rsidR="007722EA" w:rsidRPr="00E40AEB" w:rsidRDefault="00E40AEB" w:rsidP="00E40AEB">
                  <w:pPr>
                    <w:pStyle w:val="ListParagraph"/>
                    <w:numPr>
                      <w:ilvl w:val="1"/>
                      <w:numId w:val="13"/>
                    </w:numPr>
                    <w:ind w:leftChars="0"/>
                    <w:jc w:val="both"/>
                    <w:rPr>
                      <w:rFonts w:eastAsia="DengXian"/>
                      <w:sz w:val="20"/>
                      <w:lang w:eastAsia="zh-CN"/>
                    </w:rPr>
                  </w:pPr>
                  <w:r w:rsidRPr="001A3DA3">
                    <w:rPr>
                      <w:rFonts w:eastAsia="DengXian"/>
                      <w:sz w:val="20"/>
                      <w:lang w:eastAsia="zh-CN"/>
                    </w:rPr>
                    <w:t>Send an LS to RAN2 and RAN3 to ask necessary signalling enhancements</w:t>
                  </w:r>
                </w:p>
              </w:tc>
            </w:tr>
          </w:tbl>
          <w:p w14:paraId="36493BC8" w14:textId="77777777" w:rsidR="0001798E" w:rsidRPr="00D4400E" w:rsidRDefault="0001798E" w:rsidP="0001798E">
            <w:pPr>
              <w:rPr>
                <w:rFonts w:asciiTheme="majorBidi" w:eastAsia="Calibri" w:hAnsiTheme="majorBidi" w:cstheme="majorBidi"/>
                <w:sz w:val="20"/>
                <w:szCs w:val="14"/>
              </w:rPr>
            </w:pPr>
            <w:r w:rsidRPr="00D4400E">
              <w:rPr>
                <w:rFonts w:asciiTheme="majorBidi" w:eastAsia="Calibri" w:hAnsiTheme="majorBidi" w:cstheme="majorBidi"/>
                <w:sz w:val="20"/>
                <w:szCs w:val="14"/>
              </w:rPr>
              <w:t xml:space="preserve">With the above analysis, we make the following proposal. </w:t>
            </w:r>
          </w:p>
          <w:p w14:paraId="47AF2486" w14:textId="77777777" w:rsidR="00E85691" w:rsidRPr="00D4400E" w:rsidRDefault="00E85691" w:rsidP="00E85691">
            <w:pPr>
              <w:pStyle w:val="Caption"/>
              <w:rPr>
                <w:rFonts w:asciiTheme="majorBidi" w:eastAsia="Calibri" w:hAnsiTheme="majorBidi" w:cstheme="majorBidi"/>
                <w:b w:val="0"/>
                <w:sz w:val="20"/>
              </w:rPr>
            </w:pPr>
            <w:bookmarkStart w:id="4" w:name="Pro2"/>
            <w:r w:rsidRPr="00D4400E">
              <w:rPr>
                <w:sz w:val="20"/>
                <w:u w:val="single"/>
              </w:rPr>
              <w:t xml:space="preserve">Proposal </w:t>
            </w:r>
            <w:r w:rsidRPr="00D4400E">
              <w:rPr>
                <w:sz w:val="20"/>
                <w:u w:val="single"/>
              </w:rPr>
              <w:fldChar w:fldCharType="begin"/>
            </w:r>
            <w:r w:rsidRPr="00D4400E">
              <w:rPr>
                <w:sz w:val="20"/>
                <w:u w:val="single"/>
              </w:rPr>
              <w:instrText xml:space="preserve"> SEQ Proposal \* ARABIC </w:instrText>
            </w:r>
            <w:r w:rsidRPr="00D4400E">
              <w:rPr>
                <w:sz w:val="20"/>
                <w:u w:val="single"/>
              </w:rPr>
              <w:fldChar w:fldCharType="separate"/>
            </w:r>
            <w:r w:rsidRPr="00D4400E">
              <w:rPr>
                <w:sz w:val="20"/>
                <w:u w:val="single"/>
              </w:rPr>
              <w:t>2</w:t>
            </w:r>
            <w:r w:rsidRPr="00D4400E">
              <w:rPr>
                <w:sz w:val="20"/>
                <w:u w:val="single"/>
              </w:rPr>
              <w:fldChar w:fldCharType="end"/>
            </w:r>
            <w:r w:rsidRPr="00D4400E">
              <w:rPr>
                <w:rFonts w:asciiTheme="majorBidi" w:eastAsia="Calibri" w:hAnsiTheme="majorBidi" w:cstheme="majorBidi"/>
                <w:sz w:val="20"/>
              </w:rPr>
              <w:t>:</w:t>
            </w:r>
            <w:r w:rsidRPr="00D4400E">
              <w:rPr>
                <w:sz w:val="20"/>
              </w:rPr>
              <w:t xml:space="preserve"> </w:t>
            </w:r>
            <w:r w:rsidRPr="00D4400E">
              <w:rPr>
                <w:rFonts w:asciiTheme="majorBidi" w:eastAsia="Calibri" w:hAnsiTheme="majorBidi" w:cstheme="majorBidi"/>
                <w:sz w:val="20"/>
              </w:rPr>
              <w:t>Add a new UE capability of maxMIMO-LayersPDSCH-r18 with candidate values {2,4,6,8}.</w:t>
            </w:r>
          </w:p>
          <w:tbl>
            <w:tblPr>
              <w:tblStyle w:val="TableGrid"/>
              <w:tblW w:w="0" w:type="auto"/>
              <w:jc w:val="center"/>
              <w:tblLook w:val="04A0" w:firstRow="1" w:lastRow="0" w:firstColumn="1" w:lastColumn="0" w:noHBand="0" w:noVBand="1"/>
            </w:tblPr>
            <w:tblGrid>
              <w:gridCol w:w="1848"/>
              <w:gridCol w:w="2887"/>
              <w:gridCol w:w="811"/>
              <w:gridCol w:w="1556"/>
              <w:gridCol w:w="1738"/>
            </w:tblGrid>
            <w:tr w:rsidR="00E85691" w:rsidRPr="00D4400E" w14:paraId="1657277D" w14:textId="77777777" w:rsidTr="00610415">
              <w:trPr>
                <w:trHeight w:val="47"/>
                <w:jc w:val="center"/>
              </w:trPr>
              <w:tc>
                <w:tcPr>
                  <w:tcW w:w="1926" w:type="dxa"/>
                </w:tcPr>
                <w:p w14:paraId="25190571" w14:textId="77777777" w:rsidR="00E85691" w:rsidRPr="00D4400E" w:rsidRDefault="00E85691" w:rsidP="00E85691">
                  <w:pPr>
                    <w:spacing w:after="0"/>
                    <w:jc w:val="center"/>
                    <w:rPr>
                      <w:b/>
                      <w:iCs/>
                      <w:sz w:val="20"/>
                    </w:rPr>
                  </w:pPr>
                </w:p>
              </w:tc>
              <w:tc>
                <w:tcPr>
                  <w:tcW w:w="3322" w:type="dxa"/>
                </w:tcPr>
                <w:p w14:paraId="4BF294F2" w14:textId="77777777" w:rsidR="00E85691" w:rsidRPr="00D4400E" w:rsidRDefault="00E85691" w:rsidP="00E85691">
                  <w:pPr>
                    <w:spacing w:after="0"/>
                    <w:jc w:val="center"/>
                    <w:rPr>
                      <w:b/>
                      <w:iCs/>
                      <w:sz w:val="20"/>
                    </w:rPr>
                  </w:pPr>
                  <w:r w:rsidRPr="00D4400E">
                    <w:rPr>
                      <w:b/>
                      <w:sz w:val="20"/>
                    </w:rPr>
                    <w:t>Description</w:t>
                  </w:r>
                </w:p>
              </w:tc>
              <w:tc>
                <w:tcPr>
                  <w:tcW w:w="835" w:type="dxa"/>
                </w:tcPr>
                <w:p w14:paraId="3448DA09" w14:textId="77777777" w:rsidR="00E85691" w:rsidRPr="00D4400E" w:rsidRDefault="00E85691" w:rsidP="00E85691">
                  <w:pPr>
                    <w:spacing w:after="0"/>
                    <w:jc w:val="center"/>
                    <w:rPr>
                      <w:b/>
                      <w:iCs/>
                      <w:sz w:val="20"/>
                    </w:rPr>
                  </w:pPr>
                  <w:r w:rsidRPr="00D4400E">
                    <w:rPr>
                      <w:b/>
                      <w:iCs/>
                      <w:sz w:val="20"/>
                    </w:rPr>
                    <w:t>Per</w:t>
                  </w:r>
                </w:p>
              </w:tc>
              <w:tc>
                <w:tcPr>
                  <w:tcW w:w="1901" w:type="dxa"/>
                </w:tcPr>
                <w:p w14:paraId="69E1681A" w14:textId="77777777" w:rsidR="00E85691" w:rsidRPr="00D4400E" w:rsidRDefault="00E85691" w:rsidP="00E85691">
                  <w:pPr>
                    <w:spacing w:after="0"/>
                    <w:jc w:val="center"/>
                    <w:rPr>
                      <w:b/>
                      <w:iCs/>
                      <w:sz w:val="20"/>
                    </w:rPr>
                  </w:pPr>
                </w:p>
              </w:tc>
              <w:tc>
                <w:tcPr>
                  <w:tcW w:w="1901" w:type="dxa"/>
                </w:tcPr>
                <w:p w14:paraId="0763AFAD" w14:textId="77777777" w:rsidR="00E85691" w:rsidRPr="00D4400E" w:rsidRDefault="00E85691" w:rsidP="00E85691">
                  <w:pPr>
                    <w:spacing w:after="0"/>
                    <w:jc w:val="center"/>
                    <w:rPr>
                      <w:b/>
                      <w:iCs/>
                      <w:sz w:val="20"/>
                    </w:rPr>
                  </w:pPr>
                  <w:r w:rsidRPr="00D4400E">
                    <w:rPr>
                      <w:b/>
                      <w:iCs/>
                      <w:sz w:val="20"/>
                    </w:rPr>
                    <w:t>Candidate values</w:t>
                  </w:r>
                </w:p>
              </w:tc>
            </w:tr>
            <w:tr w:rsidR="00E85691" w:rsidRPr="00D4400E" w14:paraId="0B5AE2F3" w14:textId="77777777" w:rsidTr="00610415">
              <w:trPr>
                <w:trHeight w:val="71"/>
                <w:jc w:val="center"/>
              </w:trPr>
              <w:tc>
                <w:tcPr>
                  <w:tcW w:w="1926" w:type="dxa"/>
                </w:tcPr>
                <w:p w14:paraId="28929D42" w14:textId="77777777" w:rsidR="00E85691" w:rsidRPr="00D4400E" w:rsidRDefault="00E85691" w:rsidP="00E85691">
                  <w:pPr>
                    <w:spacing w:after="0"/>
                    <w:jc w:val="center"/>
                    <w:rPr>
                      <w:b/>
                      <w:sz w:val="20"/>
                    </w:rPr>
                  </w:pPr>
                  <w:r w:rsidRPr="00D4400E">
                    <w:rPr>
                      <w:b/>
                      <w:sz w:val="20"/>
                    </w:rPr>
                    <w:t>maxMIMO-LayersPDSCH-r18</w:t>
                  </w:r>
                </w:p>
              </w:tc>
              <w:tc>
                <w:tcPr>
                  <w:tcW w:w="3322" w:type="dxa"/>
                </w:tcPr>
                <w:p w14:paraId="1BA7C552" w14:textId="77777777" w:rsidR="00E85691" w:rsidRPr="00D4400E" w:rsidRDefault="00E85691" w:rsidP="00E85691">
                  <w:pPr>
                    <w:spacing w:after="0"/>
                    <w:jc w:val="center"/>
                    <w:rPr>
                      <w:b/>
                      <w:sz w:val="20"/>
                    </w:rPr>
                  </w:pPr>
                  <w:r w:rsidRPr="00D4400E">
                    <w:rPr>
                      <w:b/>
                      <w:sz w:val="20"/>
                    </w:rPr>
                    <w:t>Supported maximum number of DL MIMO layers</w:t>
                  </w:r>
                </w:p>
              </w:tc>
              <w:tc>
                <w:tcPr>
                  <w:tcW w:w="835" w:type="dxa"/>
                </w:tcPr>
                <w:p w14:paraId="0E499430" w14:textId="77777777" w:rsidR="00E85691" w:rsidRPr="00D4400E" w:rsidRDefault="00E85691" w:rsidP="00E85691">
                  <w:pPr>
                    <w:spacing w:after="0"/>
                    <w:jc w:val="center"/>
                    <w:rPr>
                      <w:b/>
                      <w:iCs/>
                      <w:sz w:val="20"/>
                    </w:rPr>
                  </w:pPr>
                  <w:r w:rsidRPr="00D4400E">
                    <w:rPr>
                      <w:b/>
                      <w:iCs/>
                      <w:sz w:val="20"/>
                    </w:rPr>
                    <w:t>FSPC</w:t>
                  </w:r>
                </w:p>
              </w:tc>
              <w:tc>
                <w:tcPr>
                  <w:tcW w:w="1901" w:type="dxa"/>
                </w:tcPr>
                <w:p w14:paraId="37C6AE29" w14:textId="77777777" w:rsidR="00E85691" w:rsidRPr="00D4400E" w:rsidRDefault="00E85691" w:rsidP="00E85691">
                  <w:pPr>
                    <w:spacing w:after="0"/>
                    <w:jc w:val="center"/>
                    <w:rPr>
                      <w:b/>
                      <w:iCs/>
                      <w:sz w:val="20"/>
                    </w:rPr>
                  </w:pPr>
                </w:p>
              </w:tc>
              <w:tc>
                <w:tcPr>
                  <w:tcW w:w="1901" w:type="dxa"/>
                </w:tcPr>
                <w:p w14:paraId="5C1421A0" w14:textId="77777777" w:rsidR="00E85691" w:rsidRPr="00D4400E" w:rsidRDefault="00E85691" w:rsidP="00E85691">
                  <w:pPr>
                    <w:spacing w:after="0"/>
                    <w:jc w:val="center"/>
                    <w:rPr>
                      <w:b/>
                      <w:iCs/>
                      <w:sz w:val="20"/>
                    </w:rPr>
                  </w:pPr>
                  <w:r w:rsidRPr="00D4400E">
                    <w:rPr>
                      <w:b/>
                      <w:iCs/>
                      <w:sz w:val="20"/>
                    </w:rPr>
                    <w:t>{2,4,</w:t>
                  </w:r>
                  <w:r w:rsidRPr="00D4400E">
                    <w:rPr>
                      <w:b/>
                      <w:sz w:val="20"/>
                    </w:rPr>
                    <w:t>6</w:t>
                  </w:r>
                  <w:r w:rsidRPr="00D4400E">
                    <w:rPr>
                      <w:b/>
                      <w:iCs/>
                      <w:sz w:val="20"/>
                    </w:rPr>
                    <w:t>,8}</w:t>
                  </w:r>
                </w:p>
              </w:tc>
            </w:tr>
          </w:tbl>
          <w:bookmarkEnd w:id="4"/>
          <w:p w14:paraId="203F5281" w14:textId="219B6C79" w:rsidR="00C853F1" w:rsidRPr="00D160EA" w:rsidRDefault="00E85691" w:rsidP="00D160EA">
            <w:pPr>
              <w:pStyle w:val="ListParagraph"/>
              <w:ind w:leftChars="0" w:left="0"/>
              <w:jc w:val="both"/>
              <w:rPr>
                <w:rFonts w:asciiTheme="majorBidi" w:hAnsiTheme="majorBidi" w:cstheme="majorBidi"/>
                <w:b/>
                <w:sz w:val="20"/>
              </w:rPr>
            </w:pPr>
            <w:r w:rsidRPr="00D4400E">
              <w:rPr>
                <w:rFonts w:asciiTheme="majorBidi" w:hAnsiTheme="majorBidi" w:cstheme="majorBidi"/>
                <w:b/>
                <w:sz w:val="20"/>
              </w:rPr>
              <w:t xml:space="preserve">Note: </w:t>
            </w:r>
            <w:r w:rsidRPr="00D4400E">
              <w:rPr>
                <w:rFonts w:eastAsia="DengXian"/>
                <w:b/>
                <w:sz w:val="20"/>
                <w:lang w:eastAsia="zh-CN"/>
              </w:rPr>
              <w:t xml:space="preserve">Not to define RAN4 requirements for </w:t>
            </w:r>
            <w:r w:rsidRPr="00D4400E">
              <w:rPr>
                <w:rFonts w:asciiTheme="majorBidi" w:hAnsiTheme="majorBidi" w:cstheme="majorBidi"/>
                <w:b/>
                <w:sz w:val="20"/>
              </w:rPr>
              <w:t>maxMIMO-LayersPDSCH-r18=6</w:t>
            </w:r>
            <w:r w:rsidRPr="00D4400E">
              <w:rPr>
                <w:rFonts w:eastAsia="DengXian"/>
                <w:b/>
                <w:sz w:val="20"/>
                <w:lang w:eastAsia="zh-CN"/>
              </w:rPr>
              <w:t>, including core/performance in Rel-18.</w:t>
            </w:r>
            <w:bookmarkStart w:id="5" w:name="Pro3"/>
            <w:r w:rsidR="00CA37C1" w:rsidRPr="00CA37C1">
              <w:rPr>
                <w:rFonts w:asciiTheme="majorBidi" w:hAnsiTheme="majorBidi" w:cstheme="majorBidi"/>
                <w:sz w:val="20"/>
                <w:szCs w:val="14"/>
              </w:rPr>
              <w:t xml:space="preserve"> </w:t>
            </w:r>
            <w:bookmarkEnd w:id="5"/>
          </w:p>
        </w:tc>
      </w:tr>
    </w:tbl>
    <w:p w14:paraId="631E3178" w14:textId="77777777" w:rsidR="00B32C48" w:rsidRDefault="00B32C48" w:rsidP="00B32C48">
      <w:pPr>
        <w:rPr>
          <w:b/>
        </w:rPr>
      </w:pPr>
    </w:p>
    <w:p w14:paraId="7E85C55A" w14:textId="3F08115F" w:rsidR="0000441F" w:rsidRDefault="0000441F" w:rsidP="0000441F">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w:t>
      </w:r>
      <w:r w:rsidR="00F775FA">
        <w:rPr>
          <w:bCs/>
          <w:sz w:val="22"/>
          <w:szCs w:val="18"/>
        </w:rPr>
        <w:t>3</w:t>
      </w:r>
      <w:r w:rsidRPr="00647A49">
        <w:rPr>
          <w:bCs/>
          <w:sz w:val="22"/>
          <w:szCs w:val="18"/>
        </w:rPr>
        <w:t xml:space="preserve"> meeting is shown below [</w:t>
      </w:r>
      <w:r w:rsidR="00315A9C">
        <w:rPr>
          <w:bCs/>
          <w:sz w:val="22"/>
          <w:szCs w:val="18"/>
        </w:rPr>
        <w:t>5</w:t>
      </w:r>
      <w:r w:rsidRPr="00647A49">
        <w:rPr>
          <w:bCs/>
          <w:sz w:val="22"/>
          <w:szCs w:val="18"/>
        </w:rPr>
        <w:t>].</w:t>
      </w:r>
    </w:p>
    <w:tbl>
      <w:tblPr>
        <w:tblStyle w:val="TableGrid"/>
        <w:tblW w:w="0" w:type="auto"/>
        <w:tblLook w:val="04A0" w:firstRow="1" w:lastRow="0" w:firstColumn="1" w:lastColumn="0" w:noHBand="0" w:noVBand="1"/>
      </w:tblPr>
      <w:tblGrid>
        <w:gridCol w:w="9628"/>
      </w:tblGrid>
      <w:tr w:rsidR="0000441F" w14:paraId="03997B19" w14:textId="77777777" w:rsidTr="0000441F">
        <w:tc>
          <w:tcPr>
            <w:tcW w:w="9628" w:type="dxa"/>
          </w:tcPr>
          <w:tbl>
            <w:tblPr>
              <w:tblStyle w:val="TableGrid"/>
              <w:tblW w:w="0" w:type="auto"/>
              <w:tblLook w:val="04A0" w:firstRow="1" w:lastRow="0" w:firstColumn="1" w:lastColumn="0" w:noHBand="0" w:noVBand="1"/>
            </w:tblPr>
            <w:tblGrid>
              <w:gridCol w:w="1675"/>
              <w:gridCol w:w="1023"/>
              <w:gridCol w:w="6704"/>
            </w:tblGrid>
            <w:tr w:rsidR="00F775FA" w14:paraId="5C4C0D2E" w14:textId="77777777" w:rsidTr="00587894">
              <w:tc>
                <w:tcPr>
                  <w:tcW w:w="1693" w:type="dxa"/>
                  <w:shd w:val="clear" w:color="auto" w:fill="F2F2F2" w:themeFill="background1" w:themeFillShade="F2"/>
                </w:tcPr>
                <w:p w14:paraId="418B370B" w14:textId="77777777" w:rsidR="00F775FA" w:rsidRDefault="00F775FA" w:rsidP="00F775FA">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14CB7D63" w14:textId="77777777" w:rsidR="00F775FA" w:rsidRDefault="00F775FA" w:rsidP="00F775FA">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D95F104" w14:textId="77777777" w:rsidR="00F775FA" w:rsidRDefault="00F775FA" w:rsidP="00F775FA">
                  <w:pPr>
                    <w:spacing w:afterLines="50" w:after="120"/>
                    <w:jc w:val="both"/>
                    <w:rPr>
                      <w:sz w:val="22"/>
                      <w:lang w:val="en-US"/>
                    </w:rPr>
                  </w:pPr>
                  <w:r>
                    <w:rPr>
                      <w:rFonts w:hint="eastAsia"/>
                      <w:sz w:val="22"/>
                      <w:lang w:val="en-US"/>
                    </w:rPr>
                    <w:t>C</w:t>
                  </w:r>
                  <w:r>
                    <w:rPr>
                      <w:sz w:val="22"/>
                      <w:lang w:val="en-US"/>
                    </w:rPr>
                    <w:t>omment</w:t>
                  </w:r>
                </w:p>
              </w:tc>
            </w:tr>
            <w:tr w:rsidR="00F775FA" w14:paraId="39724C44" w14:textId="77777777" w:rsidTr="00587894">
              <w:tc>
                <w:tcPr>
                  <w:tcW w:w="1693" w:type="dxa"/>
                </w:tcPr>
                <w:p w14:paraId="6CA278AC" w14:textId="77777777" w:rsidR="00F775FA" w:rsidRPr="003153C6" w:rsidRDefault="00F775FA" w:rsidP="00F775FA">
                  <w:pPr>
                    <w:spacing w:afterLines="50" w:after="120"/>
                    <w:jc w:val="both"/>
                    <w:rPr>
                      <w:rFonts w:eastAsia="MS Mincho"/>
                      <w:sz w:val="22"/>
                      <w:lang w:val="en-US"/>
                    </w:rPr>
                  </w:pPr>
                  <w:r>
                    <w:rPr>
                      <w:rFonts w:eastAsia="MS Mincho"/>
                      <w:sz w:val="22"/>
                      <w:lang w:val="en-US"/>
                    </w:rPr>
                    <w:t>Qualcomm</w:t>
                  </w:r>
                </w:p>
              </w:tc>
              <w:tc>
                <w:tcPr>
                  <w:tcW w:w="1023" w:type="dxa"/>
                </w:tcPr>
                <w:p w14:paraId="2FFC4BF5" w14:textId="77777777" w:rsidR="00F775FA" w:rsidRPr="003153C6" w:rsidRDefault="00F775FA" w:rsidP="00F775FA">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CFAB803" w14:textId="77777777" w:rsidR="00F775FA" w:rsidRDefault="00F775FA" w:rsidP="00F775FA">
                  <w:pPr>
                    <w:spacing w:afterLines="50" w:after="120"/>
                    <w:jc w:val="both"/>
                    <w:rPr>
                      <w:sz w:val="22"/>
                      <w:lang w:val="en-US"/>
                    </w:rPr>
                  </w:pPr>
                </w:p>
              </w:tc>
            </w:tr>
            <w:tr w:rsidR="00F775FA" w14:paraId="37A9A9F3" w14:textId="77777777" w:rsidTr="00587894">
              <w:tc>
                <w:tcPr>
                  <w:tcW w:w="1693" w:type="dxa"/>
                </w:tcPr>
                <w:p w14:paraId="70E4AC3C" w14:textId="77777777" w:rsidR="00F775FA" w:rsidRPr="003153C6" w:rsidRDefault="00F775FA" w:rsidP="00F775F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0FB06A58" w14:textId="77777777" w:rsidR="00F775FA" w:rsidRPr="003153C6" w:rsidRDefault="00F775FA" w:rsidP="00F775FA">
                  <w:pPr>
                    <w:spacing w:afterLines="50" w:after="120"/>
                    <w:jc w:val="both"/>
                    <w:rPr>
                      <w:rFonts w:eastAsia="Malgun Gothic"/>
                      <w:sz w:val="22"/>
                      <w:lang w:val="en-US" w:eastAsia="ko-KR"/>
                    </w:rPr>
                  </w:pPr>
                </w:p>
              </w:tc>
              <w:tc>
                <w:tcPr>
                  <w:tcW w:w="6912" w:type="dxa"/>
                </w:tcPr>
                <w:p w14:paraId="7DEC5ED9" w14:textId="77777777" w:rsidR="00F775FA" w:rsidRDefault="00F775FA" w:rsidP="00F775FA">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 xml:space="preserve">meets the condition of </w:t>
                  </w:r>
                  <w:r w:rsidRPr="004D26CF">
                    <w:rPr>
                      <w:rFonts w:eastAsia="MS Mincho"/>
                      <w:sz w:val="22"/>
                      <w:lang w:val="en-US"/>
                    </w:rPr>
                    <w:t>support by at least 1 operator, 1 infra vendor and 1 UE vendor</w:t>
                  </w:r>
                  <w:r>
                    <w:rPr>
                      <w:rFonts w:eastAsia="MS Mincho"/>
                      <w:sz w:val="22"/>
                      <w:lang w:val="en-US"/>
                    </w:rPr>
                    <w:t>.</w:t>
                  </w:r>
                </w:p>
                <w:p w14:paraId="6FFFA377" w14:textId="77777777" w:rsidR="00F775FA" w:rsidRDefault="00F775FA" w:rsidP="00F775FA">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3D2EF727" w14:textId="77777777" w:rsidR="00F775FA" w:rsidRDefault="00F775FA" w:rsidP="00F775F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4DCC74CD" w14:textId="77777777" w:rsidR="00F775FA" w:rsidRDefault="00F775FA" w:rsidP="00F775FA">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F775FA" w14:paraId="06919D22" w14:textId="77777777" w:rsidTr="00587894">
              <w:tc>
                <w:tcPr>
                  <w:tcW w:w="1693" w:type="dxa"/>
                </w:tcPr>
                <w:p w14:paraId="02E9A214" w14:textId="77777777" w:rsidR="00F775FA" w:rsidRPr="003153C6" w:rsidRDefault="00F775FA" w:rsidP="00F775F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57FB81BA" w14:textId="77777777" w:rsidR="00F775FA" w:rsidRPr="003153C6" w:rsidRDefault="00F775FA" w:rsidP="00F775FA">
                  <w:pPr>
                    <w:spacing w:afterLines="50" w:after="120"/>
                    <w:jc w:val="both"/>
                    <w:rPr>
                      <w:rFonts w:eastAsia="Malgun Gothic"/>
                      <w:sz w:val="22"/>
                      <w:lang w:val="en-US" w:eastAsia="ko-KR"/>
                    </w:rPr>
                  </w:pPr>
                </w:p>
              </w:tc>
              <w:tc>
                <w:tcPr>
                  <w:tcW w:w="6912" w:type="dxa"/>
                </w:tcPr>
                <w:p w14:paraId="66AC99B5" w14:textId="77777777" w:rsidR="00F775FA" w:rsidRDefault="00F775FA" w:rsidP="00F775FA">
                  <w:pPr>
                    <w:spacing w:afterLines="50" w:after="120"/>
                    <w:jc w:val="both"/>
                    <w:rPr>
                      <w:sz w:val="22"/>
                      <w:lang w:val="en-US"/>
                    </w:rPr>
                  </w:pPr>
                  <w:r>
                    <w:rPr>
                      <w:rFonts w:hint="eastAsia"/>
                      <w:sz w:val="22"/>
                      <w:lang w:val="en-US"/>
                    </w:rPr>
                    <w:t>N</w:t>
                  </w:r>
                  <w:r>
                    <w:rPr>
                      <w:sz w:val="22"/>
                      <w:lang w:val="en-US"/>
                    </w:rPr>
                    <w:t>o conclusion in this meeting</w:t>
                  </w:r>
                </w:p>
              </w:tc>
            </w:tr>
          </w:tbl>
          <w:p w14:paraId="53767CAA" w14:textId="77777777" w:rsidR="0000441F" w:rsidRPr="00F775FA" w:rsidRDefault="0000441F" w:rsidP="00B32C48">
            <w:pPr>
              <w:rPr>
                <w:b/>
              </w:rPr>
            </w:pPr>
          </w:p>
        </w:tc>
      </w:tr>
    </w:tbl>
    <w:p w14:paraId="3803A2B5" w14:textId="77777777" w:rsidR="0000441F" w:rsidRDefault="0000441F" w:rsidP="00B32C48">
      <w:pPr>
        <w:rPr>
          <w:b/>
        </w:rPr>
      </w:pPr>
    </w:p>
    <w:p w14:paraId="185CC414" w14:textId="5EC60351" w:rsidR="00B32C48" w:rsidRDefault="00B32C48" w:rsidP="00B32C48">
      <w:pPr>
        <w:jc w:val="both"/>
        <w:rPr>
          <w:rFonts w:eastAsia="MS Mincho" w:cs="Batang"/>
          <w:sz w:val="22"/>
          <w:szCs w:val="22"/>
        </w:rPr>
      </w:pPr>
      <w:r>
        <w:rPr>
          <w:rFonts w:eastAsia="MS Mincho" w:cs="Batang"/>
          <w:sz w:val="22"/>
          <w:szCs w:val="22"/>
        </w:rPr>
        <w:t>Based on the above contribution, following TEI proposal</w:t>
      </w:r>
      <w:r w:rsidR="00CD69C0">
        <w:rPr>
          <w:rFonts w:eastAsia="MS Mincho" w:cs="Batang"/>
          <w:sz w:val="22"/>
          <w:szCs w:val="22"/>
        </w:rPr>
        <w:t xml:space="preserve">, </w:t>
      </w:r>
      <w:r w:rsidR="00652DC3">
        <w:rPr>
          <w:rFonts w:eastAsia="MS Mincho" w:cs="Batang"/>
          <w:sz w:val="22"/>
          <w:szCs w:val="22"/>
        </w:rPr>
        <w:t xml:space="preserve">which is the latest one in the last meeting, </w:t>
      </w:r>
      <w:r>
        <w:rPr>
          <w:rFonts w:eastAsia="MS Mincho" w:cs="Batang"/>
          <w:sz w:val="22"/>
          <w:szCs w:val="22"/>
        </w:rPr>
        <w:t>can be discussed in RAN1#11</w:t>
      </w:r>
      <w:r w:rsidR="000C14E4">
        <w:rPr>
          <w:rFonts w:eastAsia="MS Mincho" w:cs="Batang"/>
          <w:sz w:val="22"/>
          <w:szCs w:val="22"/>
        </w:rPr>
        <w:t>4</w:t>
      </w:r>
      <w:r>
        <w:rPr>
          <w:rFonts w:eastAsia="MS Mincho" w:cs="Batang"/>
          <w:sz w:val="22"/>
          <w:szCs w:val="22"/>
        </w:rPr>
        <w:t xml:space="preserve"> meeting.</w:t>
      </w:r>
    </w:p>
    <w:p w14:paraId="39DAF3EE" w14:textId="77777777" w:rsidR="00B32C48" w:rsidRPr="00304698" w:rsidRDefault="00B32C48" w:rsidP="00B32C48">
      <w:pPr>
        <w:rPr>
          <w:rFonts w:ascii="Arial" w:eastAsia="MS Mincho" w:hAnsi="Arial"/>
          <w:sz w:val="32"/>
          <w:szCs w:val="32"/>
        </w:rPr>
      </w:pPr>
    </w:p>
    <w:p w14:paraId="1FCCC1F0" w14:textId="149625B3" w:rsidR="00B32C48" w:rsidRPr="00AD5375" w:rsidRDefault="00B32C48" w:rsidP="00B32C48">
      <w:pPr>
        <w:pStyle w:val="Heading3"/>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946EE4">
        <w:rPr>
          <w:rFonts w:eastAsia="MS Mincho" w:cs="Batang"/>
          <w:b/>
          <w:bCs/>
          <w:sz w:val="22"/>
          <w:szCs w:val="22"/>
        </w:rPr>
        <w:t>1</w:t>
      </w:r>
    </w:p>
    <w:p w14:paraId="07E91A71" w14:textId="4DC1EE30" w:rsidR="00B32C48" w:rsidRPr="00B9799D" w:rsidRDefault="00B9799D" w:rsidP="00B20D65">
      <w:pPr>
        <w:pStyle w:val="ListParagraph"/>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for the UE capability of supported maximal number of DL MIMO layers to support up to 6-layer DL MIMO transmission</w:t>
      </w:r>
    </w:p>
    <w:p w14:paraId="79836699" w14:textId="52BC7D32" w:rsidR="00B9799D" w:rsidRDefault="00B9799D" w:rsidP="00B20D65">
      <w:pPr>
        <w:pStyle w:val="ListParagraph"/>
        <w:numPr>
          <w:ilvl w:val="1"/>
          <w:numId w:val="13"/>
        </w:numPr>
        <w:ind w:leftChars="0"/>
        <w:jc w:val="both"/>
        <w:rPr>
          <w:b/>
          <w:sz w:val="22"/>
          <w:szCs w:val="22"/>
        </w:rPr>
      </w:pPr>
      <w:r w:rsidRPr="00B9799D">
        <w:rPr>
          <w:b/>
          <w:sz w:val="22"/>
          <w:szCs w:val="22"/>
        </w:rPr>
        <w:t>Prerequisite feature group</w:t>
      </w:r>
      <w:r>
        <w:rPr>
          <w:b/>
          <w:sz w:val="22"/>
          <w:szCs w:val="22"/>
        </w:rPr>
        <w:t xml:space="preserve"> is </w:t>
      </w:r>
      <w:r w:rsidR="00EF7586">
        <w:rPr>
          <w:b/>
          <w:sz w:val="22"/>
          <w:szCs w:val="22"/>
        </w:rPr>
        <w:t xml:space="preserve">FG </w:t>
      </w:r>
      <w:r>
        <w:rPr>
          <w:b/>
          <w:sz w:val="22"/>
          <w:szCs w:val="22"/>
        </w:rPr>
        <w:t>2-1</w:t>
      </w:r>
    </w:p>
    <w:p w14:paraId="2A4A2E25" w14:textId="0EBC0F36" w:rsidR="00B9799D" w:rsidRDefault="00B9799D" w:rsidP="00B20D65">
      <w:pPr>
        <w:pStyle w:val="ListParagraph"/>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5FA049B5" w14:textId="0063B4B6" w:rsidR="00B9799D" w:rsidRDefault="00B9799D" w:rsidP="00B20D65">
      <w:pPr>
        <w:pStyle w:val="ListParagraph"/>
        <w:numPr>
          <w:ilvl w:val="1"/>
          <w:numId w:val="13"/>
        </w:numPr>
        <w:ind w:leftChars="0"/>
        <w:jc w:val="both"/>
        <w:rPr>
          <w:b/>
          <w:sz w:val="22"/>
          <w:szCs w:val="22"/>
        </w:rPr>
      </w:pPr>
      <w:r>
        <w:rPr>
          <w:rFonts w:hint="eastAsia"/>
          <w:b/>
          <w:sz w:val="22"/>
          <w:szCs w:val="22"/>
        </w:rPr>
        <w:t>R</w:t>
      </w:r>
      <w:r>
        <w:rPr>
          <w:b/>
          <w:sz w:val="22"/>
          <w:szCs w:val="22"/>
        </w:rPr>
        <w:t>eporting type is per FSPC</w:t>
      </w:r>
    </w:p>
    <w:p w14:paraId="0C186C82" w14:textId="6C368683" w:rsidR="00B9799D" w:rsidRDefault="00B9799D" w:rsidP="00B20D65">
      <w:pPr>
        <w:pStyle w:val="ListParagraph"/>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02D35112" w14:textId="705C7143" w:rsidR="00B9799D" w:rsidRDefault="00B9799D" w:rsidP="00B20D65">
      <w:pPr>
        <w:pStyle w:val="ListParagraph"/>
        <w:numPr>
          <w:ilvl w:val="1"/>
          <w:numId w:val="13"/>
        </w:numPr>
        <w:ind w:leftChars="0"/>
        <w:jc w:val="both"/>
        <w:rPr>
          <w:b/>
          <w:sz w:val="22"/>
          <w:szCs w:val="22"/>
        </w:rPr>
      </w:pPr>
      <w:r w:rsidRPr="00B9799D">
        <w:rPr>
          <w:b/>
          <w:sz w:val="22"/>
          <w:szCs w:val="22"/>
        </w:rPr>
        <w:t xml:space="preserve">Note: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3C3057EC" w14:textId="682732EF" w:rsidR="00075D31" w:rsidRDefault="00075D31" w:rsidP="00B20D65">
      <w:pPr>
        <w:pStyle w:val="ListParagraph"/>
        <w:numPr>
          <w:ilvl w:val="1"/>
          <w:numId w:val="13"/>
        </w:numPr>
        <w:ind w:leftChars="0"/>
        <w:jc w:val="both"/>
        <w:rPr>
          <w:b/>
          <w:sz w:val="22"/>
          <w:szCs w:val="22"/>
        </w:rPr>
      </w:pPr>
      <w:r w:rsidRPr="00075D31">
        <w:rPr>
          <w:b/>
          <w:sz w:val="22"/>
          <w:szCs w:val="22"/>
        </w:rPr>
        <w:t>Send an LS to RAN2 for necessary signalling design</w:t>
      </w:r>
    </w:p>
    <w:p w14:paraId="2F0FE749" w14:textId="77777777" w:rsidR="0035105A" w:rsidRDefault="0035105A" w:rsidP="00B32C48">
      <w:pPr>
        <w:rPr>
          <w:b/>
        </w:rPr>
      </w:pPr>
    </w:p>
    <w:p w14:paraId="42611DB4" w14:textId="77777777" w:rsidR="00652DC3" w:rsidRPr="00C853F1" w:rsidRDefault="00652DC3" w:rsidP="00B32C48">
      <w:pPr>
        <w:rPr>
          <w:b/>
        </w:rPr>
      </w:pPr>
    </w:p>
    <w:p w14:paraId="0DE09F76" w14:textId="0A3BC476" w:rsidR="00B32C48" w:rsidRDefault="00B32C48" w:rsidP="00340C96">
      <w:pPr>
        <w:jc w:val="both"/>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C14E4" w:rsidRPr="000C14E4">
        <w:rPr>
          <w:rFonts w:eastAsia="MS Mincho" w:cs="Batang"/>
          <w:sz w:val="22"/>
          <w:szCs w:val="22"/>
        </w:rPr>
        <w:t>OPPO, CMCC, China Telecom, NTT DOCOMO, Lenovo, China Unicom</w:t>
      </w:r>
      <w:r w:rsidR="00652DC3">
        <w:rPr>
          <w:rFonts w:eastAsia="MS Mincho" w:cs="Batang"/>
          <w:sz w:val="22"/>
          <w:szCs w:val="22"/>
        </w:rPr>
        <w:t>, Qualcomm</w:t>
      </w:r>
      <w:r w:rsidR="00340C96">
        <w:rPr>
          <w:rFonts w:eastAsia="MS Mincho" w:cs="Batang"/>
          <w:sz w:val="22"/>
          <w:szCs w:val="22"/>
        </w:rPr>
        <w:t>.</w:t>
      </w:r>
    </w:p>
    <w:p w14:paraId="7D522E55" w14:textId="77777777" w:rsidR="00B32C48" w:rsidRDefault="00B32C48" w:rsidP="00B32C4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B32C48" w14:paraId="0C5CFB9B" w14:textId="77777777" w:rsidTr="00610415">
        <w:tc>
          <w:tcPr>
            <w:tcW w:w="1693" w:type="dxa"/>
            <w:shd w:val="clear" w:color="auto" w:fill="F2F2F2" w:themeFill="background1" w:themeFillShade="F2"/>
          </w:tcPr>
          <w:p w14:paraId="54C8631F" w14:textId="77777777" w:rsidR="00B32C48" w:rsidRDefault="00B32C48" w:rsidP="00610415">
            <w:pPr>
              <w:spacing w:afterLines="50" w:after="120"/>
              <w:jc w:val="both"/>
              <w:rPr>
                <w:sz w:val="22"/>
                <w:lang w:val="en-US"/>
              </w:rPr>
            </w:pPr>
            <w:bookmarkStart w:id="6" w:name="_Hlk135146871"/>
            <w:r>
              <w:rPr>
                <w:rFonts w:hint="eastAsia"/>
                <w:sz w:val="22"/>
                <w:lang w:val="en-US"/>
              </w:rPr>
              <w:t>C</w:t>
            </w:r>
            <w:r>
              <w:rPr>
                <w:sz w:val="22"/>
                <w:lang w:val="en-US"/>
              </w:rPr>
              <w:t>ompany</w:t>
            </w:r>
          </w:p>
        </w:tc>
        <w:tc>
          <w:tcPr>
            <w:tcW w:w="1023" w:type="dxa"/>
            <w:shd w:val="clear" w:color="auto" w:fill="F2F2F2" w:themeFill="background1" w:themeFillShade="F2"/>
          </w:tcPr>
          <w:p w14:paraId="268F7A00" w14:textId="77777777" w:rsidR="00B32C48" w:rsidRDefault="00B32C48" w:rsidP="00610415">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9480E64" w14:textId="77777777" w:rsidR="00B32C48" w:rsidRDefault="00B32C48" w:rsidP="00610415">
            <w:pPr>
              <w:spacing w:afterLines="50" w:after="120"/>
              <w:jc w:val="both"/>
              <w:rPr>
                <w:sz w:val="22"/>
                <w:lang w:val="en-US"/>
              </w:rPr>
            </w:pPr>
            <w:r>
              <w:rPr>
                <w:rFonts w:hint="eastAsia"/>
                <w:sz w:val="22"/>
                <w:lang w:val="en-US"/>
              </w:rPr>
              <w:t>C</w:t>
            </w:r>
            <w:r>
              <w:rPr>
                <w:sz w:val="22"/>
                <w:lang w:val="en-US"/>
              </w:rPr>
              <w:t>omment</w:t>
            </w:r>
          </w:p>
        </w:tc>
      </w:tr>
      <w:tr w:rsidR="00F775FA" w14:paraId="4CF4ED49" w14:textId="77777777" w:rsidTr="00610415">
        <w:tc>
          <w:tcPr>
            <w:tcW w:w="1693" w:type="dxa"/>
          </w:tcPr>
          <w:p w14:paraId="407E4F19" w14:textId="77777777" w:rsidR="00F775FA" w:rsidRDefault="00F775FA" w:rsidP="00610415">
            <w:pPr>
              <w:spacing w:afterLines="50" w:after="120"/>
              <w:jc w:val="both"/>
              <w:rPr>
                <w:rFonts w:eastAsia="MS Mincho"/>
                <w:sz w:val="22"/>
                <w:lang w:val="en-US"/>
              </w:rPr>
            </w:pPr>
          </w:p>
        </w:tc>
        <w:tc>
          <w:tcPr>
            <w:tcW w:w="1023" w:type="dxa"/>
          </w:tcPr>
          <w:p w14:paraId="48AD5570" w14:textId="77777777" w:rsidR="00F775FA" w:rsidRDefault="00F775FA" w:rsidP="00610415">
            <w:pPr>
              <w:spacing w:afterLines="50" w:after="120"/>
              <w:jc w:val="both"/>
              <w:rPr>
                <w:rFonts w:eastAsia="Malgun Gothic"/>
                <w:sz w:val="22"/>
                <w:lang w:val="en-US" w:eastAsia="ko-KR"/>
              </w:rPr>
            </w:pPr>
          </w:p>
        </w:tc>
        <w:tc>
          <w:tcPr>
            <w:tcW w:w="6912" w:type="dxa"/>
          </w:tcPr>
          <w:p w14:paraId="3CB37DFB" w14:textId="77777777" w:rsidR="00F775FA" w:rsidRDefault="00F775FA" w:rsidP="00610415">
            <w:pPr>
              <w:spacing w:afterLines="50" w:after="120"/>
              <w:jc w:val="both"/>
              <w:rPr>
                <w:sz w:val="22"/>
                <w:lang w:val="en-US"/>
              </w:rPr>
            </w:pPr>
          </w:p>
        </w:tc>
      </w:tr>
      <w:tr w:rsidR="00F775FA" w14:paraId="15FA5F00" w14:textId="77777777" w:rsidTr="00610415">
        <w:tc>
          <w:tcPr>
            <w:tcW w:w="1693" w:type="dxa"/>
          </w:tcPr>
          <w:p w14:paraId="3CC856DF" w14:textId="77777777" w:rsidR="00F775FA" w:rsidRDefault="00F775FA" w:rsidP="00610415">
            <w:pPr>
              <w:spacing w:afterLines="50" w:after="120"/>
              <w:jc w:val="both"/>
              <w:rPr>
                <w:rFonts w:eastAsia="MS Mincho"/>
                <w:sz w:val="22"/>
                <w:lang w:val="en-US"/>
              </w:rPr>
            </w:pPr>
          </w:p>
        </w:tc>
        <w:tc>
          <w:tcPr>
            <w:tcW w:w="1023" w:type="dxa"/>
          </w:tcPr>
          <w:p w14:paraId="6CB9731D" w14:textId="77777777" w:rsidR="00F775FA" w:rsidRDefault="00F775FA" w:rsidP="00610415">
            <w:pPr>
              <w:spacing w:afterLines="50" w:after="120"/>
              <w:jc w:val="both"/>
              <w:rPr>
                <w:rFonts w:eastAsia="Malgun Gothic"/>
                <w:sz w:val="22"/>
                <w:lang w:val="en-US" w:eastAsia="ko-KR"/>
              </w:rPr>
            </w:pPr>
          </w:p>
        </w:tc>
        <w:tc>
          <w:tcPr>
            <w:tcW w:w="6912" w:type="dxa"/>
          </w:tcPr>
          <w:p w14:paraId="21821207" w14:textId="77777777" w:rsidR="00F775FA" w:rsidRDefault="00F775FA" w:rsidP="00610415">
            <w:pPr>
              <w:spacing w:afterLines="50" w:after="120"/>
              <w:jc w:val="both"/>
              <w:rPr>
                <w:sz w:val="22"/>
                <w:lang w:val="en-US"/>
              </w:rPr>
            </w:pPr>
          </w:p>
        </w:tc>
      </w:tr>
      <w:tr w:rsidR="00F775FA" w14:paraId="54C2D2F5" w14:textId="77777777" w:rsidTr="00610415">
        <w:tc>
          <w:tcPr>
            <w:tcW w:w="1693" w:type="dxa"/>
          </w:tcPr>
          <w:p w14:paraId="726C1660" w14:textId="77777777" w:rsidR="00F775FA" w:rsidRDefault="00F775FA" w:rsidP="00610415">
            <w:pPr>
              <w:spacing w:afterLines="50" w:after="120"/>
              <w:jc w:val="both"/>
              <w:rPr>
                <w:rFonts w:eastAsia="MS Mincho"/>
                <w:sz w:val="22"/>
                <w:lang w:val="en-US"/>
              </w:rPr>
            </w:pPr>
          </w:p>
        </w:tc>
        <w:tc>
          <w:tcPr>
            <w:tcW w:w="1023" w:type="dxa"/>
          </w:tcPr>
          <w:p w14:paraId="37A34B93" w14:textId="77777777" w:rsidR="00F775FA" w:rsidRDefault="00F775FA" w:rsidP="00610415">
            <w:pPr>
              <w:spacing w:afterLines="50" w:after="120"/>
              <w:jc w:val="both"/>
              <w:rPr>
                <w:rFonts w:eastAsia="Malgun Gothic"/>
                <w:sz w:val="22"/>
                <w:lang w:val="en-US" w:eastAsia="ko-KR"/>
              </w:rPr>
            </w:pPr>
          </w:p>
        </w:tc>
        <w:tc>
          <w:tcPr>
            <w:tcW w:w="6912" w:type="dxa"/>
          </w:tcPr>
          <w:p w14:paraId="0E97130F" w14:textId="77777777" w:rsidR="00F775FA" w:rsidRDefault="00F775FA" w:rsidP="00610415">
            <w:pPr>
              <w:spacing w:afterLines="50" w:after="120"/>
              <w:jc w:val="both"/>
              <w:rPr>
                <w:sz w:val="22"/>
                <w:lang w:val="en-US"/>
              </w:rPr>
            </w:pPr>
          </w:p>
        </w:tc>
      </w:tr>
      <w:bookmarkEnd w:id="6"/>
    </w:tbl>
    <w:p w14:paraId="7872500B" w14:textId="77777777" w:rsidR="00B32C48" w:rsidRDefault="00B32C48" w:rsidP="00B32C48">
      <w:pPr>
        <w:rPr>
          <w:b/>
        </w:rPr>
      </w:pPr>
    </w:p>
    <w:p w14:paraId="42C58045" w14:textId="77777777" w:rsidR="00727DF2" w:rsidRDefault="00727DF2" w:rsidP="00727DF2">
      <w:pPr>
        <w:rPr>
          <w:b/>
        </w:rPr>
      </w:pPr>
    </w:p>
    <w:p w14:paraId="2E310A75" w14:textId="47C15034"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MS Mincho" w:hAnsi="Arial"/>
          <w:sz w:val="28"/>
          <w:szCs w:val="32"/>
          <w:lang w:val="en-US"/>
        </w:rPr>
        <w:t>PUSCH repetition type A for a PUSCH scheduled by DCI format 0_0 with CRC scrambled by C-RNTI</w:t>
      </w:r>
    </w:p>
    <w:p w14:paraId="2A6AF848"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27DF2" w14:paraId="6732A0AC" w14:textId="77777777" w:rsidTr="00610415">
        <w:tc>
          <w:tcPr>
            <w:tcW w:w="562" w:type="dxa"/>
          </w:tcPr>
          <w:p w14:paraId="64C3AA76" w14:textId="4815FD08" w:rsidR="00727DF2" w:rsidRPr="0016792D" w:rsidRDefault="00727DF2" w:rsidP="00610415">
            <w:pPr>
              <w:spacing w:after="0"/>
              <w:rPr>
                <w:rFonts w:ascii="Arial" w:eastAsia="MS Mincho" w:hAnsi="Arial"/>
                <w:sz w:val="22"/>
                <w:szCs w:val="22"/>
                <w:lang w:val="en-US"/>
              </w:rPr>
            </w:pPr>
            <w:r>
              <w:rPr>
                <w:rFonts w:ascii="Arial" w:eastAsia="MS Mincho" w:hAnsi="Arial" w:hint="eastAsia"/>
                <w:sz w:val="22"/>
                <w:szCs w:val="22"/>
                <w:lang w:val="en-US"/>
              </w:rPr>
              <w:t>[</w:t>
            </w:r>
            <w:r w:rsidR="000E0951">
              <w:rPr>
                <w:rFonts w:ascii="Arial" w:eastAsia="MS Mincho" w:hAnsi="Arial"/>
                <w:sz w:val="22"/>
                <w:szCs w:val="22"/>
                <w:lang w:val="en-US"/>
              </w:rPr>
              <w:t>2</w:t>
            </w:r>
            <w:r>
              <w:rPr>
                <w:rFonts w:ascii="Arial" w:eastAsia="MS Mincho" w:hAnsi="Arial"/>
                <w:sz w:val="22"/>
                <w:szCs w:val="22"/>
                <w:lang w:val="en-US"/>
              </w:rPr>
              <w:t>]</w:t>
            </w:r>
          </w:p>
        </w:tc>
        <w:tc>
          <w:tcPr>
            <w:tcW w:w="9066" w:type="dxa"/>
          </w:tcPr>
          <w:p w14:paraId="2D2D733F" w14:textId="4B608C64" w:rsidR="00727DF2" w:rsidRPr="001C7CDA" w:rsidRDefault="001C7CDA" w:rsidP="00610415">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404455C8" w14:textId="7DCE37B2" w:rsidR="0081223D" w:rsidRDefault="0081223D" w:rsidP="0081223D">
            <w:pPr>
              <w:snapToGrid w:val="0"/>
              <w:spacing w:after="120"/>
              <w:jc w:val="both"/>
              <w:rPr>
                <w:rFonts w:eastAsia="SimSun"/>
                <w:sz w:val="20"/>
              </w:rPr>
            </w:pPr>
            <w:r>
              <w:rPr>
                <w:rFonts w:eastAsia="SimSun" w:hint="eastAsia"/>
                <w:sz w:val="20"/>
              </w:rPr>
              <w:t xml:space="preserve">In Rel-17 CE SI, most UL channels are identified as the coverage bottleneck channels in many scenarios, e.g., </w:t>
            </w:r>
            <w:proofErr w:type="spellStart"/>
            <w:r>
              <w:rPr>
                <w:rFonts w:eastAsia="SimSun" w:hint="eastAsia"/>
                <w:sz w:val="20"/>
              </w:rPr>
              <w:t>Rual</w:t>
            </w:r>
            <w:proofErr w:type="spellEnd"/>
            <w:r>
              <w:rPr>
                <w:rFonts w:eastAsia="SimSun" w:hint="eastAsia"/>
                <w:sz w:val="20"/>
              </w:rPr>
              <w:t xml:space="preserve"> 700MHz FDD NLOS O2I scenario. Up to Rel-17, PUSCH repetition Type A is supported when transmitting PUSCH scheduled by a grant among the following cases. </w:t>
            </w:r>
          </w:p>
          <w:p w14:paraId="189BB778" w14:textId="77777777" w:rsidR="0081223D" w:rsidRDefault="0081223D" w:rsidP="0081223D">
            <w:pPr>
              <w:numPr>
                <w:ilvl w:val="0"/>
                <w:numId w:val="20"/>
              </w:numPr>
              <w:snapToGrid w:val="0"/>
              <w:spacing w:after="120"/>
              <w:jc w:val="both"/>
              <w:rPr>
                <w:rFonts w:eastAsia="SimSun"/>
                <w:sz w:val="20"/>
              </w:rPr>
            </w:pPr>
            <w:r>
              <w:rPr>
                <w:rFonts w:eastAsia="SimSun" w:hint="eastAsia"/>
                <w:sz w:val="20"/>
              </w:rPr>
              <w:t>DCI format 0_1 or 0_2 in PDCCH with CRC scrambled with C-RNTI, MCS-C-RNTI, or CS-RNTI with NDI=</w:t>
            </w:r>
            <w:proofErr w:type="gramStart"/>
            <w:r>
              <w:rPr>
                <w:rFonts w:eastAsia="SimSun" w:hint="eastAsia"/>
                <w:sz w:val="20"/>
              </w:rPr>
              <w:t>1;</w:t>
            </w:r>
            <w:proofErr w:type="gramEnd"/>
          </w:p>
          <w:p w14:paraId="28DA39F5" w14:textId="77777777" w:rsidR="0081223D" w:rsidRDefault="0081223D" w:rsidP="0081223D">
            <w:pPr>
              <w:numPr>
                <w:ilvl w:val="0"/>
                <w:numId w:val="20"/>
              </w:numPr>
              <w:snapToGrid w:val="0"/>
              <w:spacing w:after="120"/>
              <w:jc w:val="both"/>
              <w:rPr>
                <w:rFonts w:eastAsia="SimSun"/>
                <w:sz w:val="20"/>
              </w:rPr>
            </w:pPr>
            <w:r>
              <w:rPr>
                <w:rFonts w:eastAsia="SimSun" w:hint="eastAsia"/>
                <w:sz w:val="20"/>
              </w:rPr>
              <w:t xml:space="preserve">RAR UL grant, i.e., Msg3 initial </w:t>
            </w:r>
            <w:proofErr w:type="gramStart"/>
            <w:r>
              <w:rPr>
                <w:rFonts w:eastAsia="SimSun" w:hint="eastAsia"/>
                <w:sz w:val="20"/>
              </w:rPr>
              <w:t>transmission;</w:t>
            </w:r>
            <w:proofErr w:type="gramEnd"/>
          </w:p>
          <w:p w14:paraId="56EE2ACB" w14:textId="77777777" w:rsidR="0081223D" w:rsidRDefault="0081223D" w:rsidP="0081223D">
            <w:pPr>
              <w:numPr>
                <w:ilvl w:val="0"/>
                <w:numId w:val="20"/>
              </w:numPr>
              <w:snapToGrid w:val="0"/>
              <w:spacing w:after="120"/>
              <w:jc w:val="both"/>
              <w:rPr>
                <w:rFonts w:eastAsia="SimSun"/>
                <w:sz w:val="20"/>
              </w:rPr>
            </w:pPr>
            <w:r>
              <w:rPr>
                <w:rFonts w:eastAsia="SimSun" w:hint="eastAsia"/>
                <w:sz w:val="20"/>
              </w:rPr>
              <w:t xml:space="preserve">DCI format 0_0 with CRC scrambled by TC-RNTI, i.e., Msg3 re-transmission. </w:t>
            </w:r>
          </w:p>
          <w:p w14:paraId="09EC8FD5" w14:textId="6C6D7F3E" w:rsidR="0081223D" w:rsidRDefault="0081223D" w:rsidP="0081223D">
            <w:pPr>
              <w:snapToGrid w:val="0"/>
              <w:spacing w:after="120"/>
              <w:jc w:val="both"/>
              <w:rPr>
                <w:rFonts w:eastAsia="SimSun"/>
                <w:sz w:val="20"/>
              </w:rPr>
            </w:pPr>
            <w:r>
              <w:rPr>
                <w:rFonts w:eastAsia="SimSun" w:hint="eastAsia"/>
                <w:sz w:val="20"/>
              </w:rPr>
              <w:t xml:space="preserve">In Rel-18, PRACH repetition and repetition of PUCCH carrying Msg4 HARQ-ACK will be further supported. PUSCH scheduled by DCI format 0_0 with CRC scrambled by C-RNTI is one </w:t>
            </w:r>
            <w:r>
              <w:rPr>
                <w:rFonts w:eastAsia="SimSun"/>
                <w:sz w:val="20"/>
              </w:rPr>
              <w:t xml:space="preserve">important channel left that </w:t>
            </w:r>
            <w:r>
              <w:rPr>
                <w:rFonts w:eastAsia="SimSun" w:hint="eastAsia"/>
                <w:sz w:val="20"/>
              </w:rPr>
              <w:t xml:space="preserve">does NOT support repetition transmission. </w:t>
            </w:r>
          </w:p>
          <w:p w14:paraId="51AC01A1" w14:textId="535688F0" w:rsidR="00EC7DFE" w:rsidRDefault="0081223D" w:rsidP="0081223D">
            <w:pPr>
              <w:snapToGrid w:val="0"/>
              <w:spacing w:after="120"/>
              <w:jc w:val="both"/>
              <w:rPr>
                <w:rFonts w:eastAsia="SimSun"/>
                <w:sz w:val="20"/>
                <w:lang w:eastAsia="en-US"/>
              </w:rPr>
            </w:pPr>
            <w:r>
              <w:rPr>
                <w:rFonts w:eastAsia="SimSun" w:hint="eastAsia"/>
                <w:sz w:val="20"/>
              </w:rPr>
              <w:t xml:space="preserve">In this contribution, </w:t>
            </w:r>
            <w:r>
              <w:rPr>
                <w:rFonts w:eastAsia="SimSun"/>
                <w:sz w:val="20"/>
                <w:lang w:eastAsia="en-US"/>
              </w:rPr>
              <w:t xml:space="preserve">the </w:t>
            </w:r>
            <w:r>
              <w:rPr>
                <w:rFonts w:eastAsia="SimSun" w:hint="eastAsia"/>
                <w:sz w:val="20"/>
              </w:rPr>
              <w:t>coverage performance of PUSCH scheduled by DCI format 0_0 with CRC scrambled by C-RNTI, e.g., Msg5 PUSCH, is evaluated. And potential issues and corresponding mechanisms to support Msg5 PUSCH repetition are also discussed.</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14:paraId="4A2659F0" w14:textId="77777777" w:rsidR="00C97753" w:rsidRDefault="00C97753" w:rsidP="00C97753">
            <w:pPr>
              <w:snapToGrid w:val="0"/>
              <w:spacing w:after="120"/>
              <w:jc w:val="both"/>
              <w:rPr>
                <w:rFonts w:eastAsia="SimSun"/>
                <w:sz w:val="20"/>
              </w:rPr>
            </w:pPr>
            <w:r>
              <w:rPr>
                <w:rFonts w:eastAsia="SimSun" w:hint="eastAsia"/>
                <w:sz w:val="20"/>
              </w:rPr>
              <w:t xml:space="preserve">As shown in Figure-1, </w:t>
            </w:r>
            <w:bookmarkStart w:id="7" w:name="OLE_LINK3"/>
            <w:r>
              <w:rPr>
                <w:rFonts w:eastAsia="SimSun" w:hint="eastAsia"/>
                <w:sz w:val="20"/>
              </w:rPr>
              <w:t>after a UE performing 4-step RACH procedure</w:t>
            </w:r>
            <w:bookmarkEnd w:id="7"/>
            <w:r>
              <w:rPr>
                <w:rFonts w:eastAsia="SimSun" w:hint="eastAsia"/>
                <w:sz w:val="20"/>
              </w:rPr>
              <w:t xml:space="preserve">, the network would schedule Msg5 PUSCH transmission to complete the RRC setup. Typically, the network performs the first RRC reconfiguration according to the UE capability information. Before the UE capability is reported, some functions that need to be determined based on the UE capability cannot be configured. Therefore, before the first </w:t>
            </w:r>
            <w:proofErr w:type="spellStart"/>
            <w:r>
              <w:rPr>
                <w:rFonts w:eastAsia="SimSun" w:hint="eastAsia"/>
                <w:i/>
                <w:iCs/>
                <w:sz w:val="20"/>
              </w:rPr>
              <w:t>RRCReconfiguration</w:t>
            </w:r>
            <w:proofErr w:type="spellEnd"/>
            <w:r>
              <w:rPr>
                <w:rFonts w:eastAsia="SimSun" w:hint="eastAsia"/>
                <w:i/>
                <w:iCs/>
                <w:sz w:val="20"/>
              </w:rPr>
              <w:t xml:space="preserve"> </w:t>
            </w:r>
            <w:r>
              <w:rPr>
                <w:rFonts w:eastAsia="SimSun" w:hint="eastAsia"/>
                <w:sz w:val="20"/>
              </w:rPr>
              <w:t xml:space="preserve">message is received, DCI formats other than </w:t>
            </w:r>
            <w:r>
              <w:rPr>
                <w:rFonts w:eastAsia="SimSun"/>
                <w:sz w:val="20"/>
              </w:rPr>
              <w:t xml:space="preserve">format </w:t>
            </w:r>
            <w:r>
              <w:rPr>
                <w:rFonts w:eastAsia="SimSun" w:hint="eastAsia"/>
                <w:sz w:val="20"/>
              </w:rPr>
              <w:t xml:space="preserve">0_0 cannot be used for UL scheduling. So, Msg5 PUSCH, which is scheduled by DCI format 0_0 with CRC scrambled by C-RNTI, cannot be scheduled with repetition. </w:t>
            </w:r>
          </w:p>
          <w:p w14:paraId="3C552401" w14:textId="77777777" w:rsidR="00C97753" w:rsidRDefault="00C97753" w:rsidP="00C97753">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1</w:t>
            </w:r>
            <w:r>
              <w:rPr>
                <w:rFonts w:eastAsia="DengXian"/>
                <w:i/>
                <w:color w:val="000000"/>
                <w:sz w:val="20"/>
              </w:rPr>
              <w:t>:</w:t>
            </w:r>
            <w:r>
              <w:rPr>
                <w:rFonts w:eastAsia="SimSun" w:hint="eastAsia"/>
                <w:i/>
                <w:iCs/>
                <w:sz w:val="20"/>
              </w:rPr>
              <w:t xml:space="preserve"> Msg5 PUSCH, which is scheduled by DCI format 0_0 with CRC scrambled by C-RNTI, </w:t>
            </w:r>
            <w:r>
              <w:rPr>
                <w:rFonts w:eastAsia="SimSun"/>
                <w:i/>
                <w:iCs/>
                <w:sz w:val="20"/>
              </w:rPr>
              <w:t>is the only</w:t>
            </w:r>
            <w:r>
              <w:rPr>
                <w:rFonts w:eastAsia="SimSun" w:hint="eastAsia"/>
                <w:i/>
                <w:iCs/>
                <w:sz w:val="20"/>
              </w:rPr>
              <w:t xml:space="preserve"> </w:t>
            </w:r>
            <w:r>
              <w:rPr>
                <w:rFonts w:eastAsia="SimSun"/>
                <w:i/>
                <w:iCs/>
                <w:sz w:val="20"/>
              </w:rPr>
              <w:t>uplin</w:t>
            </w:r>
            <w:r>
              <w:rPr>
                <w:rFonts w:eastAsia="SimSun" w:hint="eastAsia"/>
                <w:i/>
                <w:iCs/>
                <w:sz w:val="20"/>
              </w:rPr>
              <w:t>k</w:t>
            </w:r>
            <w:r>
              <w:rPr>
                <w:rFonts w:eastAsia="SimSun"/>
                <w:i/>
                <w:iCs/>
                <w:sz w:val="20"/>
              </w:rPr>
              <w:t xml:space="preserve"> channel does not support</w:t>
            </w:r>
            <w:r>
              <w:rPr>
                <w:rFonts w:eastAsia="SimSun" w:hint="eastAsia"/>
                <w:i/>
                <w:iCs/>
                <w:sz w:val="20"/>
              </w:rPr>
              <w:t xml:space="preserve"> repetition</w:t>
            </w:r>
            <w:r>
              <w:rPr>
                <w:rFonts w:eastAsia="SimSun"/>
                <w:i/>
                <w:iCs/>
                <w:sz w:val="20"/>
              </w:rPr>
              <w:t xml:space="preserve"> transmission </w:t>
            </w:r>
            <w:r>
              <w:rPr>
                <w:rFonts w:eastAsia="SimSun" w:hint="eastAsia"/>
                <w:i/>
                <w:iCs/>
                <w:sz w:val="20"/>
              </w:rPr>
              <w:t>after a UE performing 4-step RACH procedure</w:t>
            </w:r>
            <w:r>
              <w:rPr>
                <w:rFonts w:eastAsia="SimSun"/>
                <w:i/>
                <w:iCs/>
                <w:sz w:val="20"/>
              </w:rPr>
              <w:t xml:space="preserve"> in Rel-18</w:t>
            </w:r>
            <w:r>
              <w:rPr>
                <w:rFonts w:eastAsia="SimSun" w:hint="eastAsia"/>
                <w:i/>
                <w:iCs/>
                <w:sz w:val="20"/>
              </w:rPr>
              <w:t xml:space="preserve">. </w:t>
            </w:r>
          </w:p>
          <w:p w14:paraId="29530FB5" w14:textId="77777777" w:rsidR="00C97753" w:rsidRDefault="00C97753" w:rsidP="00C97753">
            <w:pPr>
              <w:snapToGrid w:val="0"/>
              <w:spacing w:before="156" w:after="120"/>
              <w:jc w:val="center"/>
              <w:rPr>
                <w:rFonts w:eastAsia="SimSun"/>
                <w:sz w:val="20"/>
                <w:lang w:eastAsia="en-US"/>
              </w:rPr>
            </w:pPr>
            <w:r>
              <w:rPr>
                <w:rFonts w:eastAsia="SimSun"/>
                <w:noProof/>
                <w:sz w:val="20"/>
              </w:rPr>
              <w:lastRenderedPageBreak/>
              <w:drawing>
                <wp:inline distT="0" distB="0" distL="0" distR="0" wp14:anchorId="248C8AF5" wp14:editId="3EBBABBA">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728E6852" w14:textId="77777777" w:rsidR="00C97753" w:rsidRDefault="00C97753" w:rsidP="00C97753">
            <w:pPr>
              <w:snapToGrid w:val="0"/>
              <w:spacing w:before="156" w:after="120"/>
              <w:jc w:val="center"/>
              <w:rPr>
                <w:rFonts w:eastAsia="SimSun"/>
                <w:sz w:val="20"/>
              </w:rPr>
            </w:pPr>
            <w:r>
              <w:rPr>
                <w:rFonts w:eastAsia="SimSun" w:hint="eastAsia"/>
                <w:sz w:val="20"/>
              </w:rPr>
              <w:t>Figure-1: Higher layer procedure for a UE access</w:t>
            </w:r>
            <w:r>
              <w:rPr>
                <w:rFonts w:eastAsia="SimSun"/>
                <w:sz w:val="20"/>
              </w:rPr>
              <w:t>ing</w:t>
            </w:r>
            <w:r>
              <w:rPr>
                <w:rFonts w:eastAsia="SimSun" w:hint="eastAsia"/>
                <w:sz w:val="20"/>
              </w:rPr>
              <w:t xml:space="preserve"> the network</w:t>
            </w:r>
          </w:p>
          <w:p w14:paraId="5C44FC43" w14:textId="77777777" w:rsidR="00C97753" w:rsidRDefault="00C97753" w:rsidP="00C97753">
            <w:pPr>
              <w:snapToGrid w:val="0"/>
              <w:spacing w:before="156" w:after="120"/>
              <w:jc w:val="both"/>
              <w:rPr>
                <w:rFonts w:eastAsia="SimSun"/>
                <w:sz w:val="20"/>
              </w:rPr>
            </w:pPr>
            <w:r>
              <w:rPr>
                <w:rFonts w:eastAsia="SimSun" w:hint="eastAsia"/>
                <w:sz w:val="20"/>
              </w:rPr>
              <w:t>I</w:t>
            </w:r>
            <w:r>
              <w:rPr>
                <w:rFonts w:eastAsia="SimSun"/>
                <w:sz w:val="20"/>
              </w:rPr>
              <w:t>t is observed that Msg5 transmission is the coverage bottleneck according to the real filed test. The situation would get worse when repetition transmission of PRACH</w:t>
            </w:r>
            <w:r>
              <w:rPr>
                <w:rFonts w:eastAsia="SimSun" w:hint="eastAsia"/>
                <w:sz w:val="20"/>
              </w:rPr>
              <w:t>/</w:t>
            </w:r>
            <w:r>
              <w:rPr>
                <w:rFonts w:eastAsia="SimSun"/>
                <w:sz w:val="20"/>
              </w:rPr>
              <w:t xml:space="preserve">Msg3/Msg4 HARQ-ACK is enabled. This is because more UEs would access to the network after the RACH procedure while congested during Msg5 transmission. </w:t>
            </w:r>
          </w:p>
          <w:p w14:paraId="5D8E7486" w14:textId="77777777" w:rsidR="00C97753" w:rsidRDefault="00C97753" w:rsidP="00C97753">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2</w:t>
            </w:r>
            <w:r>
              <w:rPr>
                <w:rFonts w:eastAsia="DengXian"/>
                <w:i/>
                <w:color w:val="000000"/>
                <w:sz w:val="20"/>
              </w:rPr>
              <w:t>:</w:t>
            </w:r>
            <w:r>
              <w:rPr>
                <w:rFonts w:eastAsia="SimSun"/>
                <w:sz w:val="20"/>
              </w:rPr>
              <w:t xml:space="preserve"> </w:t>
            </w:r>
            <w:r>
              <w:rPr>
                <w:rFonts w:eastAsia="SimSun"/>
                <w:i/>
                <w:sz w:val="20"/>
              </w:rPr>
              <w:t>Msg5 PUSCH is the coverage bottleneck according to the real filed test.</w:t>
            </w:r>
          </w:p>
          <w:p w14:paraId="3D191EE2" w14:textId="77777777" w:rsidR="00C97753" w:rsidRDefault="00C97753" w:rsidP="00C97753">
            <w:pPr>
              <w:snapToGrid w:val="0"/>
              <w:spacing w:after="120"/>
              <w:jc w:val="both"/>
              <w:rPr>
                <w:rFonts w:eastAsia="SimSun"/>
                <w:sz w:val="20"/>
              </w:rPr>
            </w:pPr>
            <w:r>
              <w:rPr>
                <w:rFonts w:eastAsia="SimSun"/>
                <w:sz w:val="20"/>
              </w:rPr>
              <w:t xml:space="preserve">Msg5 PUSCH is now </w:t>
            </w:r>
            <w:r>
              <w:rPr>
                <w:rFonts w:eastAsia="SimSun" w:hint="eastAsia"/>
                <w:sz w:val="20"/>
              </w:rPr>
              <w:t>one of the few UL</w:t>
            </w:r>
            <w:r>
              <w:rPr>
                <w:rFonts w:eastAsia="SimSun"/>
                <w:sz w:val="20"/>
              </w:rPr>
              <w:t xml:space="preserve"> channel</w:t>
            </w:r>
            <w:r>
              <w:rPr>
                <w:rFonts w:eastAsia="SimSun" w:hint="eastAsia"/>
                <w:sz w:val="20"/>
              </w:rPr>
              <w:t>s</w:t>
            </w:r>
            <w:r>
              <w:rPr>
                <w:rFonts w:eastAsia="SimSun"/>
                <w:sz w:val="20"/>
              </w:rPr>
              <w:t xml:space="preserve">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w:t>
            </w:r>
            <w:proofErr w:type="gramStart"/>
            <w:r>
              <w:rPr>
                <w:rFonts w:eastAsia="SimSun"/>
                <w:sz w:val="20"/>
              </w:rPr>
              <w:t>repetition based</w:t>
            </w:r>
            <w:proofErr w:type="gramEnd"/>
            <w:r>
              <w:rPr>
                <w:rFonts w:eastAsia="SimSun"/>
                <w:sz w:val="20"/>
              </w:rPr>
              <w:t xml:space="preserve"> features including the ones for NTN.  </w:t>
            </w:r>
          </w:p>
          <w:p w14:paraId="07C294A7" w14:textId="77777777" w:rsidR="00C97753" w:rsidRDefault="00C97753" w:rsidP="00C97753">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3</w:t>
            </w:r>
            <w:r>
              <w:rPr>
                <w:rFonts w:eastAsia="DengXian"/>
                <w:i/>
                <w:color w:val="000000"/>
                <w:sz w:val="20"/>
              </w:rPr>
              <w:t>:</w:t>
            </w:r>
            <w:r>
              <w:rPr>
                <w:rFonts w:eastAsia="SimSun"/>
                <w:sz w:val="20"/>
              </w:rPr>
              <w:t xml:space="preserve"> </w:t>
            </w:r>
            <w:r>
              <w:rPr>
                <w:rFonts w:eastAsia="SimSun"/>
                <w:i/>
                <w:sz w:val="20"/>
              </w:rPr>
              <w:t xml:space="preserve">No support of Msg5 PUSCH repetition would jeopardize the commercialization of other Rel-17 and Rel-18 coverage </w:t>
            </w:r>
            <w:bookmarkStart w:id="8" w:name="OLE_LINK4"/>
            <w:r>
              <w:rPr>
                <w:rFonts w:eastAsia="SimSun" w:hint="eastAsia"/>
                <w:i/>
                <w:sz w:val="20"/>
              </w:rPr>
              <w:t xml:space="preserve">enhancement </w:t>
            </w:r>
            <w:bookmarkEnd w:id="8"/>
            <w:r>
              <w:rPr>
                <w:rFonts w:eastAsia="SimSun"/>
                <w:i/>
                <w:sz w:val="20"/>
              </w:rPr>
              <w:t>related features in both TN and NTN scenarios.</w:t>
            </w:r>
          </w:p>
          <w:p w14:paraId="4ECD8842" w14:textId="77777777" w:rsidR="00C97753" w:rsidRDefault="00C97753" w:rsidP="00C97753">
            <w:pPr>
              <w:snapToGrid w:val="0"/>
              <w:spacing w:after="120"/>
              <w:jc w:val="both"/>
              <w:rPr>
                <w:rFonts w:eastAsia="SimSun"/>
                <w:sz w:val="20"/>
              </w:rPr>
            </w:pPr>
            <w:r>
              <w:rPr>
                <w:rFonts w:eastAsia="SimSun" w:hint="eastAsia"/>
                <w:sz w:val="20"/>
              </w:rPr>
              <w:t xml:space="preserve">To </w:t>
            </w:r>
            <w:r>
              <w:rPr>
                <w:rFonts w:eastAsia="SimSun"/>
                <w:sz w:val="20"/>
              </w:rPr>
              <w:t xml:space="preserve">further </w:t>
            </w:r>
            <w:r>
              <w:rPr>
                <w:rFonts w:eastAsia="SimSun" w:hint="eastAsia"/>
                <w:sz w:val="20"/>
              </w:rPr>
              <w:t xml:space="preserve">evaluate the transmission performance of the Msg5 PUSCH, some link-level simulations are performed. Regarding the information carried by the Msg5 PUSCH, the packet size is assumed as 118 Bytes, which contains </w:t>
            </w:r>
            <w:proofErr w:type="spellStart"/>
            <w:r>
              <w:rPr>
                <w:rFonts w:eastAsia="SimSun" w:hint="eastAsia"/>
                <w:i/>
                <w:iCs/>
                <w:sz w:val="20"/>
              </w:rPr>
              <w:t>RRCSetupComplete</w:t>
            </w:r>
            <w:proofErr w:type="spellEnd"/>
            <w:r>
              <w:rPr>
                <w:rFonts w:eastAsia="SimSun" w:hint="eastAsia"/>
                <w:i/>
                <w:iCs/>
                <w:sz w:val="20"/>
              </w:rPr>
              <w:t xml:space="preserve"> </w:t>
            </w:r>
            <w:r>
              <w:rPr>
                <w:rFonts w:eastAsia="SimSun" w:hint="eastAsia"/>
                <w:sz w:val="20"/>
              </w:rPr>
              <w:t>(~102 Bytes), potential PHR and BSR (10 Bytes), and sub-layer</w:t>
            </w:r>
            <w:r>
              <w:rPr>
                <w:rFonts w:eastAsia="SimSun"/>
                <w:sz w:val="20"/>
              </w:rPr>
              <w:t xml:space="preserve"> </w:t>
            </w:r>
            <w:r>
              <w:rPr>
                <w:rFonts w:eastAsia="SimSun" w:hint="eastAsia"/>
                <w:sz w:val="20"/>
              </w:rPr>
              <w:t xml:space="preserve">(including, PDCP, RLC and MAC) header overhead (6 Bytes). </w:t>
            </w:r>
            <w:r>
              <w:rPr>
                <w:rFonts w:eastAsia="SimSun"/>
                <w:sz w:val="20"/>
              </w:rPr>
              <w:t xml:space="preserve">In our evaluation, </w:t>
            </w:r>
            <w:r>
              <w:rPr>
                <w:rFonts w:eastAsia="SimSun" w:hint="eastAsia"/>
                <w:sz w:val="20"/>
              </w:rPr>
              <w:t xml:space="preserve">TDD frame structure </w:t>
            </w:r>
            <w:r>
              <w:rPr>
                <w:rFonts w:eastAsia="SimSun"/>
                <w:sz w:val="20"/>
              </w:rPr>
              <w:t>‘</w:t>
            </w:r>
            <w:r>
              <w:rPr>
                <w:rFonts w:eastAsia="SimSun" w:hint="eastAsia"/>
                <w:sz w:val="20"/>
              </w:rPr>
              <w:t>DDD</w:t>
            </w:r>
            <w:r>
              <w:rPr>
                <w:rFonts w:eastAsia="SimSun"/>
                <w:sz w:val="20"/>
              </w:rPr>
              <w:t>SU</w:t>
            </w:r>
            <w:r>
              <w:rPr>
                <w:rFonts w:eastAsia="SimSun" w:hint="eastAsia"/>
                <w:sz w:val="20"/>
              </w:rPr>
              <w:t xml:space="preserve"> DDSUU</w:t>
            </w:r>
            <w:r>
              <w:rPr>
                <w:rFonts w:eastAsia="SimSun"/>
                <w:sz w:val="20"/>
              </w:rPr>
              <w:t>’</w:t>
            </w:r>
            <w:r>
              <w:rPr>
                <w:rFonts w:eastAsia="SimSun" w:hint="eastAsia"/>
                <w:sz w:val="20"/>
              </w:rPr>
              <w:t xml:space="preserve"> with 30kHz SCS is used in the simulation. The other detail simulation assumptions can be found in the Appendix. </w:t>
            </w:r>
          </w:p>
          <w:p w14:paraId="3DF131A8" w14:textId="77777777" w:rsidR="00C97753" w:rsidRDefault="00C97753" w:rsidP="00C97753">
            <w:pPr>
              <w:snapToGrid w:val="0"/>
              <w:spacing w:after="120"/>
              <w:jc w:val="both"/>
              <w:rPr>
                <w:rFonts w:eastAsia="SimSun"/>
                <w:sz w:val="20"/>
              </w:rPr>
            </w:pPr>
            <w:r>
              <w:rPr>
                <w:rFonts w:eastAsia="SimSun" w:hint="eastAsia"/>
                <w:sz w:val="20"/>
              </w:rPr>
              <w:t xml:space="preserve">In the simulation, the Msg5 PUSCH transmission performances under different maximum transmission times are evaluated. For example, </w:t>
            </w:r>
            <w:r>
              <w:rPr>
                <w:rFonts w:eastAsia="SimSun"/>
                <w:sz w:val="20"/>
              </w:rPr>
              <w:t>‘</w:t>
            </w:r>
            <w:r>
              <w:rPr>
                <w:rFonts w:eastAsia="SimSun" w:hint="eastAsia"/>
                <w:sz w:val="20"/>
              </w:rPr>
              <w:t>Msg5 with max 2 (re-)transmissions</w:t>
            </w:r>
            <w:r>
              <w:rPr>
                <w:rFonts w:eastAsia="SimSun"/>
                <w:sz w:val="20"/>
              </w:rPr>
              <w:t>’</w:t>
            </w:r>
            <w:r>
              <w:rPr>
                <w:rFonts w:eastAsia="SimSun" w:hint="eastAsia"/>
                <w:sz w:val="20"/>
              </w:rPr>
              <w:t xml:space="preserve"> represents that there are at most 2 transmissions for Msg5 PUSCH, including initial transmission and </w:t>
            </w:r>
            <w:r>
              <w:rPr>
                <w:rFonts w:eastAsia="SimSun"/>
                <w:sz w:val="20"/>
              </w:rPr>
              <w:t xml:space="preserve">one </w:t>
            </w:r>
            <w:r>
              <w:rPr>
                <w:rFonts w:eastAsia="SimSun" w:hint="eastAsia"/>
                <w:sz w:val="20"/>
              </w:rPr>
              <w:t>retransmission. The performance of Msg3 PUSCH transmissions with different repetition factors</w:t>
            </w:r>
            <w:r>
              <w:rPr>
                <w:rFonts w:eastAsia="SimSun"/>
                <w:sz w:val="20"/>
              </w:rPr>
              <w:t xml:space="preserve"> </w:t>
            </w:r>
            <w:r>
              <w:rPr>
                <w:rFonts w:eastAsia="SimSun" w:hint="eastAsia"/>
                <w:sz w:val="20"/>
              </w:rPr>
              <w:t>(i.e., 1, 2, 4 and 8) are taken as baseline. The simulation results are showed in Figure-</w:t>
            </w:r>
            <w:r>
              <w:rPr>
                <w:rFonts w:eastAsia="SimSun"/>
                <w:sz w:val="20"/>
              </w:rPr>
              <w:t>2</w:t>
            </w:r>
            <w:r>
              <w:rPr>
                <w:rFonts w:eastAsia="SimSun" w:hint="eastAsia"/>
                <w:sz w:val="20"/>
              </w:rPr>
              <w:t xml:space="preserve"> and Table-1. </w:t>
            </w:r>
          </w:p>
          <w:p w14:paraId="690AC029" w14:textId="77777777" w:rsidR="00C97753" w:rsidRDefault="00C97753" w:rsidP="00C97753">
            <w:pPr>
              <w:snapToGrid w:val="0"/>
              <w:spacing w:after="120"/>
              <w:jc w:val="center"/>
              <w:rPr>
                <w:rFonts w:eastAsia="SimSun"/>
                <w:sz w:val="20"/>
                <w:lang w:eastAsia="en-US"/>
              </w:rPr>
            </w:pPr>
            <w:r>
              <w:rPr>
                <w:rFonts w:eastAsia="SimSun"/>
                <w:noProof/>
                <w:sz w:val="20"/>
              </w:rPr>
              <w:lastRenderedPageBreak/>
              <w:drawing>
                <wp:inline distT="0" distB="0" distL="0" distR="0" wp14:anchorId="40B7C66D" wp14:editId="654424DA">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7AE5B2" w14:textId="77777777" w:rsidR="00C97753" w:rsidRDefault="00C97753" w:rsidP="00C97753">
            <w:pPr>
              <w:snapToGrid w:val="0"/>
              <w:spacing w:after="120"/>
              <w:jc w:val="center"/>
              <w:rPr>
                <w:rFonts w:eastAsia="SimSun"/>
                <w:sz w:val="20"/>
              </w:rPr>
            </w:pPr>
            <w:r>
              <w:rPr>
                <w:rFonts w:eastAsia="SimSun" w:hint="eastAsia"/>
                <w:sz w:val="20"/>
              </w:rPr>
              <w:t>Figure-</w:t>
            </w:r>
            <w:r>
              <w:rPr>
                <w:rFonts w:eastAsia="SimSun"/>
                <w:sz w:val="20"/>
              </w:rPr>
              <w:t>2</w:t>
            </w:r>
            <w:r>
              <w:rPr>
                <w:rFonts w:eastAsia="SimSun" w:hint="eastAsia"/>
                <w:sz w:val="20"/>
              </w:rPr>
              <w:t xml:space="preserve">: </w:t>
            </w:r>
            <w:r>
              <w:rPr>
                <w:rFonts w:eastAsia="SimSun" w:hint="eastAsia"/>
                <w:kern w:val="24"/>
                <w:sz w:val="20"/>
              </w:rPr>
              <w:t>P</w:t>
            </w:r>
            <w:r>
              <w:rPr>
                <w:rFonts w:eastAsia="SimSun"/>
                <w:kern w:val="24"/>
                <w:sz w:val="20"/>
                <w:lang w:eastAsia="en-US"/>
              </w:rPr>
              <w:t xml:space="preserve">erformance for </w:t>
            </w:r>
            <w:r>
              <w:rPr>
                <w:rFonts w:eastAsia="SimSun" w:hint="eastAsia"/>
                <w:kern w:val="24"/>
                <w:sz w:val="20"/>
              </w:rPr>
              <w:t>Msg3 and Msg5 PUSCH transmission</w:t>
            </w:r>
          </w:p>
          <w:p w14:paraId="71CAC0B7" w14:textId="77777777" w:rsidR="00C97753" w:rsidRDefault="00C97753" w:rsidP="00C97753">
            <w:pPr>
              <w:widowControl w:val="0"/>
              <w:snapToGrid w:val="0"/>
              <w:spacing w:before="100" w:after="100" w:line="259" w:lineRule="auto"/>
              <w:jc w:val="center"/>
              <w:rPr>
                <w:rFonts w:eastAsia="SimSun"/>
                <w:kern w:val="24"/>
                <w:sz w:val="20"/>
              </w:rPr>
            </w:pPr>
            <w:r>
              <w:rPr>
                <w:rFonts w:eastAsia="SimSun" w:hint="eastAsia"/>
                <w:kern w:val="24"/>
                <w:sz w:val="20"/>
                <w:lang w:eastAsia="en-US"/>
              </w:rPr>
              <w:t>Table</w:t>
            </w:r>
            <w:r>
              <w:rPr>
                <w:rFonts w:eastAsia="SimSun" w:hint="eastAsia"/>
                <w:kern w:val="24"/>
                <w:sz w:val="20"/>
              </w:rPr>
              <w:t>-1:</w:t>
            </w:r>
            <w:r>
              <w:rPr>
                <w:rFonts w:eastAsia="SimSun" w:hint="eastAsia"/>
                <w:kern w:val="24"/>
                <w:sz w:val="20"/>
                <w:lang w:eastAsia="en-US"/>
              </w:rPr>
              <w:t xml:space="preserve"> </w:t>
            </w:r>
            <w:r>
              <w:rPr>
                <w:rFonts w:eastAsia="SimSun" w:hint="eastAsia"/>
                <w:kern w:val="24"/>
                <w:sz w:val="20"/>
              </w:rPr>
              <w:t>P</w:t>
            </w:r>
            <w:r>
              <w:rPr>
                <w:rFonts w:eastAsia="SimSun" w:hint="eastAsia"/>
                <w:kern w:val="24"/>
                <w:sz w:val="20"/>
                <w:lang w:eastAsia="en-US"/>
              </w:rPr>
              <w:t xml:space="preserve">erformance for </w:t>
            </w:r>
            <w:r>
              <w:rPr>
                <w:rFonts w:eastAsia="SimSun" w:hint="eastAsia"/>
                <w:kern w:val="24"/>
                <w:sz w:val="20"/>
              </w:rPr>
              <w:t>Msg3 and Msg5</w:t>
            </w:r>
            <w:r>
              <w:rPr>
                <w:rFonts w:eastAsia="SimSun" w:hint="eastAsia"/>
                <w:kern w:val="24"/>
                <w:sz w:val="20"/>
                <w:lang w:eastAsia="en-US"/>
              </w:rPr>
              <w:t xml:space="preserve"> at BLER = 0.</w:t>
            </w:r>
            <w:r>
              <w:rPr>
                <w:rFonts w:eastAsia="SimSun" w:hint="eastAsia"/>
                <w:kern w:val="24"/>
                <w:sz w:val="20"/>
              </w:rPr>
              <w:t>1</w:t>
            </w:r>
          </w:p>
          <w:tbl>
            <w:tblPr>
              <w:tblW w:w="0" w:type="auto"/>
              <w:jc w:val="center"/>
              <w:tblLook w:val="04A0" w:firstRow="1" w:lastRow="0" w:firstColumn="1" w:lastColumn="0" w:noHBand="0" w:noVBand="1"/>
            </w:tblPr>
            <w:tblGrid>
              <w:gridCol w:w="3116"/>
              <w:gridCol w:w="2557"/>
              <w:gridCol w:w="2557"/>
            </w:tblGrid>
            <w:tr w:rsidR="00C97753" w14:paraId="7CD6EA4A" w14:textId="77777777" w:rsidTr="00587894">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5031A2" w14:textId="77777777" w:rsidR="00C97753" w:rsidRDefault="00C97753" w:rsidP="00C97753">
                  <w:pPr>
                    <w:snapToGrid w:val="0"/>
                    <w:spacing w:after="120"/>
                    <w:jc w:val="center"/>
                    <w:rPr>
                      <w:rFonts w:eastAsia="SimSun"/>
                      <w:sz w:val="20"/>
                    </w:rPr>
                  </w:pPr>
                  <w:r>
                    <w:rPr>
                      <w:rFonts w:eastAsia="SimSun" w:hint="eastAsia"/>
                      <w:sz w:val="20"/>
                    </w:rPr>
                    <w:t>Simulation case</w:t>
                  </w:r>
                  <w:r>
                    <w:rPr>
                      <w:rFonts w:eastAsia="SimSun"/>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CBEC9" w14:textId="77777777" w:rsidR="00C97753" w:rsidRDefault="00C97753" w:rsidP="00C97753">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14:paraId="4F8001EE" w14:textId="77777777" w:rsidR="00C97753" w:rsidRDefault="00C97753" w:rsidP="00C97753">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w:t>
                  </w:r>
                  <w:r>
                    <w:rPr>
                      <w:rFonts w:eastAsia="SimSun"/>
                      <w:kern w:val="24"/>
                      <w:sz w:val="20"/>
                    </w:rPr>
                    <w:t>/</w:t>
                  </w:r>
                  <w:r>
                    <w:rPr>
                      <w:rFonts w:eastAsia="SimSun" w:hint="eastAsia"/>
                      <w:kern w:val="24"/>
                      <w:sz w:val="20"/>
                    </w:rPr>
                    <w:t xml:space="preserve"> power normalization</w:t>
                  </w:r>
                  <w:r>
                    <w:rPr>
                      <w:rFonts w:eastAsia="SimSun"/>
                      <w:kern w:val="24"/>
                      <w:sz w:val="20"/>
                    </w:rPr>
                    <w:t xml:space="preserve"> to one PRB</w:t>
                  </w:r>
                </w:p>
              </w:tc>
            </w:tr>
            <w:tr w:rsidR="00C97753" w14:paraId="007A01A0" w14:textId="77777777" w:rsidTr="00587894">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E70920" w14:textId="77777777" w:rsidR="00C97753" w:rsidRDefault="00C97753" w:rsidP="00C97753">
                  <w:pPr>
                    <w:snapToGrid w:val="0"/>
                    <w:spacing w:after="120"/>
                    <w:jc w:val="center"/>
                    <w:rPr>
                      <w:rFonts w:eastAsia="SimSun"/>
                      <w:sz w:val="20"/>
                    </w:rPr>
                  </w:pPr>
                  <w:r>
                    <w:rPr>
                      <w:rFonts w:eastAsia="SimSun" w:hint="eastAsia"/>
                      <w:sz w:val="20"/>
                    </w:rPr>
                    <w:t xml:space="preserve">Msg3 without </w:t>
                  </w:r>
                  <w:r>
                    <w:rPr>
                      <w:rFonts w:eastAsia="SimSun"/>
                      <w:sz w:val="20"/>
                    </w:rPr>
                    <w:t>r</w:t>
                  </w:r>
                  <w:r>
                    <w:rPr>
                      <w:rFonts w:eastAsia="SimSun"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5EE5C" w14:textId="77777777" w:rsidR="00C97753" w:rsidRDefault="00C97753" w:rsidP="00C97753">
                  <w:pPr>
                    <w:snapToGrid w:val="0"/>
                    <w:spacing w:after="120"/>
                    <w:jc w:val="center"/>
                    <w:textAlignment w:val="bottom"/>
                    <w:rPr>
                      <w:rFonts w:eastAsia="SimSun"/>
                      <w:sz w:val="20"/>
                    </w:rPr>
                  </w:pPr>
                  <w:r>
                    <w:rPr>
                      <w:rFonts w:eastAsia="SimSun" w:hint="eastAsia"/>
                      <w:sz w:val="20"/>
                    </w:rPr>
                    <w:t>-7.31</w:t>
                  </w:r>
                </w:p>
              </w:tc>
              <w:tc>
                <w:tcPr>
                  <w:tcW w:w="2557" w:type="dxa"/>
                  <w:tcBorders>
                    <w:top w:val="single" w:sz="4" w:space="0" w:color="auto"/>
                    <w:left w:val="single" w:sz="4" w:space="0" w:color="auto"/>
                    <w:bottom w:val="single" w:sz="4" w:space="0" w:color="auto"/>
                    <w:right w:val="single" w:sz="4" w:space="0" w:color="auto"/>
                  </w:tcBorders>
                </w:tcPr>
                <w:p w14:paraId="00A6222E" w14:textId="77777777" w:rsidR="00C97753" w:rsidRDefault="00C97753" w:rsidP="00C97753">
                  <w:pPr>
                    <w:snapToGrid w:val="0"/>
                    <w:spacing w:after="120"/>
                    <w:jc w:val="center"/>
                    <w:textAlignment w:val="bottom"/>
                    <w:rPr>
                      <w:rFonts w:eastAsia="SimSun"/>
                      <w:sz w:val="20"/>
                    </w:rPr>
                  </w:pPr>
                  <w:r>
                    <w:rPr>
                      <w:rFonts w:eastAsia="SimSun" w:hint="eastAsia"/>
                      <w:sz w:val="20"/>
                    </w:rPr>
                    <w:t>-4.3</w:t>
                  </w:r>
                </w:p>
              </w:tc>
            </w:tr>
            <w:tr w:rsidR="00C97753" w14:paraId="63891BC0"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9D1278" w14:textId="77777777" w:rsidR="00C97753" w:rsidRDefault="00C97753" w:rsidP="00C97753">
                  <w:pPr>
                    <w:snapToGrid w:val="0"/>
                    <w:spacing w:after="120"/>
                    <w:jc w:val="center"/>
                    <w:rPr>
                      <w:rFonts w:eastAsia="SimSun"/>
                      <w:sz w:val="20"/>
                    </w:rPr>
                  </w:pPr>
                  <w:r>
                    <w:rPr>
                      <w:rFonts w:eastAsia="SimSun" w:hint="eastAsia"/>
                      <w:sz w:val="20"/>
                    </w:rPr>
                    <w:t xml:space="preserve">Msg3 with 2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A658A" w14:textId="77777777" w:rsidR="00C97753" w:rsidRDefault="00C97753" w:rsidP="00C97753">
                  <w:pPr>
                    <w:snapToGrid w:val="0"/>
                    <w:spacing w:after="120"/>
                    <w:jc w:val="center"/>
                    <w:rPr>
                      <w:rFonts w:eastAsia="SimSun"/>
                      <w:sz w:val="20"/>
                    </w:rPr>
                  </w:pPr>
                  <w:r>
                    <w:rPr>
                      <w:rFonts w:eastAsia="SimSun" w:hint="eastAsia"/>
                      <w:sz w:val="20"/>
                    </w:rPr>
                    <w:t>-11.27</w:t>
                  </w:r>
                </w:p>
              </w:tc>
              <w:tc>
                <w:tcPr>
                  <w:tcW w:w="2557" w:type="dxa"/>
                  <w:tcBorders>
                    <w:top w:val="single" w:sz="4" w:space="0" w:color="auto"/>
                    <w:left w:val="single" w:sz="4" w:space="0" w:color="auto"/>
                    <w:bottom w:val="single" w:sz="4" w:space="0" w:color="auto"/>
                    <w:right w:val="single" w:sz="4" w:space="0" w:color="auto"/>
                  </w:tcBorders>
                </w:tcPr>
                <w:p w14:paraId="2476257E" w14:textId="77777777" w:rsidR="00C97753" w:rsidRDefault="00C97753" w:rsidP="00C97753">
                  <w:pPr>
                    <w:snapToGrid w:val="0"/>
                    <w:spacing w:after="120"/>
                    <w:jc w:val="center"/>
                    <w:rPr>
                      <w:rFonts w:eastAsia="SimSun"/>
                      <w:sz w:val="20"/>
                    </w:rPr>
                  </w:pPr>
                  <w:r>
                    <w:rPr>
                      <w:rFonts w:eastAsia="SimSun"/>
                      <w:sz w:val="20"/>
                    </w:rPr>
                    <w:t>-</w:t>
                  </w:r>
                  <w:r>
                    <w:rPr>
                      <w:rFonts w:eastAsia="SimSun" w:hint="eastAsia"/>
                      <w:sz w:val="20"/>
                    </w:rPr>
                    <w:t>8</w:t>
                  </w:r>
                  <w:r>
                    <w:rPr>
                      <w:rFonts w:eastAsia="SimSun"/>
                      <w:sz w:val="20"/>
                    </w:rPr>
                    <w:t>.2</w:t>
                  </w:r>
                  <w:r>
                    <w:rPr>
                      <w:rFonts w:eastAsia="SimSun" w:hint="eastAsia"/>
                      <w:sz w:val="20"/>
                    </w:rPr>
                    <w:t>6</w:t>
                  </w:r>
                </w:p>
              </w:tc>
            </w:tr>
            <w:tr w:rsidR="00C97753" w14:paraId="5B079BD9"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FA91CF" w14:textId="77777777" w:rsidR="00C97753" w:rsidRDefault="00C97753" w:rsidP="00C97753">
                  <w:pPr>
                    <w:snapToGrid w:val="0"/>
                    <w:spacing w:after="120"/>
                    <w:jc w:val="center"/>
                    <w:rPr>
                      <w:rFonts w:eastAsia="SimSun"/>
                      <w:sz w:val="20"/>
                    </w:rPr>
                  </w:pPr>
                  <w:r>
                    <w:rPr>
                      <w:rFonts w:eastAsia="SimSun" w:hint="eastAsia"/>
                      <w:sz w:val="20"/>
                    </w:rPr>
                    <w:t xml:space="preserve">Msg3 with 4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86BBF" w14:textId="77777777" w:rsidR="00C97753" w:rsidRDefault="00C97753" w:rsidP="00C97753">
                  <w:pPr>
                    <w:snapToGrid w:val="0"/>
                    <w:spacing w:after="120"/>
                    <w:jc w:val="center"/>
                    <w:rPr>
                      <w:rFonts w:eastAsia="SimSun"/>
                      <w:sz w:val="20"/>
                    </w:rPr>
                  </w:pPr>
                  <w:r>
                    <w:rPr>
                      <w:rFonts w:eastAsia="SimSun" w:hint="eastAsia"/>
                      <w:sz w:val="20"/>
                    </w:rPr>
                    <w:t>-13.67</w:t>
                  </w:r>
                </w:p>
              </w:tc>
              <w:tc>
                <w:tcPr>
                  <w:tcW w:w="2557" w:type="dxa"/>
                  <w:tcBorders>
                    <w:top w:val="single" w:sz="4" w:space="0" w:color="auto"/>
                    <w:left w:val="single" w:sz="4" w:space="0" w:color="auto"/>
                    <w:bottom w:val="single" w:sz="4" w:space="0" w:color="auto"/>
                    <w:right w:val="single" w:sz="4" w:space="0" w:color="auto"/>
                  </w:tcBorders>
                </w:tcPr>
                <w:p w14:paraId="2E0A450C" w14:textId="77777777" w:rsidR="00C97753" w:rsidRDefault="00C97753" w:rsidP="00C97753">
                  <w:pPr>
                    <w:snapToGrid w:val="0"/>
                    <w:spacing w:after="120"/>
                    <w:jc w:val="center"/>
                    <w:rPr>
                      <w:rFonts w:eastAsia="SimSun"/>
                      <w:sz w:val="20"/>
                    </w:rPr>
                  </w:pPr>
                  <w:r>
                    <w:rPr>
                      <w:rFonts w:eastAsia="SimSun" w:hint="eastAsia"/>
                      <w:sz w:val="20"/>
                    </w:rPr>
                    <w:t>-</w:t>
                  </w:r>
                  <w:r>
                    <w:rPr>
                      <w:rFonts w:eastAsia="SimSun"/>
                      <w:sz w:val="20"/>
                    </w:rPr>
                    <w:t>10.</w:t>
                  </w:r>
                  <w:r>
                    <w:rPr>
                      <w:rFonts w:eastAsia="SimSun" w:hint="eastAsia"/>
                      <w:sz w:val="20"/>
                    </w:rPr>
                    <w:t>66</w:t>
                  </w:r>
                </w:p>
              </w:tc>
            </w:tr>
            <w:tr w:rsidR="00C97753" w14:paraId="60E352B9"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F2C067" w14:textId="77777777" w:rsidR="00C97753" w:rsidRDefault="00C97753" w:rsidP="00C97753">
                  <w:pPr>
                    <w:snapToGrid w:val="0"/>
                    <w:spacing w:after="120"/>
                    <w:jc w:val="center"/>
                    <w:rPr>
                      <w:rFonts w:eastAsia="SimSun"/>
                      <w:sz w:val="20"/>
                    </w:rPr>
                  </w:pPr>
                  <w:r>
                    <w:rPr>
                      <w:rFonts w:eastAsia="SimSun" w:hint="eastAsia"/>
                      <w:sz w:val="20"/>
                    </w:rPr>
                    <w:t xml:space="preserve">Msg3 with 8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C10D2" w14:textId="77777777" w:rsidR="00C97753" w:rsidRDefault="00C97753" w:rsidP="00C97753">
                  <w:pPr>
                    <w:snapToGrid w:val="0"/>
                    <w:spacing w:after="120"/>
                    <w:jc w:val="center"/>
                    <w:rPr>
                      <w:rFonts w:eastAsia="SimSun"/>
                      <w:sz w:val="20"/>
                    </w:rPr>
                  </w:pPr>
                  <w:r>
                    <w:rPr>
                      <w:rFonts w:eastAsia="SimSun" w:hint="eastAsia"/>
                      <w:sz w:val="20"/>
                    </w:rPr>
                    <w:t>-15.91</w:t>
                  </w:r>
                </w:p>
              </w:tc>
              <w:tc>
                <w:tcPr>
                  <w:tcW w:w="2557" w:type="dxa"/>
                  <w:tcBorders>
                    <w:top w:val="single" w:sz="4" w:space="0" w:color="auto"/>
                    <w:left w:val="single" w:sz="4" w:space="0" w:color="auto"/>
                    <w:bottom w:val="single" w:sz="4" w:space="0" w:color="auto"/>
                    <w:right w:val="single" w:sz="4" w:space="0" w:color="auto"/>
                  </w:tcBorders>
                </w:tcPr>
                <w:p w14:paraId="53AE4D96" w14:textId="77777777" w:rsidR="00C97753" w:rsidRDefault="00C97753" w:rsidP="00C97753">
                  <w:pPr>
                    <w:snapToGrid w:val="0"/>
                    <w:spacing w:after="120"/>
                    <w:jc w:val="center"/>
                    <w:rPr>
                      <w:rFonts w:eastAsia="SimSun"/>
                      <w:sz w:val="20"/>
                    </w:rPr>
                  </w:pPr>
                  <w:r>
                    <w:rPr>
                      <w:rFonts w:eastAsia="SimSun"/>
                      <w:sz w:val="20"/>
                    </w:rPr>
                    <w:t>-</w:t>
                  </w:r>
                  <w:r>
                    <w:rPr>
                      <w:rFonts w:eastAsia="SimSun" w:hint="eastAsia"/>
                      <w:sz w:val="20"/>
                    </w:rPr>
                    <w:t>12.9</w:t>
                  </w:r>
                </w:p>
              </w:tc>
            </w:tr>
            <w:tr w:rsidR="00C97753" w14:paraId="586036A9"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E97E3E" w14:textId="77777777" w:rsidR="00C97753" w:rsidRDefault="00C97753" w:rsidP="00C97753">
                  <w:pPr>
                    <w:snapToGrid w:val="0"/>
                    <w:spacing w:after="120"/>
                    <w:jc w:val="center"/>
                    <w:rPr>
                      <w:rFonts w:eastAsia="SimSun"/>
                      <w:sz w:val="20"/>
                    </w:rPr>
                  </w:pPr>
                  <w:r>
                    <w:rPr>
                      <w:rFonts w:eastAsia="SimSun"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CCDBE" w14:textId="77777777" w:rsidR="00C97753" w:rsidRDefault="00C97753" w:rsidP="00C97753">
                  <w:pPr>
                    <w:snapToGrid w:val="0"/>
                    <w:spacing w:after="120"/>
                    <w:jc w:val="center"/>
                    <w:rPr>
                      <w:rFonts w:eastAsia="SimSun"/>
                      <w:sz w:val="20"/>
                    </w:rPr>
                  </w:pPr>
                  <w:r>
                    <w:rPr>
                      <w:rFonts w:eastAsia="SimSun" w:hint="eastAsia"/>
                      <w:sz w:val="20"/>
                    </w:rPr>
                    <w:t>-9.21</w:t>
                  </w:r>
                </w:p>
              </w:tc>
              <w:tc>
                <w:tcPr>
                  <w:tcW w:w="2557" w:type="dxa"/>
                  <w:tcBorders>
                    <w:top w:val="single" w:sz="4" w:space="0" w:color="auto"/>
                    <w:left w:val="single" w:sz="4" w:space="0" w:color="auto"/>
                    <w:bottom w:val="single" w:sz="4" w:space="0" w:color="auto"/>
                    <w:right w:val="single" w:sz="4" w:space="0" w:color="auto"/>
                  </w:tcBorders>
                </w:tcPr>
                <w:p w14:paraId="758DB4DB" w14:textId="77777777" w:rsidR="00C97753" w:rsidRDefault="00C97753" w:rsidP="00C97753">
                  <w:pPr>
                    <w:snapToGrid w:val="0"/>
                    <w:spacing w:after="120"/>
                    <w:jc w:val="center"/>
                    <w:rPr>
                      <w:rFonts w:eastAsia="SimSun"/>
                      <w:sz w:val="20"/>
                    </w:rPr>
                  </w:pPr>
                  <w:r>
                    <w:rPr>
                      <w:rFonts w:eastAsia="SimSun" w:hint="eastAsia"/>
                      <w:sz w:val="20"/>
                    </w:rPr>
                    <w:t>5</w:t>
                  </w:r>
                  <w:r>
                    <w:rPr>
                      <w:rFonts w:eastAsia="SimSun"/>
                      <w:sz w:val="20"/>
                    </w:rPr>
                    <w:t>.84</w:t>
                  </w:r>
                </w:p>
              </w:tc>
            </w:tr>
            <w:tr w:rsidR="00C97753" w14:paraId="313DD045"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1DCA08" w14:textId="77777777" w:rsidR="00C97753" w:rsidRDefault="00C97753" w:rsidP="00C97753">
                  <w:pPr>
                    <w:snapToGrid w:val="0"/>
                    <w:spacing w:after="120"/>
                    <w:jc w:val="center"/>
                    <w:rPr>
                      <w:rFonts w:eastAsia="SimSun"/>
                      <w:sz w:val="20"/>
                    </w:rPr>
                  </w:pPr>
                  <w:r>
                    <w:rPr>
                      <w:rFonts w:eastAsia="SimSun"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C9089" w14:textId="77777777" w:rsidR="00C97753" w:rsidRDefault="00C97753" w:rsidP="00C97753">
                  <w:pPr>
                    <w:snapToGrid w:val="0"/>
                    <w:spacing w:after="120"/>
                    <w:jc w:val="center"/>
                    <w:rPr>
                      <w:rFonts w:eastAsia="SimSun"/>
                      <w:sz w:val="20"/>
                    </w:rPr>
                  </w:pPr>
                  <w:r>
                    <w:rPr>
                      <w:rFonts w:eastAsia="SimSun" w:hint="eastAsia"/>
                      <w:sz w:val="20"/>
                    </w:rPr>
                    <w:t>-10.25</w:t>
                  </w:r>
                </w:p>
              </w:tc>
              <w:tc>
                <w:tcPr>
                  <w:tcW w:w="2557" w:type="dxa"/>
                  <w:tcBorders>
                    <w:top w:val="single" w:sz="4" w:space="0" w:color="auto"/>
                    <w:left w:val="single" w:sz="4" w:space="0" w:color="auto"/>
                    <w:bottom w:val="single" w:sz="4" w:space="0" w:color="auto"/>
                    <w:right w:val="single" w:sz="4" w:space="0" w:color="auto"/>
                  </w:tcBorders>
                </w:tcPr>
                <w:p w14:paraId="43A1CCE2" w14:textId="77777777" w:rsidR="00C97753" w:rsidRDefault="00C97753" w:rsidP="00C97753">
                  <w:pPr>
                    <w:snapToGrid w:val="0"/>
                    <w:spacing w:after="120"/>
                    <w:jc w:val="center"/>
                    <w:rPr>
                      <w:rFonts w:eastAsia="SimSun"/>
                      <w:sz w:val="20"/>
                    </w:rPr>
                  </w:pPr>
                  <w:r>
                    <w:rPr>
                      <w:rFonts w:eastAsia="SimSun" w:hint="eastAsia"/>
                      <w:sz w:val="20"/>
                    </w:rPr>
                    <w:t>4</w:t>
                  </w:r>
                  <w:r>
                    <w:rPr>
                      <w:rFonts w:eastAsia="SimSun"/>
                      <w:sz w:val="20"/>
                    </w:rPr>
                    <w:t>.8</w:t>
                  </w:r>
                </w:p>
              </w:tc>
            </w:tr>
            <w:tr w:rsidR="00C97753" w14:paraId="7DEB145E"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6BBC90" w14:textId="77777777" w:rsidR="00C97753" w:rsidRDefault="00C97753" w:rsidP="00C97753">
                  <w:pPr>
                    <w:snapToGrid w:val="0"/>
                    <w:spacing w:after="120"/>
                    <w:jc w:val="center"/>
                    <w:rPr>
                      <w:rFonts w:eastAsia="SimSun"/>
                      <w:sz w:val="20"/>
                    </w:rPr>
                  </w:pPr>
                  <w:r>
                    <w:rPr>
                      <w:rFonts w:eastAsia="SimSun"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D9D74" w14:textId="77777777" w:rsidR="00C97753" w:rsidRDefault="00C97753" w:rsidP="00C97753">
                  <w:pPr>
                    <w:snapToGrid w:val="0"/>
                    <w:spacing w:after="120"/>
                    <w:jc w:val="center"/>
                    <w:rPr>
                      <w:rFonts w:eastAsia="SimSun"/>
                      <w:sz w:val="20"/>
                    </w:rPr>
                  </w:pPr>
                  <w:r>
                    <w:rPr>
                      <w:rFonts w:eastAsia="SimSun" w:hint="eastAsia"/>
                      <w:sz w:val="20"/>
                    </w:rPr>
                    <w:t>-11.18</w:t>
                  </w:r>
                </w:p>
              </w:tc>
              <w:tc>
                <w:tcPr>
                  <w:tcW w:w="2557" w:type="dxa"/>
                  <w:tcBorders>
                    <w:top w:val="single" w:sz="4" w:space="0" w:color="auto"/>
                    <w:left w:val="single" w:sz="4" w:space="0" w:color="auto"/>
                    <w:bottom w:val="single" w:sz="4" w:space="0" w:color="auto"/>
                    <w:right w:val="single" w:sz="4" w:space="0" w:color="auto"/>
                  </w:tcBorders>
                </w:tcPr>
                <w:p w14:paraId="73FE4D5E" w14:textId="77777777" w:rsidR="00C97753" w:rsidRDefault="00C97753" w:rsidP="00C97753">
                  <w:pPr>
                    <w:snapToGrid w:val="0"/>
                    <w:spacing w:after="120"/>
                    <w:jc w:val="center"/>
                    <w:rPr>
                      <w:rFonts w:eastAsia="SimSun"/>
                      <w:sz w:val="20"/>
                    </w:rPr>
                  </w:pPr>
                  <w:r>
                    <w:rPr>
                      <w:rFonts w:eastAsia="SimSun" w:hint="eastAsia"/>
                      <w:sz w:val="20"/>
                    </w:rPr>
                    <w:t>3</w:t>
                  </w:r>
                  <w:r>
                    <w:rPr>
                      <w:rFonts w:eastAsia="SimSun"/>
                      <w:sz w:val="20"/>
                    </w:rPr>
                    <w:t>.87</w:t>
                  </w:r>
                </w:p>
              </w:tc>
            </w:tr>
          </w:tbl>
          <w:p w14:paraId="3E7958DA" w14:textId="77777777" w:rsidR="00C97753" w:rsidRDefault="00C97753" w:rsidP="00C97753">
            <w:pPr>
              <w:snapToGrid w:val="0"/>
              <w:spacing w:after="120"/>
              <w:jc w:val="both"/>
              <w:rPr>
                <w:rFonts w:eastAsia="SimSun"/>
                <w:sz w:val="20"/>
              </w:rPr>
            </w:pPr>
          </w:p>
          <w:p w14:paraId="50528307" w14:textId="77777777" w:rsidR="00C97753" w:rsidRDefault="00C97753" w:rsidP="00C97753">
            <w:pPr>
              <w:snapToGrid w:val="0"/>
              <w:spacing w:after="120"/>
              <w:jc w:val="both"/>
              <w:rPr>
                <w:rFonts w:eastAsia="SimSun"/>
                <w:sz w:val="20"/>
              </w:rPr>
            </w:pPr>
            <w:bookmarkStart w:id="9" w:name="OLE_LINK7"/>
            <w:r>
              <w:rPr>
                <w:rFonts w:eastAsia="SimSun" w:hint="eastAsia"/>
                <w:sz w:val="20"/>
              </w:rPr>
              <w:t xml:space="preserve">According to the above simulation results, significant performance gap can be observed between Msg5 PUSCH and Msg3 PUSCH, even </w:t>
            </w:r>
            <w:r>
              <w:rPr>
                <w:rFonts w:eastAsia="SimSun"/>
                <w:sz w:val="20"/>
              </w:rPr>
              <w:t>though</w:t>
            </w:r>
            <w:r>
              <w:rPr>
                <w:rFonts w:eastAsia="SimSun" w:hint="eastAsia"/>
                <w:sz w:val="20"/>
              </w:rPr>
              <w:t xml:space="preserve"> HARQ re-transmissions</w:t>
            </w:r>
            <w:r>
              <w:rPr>
                <w:rFonts w:eastAsia="SimSun"/>
                <w:sz w:val="20"/>
              </w:rPr>
              <w:t xml:space="preserve"> are enabled for Msg5 PUSCH while not for Msg3 PUSCH</w:t>
            </w:r>
            <w:r>
              <w:rPr>
                <w:rFonts w:eastAsia="SimSun" w:hint="eastAsia"/>
                <w:sz w:val="20"/>
              </w:rPr>
              <w:t xml:space="preserve">. It means that Msg5 PUSCH </w:t>
            </w:r>
            <w:r>
              <w:rPr>
                <w:rFonts w:eastAsia="SimSun"/>
                <w:sz w:val="20"/>
              </w:rPr>
              <w:t xml:space="preserve">has more severe </w:t>
            </w:r>
            <w:r>
              <w:rPr>
                <w:rFonts w:eastAsia="SimSun" w:hint="eastAsia"/>
                <w:sz w:val="20"/>
              </w:rPr>
              <w:t>coverage</w:t>
            </w:r>
            <w:r>
              <w:rPr>
                <w:rFonts w:eastAsia="SimSun"/>
                <w:sz w:val="20"/>
              </w:rPr>
              <w:t xml:space="preserve"> issue than Msg3 PUSCH and therefore is the coverage</w:t>
            </w:r>
            <w:r>
              <w:rPr>
                <w:rFonts w:eastAsia="SimSun" w:hint="eastAsia"/>
                <w:sz w:val="20"/>
              </w:rPr>
              <w:t xml:space="preserve"> bottleneck</w:t>
            </w:r>
            <w:r>
              <w:rPr>
                <w:rFonts w:eastAsia="SimSun"/>
                <w:sz w:val="20"/>
              </w:rPr>
              <w:t xml:space="preserve">. </w:t>
            </w:r>
          </w:p>
          <w:bookmarkEnd w:id="9"/>
          <w:p w14:paraId="08798999" w14:textId="77777777" w:rsidR="00C97753" w:rsidRDefault="00C97753" w:rsidP="00C97753">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4</w:t>
            </w:r>
            <w:r>
              <w:rPr>
                <w:rFonts w:eastAsia="DengXian"/>
                <w:i/>
                <w:color w:val="000000"/>
                <w:sz w:val="20"/>
              </w:rPr>
              <w:t xml:space="preserve">: </w:t>
            </w:r>
            <w:r>
              <w:rPr>
                <w:rFonts w:eastAsia="DengXian" w:hint="eastAsia"/>
                <w:i/>
                <w:color w:val="000000"/>
                <w:sz w:val="20"/>
              </w:rPr>
              <w:t xml:space="preserve">The performance gap between Msg5 PUSCH transmission and Msg3 PUSCH transmission </w:t>
            </w:r>
            <w:r>
              <w:rPr>
                <w:rFonts w:eastAsia="DengXian"/>
                <w:i/>
                <w:color w:val="000000"/>
                <w:sz w:val="20"/>
              </w:rPr>
              <w:t>is large, which is summarized</w:t>
            </w:r>
            <w:r>
              <w:rPr>
                <w:rFonts w:eastAsia="DengXian" w:hint="eastAsia"/>
                <w:i/>
                <w:color w:val="000000"/>
                <w:sz w:val="20"/>
              </w:rPr>
              <w:t xml:space="preserve"> in the following table</w:t>
            </w:r>
            <w:r>
              <w:rPr>
                <w:rFonts w:eastAsia="DengXian"/>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C97753" w14:paraId="4FB5FFBC" w14:textId="77777777" w:rsidTr="00587894">
              <w:trPr>
                <w:trHeight w:val="794"/>
                <w:jc w:val="center"/>
              </w:trPr>
              <w:tc>
                <w:tcPr>
                  <w:tcW w:w="3154" w:type="dxa"/>
                  <w:shd w:val="clear" w:color="auto" w:fill="auto"/>
                </w:tcPr>
                <w:p w14:paraId="39A07532" w14:textId="77777777" w:rsidR="00C97753" w:rsidRDefault="00C97753" w:rsidP="00C97753">
                  <w:pPr>
                    <w:snapToGrid w:val="0"/>
                    <w:spacing w:before="120" w:after="120"/>
                    <w:jc w:val="both"/>
                    <w:rPr>
                      <w:rFonts w:eastAsia="SimSun"/>
                      <w:i/>
                      <w:kern w:val="24"/>
                      <w:sz w:val="20"/>
                    </w:rPr>
                  </w:pPr>
                  <w:r>
                    <w:rPr>
                      <w:rFonts w:eastAsia="DengXian" w:hint="eastAsia"/>
                      <w:i/>
                      <w:color w:val="000000"/>
                      <w:sz w:val="20"/>
                    </w:rPr>
                    <w:t>Performance gap</w:t>
                  </w:r>
                  <w:r>
                    <w:rPr>
                      <w:rFonts w:eastAsia="SimSun" w:hint="eastAsia"/>
                      <w:i/>
                      <w:kern w:val="24"/>
                      <w:sz w:val="20"/>
                    </w:rPr>
                    <w:t>(dB)</w:t>
                  </w:r>
                  <w:r>
                    <w:rPr>
                      <w:rFonts w:eastAsia="DengXian" w:hint="eastAsia"/>
                      <w:i/>
                      <w:color w:val="000000"/>
                      <w:sz w:val="20"/>
                    </w:rPr>
                    <w:t xml:space="preserve"> between Msg5 and Msg3 at </w:t>
                  </w:r>
                  <w:r>
                    <w:rPr>
                      <w:rFonts w:eastAsia="SimSun" w:hint="eastAsia"/>
                      <w:i/>
                      <w:kern w:val="24"/>
                      <w:sz w:val="20"/>
                      <w:lang w:eastAsia="en-US"/>
                    </w:rPr>
                    <w:t>BLER = 0.</w:t>
                  </w:r>
                  <w:r>
                    <w:rPr>
                      <w:rFonts w:eastAsia="SimSun" w:hint="eastAsia"/>
                      <w:i/>
                      <w:kern w:val="24"/>
                      <w:sz w:val="20"/>
                    </w:rPr>
                    <w:t>1</w:t>
                  </w:r>
                  <w:r>
                    <w:rPr>
                      <w:rFonts w:eastAsia="SimSun" w:hint="eastAsia"/>
                      <w:i/>
                      <w:kern w:val="24"/>
                      <w:sz w:val="20"/>
                      <w:lang w:eastAsia="en-US"/>
                    </w:rPr>
                    <w:t xml:space="preserve"> </w:t>
                  </w:r>
                </w:p>
              </w:tc>
              <w:tc>
                <w:tcPr>
                  <w:tcW w:w="1349" w:type="dxa"/>
                  <w:shd w:val="clear" w:color="auto" w:fill="auto"/>
                </w:tcPr>
                <w:p w14:paraId="5BBCC4FF"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Msg3 without Repetition</w:t>
                  </w:r>
                </w:p>
              </w:tc>
              <w:tc>
                <w:tcPr>
                  <w:tcW w:w="1349" w:type="dxa"/>
                  <w:shd w:val="clear" w:color="auto" w:fill="auto"/>
                </w:tcPr>
                <w:p w14:paraId="73DE4F90"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Msg3 with 2 Repetitions</w:t>
                  </w:r>
                </w:p>
              </w:tc>
              <w:tc>
                <w:tcPr>
                  <w:tcW w:w="1349" w:type="dxa"/>
                  <w:shd w:val="clear" w:color="auto" w:fill="auto"/>
                </w:tcPr>
                <w:p w14:paraId="329F3ADA"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Msg3 with 4 Repetitions</w:t>
                  </w:r>
                </w:p>
              </w:tc>
              <w:tc>
                <w:tcPr>
                  <w:tcW w:w="1352" w:type="dxa"/>
                  <w:shd w:val="clear" w:color="auto" w:fill="auto"/>
                </w:tcPr>
                <w:p w14:paraId="21A19AA2"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Msg3 with 8 Repetitions</w:t>
                  </w:r>
                </w:p>
              </w:tc>
            </w:tr>
            <w:tr w:rsidR="00C97753" w14:paraId="023DC475" w14:textId="77777777" w:rsidTr="00587894">
              <w:trPr>
                <w:jc w:val="center"/>
              </w:trPr>
              <w:tc>
                <w:tcPr>
                  <w:tcW w:w="3154" w:type="dxa"/>
                  <w:shd w:val="clear" w:color="auto" w:fill="auto"/>
                </w:tcPr>
                <w:p w14:paraId="1420A2B2"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Msg5 with max 2 (re-)transmissions</w:t>
                  </w:r>
                </w:p>
              </w:tc>
              <w:tc>
                <w:tcPr>
                  <w:tcW w:w="1349" w:type="dxa"/>
                  <w:shd w:val="clear" w:color="auto" w:fill="auto"/>
                </w:tcPr>
                <w:p w14:paraId="430E4082"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14CD9DC3"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2F29EFD9"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76E31F89"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r>
            <w:tr w:rsidR="00C97753" w14:paraId="189A19C3" w14:textId="77777777" w:rsidTr="00587894">
              <w:trPr>
                <w:jc w:val="center"/>
              </w:trPr>
              <w:tc>
                <w:tcPr>
                  <w:tcW w:w="3154" w:type="dxa"/>
                  <w:shd w:val="clear" w:color="auto" w:fill="auto"/>
                </w:tcPr>
                <w:p w14:paraId="16A66F62"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Msg5 with max 4 (re-)transmissions</w:t>
                  </w:r>
                </w:p>
              </w:tc>
              <w:tc>
                <w:tcPr>
                  <w:tcW w:w="1349" w:type="dxa"/>
                  <w:shd w:val="clear" w:color="auto" w:fill="auto"/>
                </w:tcPr>
                <w:p w14:paraId="0A0BC2E5"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9.1</w:t>
                  </w:r>
                </w:p>
              </w:tc>
              <w:tc>
                <w:tcPr>
                  <w:tcW w:w="1349" w:type="dxa"/>
                  <w:shd w:val="clear" w:color="auto" w:fill="auto"/>
                </w:tcPr>
                <w:p w14:paraId="00408FD4"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47DA7A2D"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238DF91A"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r>
            <w:tr w:rsidR="00C97753" w14:paraId="722B76CA" w14:textId="77777777" w:rsidTr="00587894">
              <w:trPr>
                <w:jc w:val="center"/>
              </w:trPr>
              <w:tc>
                <w:tcPr>
                  <w:tcW w:w="3154" w:type="dxa"/>
                  <w:shd w:val="clear" w:color="auto" w:fill="auto"/>
                </w:tcPr>
                <w:p w14:paraId="6ADB13F8"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Msg5 with max 8 (re-)transmissions</w:t>
                  </w:r>
                </w:p>
              </w:tc>
              <w:tc>
                <w:tcPr>
                  <w:tcW w:w="1349" w:type="dxa"/>
                  <w:shd w:val="clear" w:color="auto" w:fill="auto"/>
                </w:tcPr>
                <w:p w14:paraId="719A11E5"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8.17</w:t>
                  </w:r>
                </w:p>
              </w:tc>
              <w:tc>
                <w:tcPr>
                  <w:tcW w:w="1349" w:type="dxa"/>
                  <w:shd w:val="clear" w:color="auto" w:fill="auto"/>
                </w:tcPr>
                <w:p w14:paraId="3EAD6152"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1C7B6C9E"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52" w:type="dxa"/>
                  <w:shd w:val="clear" w:color="auto" w:fill="auto"/>
                </w:tcPr>
                <w:p w14:paraId="4602BD78"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r>
          </w:tbl>
          <w:p w14:paraId="08790731" w14:textId="77777777" w:rsidR="00C97753" w:rsidRDefault="00C97753" w:rsidP="00C97753">
            <w:pPr>
              <w:snapToGrid w:val="0"/>
              <w:spacing w:after="120"/>
              <w:jc w:val="both"/>
              <w:rPr>
                <w:rFonts w:eastAsia="DengXian"/>
                <w:i/>
                <w:color w:val="000000"/>
                <w:sz w:val="20"/>
              </w:rPr>
            </w:pPr>
          </w:p>
          <w:p w14:paraId="2615942E"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 xml:space="preserve">During RAN1#112 meeting, RLC segmentation is proposed by </w:t>
            </w:r>
            <w:r>
              <w:rPr>
                <w:rFonts w:eastAsia="DengXian"/>
                <w:iCs/>
                <w:color w:val="000000"/>
                <w:sz w:val="20"/>
              </w:rPr>
              <w:t xml:space="preserve">some </w:t>
            </w:r>
            <w:r>
              <w:rPr>
                <w:rFonts w:eastAsia="DengXian" w:hint="eastAsia"/>
                <w:iCs/>
                <w:color w:val="000000"/>
                <w:sz w:val="20"/>
              </w:rPr>
              <w:t>compan</w:t>
            </w:r>
            <w:r>
              <w:rPr>
                <w:rFonts w:eastAsia="DengXian"/>
                <w:iCs/>
                <w:color w:val="000000"/>
                <w:sz w:val="20"/>
              </w:rPr>
              <w:t>ies</w:t>
            </w:r>
            <w:r>
              <w:rPr>
                <w:rFonts w:eastAsia="DengXian" w:hint="eastAsia"/>
                <w:iCs/>
                <w:color w:val="000000"/>
                <w:sz w:val="20"/>
              </w:rPr>
              <w:t xml:space="preserve"> to improve Msg5 PUSCH coverage. However, the layer 2 header overhead increases significantly with the increase of the number of segmentation</w:t>
            </w:r>
            <w:r>
              <w:rPr>
                <w:rFonts w:eastAsia="DengXian"/>
                <w:iCs/>
                <w:color w:val="000000"/>
                <w:sz w:val="20"/>
              </w:rPr>
              <w:t>s</w:t>
            </w:r>
            <w:r>
              <w:rPr>
                <w:rFonts w:eastAsia="DengXian" w:hint="eastAsia"/>
                <w:iCs/>
                <w:color w:val="000000"/>
                <w:sz w:val="20"/>
              </w:rPr>
              <w:t>. For each segmented packet, a</w:t>
            </w:r>
            <w:r>
              <w:rPr>
                <w:rFonts w:eastAsia="DengXian"/>
                <w:iCs/>
                <w:color w:val="000000"/>
                <w:sz w:val="20"/>
              </w:rPr>
              <w:t>n</w:t>
            </w:r>
            <w:r>
              <w:rPr>
                <w:rFonts w:eastAsia="DengXian" w:hint="eastAsia"/>
                <w:iCs/>
                <w:color w:val="000000"/>
                <w:sz w:val="20"/>
              </w:rPr>
              <w:t xml:space="preserve"> RLC header with 4 Bytes and a MAC header with 2 Bytes will be additional</w:t>
            </w:r>
            <w:r>
              <w:rPr>
                <w:rFonts w:eastAsia="DengXian"/>
                <w:iCs/>
                <w:color w:val="000000"/>
                <w:sz w:val="20"/>
              </w:rPr>
              <w:t>ly</w:t>
            </w:r>
            <w:r>
              <w:rPr>
                <w:rFonts w:eastAsia="DengXian" w:hint="eastAsia"/>
                <w:iCs/>
                <w:color w:val="000000"/>
                <w:sz w:val="20"/>
              </w:rPr>
              <w:t xml:space="preserve"> added and a PDCP header with 2 Bytes is shared by all segmented </w:t>
            </w:r>
            <w:proofErr w:type="gramStart"/>
            <w:r>
              <w:rPr>
                <w:rFonts w:eastAsia="DengXian" w:hint="eastAsia"/>
                <w:iCs/>
                <w:color w:val="000000"/>
                <w:sz w:val="20"/>
              </w:rPr>
              <w:t>packet</w:t>
            </w:r>
            <w:proofErr w:type="gramEnd"/>
            <w:r>
              <w:rPr>
                <w:rFonts w:eastAsia="DengXian" w:hint="eastAsia"/>
                <w:iCs/>
                <w:color w:val="000000"/>
                <w:sz w:val="20"/>
              </w:rPr>
              <w:t>. While for PUSCH repetition, there are</w:t>
            </w:r>
            <w:r>
              <w:rPr>
                <w:rFonts w:eastAsia="DengXian"/>
                <w:iCs/>
                <w:color w:val="000000"/>
                <w:sz w:val="20"/>
              </w:rPr>
              <w:t xml:space="preserve"> </w:t>
            </w:r>
            <w:r>
              <w:rPr>
                <w:rFonts w:eastAsia="DengXian" w:hint="eastAsia"/>
                <w:iCs/>
                <w:color w:val="000000"/>
                <w:sz w:val="20"/>
              </w:rPr>
              <w:t>always 6 bytes header overhead for each repetition transmission.</w:t>
            </w:r>
            <w:r>
              <w:rPr>
                <w:rFonts w:eastAsia="DengXian"/>
                <w:iCs/>
                <w:color w:val="000000"/>
                <w:sz w:val="20"/>
              </w:rPr>
              <w:t xml:space="preserve"> </w:t>
            </w:r>
            <w:r>
              <w:rPr>
                <w:rFonts w:eastAsia="DengXian" w:hint="eastAsia"/>
                <w:iCs/>
                <w:color w:val="000000"/>
                <w:sz w:val="20"/>
              </w:rPr>
              <w:t xml:space="preserve">The payload size of Msg5 is much larger than Msg3. </w:t>
            </w:r>
            <w:r>
              <w:rPr>
                <w:rFonts w:eastAsia="DengXian"/>
                <w:iCs/>
                <w:color w:val="000000"/>
                <w:sz w:val="20"/>
              </w:rPr>
              <w:t xml:space="preserve">If </w:t>
            </w:r>
            <w:r>
              <w:rPr>
                <w:rFonts w:eastAsia="DengXian" w:hint="eastAsia"/>
                <w:iCs/>
                <w:color w:val="000000"/>
                <w:sz w:val="20"/>
              </w:rPr>
              <w:t>segmentation</w:t>
            </w:r>
            <w:r>
              <w:rPr>
                <w:rFonts w:eastAsia="DengXian"/>
                <w:iCs/>
                <w:color w:val="000000"/>
                <w:sz w:val="20"/>
              </w:rPr>
              <w:t xml:space="preserve"> is used</w:t>
            </w:r>
            <w:r>
              <w:rPr>
                <w:rFonts w:eastAsia="DengXian" w:hint="eastAsia"/>
                <w:iCs/>
                <w:color w:val="000000"/>
                <w:sz w:val="20"/>
              </w:rPr>
              <w:t xml:space="preserve">, more than 10 segmentations are required to approach similar payload size as Msg3. Then, as given in Table-2, the ratio of layer 2 header overhead would reach 46.7% and 63.4% for 16 and 32 segmentations respectively, making it an unfeasible </w:t>
            </w:r>
            <w:proofErr w:type="gramStart"/>
            <w:r>
              <w:rPr>
                <w:rFonts w:eastAsia="DengXian" w:hint="eastAsia"/>
                <w:iCs/>
                <w:color w:val="000000"/>
                <w:sz w:val="20"/>
              </w:rPr>
              <w:t>solution in reality</w:t>
            </w:r>
            <w:proofErr w:type="gramEnd"/>
            <w:r>
              <w:rPr>
                <w:rFonts w:eastAsia="DengXian" w:hint="eastAsia"/>
                <w:iCs/>
                <w:color w:val="000000"/>
                <w:sz w:val="20"/>
              </w:rPr>
              <w:t xml:space="preserve">. </w:t>
            </w:r>
          </w:p>
          <w:p w14:paraId="24E27717" w14:textId="77777777" w:rsidR="00C97753" w:rsidRDefault="00C97753" w:rsidP="00C97753">
            <w:pPr>
              <w:widowControl w:val="0"/>
              <w:snapToGrid w:val="0"/>
              <w:spacing w:before="100" w:after="100" w:line="259" w:lineRule="auto"/>
              <w:jc w:val="center"/>
              <w:rPr>
                <w:rFonts w:eastAsia="DengXian"/>
                <w:i/>
                <w:color w:val="000000"/>
                <w:sz w:val="20"/>
              </w:rPr>
            </w:pPr>
            <w:r>
              <w:rPr>
                <w:rFonts w:eastAsia="SimSun" w:hint="eastAsia"/>
                <w:kern w:val="24"/>
                <w:sz w:val="20"/>
                <w:lang w:eastAsia="en-US"/>
              </w:rPr>
              <w:t>Table</w:t>
            </w:r>
            <w:r>
              <w:rPr>
                <w:rFonts w:eastAsia="SimSun" w:hint="eastAsia"/>
                <w:kern w:val="24"/>
                <w:sz w:val="20"/>
              </w:rPr>
              <w:t>-2:</w:t>
            </w:r>
            <w:r>
              <w:rPr>
                <w:rFonts w:eastAsia="SimSun" w:hint="eastAsia"/>
                <w:kern w:val="24"/>
                <w:sz w:val="20"/>
                <w:lang w:eastAsia="en-US"/>
              </w:rPr>
              <w:t xml:space="preserve"> </w:t>
            </w:r>
            <w:r>
              <w:rPr>
                <w:rFonts w:eastAsia="SimSun" w:hint="eastAsia"/>
                <w:kern w:val="24"/>
                <w:sz w:val="20"/>
              </w:rPr>
              <w:t>Layer 2 header overhead for Msg5 PUSCH transmission w/ or w/o segmentation</w:t>
            </w:r>
          </w:p>
          <w:tbl>
            <w:tblPr>
              <w:tblStyle w:val="TableGrid"/>
              <w:tblW w:w="5000" w:type="pct"/>
              <w:jc w:val="center"/>
              <w:tblLook w:val="04A0" w:firstRow="1" w:lastRow="0" w:firstColumn="1" w:lastColumn="0" w:noHBand="0" w:noVBand="1"/>
            </w:tblPr>
            <w:tblGrid>
              <w:gridCol w:w="1534"/>
              <w:gridCol w:w="1831"/>
              <w:gridCol w:w="2191"/>
              <w:gridCol w:w="1604"/>
              <w:gridCol w:w="1680"/>
            </w:tblGrid>
            <w:tr w:rsidR="00C97753" w14:paraId="6FDE8061" w14:textId="77777777" w:rsidTr="00707FC8">
              <w:trPr>
                <w:trHeight w:val="794"/>
                <w:jc w:val="center"/>
              </w:trPr>
              <w:tc>
                <w:tcPr>
                  <w:tcW w:w="868" w:type="pct"/>
                </w:tcPr>
                <w:p w14:paraId="1EFF60AF"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lastRenderedPageBreak/>
                    <w:t>Number of segmented packet</w:t>
                  </w:r>
                  <w:r>
                    <w:rPr>
                      <w:rFonts w:eastAsia="DengXian"/>
                      <w:iCs/>
                      <w:color w:val="000000"/>
                      <w:sz w:val="20"/>
                    </w:rPr>
                    <w:t xml:space="preserve">s </w:t>
                  </w:r>
                  <w:r>
                    <w:rPr>
                      <w:rFonts w:eastAsia="DengXian" w:hint="eastAsia"/>
                      <w:iCs/>
                      <w:color w:val="000000"/>
                      <w:sz w:val="20"/>
                    </w:rPr>
                    <w:t>(N)</w:t>
                  </w:r>
                </w:p>
              </w:tc>
              <w:tc>
                <w:tcPr>
                  <w:tcW w:w="1036" w:type="pct"/>
                </w:tcPr>
                <w:p w14:paraId="462CDD4F"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Size of data (excluding header overhead)</w:t>
                  </w:r>
                </w:p>
              </w:tc>
              <w:tc>
                <w:tcPr>
                  <w:tcW w:w="1239" w:type="pct"/>
                </w:tcPr>
                <w:p w14:paraId="42330155" w14:textId="77777777" w:rsidR="00C97753" w:rsidRDefault="00C97753" w:rsidP="00C97753">
                  <w:pPr>
                    <w:snapToGrid w:val="0"/>
                    <w:spacing w:after="120"/>
                    <w:jc w:val="both"/>
                    <w:rPr>
                      <w:rFonts w:eastAsia="DengXian"/>
                      <w:iCs/>
                      <w:color w:val="000000"/>
                      <w:sz w:val="20"/>
                    </w:rPr>
                  </w:pPr>
                  <w:r>
                    <w:rPr>
                      <w:rFonts w:eastAsia="SimSun" w:hint="eastAsia"/>
                      <w:iCs/>
                      <w:kern w:val="24"/>
                      <w:sz w:val="20"/>
                    </w:rPr>
                    <w:t>Layer 2 header overhead</w:t>
                  </w:r>
                </w:p>
              </w:tc>
              <w:tc>
                <w:tcPr>
                  <w:tcW w:w="907" w:type="pct"/>
                </w:tcPr>
                <w:p w14:paraId="39C6E75B" w14:textId="77777777" w:rsidR="00C97753" w:rsidRDefault="00C97753" w:rsidP="00C97753">
                  <w:pPr>
                    <w:snapToGrid w:val="0"/>
                    <w:spacing w:after="120"/>
                    <w:jc w:val="both"/>
                    <w:rPr>
                      <w:rFonts w:eastAsia="SimSun"/>
                      <w:iCs/>
                      <w:kern w:val="24"/>
                      <w:sz w:val="20"/>
                    </w:rPr>
                  </w:pPr>
                  <w:r>
                    <w:rPr>
                      <w:rFonts w:eastAsia="SimSun" w:hint="eastAsia"/>
                      <w:iCs/>
                      <w:kern w:val="24"/>
                      <w:sz w:val="20"/>
                    </w:rPr>
                    <w:t>P</w:t>
                  </w:r>
                  <w:r>
                    <w:rPr>
                      <w:rFonts w:eastAsia="SimSun"/>
                      <w:iCs/>
                      <w:kern w:val="24"/>
                      <w:sz w:val="20"/>
                    </w:rPr>
                    <w:t>ayload size of each packet after segmentation</w:t>
                  </w:r>
                </w:p>
              </w:tc>
              <w:tc>
                <w:tcPr>
                  <w:tcW w:w="950" w:type="pct"/>
                </w:tcPr>
                <w:p w14:paraId="1EA660DB" w14:textId="77777777" w:rsidR="00C97753" w:rsidRDefault="00C97753" w:rsidP="00C97753">
                  <w:pPr>
                    <w:snapToGrid w:val="0"/>
                    <w:spacing w:after="120"/>
                    <w:jc w:val="both"/>
                    <w:rPr>
                      <w:rFonts w:eastAsia="SimSun"/>
                      <w:iCs/>
                      <w:kern w:val="24"/>
                      <w:sz w:val="20"/>
                    </w:rPr>
                  </w:pPr>
                  <w:r>
                    <w:rPr>
                      <w:rFonts w:eastAsia="SimSun" w:hint="eastAsia"/>
                      <w:iCs/>
                      <w:kern w:val="24"/>
                      <w:sz w:val="20"/>
                    </w:rPr>
                    <w:t>Ratio of layer 2 header overhead</w:t>
                  </w:r>
                </w:p>
              </w:tc>
            </w:tr>
            <w:tr w:rsidR="00C97753" w14:paraId="778605DE" w14:textId="77777777" w:rsidTr="00707FC8">
              <w:trPr>
                <w:trHeight w:val="786"/>
                <w:jc w:val="center"/>
              </w:trPr>
              <w:tc>
                <w:tcPr>
                  <w:tcW w:w="868" w:type="pct"/>
                </w:tcPr>
                <w:p w14:paraId="45F00CB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 xml:space="preserve"> </w:t>
                  </w:r>
                  <w:r>
                    <w:rPr>
                      <w:rFonts w:eastAsia="DengXian" w:hint="eastAsia"/>
                      <w:iCs/>
                      <w:color w:val="000000"/>
                      <w:sz w:val="20"/>
                    </w:rPr>
                    <w:t>(repetition or w/o segmentation)</w:t>
                  </w:r>
                </w:p>
              </w:tc>
              <w:tc>
                <w:tcPr>
                  <w:tcW w:w="1036" w:type="pct"/>
                </w:tcPr>
                <w:p w14:paraId="2525801C"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2AB076A8"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+ 2</w:t>
                  </w:r>
                  <w:r>
                    <w:rPr>
                      <w:rFonts w:eastAsia="DengXian"/>
                      <w:iCs/>
                      <w:color w:val="000000"/>
                      <w:sz w:val="20"/>
                    </w:rPr>
                    <w:t xml:space="preserve"> </w:t>
                  </w:r>
                  <w:r>
                    <w:rPr>
                      <w:rFonts w:eastAsia="DengXian" w:hint="eastAsia"/>
                      <w:iCs/>
                      <w:color w:val="000000"/>
                      <w:sz w:val="20"/>
                    </w:rPr>
                    <w:t>(RLC header) + 2</w:t>
                  </w:r>
                  <w:r>
                    <w:rPr>
                      <w:rFonts w:eastAsia="DengXian"/>
                      <w:iCs/>
                      <w:color w:val="000000"/>
                      <w:sz w:val="20"/>
                    </w:rPr>
                    <w:t xml:space="preserve"> </w:t>
                  </w:r>
                  <w:r>
                    <w:rPr>
                      <w:rFonts w:eastAsia="DengXian" w:hint="eastAsia"/>
                      <w:iCs/>
                      <w:color w:val="000000"/>
                      <w:sz w:val="20"/>
                    </w:rPr>
                    <w:t>(MAC header) = 6 Bytes</w:t>
                  </w:r>
                </w:p>
              </w:tc>
              <w:tc>
                <w:tcPr>
                  <w:tcW w:w="907" w:type="pct"/>
                </w:tcPr>
                <w:p w14:paraId="4EC4E59E"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18 Bytes</w:t>
                  </w:r>
                </w:p>
              </w:tc>
              <w:tc>
                <w:tcPr>
                  <w:tcW w:w="950" w:type="pct"/>
                </w:tcPr>
                <w:p w14:paraId="72A9CF63"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5.1%</w:t>
                  </w:r>
                </w:p>
              </w:tc>
            </w:tr>
            <w:tr w:rsidR="00C97753" w14:paraId="71764120" w14:textId="77777777" w:rsidTr="00707FC8">
              <w:trPr>
                <w:trHeight w:val="794"/>
                <w:jc w:val="center"/>
              </w:trPr>
              <w:tc>
                <w:tcPr>
                  <w:tcW w:w="868" w:type="pct"/>
                </w:tcPr>
                <w:p w14:paraId="6B9C0E0E"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2</w:t>
                  </w:r>
                </w:p>
              </w:tc>
              <w:tc>
                <w:tcPr>
                  <w:tcW w:w="1036" w:type="pct"/>
                </w:tcPr>
                <w:p w14:paraId="5CD42B64"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5291825B"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w:t>
                  </w:r>
                  <w:r>
                    <w:rPr>
                      <w:rFonts w:eastAsia="DengXian"/>
                      <w:iCs/>
                      <w:color w:val="000000"/>
                      <w:sz w:val="20"/>
                    </w:rPr>
                    <w:t xml:space="preserve"> </w:t>
                  </w:r>
                  <w:r>
                    <w:rPr>
                      <w:rFonts w:eastAsia="DengXian" w:hint="eastAsia"/>
                      <w:iCs/>
                      <w:color w:val="000000"/>
                      <w:sz w:val="20"/>
                    </w:rPr>
                    <w:t>4*N</w:t>
                  </w:r>
                  <w:r>
                    <w:rPr>
                      <w:rFonts w:eastAsia="DengXian"/>
                      <w:iCs/>
                      <w:color w:val="000000"/>
                      <w:sz w:val="20"/>
                    </w:rPr>
                    <w:t xml:space="preserve"> </w:t>
                  </w:r>
                  <w:r>
                    <w:rPr>
                      <w:rFonts w:eastAsia="DengXian" w:hint="eastAsia"/>
                      <w:iCs/>
                      <w:color w:val="000000"/>
                      <w:sz w:val="20"/>
                    </w:rPr>
                    <w:t>(RLC header)</w:t>
                  </w:r>
                  <w:r>
                    <w:rPr>
                      <w:rFonts w:eastAsia="DengXian"/>
                      <w:iCs/>
                      <w:color w:val="000000"/>
                      <w:sz w:val="20"/>
                    </w:rPr>
                    <w:t xml:space="preserve"> </w:t>
                  </w:r>
                  <w:r>
                    <w:rPr>
                      <w:rFonts w:eastAsia="DengXian" w:hint="eastAsia"/>
                      <w:iCs/>
                      <w:color w:val="000000"/>
                      <w:sz w:val="20"/>
                    </w:rPr>
                    <w:t>+</w:t>
                  </w:r>
                  <w:r>
                    <w:rPr>
                      <w:rFonts w:eastAsia="DengXian"/>
                      <w:iCs/>
                      <w:color w:val="000000"/>
                      <w:sz w:val="20"/>
                    </w:rPr>
                    <w:t xml:space="preserve"> </w:t>
                  </w:r>
                  <w:r>
                    <w:rPr>
                      <w:rFonts w:eastAsia="DengXian" w:hint="eastAsia"/>
                      <w:iCs/>
                      <w:color w:val="000000"/>
                      <w:sz w:val="20"/>
                    </w:rPr>
                    <w:t>2*N</w:t>
                  </w:r>
                  <w:r>
                    <w:rPr>
                      <w:rFonts w:eastAsia="DengXian"/>
                      <w:iCs/>
                      <w:color w:val="000000"/>
                      <w:sz w:val="20"/>
                    </w:rPr>
                    <w:t xml:space="preserve"> </w:t>
                  </w:r>
                  <w:r>
                    <w:rPr>
                      <w:rFonts w:eastAsia="DengXian" w:hint="eastAsia"/>
                      <w:iCs/>
                      <w:color w:val="000000"/>
                      <w:sz w:val="20"/>
                    </w:rPr>
                    <w:t>(MAC header) = 14 Bytes</w:t>
                  </w:r>
                </w:p>
              </w:tc>
              <w:tc>
                <w:tcPr>
                  <w:tcW w:w="907" w:type="pct"/>
                </w:tcPr>
                <w:p w14:paraId="3342AD88"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63 Bytes</w:t>
                  </w:r>
                </w:p>
              </w:tc>
              <w:tc>
                <w:tcPr>
                  <w:tcW w:w="950" w:type="pct"/>
                </w:tcPr>
                <w:p w14:paraId="20081765"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11.1%</w:t>
                  </w:r>
                </w:p>
              </w:tc>
            </w:tr>
            <w:tr w:rsidR="00C97753" w14:paraId="6319517E" w14:textId="77777777" w:rsidTr="00707FC8">
              <w:trPr>
                <w:trHeight w:val="342"/>
                <w:jc w:val="center"/>
              </w:trPr>
              <w:tc>
                <w:tcPr>
                  <w:tcW w:w="868" w:type="pct"/>
                </w:tcPr>
                <w:p w14:paraId="60AD54BF"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4</w:t>
                  </w:r>
                </w:p>
              </w:tc>
              <w:tc>
                <w:tcPr>
                  <w:tcW w:w="1036" w:type="pct"/>
                </w:tcPr>
                <w:p w14:paraId="7499016B"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2CD86480"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26 Bytes</w:t>
                  </w:r>
                </w:p>
              </w:tc>
              <w:tc>
                <w:tcPr>
                  <w:tcW w:w="907" w:type="pct"/>
                </w:tcPr>
                <w:p w14:paraId="04945B72" w14:textId="77777777" w:rsidR="00C97753" w:rsidRDefault="00C97753" w:rsidP="00C97753">
                  <w:pPr>
                    <w:snapToGrid w:val="0"/>
                    <w:spacing w:after="120"/>
                    <w:jc w:val="both"/>
                    <w:rPr>
                      <w:rFonts w:eastAsia="DengXian"/>
                      <w:iCs/>
                      <w:color w:val="000000"/>
                      <w:sz w:val="20"/>
                    </w:rPr>
                  </w:pPr>
                  <w:r>
                    <w:rPr>
                      <w:rFonts w:eastAsia="DengXian"/>
                      <w:iCs/>
                      <w:color w:val="000000"/>
                      <w:position w:val="-4"/>
                      <w:sz w:val="20"/>
                    </w:rPr>
                    <w:object w:dxaOrig="201" w:dyaOrig="201" w14:anchorId="4CC97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65pt" o:ole="">
                        <v:imagedata r:id="rId18" o:title=""/>
                      </v:shape>
                      <o:OLEObject Type="Embed" ProgID="Equation.KSEE3" ShapeID="_x0000_i1025" DrawAspect="Content" ObjectID="_1754059075" r:id="rId19"/>
                    </w:object>
                  </w:r>
                  <w:r>
                    <w:rPr>
                      <w:rFonts w:eastAsia="DengXian" w:hint="eastAsia"/>
                      <w:iCs/>
                      <w:color w:val="000000"/>
                      <w:sz w:val="20"/>
                    </w:rPr>
                    <w:t>35 Bytes</w:t>
                  </w:r>
                </w:p>
              </w:tc>
              <w:tc>
                <w:tcPr>
                  <w:tcW w:w="950" w:type="pct"/>
                </w:tcPr>
                <w:p w14:paraId="4A84C8D4"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18.8%</w:t>
                  </w:r>
                </w:p>
              </w:tc>
            </w:tr>
            <w:tr w:rsidR="00C97753" w14:paraId="7C267990" w14:textId="77777777" w:rsidTr="00707FC8">
              <w:trPr>
                <w:trHeight w:val="342"/>
                <w:jc w:val="center"/>
              </w:trPr>
              <w:tc>
                <w:tcPr>
                  <w:tcW w:w="868" w:type="pct"/>
                </w:tcPr>
                <w:p w14:paraId="5D583ED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8</w:t>
                  </w:r>
                </w:p>
              </w:tc>
              <w:tc>
                <w:tcPr>
                  <w:tcW w:w="1036" w:type="pct"/>
                </w:tcPr>
                <w:p w14:paraId="1D709A4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03DC32A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50 Bytes</w:t>
                  </w:r>
                </w:p>
              </w:tc>
              <w:tc>
                <w:tcPr>
                  <w:tcW w:w="907" w:type="pct"/>
                </w:tcPr>
                <w:p w14:paraId="3190BAE4" w14:textId="77777777" w:rsidR="00C97753" w:rsidRDefault="00C97753" w:rsidP="00C97753">
                  <w:pPr>
                    <w:snapToGrid w:val="0"/>
                    <w:spacing w:after="120"/>
                    <w:jc w:val="both"/>
                    <w:rPr>
                      <w:rFonts w:eastAsia="DengXian"/>
                      <w:iCs/>
                      <w:color w:val="000000"/>
                      <w:sz w:val="20"/>
                    </w:rPr>
                  </w:pPr>
                  <w:r>
                    <w:rPr>
                      <w:rFonts w:eastAsia="DengXian"/>
                      <w:iCs/>
                      <w:color w:val="000000"/>
                      <w:position w:val="-4"/>
                      <w:sz w:val="20"/>
                    </w:rPr>
                    <w:object w:dxaOrig="201" w:dyaOrig="201" w14:anchorId="684FD140">
                      <v:shape id="_x0000_i1026" type="#_x0000_t75" style="width:10.65pt;height:10.65pt" o:ole="">
                        <v:imagedata r:id="rId18" o:title=""/>
                      </v:shape>
                      <o:OLEObject Type="Embed" ProgID="Equation.KSEE3" ShapeID="_x0000_i1026" DrawAspect="Content" ObjectID="_1754059076" r:id="rId20"/>
                    </w:object>
                  </w:r>
                  <w:r>
                    <w:rPr>
                      <w:rFonts w:eastAsia="DengXian" w:hint="eastAsia"/>
                      <w:iCs/>
                      <w:color w:val="000000"/>
                      <w:sz w:val="20"/>
                    </w:rPr>
                    <w:t>21 Bytes</w:t>
                  </w:r>
                </w:p>
              </w:tc>
              <w:tc>
                <w:tcPr>
                  <w:tcW w:w="950" w:type="pct"/>
                </w:tcPr>
                <w:p w14:paraId="185E7E78"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30.9%</w:t>
                  </w:r>
                </w:p>
              </w:tc>
            </w:tr>
            <w:tr w:rsidR="00C97753" w14:paraId="1E781F37" w14:textId="77777777" w:rsidTr="00707FC8">
              <w:trPr>
                <w:trHeight w:val="342"/>
                <w:jc w:val="center"/>
              </w:trPr>
              <w:tc>
                <w:tcPr>
                  <w:tcW w:w="868" w:type="pct"/>
                </w:tcPr>
                <w:p w14:paraId="6B127D73"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16</w:t>
                  </w:r>
                </w:p>
              </w:tc>
              <w:tc>
                <w:tcPr>
                  <w:tcW w:w="1036" w:type="pct"/>
                </w:tcPr>
                <w:p w14:paraId="3F639399"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6A2220EF"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98 Bytes</w:t>
                  </w:r>
                </w:p>
              </w:tc>
              <w:tc>
                <w:tcPr>
                  <w:tcW w:w="907" w:type="pct"/>
                </w:tcPr>
                <w:p w14:paraId="3A564E2F" w14:textId="77777777" w:rsidR="00C97753" w:rsidRDefault="00C97753" w:rsidP="00C97753">
                  <w:pPr>
                    <w:snapToGrid w:val="0"/>
                    <w:spacing w:after="120"/>
                    <w:jc w:val="both"/>
                    <w:rPr>
                      <w:rFonts w:eastAsia="DengXian"/>
                      <w:iCs/>
                      <w:color w:val="000000"/>
                      <w:sz w:val="20"/>
                    </w:rPr>
                  </w:pPr>
                  <w:r>
                    <w:rPr>
                      <w:rFonts w:eastAsia="DengXian"/>
                      <w:iCs/>
                      <w:color w:val="000000"/>
                      <w:position w:val="-4"/>
                      <w:sz w:val="20"/>
                    </w:rPr>
                    <w:object w:dxaOrig="201" w:dyaOrig="201" w14:anchorId="591B67AE">
                      <v:shape id="_x0000_i1027" type="#_x0000_t75" style="width:10.65pt;height:10.65pt" o:ole="">
                        <v:imagedata r:id="rId18" o:title=""/>
                      </v:shape>
                      <o:OLEObject Type="Embed" ProgID="Equation.KSEE3" ShapeID="_x0000_i1027" DrawAspect="Content" ObjectID="_1754059077" r:id="rId21"/>
                    </w:object>
                  </w:r>
                  <w:r>
                    <w:rPr>
                      <w:rFonts w:eastAsia="DengXian" w:hint="eastAsia"/>
                      <w:iCs/>
                      <w:color w:val="000000"/>
                      <w:sz w:val="20"/>
                    </w:rPr>
                    <w:t>14 Bytes</w:t>
                  </w:r>
                </w:p>
              </w:tc>
              <w:tc>
                <w:tcPr>
                  <w:tcW w:w="950" w:type="pct"/>
                </w:tcPr>
                <w:p w14:paraId="1C02475B"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46.7%</w:t>
                  </w:r>
                </w:p>
              </w:tc>
            </w:tr>
            <w:tr w:rsidR="00C97753" w14:paraId="598F82FA" w14:textId="77777777" w:rsidTr="00707FC8">
              <w:trPr>
                <w:trHeight w:val="342"/>
                <w:jc w:val="center"/>
              </w:trPr>
              <w:tc>
                <w:tcPr>
                  <w:tcW w:w="868" w:type="pct"/>
                </w:tcPr>
                <w:p w14:paraId="01523A74"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32</w:t>
                  </w:r>
                </w:p>
              </w:tc>
              <w:tc>
                <w:tcPr>
                  <w:tcW w:w="1036" w:type="pct"/>
                </w:tcPr>
                <w:p w14:paraId="4A9933D4"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26634F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194 Bytes</w:t>
                  </w:r>
                </w:p>
              </w:tc>
              <w:tc>
                <w:tcPr>
                  <w:tcW w:w="907" w:type="pct"/>
                </w:tcPr>
                <w:p w14:paraId="560BC592" w14:textId="77777777" w:rsidR="00C97753" w:rsidRDefault="00C97753" w:rsidP="00C97753">
                  <w:pPr>
                    <w:snapToGrid w:val="0"/>
                    <w:spacing w:after="120"/>
                    <w:jc w:val="both"/>
                    <w:rPr>
                      <w:rFonts w:eastAsia="DengXian"/>
                      <w:iCs/>
                      <w:color w:val="000000"/>
                      <w:sz w:val="20"/>
                    </w:rPr>
                  </w:pPr>
                  <w:r>
                    <w:rPr>
                      <w:rFonts w:eastAsia="DengXian"/>
                      <w:iCs/>
                      <w:color w:val="000000"/>
                      <w:position w:val="-4"/>
                      <w:sz w:val="20"/>
                    </w:rPr>
                    <w:object w:dxaOrig="201" w:dyaOrig="201" w14:anchorId="0B65597A">
                      <v:shape id="_x0000_i1028" type="#_x0000_t75" style="width:10.65pt;height:10.65pt" o:ole="">
                        <v:imagedata r:id="rId18" o:title=""/>
                      </v:shape>
                      <o:OLEObject Type="Embed" ProgID="Equation.KSEE3" ShapeID="_x0000_i1028" DrawAspect="Content" ObjectID="_1754059078" r:id="rId22"/>
                    </w:object>
                  </w:r>
                  <w:r>
                    <w:rPr>
                      <w:rFonts w:eastAsia="DengXian" w:hint="eastAsia"/>
                      <w:iCs/>
                      <w:color w:val="000000"/>
                      <w:sz w:val="20"/>
                    </w:rPr>
                    <w:t>10 Bytes</w:t>
                  </w:r>
                </w:p>
              </w:tc>
              <w:tc>
                <w:tcPr>
                  <w:tcW w:w="950" w:type="pct"/>
                </w:tcPr>
                <w:p w14:paraId="1CA74F07"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63.4%</w:t>
                  </w:r>
                </w:p>
              </w:tc>
            </w:tr>
          </w:tbl>
          <w:p w14:paraId="71A09CF0" w14:textId="77777777" w:rsidR="00C97753" w:rsidRDefault="00C97753" w:rsidP="00C97753">
            <w:pPr>
              <w:snapToGrid w:val="0"/>
              <w:spacing w:after="120"/>
              <w:jc w:val="both"/>
              <w:rPr>
                <w:rFonts w:eastAsia="DengXian"/>
                <w:i/>
                <w:color w:val="000000"/>
                <w:sz w:val="20"/>
              </w:rPr>
            </w:pPr>
          </w:p>
          <w:p w14:paraId="39B1A783" w14:textId="77777777" w:rsidR="00C97753" w:rsidRDefault="00C97753" w:rsidP="00C97753">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 xml:space="preserve">bservation </w:t>
            </w:r>
            <w:r>
              <w:rPr>
                <w:rFonts w:eastAsia="DengXian" w:hint="eastAsia"/>
                <w:b/>
                <w:i/>
                <w:color w:val="000000"/>
                <w:sz w:val="20"/>
              </w:rPr>
              <w:t>5</w:t>
            </w:r>
            <w:r>
              <w:rPr>
                <w:rFonts w:eastAsia="DengXian"/>
                <w:i/>
                <w:color w:val="000000"/>
                <w:sz w:val="20"/>
              </w:rPr>
              <w:t xml:space="preserve">: If </w:t>
            </w:r>
            <w:r>
              <w:rPr>
                <w:rFonts w:eastAsia="DengXian" w:hint="eastAsia"/>
                <w:i/>
                <w:color w:val="000000"/>
                <w:sz w:val="20"/>
              </w:rPr>
              <w:t>segmentation</w:t>
            </w:r>
            <w:r>
              <w:rPr>
                <w:rFonts w:eastAsia="DengXian"/>
                <w:i/>
                <w:color w:val="000000"/>
                <w:sz w:val="20"/>
              </w:rPr>
              <w:t xml:space="preserve"> is used</w:t>
            </w:r>
            <w:r>
              <w:rPr>
                <w:rFonts w:eastAsia="DengXian" w:hint="eastAsia"/>
                <w:i/>
                <w:color w:val="000000"/>
                <w:sz w:val="20"/>
              </w:rPr>
              <w:t>, more than 10 segmentations are required to approach similar packet size as Msg3. The layer 2 header overhead increases significantly</w:t>
            </w:r>
            <w:r>
              <w:rPr>
                <w:rFonts w:eastAsia="DengXian"/>
                <w:i/>
                <w:color w:val="000000"/>
                <w:sz w:val="20"/>
              </w:rPr>
              <w:t xml:space="preserve"> </w:t>
            </w:r>
            <w:r>
              <w:rPr>
                <w:rFonts w:eastAsia="DengXian" w:hint="eastAsia"/>
                <w:i/>
                <w:color w:val="000000"/>
                <w:sz w:val="20"/>
              </w:rPr>
              <w:t>(</w:t>
            </w:r>
            <w:r>
              <w:rPr>
                <w:rFonts w:eastAsia="DengXian"/>
                <w:i/>
                <w:color w:val="000000"/>
                <w:sz w:val="20"/>
              </w:rPr>
              <w:t xml:space="preserve">e.g., </w:t>
            </w:r>
            <w:r>
              <w:rPr>
                <w:rFonts w:eastAsia="DengXian" w:hint="eastAsia"/>
                <w:i/>
                <w:color w:val="000000"/>
                <w:sz w:val="20"/>
              </w:rPr>
              <w:t>46.7% for 16 segmentations, 63.4% for 32 segmentations), making it an un</w:t>
            </w:r>
            <w:r>
              <w:rPr>
                <w:rFonts w:eastAsia="DengXian"/>
                <w:i/>
                <w:color w:val="000000"/>
                <w:sz w:val="20"/>
              </w:rPr>
              <w:t>desirable</w:t>
            </w:r>
            <w:r>
              <w:rPr>
                <w:rFonts w:eastAsia="DengXian" w:hint="eastAsia"/>
                <w:i/>
                <w:color w:val="000000"/>
                <w:sz w:val="20"/>
              </w:rPr>
              <w:t xml:space="preserve"> </w:t>
            </w:r>
            <w:proofErr w:type="gramStart"/>
            <w:r>
              <w:rPr>
                <w:rFonts w:eastAsia="DengXian" w:hint="eastAsia"/>
                <w:i/>
                <w:color w:val="000000"/>
                <w:sz w:val="20"/>
              </w:rPr>
              <w:t>solution</w:t>
            </w:r>
            <w:r>
              <w:rPr>
                <w:rFonts w:eastAsia="DengXian"/>
                <w:i/>
                <w:color w:val="000000"/>
                <w:sz w:val="20"/>
              </w:rPr>
              <w:t xml:space="preserve"> in reality</w:t>
            </w:r>
            <w:proofErr w:type="gramEnd"/>
            <w:r>
              <w:rPr>
                <w:rFonts w:eastAsia="DengXian" w:hint="eastAsia"/>
                <w:i/>
                <w:color w:val="000000"/>
                <w:sz w:val="20"/>
              </w:rPr>
              <w:t xml:space="preserve">. </w:t>
            </w:r>
          </w:p>
          <w:p w14:paraId="6F741E09" w14:textId="77777777" w:rsidR="00C97753" w:rsidRDefault="00C97753" w:rsidP="00C97753">
            <w:pPr>
              <w:snapToGrid w:val="0"/>
              <w:spacing w:after="120"/>
              <w:jc w:val="both"/>
              <w:rPr>
                <w:rFonts w:eastAsia="DengXian"/>
                <w:color w:val="000000"/>
                <w:sz w:val="20"/>
              </w:rPr>
            </w:pPr>
            <w:r>
              <w:rPr>
                <w:rFonts w:eastAsia="DengXian" w:hint="eastAsia"/>
                <w:color w:val="000000"/>
                <w:sz w:val="20"/>
              </w:rPr>
              <w:t>I</w:t>
            </w:r>
            <w:r>
              <w:rPr>
                <w:rFonts w:eastAsia="DengXian"/>
                <w:color w:val="000000"/>
                <w:sz w:val="20"/>
              </w:rPr>
              <w:t xml:space="preserve">n addition, </w:t>
            </w:r>
            <w:proofErr w:type="gramStart"/>
            <w:r>
              <w:rPr>
                <w:rFonts w:eastAsia="DengXian"/>
                <w:color w:val="000000"/>
                <w:sz w:val="20"/>
              </w:rPr>
              <w:t>similar to</w:t>
            </w:r>
            <w:proofErr w:type="gramEnd"/>
            <w:r>
              <w:rPr>
                <w:rFonts w:eastAsia="DengXian"/>
                <w:color w:val="000000"/>
                <w:sz w:val="20"/>
              </w:rPr>
              <w:t xml:space="preserve"> other PUSCH channels supporting repetition, using a larger TBS without segmentation can provide better performance in terms of large encoding gain and small high layer overhead. This is also the reason why TBoMS transmission is supported in Rel-17 for PUSCH scheduled by DCI format 0_1/0_2. </w:t>
            </w:r>
          </w:p>
          <w:p w14:paraId="54B12A1E" w14:textId="77777777" w:rsidR="00C97753" w:rsidRDefault="00C97753" w:rsidP="00C97753">
            <w:pPr>
              <w:snapToGrid w:val="0"/>
              <w:spacing w:after="120"/>
              <w:jc w:val="both"/>
              <w:rPr>
                <w:rFonts w:eastAsia="DengXian"/>
                <w:color w:val="000000"/>
                <w:sz w:val="20"/>
              </w:rPr>
            </w:pPr>
            <w:r>
              <w:rPr>
                <w:rFonts w:eastAsia="DengXian" w:hint="eastAsia"/>
                <w:b/>
                <w:i/>
                <w:color w:val="000000"/>
                <w:sz w:val="20"/>
              </w:rPr>
              <w:t>O</w:t>
            </w:r>
            <w:r>
              <w:rPr>
                <w:rFonts w:eastAsia="DengXian"/>
                <w:b/>
                <w:i/>
                <w:color w:val="000000"/>
                <w:sz w:val="20"/>
              </w:rPr>
              <w:t>bservation 6</w:t>
            </w:r>
            <w:r>
              <w:rPr>
                <w:rFonts w:eastAsia="DengXian"/>
                <w:i/>
                <w:color w:val="000000"/>
                <w:sz w:val="20"/>
              </w:rPr>
              <w:t xml:space="preserve">: </w:t>
            </w:r>
            <w:proofErr w:type="gramStart"/>
            <w:r>
              <w:rPr>
                <w:rFonts w:eastAsia="DengXian"/>
                <w:i/>
                <w:color w:val="000000"/>
                <w:sz w:val="20"/>
              </w:rPr>
              <w:t>Similar to</w:t>
            </w:r>
            <w:proofErr w:type="gramEnd"/>
            <w:r>
              <w:rPr>
                <w:rFonts w:eastAsia="DengXian"/>
                <w:i/>
                <w:color w:val="000000"/>
                <w:sz w:val="20"/>
              </w:rPr>
              <w:t xml:space="preserve"> other PUSCH channels supporting repetition or TBoMS, PUSCH transmission with less segmentation can provide better performance in terms of large encoding gain and small high layer overhead. </w:t>
            </w:r>
          </w:p>
          <w:p w14:paraId="2BA99BA3" w14:textId="77777777" w:rsidR="00C97753" w:rsidRDefault="00C97753" w:rsidP="00C97753">
            <w:pPr>
              <w:snapToGrid w:val="0"/>
              <w:spacing w:after="120"/>
              <w:jc w:val="both"/>
              <w:rPr>
                <w:rFonts w:eastAsia="SimSun"/>
                <w:sz w:val="20"/>
              </w:rPr>
            </w:pPr>
            <w:r>
              <w:rPr>
                <w:rFonts w:eastAsia="SimSun"/>
                <w:sz w:val="20"/>
              </w:rPr>
              <w:t xml:space="preserve">Except for Msg5, similar coverage issue could be observed for a PUSCH </w:t>
            </w:r>
            <w:r>
              <w:rPr>
                <w:rFonts w:eastAsia="SimSun"/>
                <w:iCs/>
                <w:sz w:val="20"/>
              </w:rPr>
              <w:t>scheduled by DCI format 0_0 with CRC scrambled by C-RNTI</w:t>
            </w:r>
            <w:r>
              <w:rPr>
                <w:rFonts w:eastAsia="SimSun"/>
                <w:sz w:val="20"/>
              </w:rPr>
              <w:t xml:space="preserve"> even after UE capability reporting. Thus, we propose to support </w:t>
            </w:r>
            <w:r>
              <w:rPr>
                <w:rFonts w:eastAsia="SimSun"/>
                <w:iCs/>
                <w:sz w:val="20"/>
              </w:rPr>
              <w:t xml:space="preserve">PUSCH repetition type A for a PUSCH scheduled by DCI format 0_0 with CRC scrambled by C-RNTI. </w:t>
            </w:r>
          </w:p>
          <w:p w14:paraId="24C494C8" w14:textId="77777777" w:rsidR="00C97753" w:rsidRDefault="00C97753" w:rsidP="00C97753">
            <w:pPr>
              <w:snapToGrid w:val="0"/>
              <w:spacing w:after="120"/>
              <w:jc w:val="both"/>
              <w:rPr>
                <w:rFonts w:eastAsia="SimSun"/>
                <w:b/>
                <w:i/>
                <w:sz w:val="20"/>
              </w:rPr>
            </w:pPr>
            <w:bookmarkStart w:id="10" w:name="OLE_LINK15"/>
            <w:r>
              <w:rPr>
                <w:rFonts w:eastAsia="SimSun"/>
                <w:b/>
                <w:i/>
                <w:sz w:val="20"/>
              </w:rPr>
              <w:t>Proposal</w:t>
            </w:r>
            <w:r>
              <w:rPr>
                <w:rFonts w:eastAsia="SimSun" w:hint="eastAsia"/>
                <w:b/>
                <w:i/>
                <w:sz w:val="20"/>
              </w:rPr>
              <w:t xml:space="preserve"> 1</w:t>
            </w:r>
            <w:r>
              <w:rPr>
                <w:rFonts w:eastAsia="SimSun" w:hint="eastAsia"/>
                <w:bCs/>
                <w:i/>
                <w:sz w:val="20"/>
              </w:rPr>
              <w:t xml:space="preserve">: </w:t>
            </w:r>
            <w:r>
              <w:rPr>
                <w:rFonts w:eastAsia="SimSun"/>
                <w:i/>
                <w:sz w:val="20"/>
              </w:rPr>
              <w:t xml:space="preserve">Support PUSCH repetition type A for a PUSCH scheduled by DCI format 0_0 with CRC scrambled by C-RNTI. </w:t>
            </w:r>
            <w:bookmarkEnd w:id="10"/>
          </w:p>
          <w:p w14:paraId="39020218" w14:textId="69EFD488"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sidRPr="001C7CDA">
              <w:rPr>
                <w:rFonts w:eastAsia="MS Mincho"/>
                <w:b/>
                <w:bCs/>
                <w:sz w:val="20"/>
                <w:szCs w:val="22"/>
                <w:u w:val="single"/>
              </w:rPr>
              <w:t>Proposed enhancement</w:t>
            </w:r>
          </w:p>
          <w:p w14:paraId="3FCD9ACC" w14:textId="77777777" w:rsidR="00744F2E" w:rsidRDefault="00744F2E" w:rsidP="00744F2E">
            <w:pPr>
              <w:snapToGrid w:val="0"/>
              <w:spacing w:after="120"/>
              <w:jc w:val="both"/>
              <w:rPr>
                <w:rFonts w:eastAsia="SimSun"/>
                <w:sz w:val="20"/>
              </w:rPr>
            </w:pPr>
            <w:r>
              <w:rPr>
                <w:rFonts w:eastAsia="SimSun" w:hint="eastAsia"/>
                <w:sz w:val="20"/>
              </w:rPr>
              <w:t xml:space="preserve">Both Msg5 PUSCH and Msg3 retransmission are scheduled by DCI format 0_0, and the only difference is the RNTIs used. That is, TC-RNTI is used to scramble CRC of the DCI format for Msg3 retransmission scheduling, while C-RNTI is used </w:t>
            </w:r>
            <w:r>
              <w:rPr>
                <w:rFonts w:eastAsia="SimSun"/>
                <w:sz w:val="20"/>
              </w:rPr>
              <w:t xml:space="preserve">for </w:t>
            </w:r>
            <w:r>
              <w:rPr>
                <w:rFonts w:eastAsia="SimSun" w:hint="eastAsia"/>
                <w:sz w:val="20"/>
              </w:rPr>
              <w:t xml:space="preserve">Msg5 PUSCH. </w:t>
            </w:r>
            <w:r>
              <w:rPr>
                <w:rFonts w:eastAsia="SimSun"/>
                <w:sz w:val="20"/>
              </w:rPr>
              <w:t xml:space="preserve">For simplicity, </w:t>
            </w:r>
            <w:r>
              <w:rPr>
                <w:rFonts w:eastAsia="SimSun" w:hint="eastAsia"/>
                <w:sz w:val="20"/>
              </w:rPr>
              <w:t>similar repetition mechanism can be reused to support Msg5 PUSCH repetition, and</w:t>
            </w:r>
            <w:r>
              <w:rPr>
                <w:rFonts w:eastAsia="SimSun"/>
                <w:sz w:val="20"/>
              </w:rPr>
              <w:t xml:space="preserve"> the</w:t>
            </w:r>
            <w:r>
              <w:rPr>
                <w:rFonts w:eastAsia="SimSun" w:hint="eastAsia"/>
                <w:sz w:val="20"/>
              </w:rPr>
              <w:t xml:space="preserve"> standardization effort</w:t>
            </w:r>
            <w:r>
              <w:rPr>
                <w:rFonts w:eastAsia="SimSun"/>
                <w:sz w:val="20"/>
              </w:rPr>
              <w:t xml:space="preserve"> would be limited</w:t>
            </w:r>
            <w:r>
              <w:rPr>
                <w:rFonts w:eastAsia="SimSun" w:hint="eastAsia"/>
                <w:sz w:val="20"/>
              </w:rPr>
              <w:t>.</w:t>
            </w:r>
            <w:r>
              <w:rPr>
                <w:rFonts w:eastAsia="SimSun"/>
                <w:sz w:val="20"/>
              </w:rPr>
              <w:t xml:space="preserve"> </w:t>
            </w:r>
          </w:p>
          <w:p w14:paraId="4DB85BC6" w14:textId="77777777" w:rsidR="00744F2E" w:rsidRDefault="00744F2E" w:rsidP="00744F2E">
            <w:pPr>
              <w:snapToGrid w:val="0"/>
              <w:spacing w:after="120"/>
              <w:jc w:val="both"/>
              <w:rPr>
                <w:rFonts w:eastAsia="SimSun"/>
                <w:sz w:val="20"/>
              </w:rPr>
            </w:pPr>
            <w:r>
              <w:rPr>
                <w:rFonts w:eastAsia="SimSun"/>
                <w:sz w:val="20"/>
              </w:rPr>
              <w:t xml:space="preserve">In this context, we can consider the following solution for support of </w:t>
            </w:r>
            <w:r>
              <w:rPr>
                <w:rFonts w:eastAsia="SimSun"/>
                <w:iCs/>
                <w:sz w:val="20"/>
              </w:rPr>
              <w:t xml:space="preserve">PUSCH repetition type A for a PUSCH scheduled by DCI format 0_0 with CRC scrambled by C-RNTI. </w:t>
            </w:r>
          </w:p>
          <w:p w14:paraId="34A5A8B3" w14:textId="77777777" w:rsidR="00744F2E" w:rsidRDefault="00744F2E" w:rsidP="00744F2E">
            <w:pPr>
              <w:numPr>
                <w:ilvl w:val="0"/>
                <w:numId w:val="30"/>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5245B8D6" w14:textId="77777777" w:rsidR="00744F2E" w:rsidRDefault="00744F2E" w:rsidP="00744F2E">
            <w:pPr>
              <w:numPr>
                <w:ilvl w:val="0"/>
                <w:numId w:val="30"/>
              </w:numPr>
              <w:snapToGrid w:val="0"/>
              <w:spacing w:after="120"/>
              <w:jc w:val="both"/>
              <w:rPr>
                <w:rFonts w:eastAsia="Times New Roman"/>
                <w:iCs/>
                <w:kern w:val="2"/>
                <w:sz w:val="20"/>
              </w:rPr>
            </w:pPr>
            <w:r>
              <w:rPr>
                <w:rFonts w:eastAsia="DengXian" w:hint="eastAsia"/>
                <w:iCs/>
                <w:kern w:val="2"/>
                <w:sz w:val="20"/>
              </w:rPr>
              <w:t>Du</w:t>
            </w:r>
            <w:r>
              <w:rPr>
                <w:rFonts w:eastAsia="DengXian"/>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SimSun" w:hint="eastAsia"/>
                <w:bCs/>
                <w:sz w:val="20"/>
              </w:rPr>
              <w:t>a h</w:t>
            </w:r>
            <w:r>
              <w:rPr>
                <w:bCs/>
                <w:sz w:val="20"/>
              </w:rPr>
              <w:t xml:space="preserve">igher layer signaling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SimSun" w:hint="eastAsia"/>
                <w:iCs/>
                <w:kern w:val="2"/>
                <w:sz w:val="20"/>
              </w:rPr>
              <w:t xml:space="preserve"> or</w:t>
            </w:r>
            <w:r>
              <w:rPr>
                <w:rFonts w:eastAsia="Times New Roman"/>
                <w:iCs/>
                <w:kern w:val="2"/>
                <w:sz w:val="20"/>
              </w:rPr>
              <w:t xml:space="preserve"> </w:t>
            </w:r>
            <w:r>
              <w:rPr>
                <w:rFonts w:eastAsia="SimSun" w:hint="eastAsia"/>
                <w:iCs/>
                <w:kern w:val="2"/>
                <w:sz w:val="20"/>
              </w:rPr>
              <w:t>reserved</w:t>
            </w:r>
            <w:r>
              <w:rPr>
                <w:rFonts w:eastAsia="Times New Roman"/>
                <w:iCs/>
                <w:kern w:val="2"/>
                <w:sz w:val="20"/>
              </w:rPr>
              <w:t xml:space="preserve"> bit</w:t>
            </w:r>
            <w:r>
              <w:rPr>
                <w:rFonts w:eastAsia="SimSun" w:hint="eastAsia"/>
                <w:iCs/>
                <w:kern w:val="2"/>
                <w:sz w:val="20"/>
              </w:rPr>
              <w:t>(R)</w:t>
            </w:r>
            <w:r>
              <w:rPr>
                <w:rFonts w:eastAsia="Times New Roman"/>
                <w:iCs/>
                <w:kern w:val="2"/>
                <w:sz w:val="20"/>
              </w:rPr>
              <w:t xml:space="preserve"> in the MAC subheader. </w:t>
            </w:r>
          </w:p>
          <w:p w14:paraId="57D0D377" w14:textId="77777777" w:rsidR="00744F2E" w:rsidRDefault="00744F2E" w:rsidP="00744F2E">
            <w:pPr>
              <w:numPr>
                <w:ilvl w:val="0"/>
                <w:numId w:val="31"/>
              </w:numPr>
              <w:snapToGrid w:val="0"/>
              <w:spacing w:after="120"/>
              <w:jc w:val="both"/>
              <w:rPr>
                <w:rFonts w:eastAsia="Times New Roman"/>
                <w:iCs/>
                <w:kern w:val="2"/>
                <w:sz w:val="20"/>
              </w:rPr>
            </w:pPr>
            <w:r>
              <w:rPr>
                <w:rFonts w:eastAsia="DengXian"/>
                <w:iCs/>
                <w:kern w:val="2"/>
                <w:sz w:val="20"/>
              </w:rPr>
              <w:t xml:space="preserve">Alternatively, using separate PRACH resources for the request can also be considered, while this would result in further PRACH partition and therefore not preferred. </w:t>
            </w:r>
          </w:p>
          <w:p w14:paraId="014D6163" w14:textId="77777777" w:rsidR="00744F2E" w:rsidRDefault="00744F2E" w:rsidP="00744F2E">
            <w:pPr>
              <w:numPr>
                <w:ilvl w:val="0"/>
                <w:numId w:val="31"/>
              </w:numPr>
              <w:snapToGrid w:val="0"/>
              <w:spacing w:after="120"/>
              <w:jc w:val="both"/>
              <w:rPr>
                <w:rFonts w:eastAsia="Times New Roman"/>
                <w:iCs/>
                <w:kern w:val="2"/>
                <w:sz w:val="20"/>
              </w:rPr>
            </w:pPr>
            <w:r>
              <w:rPr>
                <w:rFonts w:eastAsia="DengXian" w:hint="eastAsia"/>
                <w:iCs/>
                <w:kern w:val="2"/>
                <w:sz w:val="20"/>
              </w:rPr>
              <w:t>S</w:t>
            </w:r>
            <w:r>
              <w:rPr>
                <w:rFonts w:eastAsia="DengXian"/>
                <w:iCs/>
                <w:kern w:val="2"/>
                <w:sz w:val="20"/>
              </w:rPr>
              <w:t xml:space="preserve">imilar </w:t>
            </w:r>
            <w:r>
              <w:rPr>
                <w:rFonts w:eastAsia="DengXian" w:hint="eastAsia"/>
                <w:iCs/>
                <w:kern w:val="2"/>
                <w:sz w:val="20"/>
              </w:rPr>
              <w:t xml:space="preserve">mechanism has been agreed/discussed in several Rel-18 topics, </w:t>
            </w:r>
          </w:p>
          <w:p w14:paraId="109DCEB0" w14:textId="77777777" w:rsidR="00744F2E" w:rsidRDefault="00744F2E" w:rsidP="00744F2E">
            <w:pPr>
              <w:numPr>
                <w:ilvl w:val="0"/>
                <w:numId w:val="32"/>
              </w:numPr>
              <w:snapToGrid w:val="0"/>
              <w:spacing w:after="120"/>
              <w:jc w:val="both"/>
              <w:rPr>
                <w:rFonts w:eastAsia="Times New Roman"/>
                <w:iCs/>
                <w:kern w:val="2"/>
                <w:sz w:val="20"/>
              </w:rPr>
            </w:pPr>
            <w:r>
              <w:rPr>
                <w:rFonts w:eastAsia="DengXian" w:hint="eastAsia"/>
                <w:iCs/>
                <w:kern w:val="2"/>
                <w:sz w:val="20"/>
              </w:rPr>
              <w:t xml:space="preserve">It has been agreed </w:t>
            </w:r>
            <w:r>
              <w:rPr>
                <w:rFonts w:eastAsia="DengXian"/>
                <w:iCs/>
                <w:kern w:val="2"/>
                <w:sz w:val="20"/>
              </w:rPr>
              <w:t xml:space="preserve">in RAN2 in RAN2#121 </w:t>
            </w:r>
            <w:r>
              <w:rPr>
                <w:rFonts w:eastAsia="DengXian" w:hint="eastAsia"/>
                <w:iCs/>
                <w:kern w:val="2"/>
                <w:sz w:val="20"/>
              </w:rPr>
              <w:t xml:space="preserve">that the </w:t>
            </w:r>
            <w:r>
              <w:rPr>
                <w:rFonts w:eastAsia="DengXian"/>
                <w:iCs/>
                <w:kern w:val="2"/>
                <w:sz w:val="20"/>
              </w:rPr>
              <w:t xml:space="preserve">early indication for Rel-18 eRedCap </w:t>
            </w:r>
            <w:r>
              <w:rPr>
                <w:rFonts w:eastAsia="DengXian" w:hint="eastAsia"/>
                <w:iCs/>
                <w:kern w:val="2"/>
                <w:sz w:val="20"/>
              </w:rPr>
              <w:t>is included in</w:t>
            </w:r>
            <w:r>
              <w:rPr>
                <w:rFonts w:eastAsia="DengXian"/>
                <w:iCs/>
                <w:kern w:val="2"/>
                <w:sz w:val="20"/>
              </w:rPr>
              <w:t xml:space="preserve"> </w:t>
            </w:r>
            <w:bookmarkStart w:id="11" w:name="OLE_LINK8"/>
            <w:r>
              <w:rPr>
                <w:rFonts w:eastAsia="DengXian"/>
                <w:iCs/>
                <w:kern w:val="2"/>
                <w:sz w:val="20"/>
              </w:rPr>
              <w:t>Msg3</w:t>
            </w:r>
            <w:r>
              <w:rPr>
                <w:rFonts w:eastAsia="DengXian" w:hint="eastAsia"/>
                <w:iCs/>
                <w:kern w:val="2"/>
                <w:sz w:val="20"/>
              </w:rPr>
              <w:t>/MsgA</w:t>
            </w:r>
            <w:r>
              <w:rPr>
                <w:rFonts w:eastAsia="DengXian"/>
                <w:iCs/>
                <w:kern w:val="2"/>
                <w:sz w:val="20"/>
              </w:rPr>
              <w:t xml:space="preserve"> PUSCH</w:t>
            </w:r>
            <w:bookmarkEnd w:id="11"/>
            <w:r>
              <w:rPr>
                <w:rFonts w:eastAsia="DengXian" w:hint="eastAsia"/>
                <w:iCs/>
                <w:kern w:val="2"/>
                <w:sz w:val="20"/>
              </w:rPr>
              <w:t xml:space="preserve">; </w:t>
            </w:r>
            <w:r>
              <w:rPr>
                <w:rFonts w:eastAsia="DengXian"/>
                <w:iCs/>
                <w:kern w:val="2"/>
                <w:sz w:val="20"/>
              </w:rPr>
              <w:t>More specifically, it is agreed in RAN2#12</w:t>
            </w:r>
            <w:r>
              <w:rPr>
                <w:rFonts w:eastAsia="DengXian" w:hint="eastAsia"/>
                <w:iCs/>
                <w:kern w:val="2"/>
                <w:sz w:val="20"/>
              </w:rPr>
              <w:t>2</w:t>
            </w:r>
            <w:r>
              <w:rPr>
                <w:rFonts w:eastAsia="DengXian"/>
                <w:iCs/>
                <w:kern w:val="2"/>
                <w:sz w:val="20"/>
              </w:rPr>
              <w:t xml:space="preserve"> to use LCID values to </w:t>
            </w:r>
            <w:r>
              <w:rPr>
                <w:rFonts w:eastAsia="DengXian"/>
                <w:bCs/>
                <w:iCs/>
                <w:kern w:val="2"/>
                <w:sz w:val="20"/>
              </w:rPr>
              <w:t xml:space="preserve">support Msg3 early identification for all </w:t>
            </w:r>
            <w:r>
              <w:rPr>
                <w:rFonts w:eastAsia="DengXian"/>
                <w:iCs/>
                <w:kern w:val="2"/>
                <w:sz w:val="20"/>
              </w:rPr>
              <w:t xml:space="preserve">Rel-18 </w:t>
            </w:r>
            <w:r>
              <w:rPr>
                <w:rFonts w:eastAsia="DengXian"/>
                <w:bCs/>
                <w:iCs/>
                <w:kern w:val="2"/>
                <w:sz w:val="20"/>
              </w:rPr>
              <w:t>eRedCap UEs.</w:t>
            </w:r>
          </w:p>
          <w:p w14:paraId="110EE080" w14:textId="77777777" w:rsidR="00744F2E" w:rsidRDefault="00744F2E" w:rsidP="00744F2E">
            <w:pPr>
              <w:numPr>
                <w:ilvl w:val="0"/>
                <w:numId w:val="32"/>
              </w:numPr>
              <w:snapToGrid w:val="0"/>
              <w:spacing w:after="120"/>
              <w:jc w:val="both"/>
              <w:rPr>
                <w:rFonts w:eastAsia="Times New Roman"/>
                <w:iCs/>
                <w:kern w:val="2"/>
                <w:sz w:val="20"/>
              </w:rPr>
            </w:pPr>
            <w:r>
              <w:rPr>
                <w:rFonts w:eastAsia="DengXian" w:hint="eastAsia"/>
                <w:iCs/>
                <w:kern w:val="2"/>
                <w:sz w:val="20"/>
              </w:rPr>
              <w:t>Regar</w:t>
            </w:r>
            <w:r>
              <w:rPr>
                <w:rFonts w:eastAsia="DengXian"/>
                <w:iCs/>
                <w:kern w:val="2"/>
                <w:sz w:val="20"/>
              </w:rPr>
              <w:t xml:space="preserve">ding PUCCH repetition for Msg4 HARQ-ACK, </w:t>
            </w:r>
            <w:r>
              <w:rPr>
                <w:rFonts w:eastAsia="DengXian" w:hint="eastAsia"/>
                <w:iCs/>
                <w:kern w:val="2"/>
                <w:sz w:val="20"/>
              </w:rPr>
              <w:t>the following</w:t>
            </w:r>
            <w:r>
              <w:rPr>
                <w:rFonts w:eastAsia="DengXian"/>
                <w:iCs/>
                <w:kern w:val="2"/>
                <w:sz w:val="20"/>
              </w:rPr>
              <w:t xml:space="preserve"> working assumption of using a higher layer signaling in </w:t>
            </w:r>
            <w:r>
              <w:rPr>
                <w:rFonts w:eastAsia="DengXian" w:hint="eastAsia"/>
                <w:iCs/>
                <w:kern w:val="2"/>
                <w:sz w:val="20"/>
              </w:rPr>
              <w:t>M</w:t>
            </w:r>
            <w:r>
              <w:rPr>
                <w:rFonts w:eastAsia="DengXian"/>
                <w:iCs/>
                <w:kern w:val="2"/>
                <w:sz w:val="20"/>
              </w:rPr>
              <w:t>sg3</w:t>
            </w:r>
            <w:r>
              <w:rPr>
                <w:rFonts w:eastAsia="DengXian" w:hint="eastAsia"/>
                <w:iCs/>
                <w:kern w:val="2"/>
                <w:sz w:val="20"/>
              </w:rPr>
              <w:t xml:space="preserve"> PUSCH</w:t>
            </w:r>
            <w:r>
              <w:rPr>
                <w:rFonts w:eastAsia="DengXian"/>
                <w:iCs/>
                <w:kern w:val="2"/>
                <w:sz w:val="20"/>
              </w:rPr>
              <w:t xml:space="preserve"> to carry</w:t>
            </w:r>
            <w:r>
              <w:rPr>
                <w:rFonts w:eastAsia="DengXian" w:hint="eastAsia"/>
                <w:iCs/>
                <w:kern w:val="2"/>
                <w:sz w:val="20"/>
              </w:rPr>
              <w:t xml:space="preserve"> the</w:t>
            </w:r>
            <w:r>
              <w:rPr>
                <w:rFonts w:eastAsia="DengXian"/>
                <w:iCs/>
                <w:kern w:val="2"/>
                <w:sz w:val="20"/>
              </w:rPr>
              <w:t xml:space="preserve"> </w:t>
            </w:r>
            <w:r>
              <w:rPr>
                <w:rFonts w:eastAsia="DengXian" w:hint="eastAsia"/>
                <w:iCs/>
                <w:kern w:val="2"/>
                <w:sz w:val="20"/>
              </w:rPr>
              <w:t xml:space="preserve">repetition </w:t>
            </w:r>
            <w:r>
              <w:rPr>
                <w:rFonts w:eastAsia="DengXian"/>
                <w:iCs/>
                <w:kern w:val="2"/>
                <w:sz w:val="20"/>
              </w:rPr>
              <w:t xml:space="preserve">request or capability report </w:t>
            </w:r>
            <w:r>
              <w:rPr>
                <w:rFonts w:eastAsia="DengXian" w:hint="eastAsia"/>
                <w:iCs/>
                <w:kern w:val="2"/>
                <w:sz w:val="20"/>
              </w:rPr>
              <w:t>wa</w:t>
            </w:r>
            <w:r>
              <w:rPr>
                <w:rFonts w:eastAsia="DengXian"/>
                <w:iCs/>
                <w:kern w:val="2"/>
                <w:sz w:val="20"/>
              </w:rPr>
              <w:t xml:space="preserve">s achieved in Rel-18 NTN WI. </w:t>
            </w:r>
            <w:r>
              <w:rPr>
                <w:rFonts w:eastAsia="DengXian" w:hint="eastAsia"/>
                <w:iCs/>
                <w:kern w:val="2"/>
                <w:sz w:val="20"/>
              </w:rPr>
              <w:t>As described in the related LS [4] to RAN2, the WA will be confirmed if Option B is feasible from RAN2 perspective.</w:t>
            </w:r>
          </w:p>
          <w:tbl>
            <w:tblPr>
              <w:tblStyle w:val="TableGrid"/>
              <w:tblW w:w="0" w:type="auto"/>
              <w:tblInd w:w="817" w:type="dxa"/>
              <w:tblLook w:val="04A0" w:firstRow="1" w:lastRow="0" w:firstColumn="1" w:lastColumn="0" w:noHBand="0" w:noVBand="1"/>
            </w:tblPr>
            <w:tblGrid>
              <w:gridCol w:w="8023"/>
            </w:tblGrid>
            <w:tr w:rsidR="00744F2E" w14:paraId="1D804229" w14:textId="77777777" w:rsidTr="00587894">
              <w:tc>
                <w:tcPr>
                  <w:tcW w:w="8759" w:type="dxa"/>
                </w:tcPr>
                <w:p w14:paraId="02C75413" w14:textId="77777777" w:rsidR="00744F2E" w:rsidRDefault="00744F2E" w:rsidP="00744F2E">
                  <w:pPr>
                    <w:tabs>
                      <w:tab w:val="left" w:pos="1064"/>
                    </w:tabs>
                    <w:spacing w:after="0"/>
                    <w:rPr>
                      <w:bCs/>
                      <w:sz w:val="20"/>
                    </w:rPr>
                  </w:pPr>
                  <w:r>
                    <w:rPr>
                      <w:bCs/>
                      <w:sz w:val="20"/>
                      <w:highlight w:val="darkYellow"/>
                    </w:rPr>
                    <w:t>Working assumption</w:t>
                  </w:r>
                </w:p>
                <w:p w14:paraId="33F11643" w14:textId="77777777" w:rsidR="00744F2E" w:rsidRDefault="00744F2E" w:rsidP="00744F2E">
                  <w:pPr>
                    <w:tabs>
                      <w:tab w:val="left" w:pos="1064"/>
                    </w:tabs>
                    <w:spacing w:after="0"/>
                    <w:rPr>
                      <w:bCs/>
                      <w:sz w:val="20"/>
                    </w:rPr>
                  </w:pPr>
                  <w:r>
                    <w:rPr>
                      <w:bCs/>
                      <w:sz w:val="20"/>
                    </w:rPr>
                    <w:lastRenderedPageBreak/>
                    <w:t>For PUCCH repetition for Msg4 HARQ-ACK, support Option B as container of the repetition request or capability report indicated by UE.</w:t>
                  </w:r>
                </w:p>
                <w:p w14:paraId="42EFD0C3" w14:textId="77777777" w:rsidR="00744F2E" w:rsidRDefault="00744F2E" w:rsidP="00744F2E">
                  <w:pPr>
                    <w:numPr>
                      <w:ilvl w:val="0"/>
                      <w:numId w:val="45"/>
                    </w:numPr>
                    <w:snapToGrid w:val="0"/>
                    <w:spacing w:after="0"/>
                    <w:ind w:left="720"/>
                    <w:rPr>
                      <w:bCs/>
                      <w:sz w:val="20"/>
                    </w:rPr>
                  </w:pPr>
                  <w:r>
                    <w:rPr>
                      <w:bCs/>
                      <w:sz w:val="20"/>
                    </w:rPr>
                    <w:t xml:space="preserve">Option B: </w:t>
                  </w:r>
                  <w:bookmarkStart w:id="12" w:name="OLE_LINK5"/>
                  <w:r>
                    <w:rPr>
                      <w:bCs/>
                      <w:sz w:val="20"/>
                    </w:rPr>
                    <w:t xml:space="preserve">Higher layer signaling in </w:t>
                  </w:r>
                  <w:bookmarkEnd w:id="12"/>
                  <w:r>
                    <w:rPr>
                      <w:bCs/>
                      <w:sz w:val="20"/>
                    </w:rPr>
                    <w:t>Msg3 PUSCH</w:t>
                  </w:r>
                </w:p>
                <w:p w14:paraId="05289575" w14:textId="77777777" w:rsidR="00744F2E" w:rsidRDefault="00744F2E" w:rsidP="00744F2E">
                  <w:pPr>
                    <w:snapToGrid w:val="0"/>
                    <w:spacing w:after="0"/>
                    <w:rPr>
                      <w:bCs/>
                      <w:sz w:val="20"/>
                    </w:rPr>
                  </w:pPr>
                </w:p>
                <w:p w14:paraId="00FA65C0" w14:textId="77777777" w:rsidR="00744F2E" w:rsidRDefault="00744F2E" w:rsidP="00744F2E">
                  <w:pPr>
                    <w:tabs>
                      <w:tab w:val="left" w:pos="1064"/>
                    </w:tabs>
                    <w:spacing w:after="0"/>
                    <w:rPr>
                      <w:bCs/>
                      <w:sz w:val="20"/>
                    </w:rPr>
                  </w:pPr>
                  <w:r>
                    <w:rPr>
                      <w:bCs/>
                      <w:sz w:val="20"/>
                    </w:rPr>
                    <w:t>Send an LS to RAN2 to ask the feasibility of Option B, and if feasible, to specify the details of Option B.</w:t>
                  </w:r>
                </w:p>
                <w:p w14:paraId="211E2BBA" w14:textId="77777777" w:rsidR="00744F2E" w:rsidRDefault="00744F2E" w:rsidP="00744F2E">
                  <w:pPr>
                    <w:tabs>
                      <w:tab w:val="left" w:pos="840"/>
                    </w:tabs>
                    <w:snapToGrid w:val="0"/>
                    <w:spacing w:after="0"/>
                    <w:jc w:val="both"/>
                    <w:rPr>
                      <w:rFonts w:eastAsia="DengXian"/>
                      <w:iCs/>
                      <w:kern w:val="2"/>
                      <w:sz w:val="20"/>
                    </w:rPr>
                  </w:pPr>
                </w:p>
              </w:tc>
            </w:tr>
          </w:tbl>
          <w:p w14:paraId="5C76D7BA" w14:textId="77777777" w:rsidR="00744F2E" w:rsidRDefault="00744F2E" w:rsidP="00744F2E">
            <w:pPr>
              <w:tabs>
                <w:tab w:val="left" w:pos="840"/>
              </w:tabs>
              <w:snapToGrid w:val="0"/>
              <w:spacing w:after="120"/>
              <w:jc w:val="both"/>
              <w:rPr>
                <w:rFonts w:eastAsia="DengXian"/>
                <w:iCs/>
                <w:kern w:val="2"/>
                <w:sz w:val="20"/>
              </w:rPr>
            </w:pPr>
          </w:p>
          <w:p w14:paraId="563EDEF0" w14:textId="77777777" w:rsidR="00744F2E" w:rsidRDefault="00744F2E" w:rsidP="00744F2E">
            <w:pPr>
              <w:snapToGrid w:val="0"/>
              <w:spacing w:after="120"/>
              <w:jc w:val="both"/>
              <w:rPr>
                <w:rFonts w:eastAsia="DengXian"/>
                <w:i/>
                <w:iCs/>
                <w:kern w:val="2"/>
                <w:sz w:val="20"/>
              </w:rPr>
            </w:pPr>
            <w:r>
              <w:rPr>
                <w:rFonts w:eastAsia="SimSun"/>
                <w:b/>
                <w:i/>
                <w:sz w:val="20"/>
              </w:rPr>
              <w:t>Proposal</w:t>
            </w:r>
            <w:r>
              <w:rPr>
                <w:rFonts w:eastAsia="SimSun" w:hint="eastAsia"/>
                <w:b/>
                <w:i/>
                <w:sz w:val="20"/>
              </w:rPr>
              <w:t xml:space="preserve"> </w:t>
            </w:r>
            <w:r>
              <w:rPr>
                <w:rFonts w:eastAsia="SimSun"/>
                <w:b/>
                <w:i/>
                <w:sz w:val="20"/>
              </w:rPr>
              <w:t>2</w:t>
            </w:r>
            <w:r>
              <w:rPr>
                <w:rFonts w:eastAsia="SimSun" w:hint="eastAsia"/>
                <w:i/>
                <w:iCs/>
                <w:sz w:val="20"/>
              </w:rPr>
              <w:t>:</w:t>
            </w:r>
            <w:r>
              <w:rPr>
                <w:rFonts w:eastAsia="SimSun"/>
                <w:i/>
                <w:sz w:val="20"/>
              </w:rPr>
              <w:t xml:space="preserve"> For support of </w:t>
            </w:r>
            <w:r>
              <w:rPr>
                <w:rFonts w:eastAsia="SimSun"/>
                <w:i/>
                <w:iCs/>
                <w:sz w:val="20"/>
              </w:rPr>
              <w:t xml:space="preserve">PUSCH repetition type A for a PUSCH scheduled by DCI format 0_0 with CRC scrambled by C-RNTI, adopt the following solution. </w:t>
            </w:r>
          </w:p>
          <w:p w14:paraId="44FB6F9C" w14:textId="77777777" w:rsidR="00744F2E" w:rsidRDefault="00744F2E" w:rsidP="00744F2E">
            <w:pPr>
              <w:numPr>
                <w:ilvl w:val="0"/>
                <w:numId w:val="33"/>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CF58604" w14:textId="77777777" w:rsidR="00744F2E" w:rsidRDefault="00744F2E" w:rsidP="00744F2E">
            <w:pPr>
              <w:numPr>
                <w:ilvl w:val="0"/>
                <w:numId w:val="33"/>
              </w:numPr>
              <w:snapToGrid w:val="0"/>
              <w:spacing w:after="120"/>
              <w:jc w:val="both"/>
              <w:rPr>
                <w:rFonts w:eastAsia="Times New Roman"/>
                <w:i/>
                <w:kern w:val="2"/>
                <w:sz w:val="20"/>
              </w:rPr>
            </w:pPr>
            <w:r>
              <w:rPr>
                <w:rFonts w:eastAsia="DengXian" w:hint="eastAsia"/>
                <w:i/>
                <w:iCs/>
                <w:kern w:val="2"/>
                <w:sz w:val="20"/>
              </w:rPr>
              <w:t>Du</w:t>
            </w:r>
            <w:r>
              <w:rPr>
                <w:rFonts w:eastAsia="DengXian"/>
                <w:i/>
                <w:iCs/>
                <w:kern w:val="2"/>
                <w:sz w:val="20"/>
              </w:rPr>
              <w:t xml:space="preserve">ring initial access, a UE can request repetition transmission for </w:t>
            </w:r>
            <w:r>
              <w:rPr>
                <w:rFonts w:eastAsia="DengXian" w:hint="eastAsia"/>
                <w:i/>
                <w:iCs/>
                <w:kern w:val="2"/>
                <w:sz w:val="20"/>
              </w:rPr>
              <w:t xml:space="preserve">a </w:t>
            </w:r>
            <w:r>
              <w:rPr>
                <w:rFonts w:eastAsia="DengXian"/>
                <w:i/>
                <w:iCs/>
                <w:kern w:val="2"/>
                <w:sz w:val="20"/>
              </w:rPr>
              <w:t xml:space="preserve">PUSCH </w:t>
            </w:r>
            <w:r>
              <w:rPr>
                <w:rFonts w:eastAsia="Times New Roman"/>
                <w:i/>
                <w:iCs/>
                <w:kern w:val="2"/>
                <w:sz w:val="20"/>
              </w:rPr>
              <w:t xml:space="preserve">scheduled by DCI format 0_0 with CRC scrambled by C-RNTI via </w:t>
            </w:r>
            <w:r>
              <w:rPr>
                <w:rFonts w:eastAsia="SimSun" w:hint="eastAsia"/>
                <w:bCs/>
                <w:i/>
                <w:iCs/>
                <w:sz w:val="20"/>
              </w:rPr>
              <w:t>a h</w:t>
            </w:r>
            <w:r>
              <w:rPr>
                <w:bCs/>
                <w:i/>
                <w:iCs/>
                <w:sz w:val="20"/>
              </w:rPr>
              <w:t xml:space="preserve">igher layer signaling in </w:t>
            </w:r>
            <w:r>
              <w:rPr>
                <w:rFonts w:eastAsia="Times New Roman"/>
                <w:i/>
                <w:iCs/>
                <w:kern w:val="2"/>
                <w:sz w:val="20"/>
              </w:rPr>
              <w:t>Msg3 PUSCH</w:t>
            </w:r>
            <w:r>
              <w:rPr>
                <w:rFonts w:eastAsia="Times New Roman"/>
                <w:i/>
                <w:kern w:val="2"/>
                <w:sz w:val="20"/>
              </w:rPr>
              <w:t xml:space="preserve">. </w:t>
            </w:r>
          </w:p>
          <w:p w14:paraId="72233931" w14:textId="77777777" w:rsidR="00744F2E" w:rsidRDefault="00744F2E" w:rsidP="00744F2E">
            <w:pPr>
              <w:numPr>
                <w:ilvl w:val="0"/>
                <w:numId w:val="33"/>
              </w:numPr>
              <w:snapToGrid w:val="0"/>
              <w:spacing w:after="120"/>
              <w:ind w:leftChars="200" w:left="900"/>
              <w:jc w:val="both"/>
              <w:rPr>
                <w:rFonts w:eastAsia="Times New Roman"/>
                <w:i/>
                <w:kern w:val="2"/>
                <w:sz w:val="20"/>
              </w:rPr>
            </w:pPr>
            <w:r>
              <w:rPr>
                <w:rFonts w:eastAsia="DengXian"/>
                <w:i/>
                <w:iCs/>
                <w:kern w:val="2"/>
                <w:sz w:val="20"/>
              </w:rPr>
              <w:t xml:space="preserve">Send an LS to RAN2 </w:t>
            </w:r>
            <w:r>
              <w:rPr>
                <w:bCs/>
                <w:i/>
                <w:sz w:val="20"/>
              </w:rPr>
              <w:t>ask the feasibility, and if feasible, to specify the details.</w:t>
            </w:r>
          </w:p>
          <w:p w14:paraId="416F5592" w14:textId="480FF871" w:rsidR="001C7CDA" w:rsidRPr="00744F2E" w:rsidRDefault="00744F2E" w:rsidP="00744F2E">
            <w:pPr>
              <w:numPr>
                <w:ilvl w:val="0"/>
                <w:numId w:val="33"/>
              </w:numPr>
              <w:snapToGrid w:val="0"/>
              <w:spacing w:after="120"/>
              <w:ind w:leftChars="200" w:left="900"/>
              <w:jc w:val="both"/>
              <w:rPr>
                <w:rFonts w:eastAsia="Times New Roman"/>
                <w:i/>
                <w:kern w:val="2"/>
                <w:sz w:val="20"/>
              </w:rPr>
            </w:pPr>
            <w:r>
              <w:rPr>
                <w:rFonts w:eastAsia="DengXian"/>
                <w:i/>
                <w:iCs/>
                <w:kern w:val="2"/>
                <w:sz w:val="20"/>
              </w:rPr>
              <w:t>Note:</w:t>
            </w:r>
            <w:r>
              <w:rPr>
                <w:bCs/>
                <w:i/>
                <w:sz w:val="20"/>
              </w:rPr>
              <w:t xml:space="preserve"> For early identification of </w:t>
            </w:r>
            <w:r>
              <w:rPr>
                <w:rFonts w:eastAsia="DengXian"/>
                <w:i/>
                <w:iCs/>
                <w:kern w:val="2"/>
                <w:sz w:val="20"/>
              </w:rPr>
              <w:t xml:space="preserve">Rel-18 eRedCap and </w:t>
            </w:r>
            <w:r>
              <w:rPr>
                <w:bCs/>
                <w:i/>
                <w:sz w:val="20"/>
              </w:rPr>
              <w:t xml:space="preserve">PUCCH repetition for Msg4 HARQ-ACK in Rel-18 NTN, using </w:t>
            </w:r>
            <w:r>
              <w:rPr>
                <w:rFonts w:eastAsia="SimSun" w:hint="eastAsia"/>
                <w:bCs/>
                <w:i/>
                <w:iCs/>
                <w:sz w:val="20"/>
              </w:rPr>
              <w:t>h</w:t>
            </w:r>
            <w:r>
              <w:rPr>
                <w:bCs/>
                <w:i/>
                <w:iCs/>
                <w:sz w:val="20"/>
              </w:rPr>
              <w:t xml:space="preserve">igher layer signaling in </w:t>
            </w:r>
            <w:r>
              <w:rPr>
                <w:rFonts w:eastAsia="Times New Roman"/>
                <w:i/>
                <w:iCs/>
                <w:kern w:val="2"/>
                <w:sz w:val="20"/>
              </w:rPr>
              <w:t xml:space="preserve">Msg3 PUSCH is the current working assumption. </w:t>
            </w:r>
          </w:p>
        </w:tc>
      </w:tr>
    </w:tbl>
    <w:p w14:paraId="1C4AD023" w14:textId="77777777" w:rsidR="00727DF2" w:rsidRDefault="00727DF2" w:rsidP="00727DF2">
      <w:pPr>
        <w:rPr>
          <w:b/>
        </w:rPr>
      </w:pPr>
    </w:p>
    <w:p w14:paraId="5BC7A203" w14:textId="07006CD8" w:rsidR="00680ACD" w:rsidRDefault="00680ACD" w:rsidP="00680AC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w:t>
      </w:r>
      <w:r w:rsidR="009F0710">
        <w:rPr>
          <w:bCs/>
          <w:sz w:val="22"/>
          <w:szCs w:val="18"/>
        </w:rPr>
        <w:t>3</w:t>
      </w:r>
      <w:r w:rsidRPr="00647A49">
        <w:rPr>
          <w:bCs/>
          <w:sz w:val="22"/>
          <w:szCs w:val="18"/>
        </w:rPr>
        <w:t xml:space="preserve"> meeting is shown below [</w:t>
      </w:r>
      <w:r w:rsidR="009F0710">
        <w:rPr>
          <w:bCs/>
          <w:sz w:val="22"/>
          <w:szCs w:val="18"/>
        </w:rPr>
        <w:t>5</w:t>
      </w:r>
      <w:r w:rsidRPr="00647A49">
        <w:rPr>
          <w:bCs/>
          <w:sz w:val="22"/>
          <w:szCs w:val="18"/>
        </w:rPr>
        <w:t>].</w:t>
      </w:r>
    </w:p>
    <w:tbl>
      <w:tblPr>
        <w:tblStyle w:val="TableGrid"/>
        <w:tblW w:w="0" w:type="auto"/>
        <w:tblLook w:val="04A0" w:firstRow="1" w:lastRow="0" w:firstColumn="1" w:lastColumn="0" w:noHBand="0" w:noVBand="1"/>
      </w:tblPr>
      <w:tblGrid>
        <w:gridCol w:w="9628"/>
      </w:tblGrid>
      <w:tr w:rsidR="00680ACD" w14:paraId="7E5D5548" w14:textId="77777777" w:rsidTr="00680ACD">
        <w:tc>
          <w:tcPr>
            <w:tcW w:w="9628" w:type="dxa"/>
          </w:tcPr>
          <w:tbl>
            <w:tblPr>
              <w:tblStyle w:val="TableGrid"/>
              <w:tblW w:w="0" w:type="auto"/>
              <w:tblLook w:val="04A0" w:firstRow="1" w:lastRow="0" w:firstColumn="1" w:lastColumn="0" w:noHBand="0" w:noVBand="1"/>
            </w:tblPr>
            <w:tblGrid>
              <w:gridCol w:w="1662"/>
              <w:gridCol w:w="1108"/>
              <w:gridCol w:w="6632"/>
            </w:tblGrid>
            <w:tr w:rsidR="009F0710" w14:paraId="5DEBE9F3" w14:textId="77777777" w:rsidTr="00587894">
              <w:tc>
                <w:tcPr>
                  <w:tcW w:w="1684" w:type="dxa"/>
                  <w:shd w:val="clear" w:color="auto" w:fill="F2F2F2" w:themeFill="background1" w:themeFillShade="F2"/>
                </w:tcPr>
                <w:p w14:paraId="4BF6A6F4" w14:textId="77777777" w:rsidR="009F0710" w:rsidRDefault="009F0710" w:rsidP="009F0710">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506FBFAC" w14:textId="77777777" w:rsidR="009F0710" w:rsidRDefault="009F0710" w:rsidP="009F0710">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14:paraId="6A190BF0" w14:textId="77777777" w:rsidR="009F0710" w:rsidRDefault="009F0710" w:rsidP="009F0710">
                  <w:pPr>
                    <w:spacing w:afterLines="50" w:after="120"/>
                    <w:jc w:val="both"/>
                    <w:rPr>
                      <w:sz w:val="22"/>
                      <w:lang w:val="en-US"/>
                    </w:rPr>
                  </w:pPr>
                  <w:r>
                    <w:rPr>
                      <w:rFonts w:hint="eastAsia"/>
                      <w:sz w:val="22"/>
                      <w:lang w:val="en-US"/>
                    </w:rPr>
                    <w:t>C</w:t>
                  </w:r>
                  <w:r>
                    <w:rPr>
                      <w:sz w:val="22"/>
                      <w:lang w:val="en-US"/>
                    </w:rPr>
                    <w:t>omment</w:t>
                  </w:r>
                </w:p>
              </w:tc>
            </w:tr>
            <w:tr w:rsidR="009F0710" w14:paraId="03691D1E" w14:textId="77777777" w:rsidTr="00587894">
              <w:tc>
                <w:tcPr>
                  <w:tcW w:w="1684" w:type="dxa"/>
                </w:tcPr>
                <w:p w14:paraId="3E7B0178" w14:textId="77777777" w:rsidR="009F0710" w:rsidRDefault="009F0710" w:rsidP="009F0710">
                  <w:pPr>
                    <w:spacing w:afterLines="50" w:after="120"/>
                    <w:jc w:val="both"/>
                    <w:rPr>
                      <w:rFonts w:eastAsia="MS Mincho"/>
                      <w:sz w:val="22"/>
                      <w:lang w:val="en-US"/>
                    </w:rPr>
                  </w:pPr>
                  <w:r>
                    <w:rPr>
                      <w:rFonts w:eastAsia="MS Mincho" w:hint="eastAsia"/>
                      <w:sz w:val="22"/>
                      <w:lang w:val="en-US"/>
                    </w:rPr>
                    <w:t>D</w:t>
                  </w:r>
                  <w:r>
                    <w:rPr>
                      <w:rFonts w:eastAsia="MS Mincho"/>
                      <w:sz w:val="22"/>
                      <w:lang w:val="en-US"/>
                    </w:rPr>
                    <w:t>CM</w:t>
                  </w:r>
                </w:p>
              </w:tc>
              <w:tc>
                <w:tcPr>
                  <w:tcW w:w="1108" w:type="dxa"/>
                </w:tcPr>
                <w:p w14:paraId="0FF42B8B" w14:textId="77777777" w:rsidR="009F0710" w:rsidRPr="004E303C" w:rsidRDefault="009F0710" w:rsidP="009F0710">
                  <w:pPr>
                    <w:spacing w:afterLines="50" w:after="120"/>
                    <w:jc w:val="both"/>
                    <w:rPr>
                      <w:rFonts w:eastAsia="MS Mincho"/>
                      <w:sz w:val="22"/>
                      <w:lang w:val="en-US"/>
                    </w:rPr>
                  </w:pPr>
                  <w:r>
                    <w:rPr>
                      <w:rFonts w:eastAsia="MS Mincho"/>
                      <w:sz w:val="22"/>
                      <w:lang w:val="en-US"/>
                    </w:rPr>
                    <w:t>Y</w:t>
                  </w:r>
                  <w:r w:rsidRPr="00461816">
                    <w:rPr>
                      <w:rFonts w:eastAsia="MS Mincho"/>
                      <w:strike/>
                      <w:sz w:val="22"/>
                      <w:lang w:val="en-US"/>
                    </w:rPr>
                    <w:t xml:space="preserve"> (w/ comment)</w:t>
                  </w:r>
                </w:p>
              </w:tc>
              <w:tc>
                <w:tcPr>
                  <w:tcW w:w="6836" w:type="dxa"/>
                </w:tcPr>
                <w:p w14:paraId="253729E5" w14:textId="77777777" w:rsidR="009F0710" w:rsidRDefault="009F0710" w:rsidP="009F0710">
                  <w:pPr>
                    <w:spacing w:afterLines="50" w:after="120"/>
                    <w:jc w:val="both"/>
                    <w:rPr>
                      <w:sz w:val="22"/>
                      <w:lang w:val="en-US"/>
                    </w:rPr>
                  </w:pPr>
                  <w:r>
                    <w:rPr>
                      <w:rFonts w:hint="eastAsia"/>
                      <w:sz w:val="22"/>
                      <w:lang w:val="en-US"/>
                    </w:rPr>
                    <w:t>W</w:t>
                  </w:r>
                  <w:r>
                    <w:rPr>
                      <w:sz w:val="22"/>
                      <w:lang w:val="en-US"/>
                    </w:rPr>
                    <w:t>e are supportive of this proposal at least for handheld UE support in NR NTN, which is discussed in R18 NR NTN WI. R18 NR NTN does not touch this PUSCH coverage on top of assumption that repetition is applicable. However now it is not the case, thus this way should be supported.</w:t>
                  </w:r>
                </w:p>
                <w:p w14:paraId="504F0B16" w14:textId="77777777" w:rsidR="009F0710" w:rsidRPr="00461816" w:rsidRDefault="009F0710" w:rsidP="009F0710">
                  <w:pPr>
                    <w:spacing w:afterLines="50" w:after="120"/>
                    <w:jc w:val="both"/>
                    <w:rPr>
                      <w:strike/>
                      <w:sz w:val="22"/>
                      <w:lang w:val="en-US"/>
                    </w:rPr>
                  </w:pPr>
                  <w:r w:rsidRPr="00461816">
                    <w:rPr>
                      <w:rFonts w:hint="eastAsia"/>
                      <w:strike/>
                      <w:sz w:val="22"/>
                      <w:lang w:val="en-US"/>
                    </w:rPr>
                    <w:t>R</w:t>
                  </w:r>
                  <w:r w:rsidRPr="00461816">
                    <w:rPr>
                      <w:strike/>
                      <w:sz w:val="22"/>
                      <w:lang w:val="en-US"/>
                    </w:rPr>
                    <w:t>egarding the details, we are not sure whether the 2</w:t>
                  </w:r>
                  <w:r w:rsidRPr="00461816">
                    <w:rPr>
                      <w:strike/>
                      <w:sz w:val="22"/>
                      <w:vertAlign w:val="superscript"/>
                      <w:lang w:val="en-US"/>
                    </w:rPr>
                    <w:t>nd</w:t>
                  </w:r>
                  <w:r w:rsidRPr="00461816">
                    <w:rPr>
                      <w:strike/>
                      <w:sz w:val="22"/>
                      <w:lang w:val="en-US"/>
                    </w:rPr>
                    <w:t xml:space="preserve"> bullet is necessary. gNB can know UL performance level based on RX of Msg1/Msg3/Msg4 HARQ-ACK by its implementation. Further request signaling would not be beneficial for gNB side.</w:t>
                  </w:r>
                  <w:r>
                    <w:rPr>
                      <w:rFonts w:hint="eastAsia"/>
                      <w:strike/>
                      <w:sz w:val="22"/>
                      <w:lang w:val="en-US"/>
                    </w:rPr>
                    <w:t xml:space="preserve"> </w:t>
                  </w:r>
                  <w:r w:rsidRPr="00461816">
                    <w:rPr>
                      <w:rFonts w:hint="eastAsia"/>
                      <w:sz w:val="22"/>
                      <w:lang w:val="en-US"/>
                    </w:rPr>
                    <w:t>(</w:t>
                  </w:r>
                  <w:r>
                    <w:rPr>
                      <w:sz w:val="22"/>
                      <w:lang w:val="en-US"/>
                    </w:rPr>
                    <w:t>Based on offline discussion with ZTE, now we understand the necessity of the 2</w:t>
                  </w:r>
                  <w:r w:rsidRPr="00461816">
                    <w:rPr>
                      <w:sz w:val="22"/>
                      <w:vertAlign w:val="superscript"/>
                      <w:lang w:val="en-US"/>
                    </w:rPr>
                    <w:t>nd</w:t>
                  </w:r>
                  <w:r>
                    <w:rPr>
                      <w:sz w:val="22"/>
                      <w:lang w:val="en-US"/>
                    </w:rPr>
                    <w:t xml:space="preserve"> bullet and thus the current proposal is fine for us.</w:t>
                  </w:r>
                  <w:r w:rsidRPr="00461816">
                    <w:rPr>
                      <w:sz w:val="22"/>
                      <w:lang w:val="en-US"/>
                    </w:rPr>
                    <w:t>)</w:t>
                  </w:r>
                </w:p>
              </w:tc>
            </w:tr>
            <w:tr w:rsidR="009F0710" w14:paraId="096C2C55" w14:textId="77777777" w:rsidTr="00587894">
              <w:tc>
                <w:tcPr>
                  <w:tcW w:w="1684" w:type="dxa"/>
                </w:tcPr>
                <w:p w14:paraId="728EBE5E" w14:textId="77777777" w:rsidR="009F0710" w:rsidRPr="007D7888" w:rsidRDefault="009F0710" w:rsidP="009F0710">
                  <w:pPr>
                    <w:spacing w:afterLines="50" w:after="120"/>
                    <w:jc w:val="both"/>
                    <w:rPr>
                      <w:rFonts w:eastAsia="MS Mincho"/>
                      <w:sz w:val="22"/>
                    </w:rPr>
                  </w:pPr>
                  <w:r>
                    <w:rPr>
                      <w:sz w:val="22"/>
                      <w:szCs w:val="22"/>
                    </w:rPr>
                    <w:t>CATT</w:t>
                  </w:r>
                </w:p>
              </w:tc>
              <w:tc>
                <w:tcPr>
                  <w:tcW w:w="1108" w:type="dxa"/>
                </w:tcPr>
                <w:p w14:paraId="692A1E5F" w14:textId="77777777" w:rsidR="009F0710" w:rsidRDefault="009F0710" w:rsidP="009F0710">
                  <w:pPr>
                    <w:spacing w:afterLines="50" w:after="120"/>
                    <w:jc w:val="both"/>
                    <w:rPr>
                      <w:rFonts w:eastAsiaTheme="minorEastAsia"/>
                      <w:sz w:val="22"/>
                      <w:lang w:val="en-US" w:eastAsia="zh-CN"/>
                    </w:rPr>
                  </w:pPr>
                  <w:r>
                    <w:rPr>
                      <w:sz w:val="22"/>
                      <w:szCs w:val="22"/>
                    </w:rPr>
                    <w:t>N</w:t>
                  </w:r>
                </w:p>
              </w:tc>
              <w:tc>
                <w:tcPr>
                  <w:tcW w:w="6836" w:type="dxa"/>
                </w:tcPr>
                <w:p w14:paraId="0FDC1707" w14:textId="77777777" w:rsidR="009F0710" w:rsidRDefault="009F0710" w:rsidP="009F0710">
                  <w:pPr>
                    <w:spacing w:afterLines="50" w:after="120"/>
                    <w:jc w:val="both"/>
                    <w:rPr>
                      <w:sz w:val="22"/>
                      <w:lang w:val="en-US"/>
                    </w:rPr>
                  </w:pPr>
                  <w:r>
                    <w:rPr>
                      <w:sz w:val="22"/>
                      <w:szCs w:val="22"/>
                    </w:rPr>
                    <w:t>It seems becoming a weird case that PUSCH scheduled by C-RNTI DCI format 0_0 will use available slot counting (Msg5, without capability report?) firstly and then can only use physical slot counting (other PUSCH, even if R17 available counting capability is reported). Spec impact may not be small.</w:t>
                  </w:r>
                </w:p>
              </w:tc>
            </w:tr>
            <w:tr w:rsidR="009F0710" w14:paraId="26B7B705" w14:textId="77777777" w:rsidTr="00587894">
              <w:tc>
                <w:tcPr>
                  <w:tcW w:w="1684" w:type="dxa"/>
                </w:tcPr>
                <w:p w14:paraId="15ED629E" w14:textId="77777777" w:rsidR="009F0710" w:rsidRDefault="009F0710" w:rsidP="009F0710">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1108" w:type="dxa"/>
                </w:tcPr>
                <w:p w14:paraId="4EED018B" w14:textId="77777777" w:rsidR="009F0710" w:rsidRDefault="009F0710" w:rsidP="009F071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36" w:type="dxa"/>
                </w:tcPr>
                <w:p w14:paraId="75610989" w14:textId="77777777" w:rsidR="009F0710" w:rsidRDefault="009F0710" w:rsidP="009F0710">
                  <w:pPr>
                    <w:spacing w:afterLines="50" w:after="120"/>
                    <w:jc w:val="both"/>
                    <w:rPr>
                      <w:sz w:val="22"/>
                      <w:lang w:val="en-US"/>
                    </w:rPr>
                  </w:pPr>
                  <w:r w:rsidRPr="00FB1909">
                    <w:rPr>
                      <w:sz w:val="22"/>
                      <w:lang w:val="en-US"/>
                    </w:rPr>
                    <w:t xml:space="preserve">After 2 Releases of discussion, this was not identified as a bottleneck. We have also not observed issues in the field here. </w:t>
                  </w:r>
                  <w:proofErr w:type="gramStart"/>
                  <w:r w:rsidRPr="00FB1909">
                    <w:rPr>
                      <w:sz w:val="22"/>
                      <w:lang w:val="en-US"/>
                    </w:rPr>
                    <w:t>Also</w:t>
                  </w:r>
                  <w:proofErr w:type="gramEnd"/>
                  <w:r w:rsidRPr="00FB1909">
                    <w:rPr>
                      <w:sz w:val="22"/>
                      <w:lang w:val="en-US"/>
                    </w:rPr>
                    <w:t xml:space="preserve"> it would seem to require a re-design of initial access to allow the NW to be aware and configure such repetitions, which seems quite some effort. If companies believe this needs to be </w:t>
                  </w:r>
                  <w:proofErr w:type="gramStart"/>
                  <w:r w:rsidRPr="00FB1909">
                    <w:rPr>
                      <w:sz w:val="22"/>
                      <w:lang w:val="en-US"/>
                    </w:rPr>
                    <w:t>addressed</w:t>
                  </w:r>
                  <w:proofErr w:type="gramEnd"/>
                  <w:r w:rsidRPr="00FB1909">
                    <w:rPr>
                      <w:sz w:val="22"/>
                      <w:lang w:val="en-US"/>
                    </w:rPr>
                    <w:t xml:space="preserve"> we would happy to study it in Rel-19.</w:t>
                  </w:r>
                </w:p>
              </w:tc>
            </w:tr>
            <w:tr w:rsidR="009F0710" w14:paraId="75B015D7" w14:textId="77777777" w:rsidTr="00587894">
              <w:tc>
                <w:tcPr>
                  <w:tcW w:w="1684" w:type="dxa"/>
                </w:tcPr>
                <w:p w14:paraId="70F5042B" w14:textId="77777777" w:rsidR="009F0710" w:rsidRDefault="009F0710" w:rsidP="009F071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02ADDF29" w14:textId="77777777" w:rsidR="009F0710" w:rsidRDefault="009F0710" w:rsidP="009F0710">
                  <w:pPr>
                    <w:spacing w:afterLines="50" w:after="120"/>
                    <w:jc w:val="both"/>
                    <w:rPr>
                      <w:rFonts w:eastAsiaTheme="minorEastAsia"/>
                      <w:sz w:val="22"/>
                      <w:lang w:val="en-US" w:eastAsia="zh-CN"/>
                    </w:rPr>
                  </w:pPr>
                </w:p>
              </w:tc>
              <w:tc>
                <w:tcPr>
                  <w:tcW w:w="6836" w:type="dxa"/>
                </w:tcPr>
                <w:p w14:paraId="6356CCFB" w14:textId="77777777" w:rsidR="009F0710" w:rsidRDefault="009F0710" w:rsidP="009F0710">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 xml:space="preserve">meets the condition of </w:t>
                  </w:r>
                  <w:r w:rsidRPr="004D26CF">
                    <w:rPr>
                      <w:rFonts w:eastAsia="MS Mincho"/>
                      <w:sz w:val="22"/>
                      <w:lang w:val="en-US"/>
                    </w:rPr>
                    <w:t>support by at least 1 operator, 1 infra vendor and 1 UE vendor</w:t>
                  </w:r>
                  <w:r>
                    <w:rPr>
                      <w:rFonts w:eastAsia="MS Mincho"/>
                      <w:sz w:val="22"/>
                      <w:lang w:val="en-US"/>
                    </w:rPr>
                    <w:t>.</w:t>
                  </w:r>
                </w:p>
                <w:p w14:paraId="1402B605" w14:textId="77777777" w:rsidR="009F0710" w:rsidRDefault="009F0710" w:rsidP="009F0710">
                  <w:pPr>
                    <w:spacing w:afterLines="50" w:after="120"/>
                    <w:jc w:val="both"/>
                    <w:rPr>
                      <w:rFonts w:eastAsia="MS Mincho"/>
                      <w:sz w:val="22"/>
                      <w:lang w:val="en-US"/>
                    </w:rPr>
                  </w:pPr>
                  <w:r>
                    <w:rPr>
                      <w:rFonts w:eastAsia="MS Mincho" w:hint="eastAsia"/>
                      <w:sz w:val="22"/>
                      <w:lang w:val="en-US"/>
                    </w:rPr>
                    <w:t>T</w:t>
                  </w:r>
                  <w:r>
                    <w:rPr>
                      <w:rFonts w:eastAsia="MS Mincho"/>
                      <w:sz w:val="22"/>
                      <w:lang w:val="en-US"/>
                    </w:rPr>
                    <w:t>his proposal has been extensively discussed in previous RAN1 meetings but could not achive any consensus.</w:t>
                  </w:r>
                </w:p>
                <w:p w14:paraId="470D9976" w14:textId="77777777" w:rsidR="009F0710" w:rsidRDefault="009F0710" w:rsidP="009F071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6FC50DD2" w14:textId="77777777" w:rsidR="009F0710" w:rsidRDefault="009F0710" w:rsidP="009F0710">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9F0710" w14:paraId="3EE1E393" w14:textId="77777777" w:rsidTr="00587894">
              <w:tc>
                <w:tcPr>
                  <w:tcW w:w="1684" w:type="dxa"/>
                </w:tcPr>
                <w:p w14:paraId="7F42D050" w14:textId="77777777" w:rsidR="009F0710" w:rsidRDefault="009F0710" w:rsidP="009F071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413E8CF7" w14:textId="77777777" w:rsidR="009F0710" w:rsidRDefault="009F0710" w:rsidP="009F0710">
                  <w:pPr>
                    <w:spacing w:afterLines="50" w:after="120"/>
                    <w:jc w:val="both"/>
                    <w:rPr>
                      <w:rFonts w:eastAsiaTheme="minorEastAsia"/>
                      <w:sz w:val="22"/>
                      <w:lang w:val="en-US" w:eastAsia="zh-CN"/>
                    </w:rPr>
                  </w:pPr>
                </w:p>
              </w:tc>
              <w:tc>
                <w:tcPr>
                  <w:tcW w:w="6836" w:type="dxa"/>
                </w:tcPr>
                <w:p w14:paraId="17B2BBF8" w14:textId="77777777" w:rsidR="009F0710" w:rsidRDefault="009F0710" w:rsidP="009F0710">
                  <w:pPr>
                    <w:spacing w:afterLines="50" w:after="120"/>
                    <w:jc w:val="both"/>
                    <w:rPr>
                      <w:sz w:val="22"/>
                      <w:lang w:val="en-US"/>
                    </w:rPr>
                  </w:pPr>
                  <w:r>
                    <w:rPr>
                      <w:rFonts w:hint="eastAsia"/>
                      <w:sz w:val="22"/>
                      <w:lang w:val="en-US"/>
                    </w:rPr>
                    <w:t>N</w:t>
                  </w:r>
                  <w:r>
                    <w:rPr>
                      <w:sz w:val="22"/>
                      <w:lang w:val="en-US"/>
                    </w:rPr>
                    <w:t>o conclusion in this meeting</w:t>
                  </w:r>
                </w:p>
              </w:tc>
            </w:tr>
          </w:tbl>
          <w:p w14:paraId="66A26082" w14:textId="77777777" w:rsidR="00680ACD" w:rsidRPr="009F0710" w:rsidRDefault="00680ACD" w:rsidP="00727DF2">
            <w:pPr>
              <w:rPr>
                <w:b/>
              </w:rPr>
            </w:pPr>
          </w:p>
        </w:tc>
      </w:tr>
    </w:tbl>
    <w:p w14:paraId="45229C01" w14:textId="77777777" w:rsidR="00680ACD" w:rsidRDefault="00680ACD" w:rsidP="00727DF2">
      <w:pPr>
        <w:rPr>
          <w:b/>
        </w:rPr>
      </w:pPr>
    </w:p>
    <w:p w14:paraId="7D1F8688" w14:textId="04469F38" w:rsidR="00727DF2" w:rsidRDefault="00727DF2" w:rsidP="00727DF2">
      <w:pPr>
        <w:jc w:val="both"/>
        <w:rPr>
          <w:rFonts w:eastAsia="MS Mincho" w:cs="Batang"/>
          <w:sz w:val="22"/>
          <w:szCs w:val="22"/>
        </w:rPr>
      </w:pPr>
      <w:r>
        <w:rPr>
          <w:rFonts w:eastAsia="MS Mincho" w:cs="Batang"/>
          <w:sz w:val="22"/>
          <w:szCs w:val="22"/>
        </w:rPr>
        <w:lastRenderedPageBreak/>
        <w:t>Based on the above contribution, following TEI proposal can be discussed in RAN1#11</w:t>
      </w:r>
      <w:r w:rsidR="00DF2E97">
        <w:rPr>
          <w:rFonts w:eastAsia="MS Mincho" w:cs="Batang"/>
          <w:sz w:val="22"/>
          <w:szCs w:val="22"/>
        </w:rPr>
        <w:t>4</w:t>
      </w:r>
      <w:r>
        <w:rPr>
          <w:rFonts w:eastAsia="MS Mincho" w:cs="Batang"/>
          <w:sz w:val="22"/>
          <w:szCs w:val="22"/>
        </w:rPr>
        <w:t xml:space="preserve"> meeting.</w:t>
      </w:r>
    </w:p>
    <w:p w14:paraId="3D791BF9" w14:textId="77777777" w:rsidR="00727DF2" w:rsidRPr="00304698" w:rsidRDefault="00727DF2" w:rsidP="00727DF2">
      <w:pPr>
        <w:rPr>
          <w:rFonts w:ascii="Arial" w:eastAsia="MS Mincho" w:hAnsi="Arial"/>
          <w:sz w:val="32"/>
          <w:szCs w:val="32"/>
        </w:rPr>
      </w:pPr>
    </w:p>
    <w:p w14:paraId="6A32F001" w14:textId="669E4456" w:rsidR="00727DF2" w:rsidRPr="00AD5375" w:rsidRDefault="00727DF2" w:rsidP="00727DF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A75994">
        <w:rPr>
          <w:rFonts w:eastAsia="MS Mincho" w:cs="Batang"/>
          <w:b/>
          <w:bCs/>
          <w:sz w:val="22"/>
          <w:szCs w:val="22"/>
        </w:rPr>
        <w:t>2</w:t>
      </w:r>
    </w:p>
    <w:p w14:paraId="3F2E3A51" w14:textId="20767E4A" w:rsidR="00727DF2" w:rsidRPr="001C7CDA" w:rsidRDefault="001C7CDA" w:rsidP="00727DF2">
      <w:pPr>
        <w:pStyle w:val="ListParagraph"/>
        <w:numPr>
          <w:ilvl w:val="0"/>
          <w:numId w:val="13"/>
        </w:numPr>
        <w:ind w:leftChars="0"/>
        <w:jc w:val="both"/>
        <w:rPr>
          <w:b/>
          <w:sz w:val="22"/>
          <w:szCs w:val="22"/>
        </w:rPr>
      </w:pPr>
      <w:r w:rsidRPr="001C7CDA">
        <w:rPr>
          <w:rFonts w:eastAsia="MS Mincho" w:cs="Batang"/>
          <w:b/>
          <w:bCs/>
          <w:sz w:val="22"/>
          <w:szCs w:val="22"/>
        </w:rPr>
        <w:t>Support PUSCH repetition type A for a PUSCH scheduled by DCI format 0_0 with CRC scrambled by C-RNTI.</w:t>
      </w:r>
    </w:p>
    <w:p w14:paraId="0F1127A3" w14:textId="77777777" w:rsidR="001C7CDA" w:rsidRDefault="001C7CDA" w:rsidP="001C7CDA">
      <w:pPr>
        <w:pStyle w:val="ListParagraph"/>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857BD16" w14:textId="77777777" w:rsidR="00686E9B" w:rsidRPr="00686E9B" w:rsidRDefault="00686E9B" w:rsidP="00686E9B">
      <w:pPr>
        <w:pStyle w:val="ListParagraph"/>
        <w:numPr>
          <w:ilvl w:val="1"/>
          <w:numId w:val="13"/>
        </w:numPr>
        <w:ind w:leftChars="0"/>
        <w:jc w:val="both"/>
        <w:rPr>
          <w:b/>
          <w:sz w:val="22"/>
          <w:szCs w:val="22"/>
        </w:rPr>
      </w:pPr>
      <w:r w:rsidRPr="00686E9B">
        <w:rPr>
          <w:b/>
          <w:sz w:val="22"/>
          <w:szCs w:val="22"/>
        </w:rPr>
        <w:t>During initial access, a UE can request repetition transmission for a PUSCH scheduled by DCI format 0_0 with CRC scrambled by C-RN</w:t>
      </w:r>
      <w:r w:rsidRPr="00C41DA7">
        <w:rPr>
          <w:b/>
          <w:sz w:val="22"/>
          <w:szCs w:val="22"/>
        </w:rPr>
        <w:t>TI via a higher layer signaling in Msg</w:t>
      </w:r>
      <w:r w:rsidRPr="00686E9B">
        <w:rPr>
          <w:b/>
          <w:sz w:val="22"/>
          <w:szCs w:val="22"/>
        </w:rPr>
        <w:t xml:space="preserve">3 PUSCH. </w:t>
      </w:r>
    </w:p>
    <w:p w14:paraId="216D0608" w14:textId="0E860B98" w:rsidR="0056771B" w:rsidRPr="00935BB5" w:rsidRDefault="0056771B" w:rsidP="0056771B">
      <w:pPr>
        <w:pStyle w:val="ListParagraph"/>
        <w:numPr>
          <w:ilvl w:val="2"/>
          <w:numId w:val="13"/>
        </w:numPr>
        <w:ind w:leftChars="0"/>
        <w:jc w:val="both"/>
        <w:rPr>
          <w:b/>
          <w:sz w:val="22"/>
          <w:szCs w:val="22"/>
        </w:rPr>
      </w:pPr>
      <w:r w:rsidRPr="00935BB5">
        <w:rPr>
          <w:b/>
          <w:sz w:val="22"/>
          <w:szCs w:val="22"/>
        </w:rPr>
        <w:t xml:space="preserve">Send an LS to RAN2 </w:t>
      </w:r>
      <w:r w:rsidR="00700CED" w:rsidRPr="00935BB5">
        <w:rPr>
          <w:b/>
          <w:sz w:val="22"/>
          <w:szCs w:val="22"/>
        </w:rPr>
        <w:t xml:space="preserve">to </w:t>
      </w:r>
      <w:r w:rsidRPr="00935BB5">
        <w:rPr>
          <w:b/>
          <w:sz w:val="22"/>
          <w:szCs w:val="22"/>
        </w:rPr>
        <w:t>ask the feasibility, and if feasible, to specify the details</w:t>
      </w:r>
      <w:r w:rsidR="000970F7" w:rsidRPr="00935BB5">
        <w:rPr>
          <w:b/>
          <w:sz w:val="22"/>
          <w:szCs w:val="22"/>
        </w:rPr>
        <w:t xml:space="preserve"> of the request</w:t>
      </w:r>
      <w:r w:rsidRPr="00935BB5">
        <w:rPr>
          <w:b/>
          <w:sz w:val="22"/>
          <w:szCs w:val="22"/>
        </w:rPr>
        <w:t>.</w:t>
      </w:r>
    </w:p>
    <w:p w14:paraId="6E8D229E" w14:textId="77777777" w:rsidR="0056771B" w:rsidRPr="00935BB5" w:rsidRDefault="0056771B" w:rsidP="0056771B">
      <w:pPr>
        <w:pStyle w:val="ListParagraph"/>
        <w:numPr>
          <w:ilvl w:val="2"/>
          <w:numId w:val="13"/>
        </w:numPr>
        <w:ind w:leftChars="0"/>
        <w:jc w:val="both"/>
        <w:rPr>
          <w:b/>
          <w:sz w:val="22"/>
          <w:szCs w:val="22"/>
        </w:rPr>
      </w:pPr>
      <w:r w:rsidRPr="00935BB5">
        <w:rPr>
          <w:b/>
          <w:sz w:val="22"/>
          <w:szCs w:val="22"/>
        </w:rPr>
        <w:t>Note: For early identification of Rel-18 eRedCap and PUCCH repetition for Msg4 HARQ-ACK in Rel-18 NTN, using higher layer signaling in Msg3 PUSCH is the current working assumption.</w:t>
      </w:r>
    </w:p>
    <w:p w14:paraId="470C2345" w14:textId="77777777" w:rsidR="00686E9B" w:rsidRPr="0056771B" w:rsidRDefault="00686E9B" w:rsidP="0056771B">
      <w:pPr>
        <w:jc w:val="both"/>
        <w:rPr>
          <w:b/>
          <w:sz w:val="22"/>
          <w:szCs w:val="22"/>
        </w:rPr>
      </w:pPr>
    </w:p>
    <w:p w14:paraId="7F6EA6D8" w14:textId="77777777" w:rsidR="00E524AD" w:rsidRDefault="00E524AD" w:rsidP="00727DF2">
      <w:pPr>
        <w:rPr>
          <w:b/>
        </w:rPr>
      </w:pPr>
    </w:p>
    <w:p w14:paraId="2C9CA0F1" w14:textId="725D837C"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F8518B" w:rsidRPr="00F8518B">
        <w:rPr>
          <w:rFonts w:eastAsia="MS Mincho" w:cs="Batang"/>
          <w:sz w:val="22"/>
          <w:szCs w:val="22"/>
        </w:rPr>
        <w:t>ZTE, China Telecom, Sanechips</w:t>
      </w:r>
      <w:r w:rsidR="006F7E45">
        <w:rPr>
          <w:rFonts w:eastAsia="MS Mincho" w:cs="Batang"/>
          <w:sz w:val="22"/>
          <w:szCs w:val="22"/>
        </w:rPr>
        <w:t xml:space="preserve">, </w:t>
      </w:r>
      <w:r w:rsidR="006F7E45" w:rsidRPr="006F7E45">
        <w:rPr>
          <w:rFonts w:eastAsia="MS Mincho" w:cs="Batang"/>
          <w:sz w:val="22"/>
          <w:szCs w:val="22"/>
        </w:rPr>
        <w:t>NTT DOCOMO</w:t>
      </w:r>
      <w:r>
        <w:rPr>
          <w:rFonts w:eastAsia="MS Mincho"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84"/>
        <w:gridCol w:w="1108"/>
        <w:gridCol w:w="6836"/>
      </w:tblGrid>
      <w:tr w:rsidR="00727DF2" w14:paraId="4CDE5E4A" w14:textId="77777777" w:rsidTr="00234C33">
        <w:tc>
          <w:tcPr>
            <w:tcW w:w="1684" w:type="dxa"/>
            <w:shd w:val="clear" w:color="auto" w:fill="F2F2F2" w:themeFill="background1" w:themeFillShade="F2"/>
          </w:tcPr>
          <w:p w14:paraId="49C027F7" w14:textId="77777777" w:rsidR="00727DF2" w:rsidRDefault="00727DF2" w:rsidP="00610415">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6BCA0D83" w14:textId="77777777" w:rsidR="00727DF2" w:rsidRDefault="00727DF2" w:rsidP="00610415">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14:paraId="4175522D" w14:textId="77777777" w:rsidR="00727DF2" w:rsidRDefault="00727DF2" w:rsidP="00610415">
            <w:pPr>
              <w:spacing w:afterLines="50" w:after="120"/>
              <w:jc w:val="both"/>
              <w:rPr>
                <w:sz w:val="22"/>
                <w:lang w:val="en-US"/>
              </w:rPr>
            </w:pPr>
            <w:r>
              <w:rPr>
                <w:rFonts w:hint="eastAsia"/>
                <w:sz w:val="22"/>
                <w:lang w:val="en-US"/>
              </w:rPr>
              <w:t>C</w:t>
            </w:r>
            <w:r>
              <w:rPr>
                <w:sz w:val="22"/>
                <w:lang w:val="en-US"/>
              </w:rPr>
              <w:t>omment</w:t>
            </w:r>
          </w:p>
        </w:tc>
      </w:tr>
      <w:tr w:rsidR="00A33473" w14:paraId="77384D7A" w14:textId="77777777" w:rsidTr="00234C33">
        <w:tc>
          <w:tcPr>
            <w:tcW w:w="1684" w:type="dxa"/>
          </w:tcPr>
          <w:p w14:paraId="7B63D68F" w14:textId="02218E37" w:rsidR="00A33473" w:rsidRDefault="00A33473" w:rsidP="00A33473">
            <w:pPr>
              <w:spacing w:afterLines="50" w:after="120"/>
              <w:jc w:val="both"/>
              <w:rPr>
                <w:rFonts w:eastAsia="MS Mincho"/>
                <w:sz w:val="22"/>
                <w:lang w:val="en-US"/>
              </w:rPr>
            </w:pPr>
            <w:r>
              <w:rPr>
                <w:rFonts w:eastAsia="MS Mincho"/>
                <w:sz w:val="22"/>
                <w:lang w:val="en-US"/>
              </w:rPr>
              <w:t>Ericsson</w:t>
            </w:r>
          </w:p>
        </w:tc>
        <w:tc>
          <w:tcPr>
            <w:tcW w:w="1108" w:type="dxa"/>
          </w:tcPr>
          <w:p w14:paraId="402B1992" w14:textId="5C597ACB" w:rsidR="00A33473" w:rsidRDefault="00A33473" w:rsidP="00A33473">
            <w:pPr>
              <w:spacing w:afterLines="50" w:after="120"/>
              <w:jc w:val="both"/>
              <w:rPr>
                <w:rFonts w:eastAsia="MS Mincho"/>
                <w:sz w:val="22"/>
                <w:lang w:val="en-US"/>
              </w:rPr>
            </w:pPr>
            <w:r>
              <w:rPr>
                <w:rFonts w:eastAsia="MS Mincho"/>
                <w:sz w:val="22"/>
                <w:lang w:val="en-US"/>
              </w:rPr>
              <w:t>N</w:t>
            </w:r>
          </w:p>
        </w:tc>
        <w:tc>
          <w:tcPr>
            <w:tcW w:w="6836" w:type="dxa"/>
          </w:tcPr>
          <w:p w14:paraId="5080C5FD" w14:textId="6FC89B08" w:rsidR="00A33473" w:rsidRDefault="00A33473" w:rsidP="00A33473">
            <w:pPr>
              <w:spacing w:afterLines="50" w:after="120"/>
              <w:jc w:val="both"/>
              <w:rPr>
                <w:sz w:val="22"/>
                <w:lang w:val="en-US"/>
              </w:rPr>
            </w:pPr>
            <w:r>
              <w:rPr>
                <w:sz w:val="22"/>
                <w:lang w:val="en-US"/>
              </w:rPr>
              <w:t>We would like to further discuss. It may be good to have this general support of repetition with DCI 0_</w:t>
            </w:r>
            <w:proofErr w:type="gramStart"/>
            <w:r>
              <w:rPr>
                <w:sz w:val="22"/>
                <w:lang w:val="en-US"/>
              </w:rPr>
              <w:t>0, but</w:t>
            </w:r>
            <w:proofErr w:type="gramEnd"/>
            <w:r>
              <w:rPr>
                <w:sz w:val="22"/>
                <w:lang w:val="en-US"/>
              </w:rPr>
              <w:t xml:space="preserve"> reusing the Msg3 repetition design for beyond Msg3 may not be desirable.  Moreover, we wonder if this really fits in a TEI, and should instead be handled in a Rel-19 WI, as we think some companies propose.</w:t>
            </w:r>
          </w:p>
        </w:tc>
      </w:tr>
      <w:tr w:rsidR="00A33473" w14:paraId="18ED05D0" w14:textId="77777777" w:rsidTr="00234C33">
        <w:tc>
          <w:tcPr>
            <w:tcW w:w="1684" w:type="dxa"/>
          </w:tcPr>
          <w:p w14:paraId="17839B72" w14:textId="77777777" w:rsidR="00A33473" w:rsidRDefault="00A33473" w:rsidP="00A33473">
            <w:pPr>
              <w:spacing w:afterLines="50" w:after="120"/>
              <w:jc w:val="both"/>
              <w:rPr>
                <w:rFonts w:eastAsia="MS Mincho"/>
                <w:sz w:val="22"/>
                <w:lang w:val="en-US"/>
              </w:rPr>
            </w:pPr>
          </w:p>
        </w:tc>
        <w:tc>
          <w:tcPr>
            <w:tcW w:w="1108" w:type="dxa"/>
          </w:tcPr>
          <w:p w14:paraId="2EEF1485" w14:textId="77777777" w:rsidR="00A33473" w:rsidRDefault="00A33473" w:rsidP="00A33473">
            <w:pPr>
              <w:spacing w:afterLines="50" w:after="120"/>
              <w:jc w:val="both"/>
              <w:rPr>
                <w:rFonts w:eastAsia="MS Mincho"/>
                <w:sz w:val="22"/>
                <w:lang w:val="en-US"/>
              </w:rPr>
            </w:pPr>
          </w:p>
        </w:tc>
        <w:tc>
          <w:tcPr>
            <w:tcW w:w="6836" w:type="dxa"/>
          </w:tcPr>
          <w:p w14:paraId="24F2FD52" w14:textId="77777777" w:rsidR="00A33473" w:rsidRDefault="00A33473" w:rsidP="00A33473">
            <w:pPr>
              <w:spacing w:afterLines="50" w:after="120"/>
              <w:jc w:val="both"/>
              <w:rPr>
                <w:sz w:val="22"/>
                <w:lang w:val="en-US"/>
              </w:rPr>
            </w:pPr>
          </w:p>
        </w:tc>
      </w:tr>
      <w:tr w:rsidR="00A33473" w14:paraId="43E895AF" w14:textId="77777777" w:rsidTr="00234C33">
        <w:tc>
          <w:tcPr>
            <w:tcW w:w="1684" w:type="dxa"/>
          </w:tcPr>
          <w:p w14:paraId="19E23BCD" w14:textId="77777777" w:rsidR="00A33473" w:rsidRDefault="00A33473" w:rsidP="00A33473">
            <w:pPr>
              <w:spacing w:afterLines="50" w:after="120"/>
              <w:jc w:val="both"/>
              <w:rPr>
                <w:rFonts w:eastAsia="MS Mincho"/>
                <w:sz w:val="22"/>
                <w:lang w:val="en-US"/>
              </w:rPr>
            </w:pPr>
          </w:p>
        </w:tc>
        <w:tc>
          <w:tcPr>
            <w:tcW w:w="1108" w:type="dxa"/>
          </w:tcPr>
          <w:p w14:paraId="171CDBA0" w14:textId="77777777" w:rsidR="00A33473" w:rsidRDefault="00A33473" w:rsidP="00A33473">
            <w:pPr>
              <w:spacing w:afterLines="50" w:after="120"/>
              <w:jc w:val="both"/>
              <w:rPr>
                <w:rFonts w:eastAsia="MS Mincho"/>
                <w:sz w:val="22"/>
                <w:lang w:val="en-US"/>
              </w:rPr>
            </w:pPr>
          </w:p>
        </w:tc>
        <w:tc>
          <w:tcPr>
            <w:tcW w:w="6836" w:type="dxa"/>
          </w:tcPr>
          <w:p w14:paraId="49224CC9" w14:textId="77777777" w:rsidR="00A33473" w:rsidRDefault="00A33473" w:rsidP="00A33473">
            <w:pPr>
              <w:spacing w:afterLines="50" w:after="120"/>
              <w:jc w:val="both"/>
              <w:rPr>
                <w:sz w:val="22"/>
                <w:lang w:val="en-US"/>
              </w:rPr>
            </w:pPr>
          </w:p>
        </w:tc>
      </w:tr>
    </w:tbl>
    <w:p w14:paraId="094966A8" w14:textId="77777777" w:rsidR="00727DF2" w:rsidRDefault="00727DF2" w:rsidP="002753B9">
      <w:pPr>
        <w:rPr>
          <w:b/>
        </w:rPr>
      </w:pPr>
    </w:p>
    <w:p w14:paraId="5271FAC5" w14:textId="77777777" w:rsidR="00727DF2" w:rsidRDefault="00727DF2" w:rsidP="00727DF2">
      <w:pPr>
        <w:rPr>
          <w:b/>
        </w:rPr>
      </w:pPr>
    </w:p>
    <w:p w14:paraId="1DE2D284" w14:textId="2DCB6F3A"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MS Mincho" w:hAnsi="Arial"/>
          <w:sz w:val="28"/>
          <w:szCs w:val="32"/>
          <w:lang w:val="en-US"/>
        </w:rPr>
        <w:t>Enhanced PDCCH reception for mDCI based mTRP</w:t>
      </w:r>
    </w:p>
    <w:p w14:paraId="21B2CD86" w14:textId="77777777" w:rsidR="0081552B" w:rsidRDefault="0081552B" w:rsidP="0081552B">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81552B" w14:paraId="6EC4DCA5" w14:textId="77777777" w:rsidTr="00610415">
        <w:tc>
          <w:tcPr>
            <w:tcW w:w="562" w:type="dxa"/>
          </w:tcPr>
          <w:p w14:paraId="638350AA" w14:textId="1DD851E1" w:rsidR="0081552B" w:rsidRPr="0016792D" w:rsidRDefault="0081552B" w:rsidP="00610415">
            <w:pPr>
              <w:spacing w:after="0"/>
              <w:rPr>
                <w:rFonts w:ascii="Arial" w:eastAsia="MS Mincho" w:hAnsi="Arial"/>
                <w:sz w:val="22"/>
                <w:szCs w:val="22"/>
                <w:lang w:val="en-US"/>
              </w:rPr>
            </w:pPr>
            <w:r>
              <w:rPr>
                <w:rFonts w:ascii="Arial" w:eastAsia="MS Mincho" w:hAnsi="Arial" w:hint="eastAsia"/>
                <w:sz w:val="22"/>
                <w:szCs w:val="22"/>
                <w:lang w:val="en-US"/>
              </w:rPr>
              <w:t>[</w:t>
            </w:r>
            <w:r w:rsidR="003868B0">
              <w:rPr>
                <w:rFonts w:ascii="Arial" w:eastAsia="MS Mincho" w:hAnsi="Arial"/>
                <w:sz w:val="22"/>
                <w:szCs w:val="22"/>
                <w:lang w:val="en-US"/>
              </w:rPr>
              <w:t>4</w:t>
            </w:r>
            <w:r>
              <w:rPr>
                <w:rFonts w:ascii="Arial" w:eastAsia="MS Mincho" w:hAnsi="Arial"/>
                <w:sz w:val="22"/>
                <w:szCs w:val="22"/>
                <w:lang w:val="en-US"/>
              </w:rPr>
              <w:t>]</w:t>
            </w:r>
          </w:p>
        </w:tc>
        <w:tc>
          <w:tcPr>
            <w:tcW w:w="9066" w:type="dxa"/>
          </w:tcPr>
          <w:p w14:paraId="291FC878" w14:textId="77777777" w:rsidR="00F04BD4" w:rsidRPr="00D15A26" w:rsidRDefault="00F04BD4" w:rsidP="00F04BD4">
            <w:pPr>
              <w:tabs>
                <w:tab w:val="num" w:pos="1800"/>
              </w:tabs>
              <w:spacing w:after="0"/>
              <w:jc w:val="both"/>
              <w:rPr>
                <w:bCs/>
              </w:rPr>
            </w:pPr>
            <w:r w:rsidRPr="00D15A26">
              <w:rPr>
                <w:bCs/>
              </w:rPr>
              <w:t>Multi-DCI based multi-TRP is specified in Rel-16 with the following relevant features:</w:t>
            </w:r>
          </w:p>
          <w:p w14:paraId="435A65E8" w14:textId="77777777" w:rsidR="00F04BD4" w:rsidRPr="00D15A26" w:rsidRDefault="00F04BD4" w:rsidP="00F04BD4">
            <w:pPr>
              <w:pStyle w:val="ListParagraph"/>
              <w:numPr>
                <w:ilvl w:val="0"/>
                <w:numId w:val="21"/>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 xml:space="preserve">Two PDSCHs associated with different </w:t>
            </w:r>
            <w:r w:rsidRPr="00D15A26">
              <w:rPr>
                <w:rFonts w:asciiTheme="majorBidi" w:hAnsiTheme="majorBidi" w:cstheme="majorBidi"/>
                <w:bCs/>
                <w:i/>
                <w:iCs/>
                <w:sz w:val="20"/>
              </w:rPr>
              <w:t>coresetPoolIndex</w:t>
            </w:r>
            <w:r w:rsidRPr="00D15A26">
              <w:rPr>
                <w:rFonts w:asciiTheme="majorBidi" w:hAnsiTheme="majorBidi" w:cstheme="majorBidi"/>
                <w:bCs/>
                <w:sz w:val="20"/>
              </w:rPr>
              <w:t xml:space="preserve"> values can be partially/fully overlapping in time in the same CC</w:t>
            </w:r>
          </w:p>
          <w:p w14:paraId="7E04459A" w14:textId="77777777" w:rsidR="00F04BD4" w:rsidRPr="00D15A26" w:rsidRDefault="00F04BD4" w:rsidP="00F04BD4">
            <w:pPr>
              <w:pStyle w:val="ListParagraph"/>
              <w:numPr>
                <w:ilvl w:val="1"/>
                <w:numId w:val="21"/>
              </w:numPr>
              <w:ind w:leftChars="0"/>
              <w:jc w:val="both"/>
              <w:rPr>
                <w:rFonts w:asciiTheme="majorBidi" w:hAnsiTheme="majorBidi" w:cstheme="majorBidi"/>
                <w:bCs/>
                <w:sz w:val="20"/>
              </w:rPr>
            </w:pPr>
            <w:r w:rsidRPr="00D15A26">
              <w:rPr>
                <w:rFonts w:asciiTheme="majorBidi" w:hAnsiTheme="majorBidi" w:cstheme="majorBidi"/>
                <w:bCs/>
                <w:sz w:val="20"/>
              </w:rPr>
              <w:t xml:space="preserve">The max number of PDSCH per slot (in TDM manner) is defined per </w:t>
            </w:r>
            <w:r w:rsidRPr="00D15A26">
              <w:rPr>
                <w:rFonts w:asciiTheme="majorBidi" w:hAnsiTheme="majorBidi" w:cstheme="majorBidi"/>
                <w:bCs/>
                <w:i/>
                <w:iCs/>
                <w:sz w:val="20"/>
              </w:rPr>
              <w:t>coresetPoolIndex</w:t>
            </w:r>
            <w:r w:rsidRPr="00D15A26">
              <w:rPr>
                <w:rFonts w:asciiTheme="majorBidi" w:hAnsiTheme="majorBidi" w:cstheme="majorBidi"/>
                <w:bCs/>
                <w:sz w:val="20"/>
              </w:rPr>
              <w:t>, which can be indicated by UE capability.</w:t>
            </w:r>
          </w:p>
          <w:p w14:paraId="04EF1A5D" w14:textId="77777777" w:rsidR="00F04BD4" w:rsidRPr="00D15A26" w:rsidRDefault="00F04BD4" w:rsidP="00F04BD4">
            <w:pPr>
              <w:pStyle w:val="ListParagraph"/>
              <w:numPr>
                <w:ilvl w:val="0"/>
                <w:numId w:val="21"/>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For PDCCH monitoring in multi-DCI based multi-TRP, the following are supported:</w:t>
            </w:r>
          </w:p>
          <w:p w14:paraId="63D3072C" w14:textId="77777777" w:rsidR="00F04BD4" w:rsidRPr="00D15A26" w:rsidRDefault="00F04BD4" w:rsidP="00F04BD4">
            <w:pPr>
              <w:pStyle w:val="ListParagraph"/>
              <w:numPr>
                <w:ilvl w:val="1"/>
                <w:numId w:val="21"/>
              </w:numPr>
              <w:ind w:leftChars="0"/>
              <w:jc w:val="both"/>
              <w:rPr>
                <w:rFonts w:asciiTheme="majorBidi" w:hAnsiTheme="majorBidi" w:cstheme="majorBidi"/>
                <w:bCs/>
                <w:sz w:val="20"/>
              </w:rPr>
            </w:pPr>
            <w:r w:rsidRPr="00D15A26">
              <w:rPr>
                <w:rFonts w:asciiTheme="majorBidi" w:hAnsiTheme="majorBidi" w:cstheme="majorBidi"/>
                <w:bCs/>
                <w:sz w:val="20"/>
              </w:rPr>
              <w:t xml:space="preserve">The maximum number of CORESETs per BWP is increased to 5 CORESETs, with a maximum of 3 CORESETs per </w:t>
            </w:r>
            <w:r w:rsidRPr="00D15A26">
              <w:rPr>
                <w:rFonts w:asciiTheme="majorBidi" w:hAnsiTheme="majorBidi" w:cstheme="majorBidi"/>
                <w:bCs/>
                <w:i/>
                <w:iCs/>
                <w:sz w:val="20"/>
              </w:rPr>
              <w:t>coresetPoolIndex</w:t>
            </w:r>
            <w:r w:rsidRPr="00D15A26">
              <w:rPr>
                <w:rFonts w:asciiTheme="majorBidi" w:hAnsiTheme="majorBidi" w:cstheme="majorBidi"/>
                <w:bCs/>
                <w:sz w:val="20"/>
              </w:rPr>
              <w:t xml:space="preserve"> value.</w:t>
            </w:r>
          </w:p>
          <w:p w14:paraId="31C71553" w14:textId="77777777" w:rsidR="00F04BD4" w:rsidRPr="00D15A26" w:rsidRDefault="00F04BD4" w:rsidP="00F04BD4">
            <w:pPr>
              <w:pStyle w:val="ListParagraph"/>
              <w:numPr>
                <w:ilvl w:val="1"/>
                <w:numId w:val="21"/>
              </w:numPr>
              <w:ind w:leftChars="0"/>
              <w:jc w:val="both"/>
              <w:rPr>
                <w:rFonts w:asciiTheme="majorBidi" w:hAnsiTheme="majorBidi" w:cstheme="majorBidi"/>
                <w:bCs/>
                <w:sz w:val="20"/>
              </w:rPr>
            </w:pPr>
            <w:r w:rsidRPr="00D15A26">
              <w:rPr>
                <w:rFonts w:asciiTheme="majorBidi" w:hAnsiTheme="majorBidi" w:cstheme="majorBidi"/>
                <w:bCs/>
                <w:sz w:val="20"/>
              </w:rPr>
              <w:t xml:space="preserve">The maximum number of BDs / CCEs is doubled subject to UE capability, with a limit per </w:t>
            </w:r>
            <w:r w:rsidRPr="00D15A26">
              <w:rPr>
                <w:rFonts w:asciiTheme="majorBidi" w:hAnsiTheme="majorBidi" w:cstheme="majorBidi"/>
                <w:bCs/>
                <w:i/>
                <w:iCs/>
                <w:sz w:val="20"/>
              </w:rPr>
              <w:t>coresetPoolIndex</w:t>
            </w:r>
            <w:r w:rsidRPr="00D15A26">
              <w:rPr>
                <w:rFonts w:asciiTheme="majorBidi" w:hAnsiTheme="majorBidi" w:cstheme="majorBidi"/>
                <w:bCs/>
                <w:sz w:val="20"/>
              </w:rPr>
              <w:t xml:space="preserve"> value that is same as a single-TRP CC.</w:t>
            </w:r>
          </w:p>
          <w:p w14:paraId="3D89F209" w14:textId="77777777" w:rsidR="00F04BD4" w:rsidRPr="00D15A26" w:rsidRDefault="00F04BD4" w:rsidP="00F04BD4">
            <w:pPr>
              <w:pStyle w:val="ListParagraph"/>
              <w:ind w:left="960"/>
              <w:jc w:val="both"/>
              <w:rPr>
                <w:rFonts w:asciiTheme="majorBidi" w:hAnsiTheme="majorBidi" w:cstheme="majorBidi"/>
                <w:bCs/>
                <w:sz w:val="20"/>
              </w:rPr>
            </w:pPr>
          </w:p>
          <w:p w14:paraId="701717C9" w14:textId="77777777" w:rsidR="00F04BD4" w:rsidRPr="00D15A26" w:rsidRDefault="00F04BD4" w:rsidP="00F04BD4">
            <w:pPr>
              <w:jc w:val="both"/>
              <w:rPr>
                <w:rFonts w:asciiTheme="majorBidi" w:hAnsiTheme="majorBidi" w:cstheme="majorBidi"/>
                <w:bCs/>
              </w:rPr>
            </w:pPr>
            <w:r w:rsidRPr="00D15A26">
              <w:rPr>
                <w:rFonts w:asciiTheme="majorBidi" w:hAnsiTheme="majorBidi" w:cstheme="majorBidi"/>
                <w:bCs/>
              </w:rPr>
              <w:t xml:space="preserve">Furthermore, in Rel-18, it is agreed that two PUSCHs associated with different </w:t>
            </w:r>
            <w:r w:rsidRPr="00D15A26">
              <w:rPr>
                <w:rFonts w:asciiTheme="majorBidi" w:hAnsiTheme="majorBidi" w:cstheme="majorBidi"/>
                <w:bCs/>
                <w:i/>
                <w:iCs/>
              </w:rPr>
              <w:t>coresetPoolIndex</w:t>
            </w:r>
            <w:r w:rsidRPr="00D15A26">
              <w:rPr>
                <w:rFonts w:asciiTheme="majorBidi" w:hAnsiTheme="majorBidi" w:cstheme="majorBidi"/>
                <w:bCs/>
              </w:rPr>
              <w:t xml:space="preserve"> values can be partially/fully overlapping in time in the same CC (for simultaneous transmission in MIMO AI).</w:t>
            </w:r>
          </w:p>
          <w:p w14:paraId="40F87607" w14:textId="77777777" w:rsidR="00F04BD4" w:rsidRPr="00D15A26" w:rsidRDefault="00F04BD4" w:rsidP="00F04BD4">
            <w:pPr>
              <w:tabs>
                <w:tab w:val="num" w:pos="1800"/>
              </w:tabs>
              <w:jc w:val="both"/>
              <w:rPr>
                <w:rFonts w:asciiTheme="majorBidi" w:hAnsiTheme="majorBidi" w:cstheme="majorBidi"/>
                <w:bCs/>
              </w:rPr>
            </w:pPr>
            <w:proofErr w:type="gramStart"/>
            <w:r w:rsidRPr="00D15A26">
              <w:rPr>
                <w:rFonts w:asciiTheme="majorBidi" w:hAnsiTheme="majorBidi" w:cstheme="majorBidi"/>
                <w:bCs/>
              </w:rPr>
              <w:t>In order for</w:t>
            </w:r>
            <w:proofErr w:type="gramEnd"/>
            <w:r w:rsidRPr="00D15A26">
              <w:rPr>
                <w:rFonts w:asciiTheme="majorBidi" w:hAnsiTheme="majorBidi" w:cstheme="majorBidi"/>
                <w:bCs/>
              </w:rPr>
              <w:t xml:space="preserve">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w:t>
            </w:r>
            <w:r w:rsidRPr="00D15A26">
              <w:rPr>
                <w:rFonts w:asciiTheme="majorBidi" w:hAnsiTheme="majorBidi" w:cstheme="majorBidi"/>
                <w:bCs/>
              </w:rPr>
              <w:lastRenderedPageBreak/>
              <w:t>practically infeasible for UE to receive two DCIs at the same time (issue 1 for FR2) or even in the same slot / PDCCH monitoring occasion (issue 2):</w:t>
            </w:r>
          </w:p>
          <w:p w14:paraId="16D4B5B3" w14:textId="77777777" w:rsidR="00F04BD4" w:rsidRPr="00D15A26" w:rsidRDefault="00F04BD4" w:rsidP="00F04BD4">
            <w:pPr>
              <w:pStyle w:val="ListParagraph"/>
              <w:numPr>
                <w:ilvl w:val="0"/>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
                <w:sz w:val="20"/>
                <w:u w:val="single"/>
              </w:rPr>
              <w:t>Issue 1</w:t>
            </w:r>
            <w:r w:rsidRPr="00D15A26">
              <w:rPr>
                <w:rFonts w:asciiTheme="majorBidi" w:hAnsiTheme="majorBidi" w:cstheme="majorBidi"/>
                <w:bCs/>
                <w:sz w:val="20"/>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14:paraId="794B4E9E" w14:textId="77777777" w:rsidR="00F04BD4" w:rsidRPr="00D15A26" w:rsidRDefault="00F04BD4" w:rsidP="00F04BD4">
            <w:pPr>
              <w:pStyle w:val="ListParagraph"/>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14:paraId="5914053F" w14:textId="77777777" w:rsidR="00F04BD4" w:rsidRPr="00D15A26" w:rsidRDefault="00F04BD4" w:rsidP="00F04BD4">
            <w:pPr>
              <w:pStyle w:val="ListParagraph"/>
              <w:numPr>
                <w:ilvl w:val="0"/>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
                <w:sz w:val="20"/>
                <w:u w:val="single"/>
              </w:rPr>
              <w:t>Issue 2</w:t>
            </w:r>
            <w:r w:rsidRPr="00D15A26">
              <w:rPr>
                <w:rFonts w:asciiTheme="majorBidi" w:hAnsiTheme="majorBidi" w:cstheme="majorBidi"/>
                <w:bCs/>
                <w:sz w:val="20"/>
              </w:rPr>
              <w:t xml:space="preserve">: Even though the number of BDs / CCEs that the UE monitors is doubled (and number of CORESETs is increased to 5) in Rel-16, the capability to process DL DCIs or UL DCIs was not extended accordingly. That is, the UE can only monitor more PDCCH candidates, but cannot </w:t>
            </w:r>
            <w:proofErr w:type="gramStart"/>
            <w:r w:rsidRPr="00D15A26">
              <w:rPr>
                <w:rFonts w:asciiTheme="majorBidi" w:hAnsiTheme="majorBidi" w:cstheme="majorBidi"/>
                <w:bCs/>
                <w:sz w:val="20"/>
              </w:rPr>
              <w:t>actually receive</w:t>
            </w:r>
            <w:proofErr w:type="gramEnd"/>
            <w:r w:rsidRPr="00D15A26">
              <w:rPr>
                <w:rFonts w:asciiTheme="majorBidi" w:hAnsiTheme="majorBidi" w:cstheme="majorBidi"/>
                <w:bCs/>
                <w:sz w:val="20"/>
              </w:rPr>
              <w:t xml:space="preserve"> and process more DCIs.</w:t>
            </w:r>
          </w:p>
          <w:p w14:paraId="701A39D8" w14:textId="77777777" w:rsidR="00F04BD4" w:rsidRPr="00D15A26" w:rsidRDefault="00F04BD4" w:rsidP="00F04BD4">
            <w:pPr>
              <w:pStyle w:val="ListParagraph"/>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For basic PDCCH capability (FG 3-1), the UE can process one DL DCI and one UL DCI per slot for FDD, and one DL DCI and two UL DCIs per slot for TDD.</w:t>
            </w:r>
          </w:p>
          <w:p w14:paraId="392A0C41" w14:textId="77777777" w:rsidR="00F04BD4" w:rsidRPr="00D15A26" w:rsidRDefault="00F04BD4" w:rsidP="00F04BD4">
            <w:pPr>
              <w:pStyle w:val="ListParagraph"/>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1D24EBF6" w14:textId="77777777" w:rsidR="00F04BD4" w:rsidRPr="00D15A26" w:rsidRDefault="00F04BD4" w:rsidP="00F04BD4">
            <w:pPr>
              <w:pStyle w:val="ListParagraph"/>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In either case, the max number of DL DCIs or UL DCIs is not extended accordingly for the case of multi-DCI based multi-TRP.</w:t>
            </w:r>
          </w:p>
          <w:p w14:paraId="2C7D07BF" w14:textId="77777777" w:rsidR="00F04BD4" w:rsidRPr="00D15A26" w:rsidRDefault="00F04BD4" w:rsidP="00F04BD4">
            <w:pPr>
              <w:pStyle w:val="ListParagraph"/>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 xml:space="preserve">Hence, </w:t>
            </w:r>
            <w:proofErr w:type="gramStart"/>
            <w:r w:rsidRPr="00D15A26">
              <w:rPr>
                <w:rFonts w:asciiTheme="majorBidi" w:hAnsiTheme="majorBidi" w:cstheme="majorBidi"/>
                <w:bCs/>
                <w:sz w:val="20"/>
              </w:rPr>
              <w:t>in order to</w:t>
            </w:r>
            <w:proofErr w:type="gramEnd"/>
            <w:r w:rsidRPr="00D15A26">
              <w:rPr>
                <w:rFonts w:asciiTheme="majorBidi" w:hAnsiTheme="majorBidi" w:cstheme="majorBidi"/>
                <w:bCs/>
                <w:sz w:val="20"/>
              </w:rPr>
              <w:t xml:space="preserve">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539EF9E3" w14:textId="77777777" w:rsidR="00F04BD4" w:rsidRPr="00D15A26" w:rsidRDefault="00F04BD4" w:rsidP="00F04BD4">
            <w:pPr>
              <w:pStyle w:val="ListParagraph"/>
              <w:tabs>
                <w:tab w:val="num" w:pos="1800"/>
              </w:tabs>
              <w:ind w:left="960"/>
              <w:jc w:val="both"/>
              <w:rPr>
                <w:rFonts w:asciiTheme="majorBidi" w:hAnsiTheme="majorBidi" w:cstheme="majorBidi"/>
                <w:bCs/>
                <w:sz w:val="20"/>
              </w:rPr>
            </w:pPr>
          </w:p>
          <w:p w14:paraId="14E54898" w14:textId="77777777" w:rsidR="00F04BD4" w:rsidRPr="00D15A26" w:rsidRDefault="00F04BD4" w:rsidP="00F04BD4">
            <w:pPr>
              <w:tabs>
                <w:tab w:val="num" w:pos="1800"/>
              </w:tabs>
              <w:jc w:val="both"/>
              <w:rPr>
                <w:rFonts w:asciiTheme="majorBidi" w:hAnsiTheme="majorBidi" w:cstheme="majorBidi"/>
                <w:bCs/>
              </w:rPr>
            </w:pPr>
            <w:r w:rsidRPr="00D15A26">
              <w:rPr>
                <w:rFonts w:asciiTheme="majorBidi" w:hAnsiTheme="majorBidi" w:cstheme="majorBidi"/>
                <w:bCs/>
              </w:rPr>
              <w:t xml:space="preserve">These two issues result in inefficient operation of multi-DCI based multi-TRP feature as they impose unnecessary restrictions on transmissions of DCIs from corresponding TRPs. </w:t>
            </w:r>
          </w:p>
          <w:p w14:paraId="3B1E9B81" w14:textId="77777777" w:rsidR="00F04BD4" w:rsidRPr="004F1CAB" w:rsidRDefault="00F04BD4" w:rsidP="00F04BD4">
            <w:pPr>
              <w:pStyle w:val="Caption"/>
              <w:rPr>
                <w:rFonts w:asciiTheme="majorBidi" w:hAnsiTheme="majorBidi" w:cstheme="majorBidi"/>
                <w:b w:val="0"/>
              </w:rPr>
            </w:pPr>
            <w:bookmarkStart w:id="13" w:name="Obs1"/>
            <w:r w:rsidRPr="004F1CAB">
              <w:rPr>
                <w:u w:val="single"/>
              </w:rPr>
              <w:t xml:space="preserve">Observation </w:t>
            </w:r>
            <w:r w:rsidRPr="004F1CAB">
              <w:rPr>
                <w:u w:val="single"/>
              </w:rPr>
              <w:fldChar w:fldCharType="begin"/>
            </w:r>
            <w:r w:rsidRPr="004F1CAB">
              <w:rPr>
                <w:u w:val="single"/>
              </w:rPr>
              <w:instrText xml:space="preserve"> SEQ Observation \* ARABIC </w:instrText>
            </w:r>
            <w:r w:rsidRPr="004F1CAB">
              <w:rPr>
                <w:u w:val="single"/>
              </w:rPr>
              <w:fldChar w:fldCharType="separate"/>
            </w:r>
            <w:r>
              <w:rPr>
                <w:noProof/>
                <w:u w:val="single"/>
              </w:rPr>
              <w:t>1</w:t>
            </w:r>
            <w:r w:rsidRPr="004F1CAB">
              <w:rPr>
                <w:u w:val="single"/>
              </w:rPr>
              <w:fldChar w:fldCharType="end"/>
            </w:r>
            <w:r w:rsidRPr="009E18DB">
              <w:rPr>
                <w:rFonts w:asciiTheme="majorBidi" w:hAnsiTheme="majorBidi" w:cstheme="majorBidi"/>
              </w:rPr>
              <w:t xml:space="preserve">: </w:t>
            </w:r>
            <w:proofErr w:type="gramStart"/>
            <w:r w:rsidRPr="004F1CAB">
              <w:rPr>
                <w:rFonts w:asciiTheme="majorBidi" w:hAnsiTheme="majorBidi" w:cstheme="majorBidi"/>
              </w:rPr>
              <w:t>Multi-DCI</w:t>
            </w:r>
            <w:proofErr w:type="gramEnd"/>
            <w:r w:rsidRPr="004F1CAB">
              <w:rPr>
                <w:rFonts w:asciiTheme="majorBidi" w:hAnsiTheme="majorBidi" w:cstheme="majorBidi"/>
              </w:rPr>
              <w:t xml:space="preserve"> based multi-TRP operation based on existing specifications suffers from the following two issues:</w:t>
            </w:r>
          </w:p>
          <w:p w14:paraId="204064C1" w14:textId="77777777" w:rsidR="00F04BD4" w:rsidRPr="00D15A26" w:rsidRDefault="00F04BD4" w:rsidP="00F04BD4">
            <w:pPr>
              <w:pStyle w:val="ListParagraph"/>
              <w:numPr>
                <w:ilvl w:val="0"/>
                <w:numId w:val="23"/>
              </w:numPr>
              <w:tabs>
                <w:tab w:val="num" w:pos="1800"/>
              </w:tabs>
              <w:ind w:leftChars="0"/>
              <w:jc w:val="both"/>
              <w:rPr>
                <w:rFonts w:asciiTheme="majorBidi" w:hAnsiTheme="majorBidi" w:cstheme="majorBidi"/>
                <w:b/>
                <w:sz w:val="20"/>
              </w:rPr>
            </w:pPr>
            <w:r w:rsidRPr="00D15A26">
              <w:rPr>
                <w:rFonts w:asciiTheme="majorBidi" w:hAnsiTheme="majorBidi" w:cstheme="majorBidi"/>
                <w:b/>
                <w:sz w:val="20"/>
              </w:rPr>
              <w:t>Issue 1: Existing QCL-TypeD prioritizations for overlapping CORESETs does not allow the UE to monitor PDCCHs with different beams from corresponding TRPs on the same / overlapping OFDM symbols.</w:t>
            </w:r>
          </w:p>
          <w:p w14:paraId="6165FF20" w14:textId="77777777" w:rsidR="00F04BD4" w:rsidRPr="00D15A26" w:rsidRDefault="00F04BD4" w:rsidP="00F04BD4">
            <w:pPr>
              <w:pStyle w:val="ListParagraph"/>
              <w:numPr>
                <w:ilvl w:val="0"/>
                <w:numId w:val="23"/>
              </w:numPr>
              <w:tabs>
                <w:tab w:val="num" w:pos="1800"/>
              </w:tabs>
              <w:ind w:leftChars="0"/>
              <w:jc w:val="both"/>
              <w:rPr>
                <w:rFonts w:asciiTheme="majorBidi" w:hAnsiTheme="majorBidi" w:cstheme="majorBidi"/>
                <w:b/>
                <w:sz w:val="20"/>
              </w:rPr>
            </w:pPr>
            <w:r w:rsidRPr="00D15A26">
              <w:rPr>
                <w:rFonts w:asciiTheme="majorBidi" w:hAnsiTheme="majorBidi" w:cstheme="majorBidi"/>
                <w:b/>
                <w:sz w:val="20"/>
              </w:rPr>
              <w:t xml:space="preserve">Issue 2: Even though the PDCCH monitoring capabilities (number of BDs / CCEs) are increased for multi-DCI based multi-TRP, the capability related to number of DL/UL DCIs that the UE can actually </w:t>
            </w:r>
            <w:proofErr w:type="gramStart"/>
            <w:r w:rsidRPr="00D15A26">
              <w:rPr>
                <w:rFonts w:asciiTheme="majorBidi" w:hAnsiTheme="majorBidi" w:cstheme="majorBidi"/>
                <w:b/>
                <w:sz w:val="20"/>
              </w:rPr>
              <w:t>receive</w:t>
            </w:r>
            <w:proofErr w:type="gramEnd"/>
            <w:r w:rsidRPr="00D15A26">
              <w:rPr>
                <w:rFonts w:asciiTheme="majorBidi" w:hAnsiTheme="majorBidi" w:cstheme="majorBidi"/>
                <w:b/>
                <w:sz w:val="20"/>
              </w:rPr>
              <w:t xml:space="preserve"> and process is not enhanced correspondingly. </w:t>
            </w:r>
          </w:p>
          <w:bookmarkEnd w:id="13"/>
          <w:p w14:paraId="4863A0A3" w14:textId="77777777" w:rsidR="0081552B" w:rsidRPr="0050537E" w:rsidRDefault="0081552B" w:rsidP="00610415">
            <w:pPr>
              <w:tabs>
                <w:tab w:val="num" w:pos="1304"/>
                <w:tab w:val="left" w:pos="1701"/>
              </w:tabs>
              <w:spacing w:after="120" w:line="259" w:lineRule="auto"/>
              <w:ind w:left="1304" w:hanging="1304"/>
              <w:jc w:val="both"/>
              <w:rPr>
                <w:rFonts w:ascii="Arial" w:eastAsia="MS Mincho" w:hAnsi="Arial" w:cs="Arial"/>
                <w:b/>
                <w:bCs/>
                <w:sz w:val="22"/>
                <w:szCs w:val="22"/>
              </w:rPr>
            </w:pPr>
          </w:p>
          <w:p w14:paraId="523F021F" w14:textId="77777777" w:rsidR="007F2381" w:rsidRDefault="007F2381" w:rsidP="007F2381">
            <w:r>
              <w:t xml:space="preserve">To address Issue 1, we propose to perform the legacy QCL-TypeD prioritization rules separately for </w:t>
            </w:r>
            <w:r w:rsidRPr="00484457">
              <w:rPr>
                <w:i/>
              </w:rPr>
              <w:t>coresetPoolIndex</w:t>
            </w:r>
            <w:r>
              <w:t xml:space="preserve"> value 0 and for </w:t>
            </w:r>
            <w:r w:rsidRPr="00484457">
              <w:rPr>
                <w:i/>
              </w:rPr>
              <w:t>coresetPoolIndex</w:t>
            </w:r>
            <w:r>
              <w:t xml:space="preserve"> value 1. An example of the change needed in 38.213 Section 10.1 is shown in the following TP:</w:t>
            </w:r>
          </w:p>
          <w:p w14:paraId="564147C9" w14:textId="77777777" w:rsidR="007F2381" w:rsidRDefault="007F2381" w:rsidP="007F2381">
            <w:pPr>
              <w:pStyle w:val="ListParagraph"/>
              <w:ind w:left="960"/>
              <w:jc w:val="both"/>
              <w:rPr>
                <w:bCs/>
                <w:iCs/>
              </w:rPr>
            </w:pPr>
          </w:p>
          <w:p w14:paraId="216BD2C5" w14:textId="4E56DBE3" w:rsidR="007F2381" w:rsidRDefault="007F2381" w:rsidP="007F2381">
            <w:r>
              <w:t>====TP for 38.213 Section 10.1 ==================================</w:t>
            </w:r>
          </w:p>
          <w:p w14:paraId="4081A6DC" w14:textId="77777777" w:rsidR="007F2381" w:rsidRPr="0087696E" w:rsidRDefault="007F2381" w:rsidP="007F2381">
            <w:pPr>
              <w:jc w:val="center"/>
            </w:pPr>
            <w:r>
              <w:t>-----------------------Unchanged part omitted----------------------</w:t>
            </w:r>
          </w:p>
          <w:p w14:paraId="48EB10DA" w14:textId="77777777" w:rsidR="007F2381" w:rsidRPr="00CF0611" w:rsidRDefault="007F2381" w:rsidP="007F2381">
            <w:pPr>
              <w:rPr>
                <w:rFonts w:eastAsia="Times New Roman"/>
              </w:rPr>
            </w:pPr>
            <w:r w:rsidRPr="00CF0611">
              <w:rPr>
                <w:rFonts w:eastAsia="Times New Roman"/>
              </w:rPr>
              <w:t xml:space="preserve">If a UE </w:t>
            </w:r>
          </w:p>
          <w:p w14:paraId="7CF2473E" w14:textId="77777777" w:rsidR="007F2381" w:rsidRPr="00CF0611" w:rsidRDefault="007F2381" w:rsidP="007F2381">
            <w:pPr>
              <w:ind w:left="568" w:hanging="284"/>
            </w:pPr>
            <w:r w:rsidRPr="00CF0611">
              <w:rPr>
                <w:lang w:val="x-none"/>
              </w:rPr>
              <w:lastRenderedPageBreak/>
              <w:t>-</w:t>
            </w:r>
            <w:r w:rsidRPr="00CF0611">
              <w:rPr>
                <w:lang w:val="x-none"/>
              </w:rPr>
              <w:tab/>
            </w:r>
            <w:r w:rsidRPr="00CF0611">
              <w:rPr>
                <w:rFonts w:eastAsia="Times New Roman"/>
                <w:lang w:val="x-none"/>
              </w:rPr>
              <w:t>is configured f</w:t>
            </w:r>
            <w:r w:rsidRPr="00CF0611">
              <w:rPr>
                <w:lang w:val="x-none"/>
              </w:rPr>
              <w:t>or single cell operation or for operation with carrier aggregation in a same frequency band</w:t>
            </w:r>
            <w:r w:rsidRPr="00CF0611">
              <w:t>, and</w:t>
            </w:r>
          </w:p>
          <w:p w14:paraId="75A423BC" w14:textId="77777777" w:rsidR="007F2381" w:rsidRPr="00CF0611" w:rsidRDefault="007F2381" w:rsidP="007F2381">
            <w:pPr>
              <w:ind w:left="568" w:hanging="284"/>
            </w:pPr>
            <w:r w:rsidRPr="00CF0611">
              <w:rPr>
                <w:lang w:val="x-none"/>
              </w:rPr>
              <w:t>-</w:t>
            </w:r>
            <w:r w:rsidRPr="00CF0611">
              <w:rPr>
                <w:lang w:val="x-none"/>
              </w:rPr>
              <w:tab/>
            </w:r>
            <w:r w:rsidRPr="00CF0611">
              <w:rPr>
                <w:rFonts w:eastAsia="Times New Roman"/>
                <w:lang w:val="x-none"/>
              </w:rPr>
              <w:t>monitors PDCCH</w:t>
            </w:r>
            <w:r w:rsidRPr="00CF0611">
              <w:rPr>
                <w:rFonts w:eastAsia="Times New Roman"/>
              </w:rPr>
              <w:t xml:space="preserve"> candidates</w:t>
            </w:r>
            <w:r w:rsidRPr="00CF0611">
              <w:rPr>
                <w:rFonts w:eastAsia="Times New Roman"/>
                <w:lang w:val="x-none"/>
              </w:rPr>
              <w:t xml:space="preserve"> </w:t>
            </w:r>
            <w:r w:rsidRPr="00CF0611">
              <w:rPr>
                <w:rFonts w:eastAsia="Times New Roman"/>
              </w:rPr>
              <w:t xml:space="preserve">in overlapping PDCCH monitoring occasions </w:t>
            </w:r>
            <w:r w:rsidRPr="00CF0611">
              <w:rPr>
                <w:rFonts w:eastAsia="Times New Roman"/>
                <w:lang w:val="x-none"/>
              </w:rPr>
              <w:t>in multiple CORESETs</w:t>
            </w:r>
            <w:r w:rsidRPr="00CF0611">
              <w:rPr>
                <w:rFonts w:eastAsia="Times New Roman"/>
              </w:rPr>
              <w:t xml:space="preserve"> that have </w:t>
            </w:r>
            <w:r w:rsidRPr="00CF0611">
              <w:rPr>
                <w:lang w:val="x-none"/>
              </w:rPr>
              <w:t xml:space="preserve">been configured with </w:t>
            </w:r>
            <w:r w:rsidRPr="00CF0611">
              <w:rPr>
                <w:rFonts w:hint="eastAsia"/>
                <w:lang w:eastAsia="ko-KR"/>
              </w:rPr>
              <w:t xml:space="preserve">same or </w:t>
            </w:r>
            <w:r w:rsidRPr="00CF0611">
              <w:rPr>
                <w:rFonts w:eastAsia="Times New Roman"/>
              </w:rPr>
              <w:t xml:space="preserve">different </w:t>
            </w:r>
            <w:r w:rsidRPr="00CF0611">
              <w:rPr>
                <w:i/>
                <w:iCs/>
                <w:lang w:val="x-none"/>
              </w:rPr>
              <w:t>qcl-Type</w:t>
            </w:r>
            <w:r w:rsidRPr="00CF0611">
              <w:rPr>
                <w:lang w:val="x-none"/>
              </w:rPr>
              <w:t xml:space="preserve"> set to </w:t>
            </w:r>
            <w:r w:rsidRPr="00CF0611">
              <w:t>'t</w:t>
            </w:r>
            <w:r w:rsidRPr="00CF0611">
              <w:rPr>
                <w:lang w:val="x-none"/>
              </w:rPr>
              <w:t>ypeD</w:t>
            </w:r>
            <w:r w:rsidRPr="00CF0611">
              <w:t>'</w:t>
            </w:r>
            <w:r w:rsidRPr="00CF0611">
              <w:rPr>
                <w:lang w:val="x-none"/>
              </w:rPr>
              <w:t xml:space="preserve"> properties</w:t>
            </w:r>
            <w:r w:rsidRPr="00CF0611">
              <w:t xml:space="preserve"> on active DL BWP(s) of one or more cells</w:t>
            </w:r>
          </w:p>
          <w:p w14:paraId="34FBDA36" w14:textId="77777777" w:rsidR="007F2381" w:rsidRPr="00CF0611" w:rsidRDefault="007F2381" w:rsidP="007F2381">
            <w:pPr>
              <w:rPr>
                <w:rFonts w:eastAsia="Times New Roman"/>
              </w:rPr>
            </w:pPr>
            <w:r w:rsidRPr="00CF0611">
              <w:t xml:space="preserve">the UE </w:t>
            </w:r>
            <w:r w:rsidRPr="00CF0611">
              <w:rPr>
                <w:rFonts w:eastAsia="Times New Roman"/>
              </w:rPr>
              <w:t xml:space="preserve">monitors PDCCHs only in a CORESET, and in any other CORESET from the multiple CORESETs that have been configured with </w:t>
            </w:r>
            <w:r w:rsidRPr="00CF0611">
              <w:rPr>
                <w:i/>
                <w:iCs/>
              </w:rPr>
              <w:t>qcl-Type</w:t>
            </w:r>
            <w:r w:rsidRPr="00CF0611">
              <w:t xml:space="preserve"> set to</w:t>
            </w:r>
            <w:r w:rsidRPr="00CF0611">
              <w:rPr>
                <w:rFonts w:eastAsia="Times New Roman"/>
              </w:rPr>
              <w:t xml:space="preserve"> same 'typeD' properties as the CORESET, on the active DL BWP of a cell from the one or more cells </w:t>
            </w:r>
          </w:p>
          <w:p w14:paraId="3CEF0749" w14:textId="77777777" w:rsidR="007F2381" w:rsidRPr="00CF0611" w:rsidRDefault="007F2381" w:rsidP="007F2381">
            <w:pPr>
              <w:ind w:left="568" w:hanging="284"/>
              <w:rPr>
                <w:rFonts w:eastAsia="Times New Roman"/>
                <w:lang w:val="x-none"/>
              </w:rPr>
            </w:pPr>
            <w:r w:rsidRPr="00CF0611">
              <w:rPr>
                <w:rFonts w:eastAsia="Times New Roman"/>
                <w:lang w:val="x-none"/>
              </w:rPr>
              <w:t>-</w:t>
            </w:r>
            <w:r w:rsidRPr="00CF0611">
              <w:rPr>
                <w:rFonts w:eastAsia="Times New Roman"/>
                <w:lang w:val="x-none"/>
              </w:rPr>
              <w:tab/>
            </w:r>
            <w:r w:rsidRPr="00CF0611">
              <w:t xml:space="preserve">the CORESET </w:t>
            </w:r>
            <w:r w:rsidRPr="00CF0611">
              <w:rPr>
                <w:rFonts w:eastAsia="Times New Roman"/>
                <w:lang w:val="x-none"/>
              </w:rPr>
              <w:t>corresponds</w:t>
            </w:r>
            <w:r w:rsidRPr="00CF0611">
              <w:rPr>
                <w:lang w:val="x-none"/>
              </w:rPr>
              <w:t xml:space="preserve"> to the CSS set with the lowest index</w:t>
            </w:r>
            <w:r w:rsidRPr="00CF0611">
              <w:t xml:space="preserve"> in the cell with the lowest index containing CSS</w:t>
            </w:r>
            <w:r w:rsidRPr="00CF0611">
              <w:rPr>
                <w:lang w:val="x-none"/>
              </w:rPr>
              <w:t>, if any; otherwise, to the USS set with the lowest index in the cell with lowest index</w:t>
            </w:r>
          </w:p>
          <w:p w14:paraId="38F741CE" w14:textId="77777777" w:rsidR="007F2381" w:rsidRPr="00CF0611" w:rsidRDefault="007F2381" w:rsidP="007F2381">
            <w:pPr>
              <w:ind w:left="568" w:hanging="284"/>
            </w:pPr>
            <w:r w:rsidRPr="00CF0611">
              <w:rPr>
                <w:lang w:val="x-none"/>
              </w:rPr>
              <w:t>-</w:t>
            </w:r>
            <w:r w:rsidRPr="00CF0611">
              <w:rPr>
                <w:lang w:val="x-none"/>
              </w:rPr>
              <w:tab/>
            </w:r>
            <w:r w:rsidRPr="00CF0611">
              <w:t>the lowest USS set index is determined over all USS sets with at least one PDCCH candidate in overlapping PDCCH monitoring occasions</w:t>
            </w:r>
          </w:p>
          <w:p w14:paraId="00A43DDA" w14:textId="77777777" w:rsidR="007F2381" w:rsidRPr="009A2923" w:rsidRDefault="007F2381" w:rsidP="007F2381">
            <w:pPr>
              <w:rPr>
                <w:rFonts w:eastAsiaTheme="minorEastAsia"/>
                <w:color w:val="FF0000"/>
              </w:rPr>
            </w:pPr>
            <w:r w:rsidRPr="009A2923">
              <w:rPr>
                <w:rFonts w:eastAsiaTheme="minorEastAsia"/>
                <w:color w:val="FF0000"/>
              </w:rPr>
              <w:t xml:space="preserve">If a UE </w:t>
            </w:r>
          </w:p>
          <w:p w14:paraId="37E588A5" w14:textId="77777777" w:rsidR="007F2381" w:rsidRPr="009A2923" w:rsidRDefault="007F2381" w:rsidP="007F2381">
            <w:pPr>
              <w:pStyle w:val="B1"/>
              <w:rPr>
                <w:rFonts w:cstheme="minorHAnsi"/>
                <w:color w:val="FF0000"/>
              </w:rPr>
            </w:pPr>
            <w:r w:rsidRPr="009A2923">
              <w:rPr>
                <w:color w:val="FF0000"/>
              </w:rPr>
              <w:t>-</w:t>
            </w:r>
            <w:r w:rsidRPr="009A2923">
              <w:rPr>
                <w:color w:val="FF0000"/>
              </w:rPr>
              <w:tab/>
            </w:r>
            <w:r w:rsidRPr="009A2923">
              <w:rPr>
                <w:rFonts w:eastAsiaTheme="minorEastAsia"/>
                <w:color w:val="FF0000"/>
              </w:rPr>
              <w:t xml:space="preserve">is </w:t>
            </w:r>
            <w:r w:rsidRPr="009A2923">
              <w:rPr>
                <w:rFonts w:cstheme="minorHAnsi"/>
                <w:color w:val="FF0000"/>
                <w:lang w:eastAsia="zh-CN"/>
              </w:rPr>
              <w:t xml:space="preserve">not provided </w:t>
            </w:r>
            <w:r w:rsidRPr="009A2923">
              <w:rPr>
                <w:rFonts w:cstheme="minorHAnsi"/>
                <w:i/>
                <w:color w:val="FF0000"/>
              </w:rPr>
              <w:t>coresetPoolIndex</w:t>
            </w:r>
            <w:r w:rsidRPr="009A2923">
              <w:rPr>
                <w:rFonts w:cstheme="minorHAnsi"/>
                <w:color w:val="FF0000"/>
              </w:rPr>
              <w:t xml:space="preserve"> for first CORESETs, or is provided </w:t>
            </w:r>
            <w:r w:rsidRPr="009A2923">
              <w:rPr>
                <w:rFonts w:cstheme="minorHAnsi"/>
                <w:i/>
                <w:color w:val="FF0000"/>
              </w:rPr>
              <w:t>coresetPoolIndex</w:t>
            </w:r>
            <w:r w:rsidRPr="009A2923">
              <w:rPr>
                <w:rFonts w:cstheme="minorHAnsi"/>
                <w:color w:val="FF0000"/>
              </w:rPr>
              <w:t xml:space="preserve"> with value 0 for first CORESETs, and </w:t>
            </w:r>
          </w:p>
          <w:p w14:paraId="7BB80179" w14:textId="77777777" w:rsidR="007F2381" w:rsidRPr="009A2923" w:rsidRDefault="007F2381" w:rsidP="007F2381">
            <w:pPr>
              <w:pStyle w:val="B1"/>
              <w:rPr>
                <w:rFonts w:cstheme="minorHAnsi"/>
                <w:color w:val="FF0000"/>
              </w:rPr>
            </w:pPr>
            <w:r w:rsidRPr="009A2923">
              <w:rPr>
                <w:color w:val="FF0000"/>
              </w:rPr>
              <w:t>-</w:t>
            </w:r>
            <w:r w:rsidRPr="009A2923">
              <w:rPr>
                <w:color w:val="FF0000"/>
              </w:rPr>
              <w:tab/>
            </w:r>
            <w:r w:rsidRPr="009A2923">
              <w:rPr>
                <w:rFonts w:cstheme="minorHAnsi"/>
                <w:color w:val="FF0000"/>
              </w:rPr>
              <w:t xml:space="preserve">is provided </w:t>
            </w:r>
            <w:r w:rsidRPr="009A2923">
              <w:rPr>
                <w:rFonts w:cstheme="minorHAnsi"/>
                <w:i/>
                <w:color w:val="FF0000"/>
              </w:rPr>
              <w:t>coresetPoolIndex</w:t>
            </w:r>
            <w:r w:rsidRPr="009A2923">
              <w:rPr>
                <w:rFonts w:cstheme="minorHAnsi"/>
                <w:color w:val="FF0000"/>
              </w:rPr>
              <w:t xml:space="preserve"> with value 1 for second CORESETs, and</w:t>
            </w:r>
          </w:p>
          <w:p w14:paraId="5D1D7AF6" w14:textId="77777777" w:rsidR="007F2381" w:rsidRPr="009A2923" w:rsidRDefault="007F2381" w:rsidP="007F2381">
            <w:pPr>
              <w:pStyle w:val="B1"/>
              <w:rPr>
                <w:color w:val="FF0000"/>
              </w:rPr>
            </w:pPr>
            <w:r w:rsidRPr="009A2923">
              <w:rPr>
                <w:color w:val="FF0000"/>
              </w:rPr>
              <w:t>-</w:t>
            </w:r>
            <w:r w:rsidRPr="009A2923">
              <w:rPr>
                <w:color w:val="FF0000"/>
              </w:rPr>
              <w:tab/>
              <w:t>is provided [</w:t>
            </w:r>
            <w:r w:rsidRPr="009A2923">
              <w:rPr>
                <w:rFonts w:eastAsiaTheme="minorEastAsia"/>
                <w:i/>
                <w:iCs/>
                <w:color w:val="FF0000"/>
              </w:rPr>
              <w:t>twoQCLTypeDforMulti-DCI</w:t>
            </w:r>
            <w:r w:rsidRPr="009A2923">
              <w:rPr>
                <w:rFonts w:eastAsiaTheme="minorEastAsia"/>
                <w:color w:val="FF0000"/>
              </w:rPr>
              <w:t>]</w:t>
            </w:r>
          </w:p>
          <w:p w14:paraId="4F0320E2" w14:textId="77777777" w:rsidR="007F2381" w:rsidRPr="009A2923" w:rsidRDefault="007F2381" w:rsidP="007F2381">
            <w:pPr>
              <w:rPr>
                <w:rFonts w:cstheme="minorHAnsi"/>
                <w:color w:val="FF0000"/>
              </w:rPr>
            </w:pPr>
            <w:r w:rsidRPr="009A2923">
              <w:rPr>
                <w:rFonts w:cstheme="minorHAnsi"/>
                <w:color w:val="FF0000"/>
              </w:rPr>
              <w:t>the UE applies procedures described above independently across the first CORESETs and the second CORESETs.</w:t>
            </w:r>
          </w:p>
          <w:p w14:paraId="46115F0F" w14:textId="77777777" w:rsidR="007F2381" w:rsidRPr="0087696E" w:rsidRDefault="007F2381" w:rsidP="007F2381">
            <w:pPr>
              <w:jc w:val="center"/>
            </w:pPr>
            <w:r>
              <w:t>-----------------------Unchanged part omitted----------------------</w:t>
            </w:r>
          </w:p>
          <w:p w14:paraId="23789DF0" w14:textId="5D06D9A9" w:rsidR="007F2381" w:rsidRPr="00A7490B" w:rsidRDefault="007F2381" w:rsidP="007F2381">
            <w:r>
              <w:t>==========================================================</w:t>
            </w:r>
          </w:p>
          <w:p w14:paraId="654FD1B5" w14:textId="77777777" w:rsidR="007F2381" w:rsidRPr="00A9188A" w:rsidRDefault="007F2381" w:rsidP="007F2381">
            <w:pPr>
              <w:pStyle w:val="ListParagraph"/>
              <w:ind w:left="960"/>
              <w:jc w:val="both"/>
              <w:rPr>
                <w:bCs/>
                <w:iCs/>
                <w:sz w:val="20"/>
              </w:rPr>
            </w:pPr>
            <w:r w:rsidRPr="00A9188A">
              <w:rPr>
                <w:bCs/>
                <w:iCs/>
                <w:sz w:val="20"/>
              </w:rPr>
              <w:t xml:space="preserve">To address issue 2, we propose to introduce a UE capability </w:t>
            </w:r>
            <w:bookmarkStart w:id="14" w:name="_Hlk126491727"/>
            <w:r w:rsidRPr="00A9188A">
              <w:rPr>
                <w:bCs/>
                <w:iCs/>
                <w:sz w:val="20"/>
              </w:rPr>
              <w:t xml:space="preserve">that can indicate the UE can process more DL / UL DCIs for a CC that is configured with two </w:t>
            </w:r>
            <w:r w:rsidRPr="00A9188A">
              <w:rPr>
                <w:bCs/>
                <w:i/>
                <w:sz w:val="20"/>
              </w:rPr>
              <w:t>coresetPoolIndex</w:t>
            </w:r>
            <w:r w:rsidRPr="00A9188A">
              <w:rPr>
                <w:bCs/>
                <w:iCs/>
                <w:sz w:val="20"/>
              </w:rPr>
              <w:t xml:space="preserve"> values</w:t>
            </w:r>
            <w:bookmarkEnd w:id="14"/>
            <w:r w:rsidRPr="00A9188A">
              <w:rPr>
                <w:bCs/>
                <w:iCs/>
                <w:sz w:val="20"/>
              </w:rPr>
              <w:t xml:space="preserve">. Such capability may be separately indicated for DL DCI versus UL DCI. Also, this capability may explicitly indicate a number of DL/UL Dis that the UE can </w:t>
            </w:r>
            <w:proofErr w:type="gramStart"/>
            <w:r w:rsidRPr="00A9188A">
              <w:rPr>
                <w:bCs/>
                <w:iCs/>
                <w:sz w:val="20"/>
              </w:rPr>
              <w:t>monitor, or</w:t>
            </w:r>
            <w:proofErr w:type="gramEnd"/>
            <w:r w:rsidRPr="00A9188A">
              <w:rPr>
                <w:bCs/>
                <w:iCs/>
                <w:sz w:val="20"/>
              </w:rPr>
              <w:t xml:space="preserve"> can simply indicate that the number of DL/UL DCIs per </w:t>
            </w:r>
            <w:r w:rsidRPr="00A9188A">
              <w:rPr>
                <w:bCs/>
                <w:i/>
                <w:sz w:val="20"/>
              </w:rPr>
              <w:t>coresetPoolIndex</w:t>
            </w:r>
            <w:r w:rsidRPr="00A9188A">
              <w:rPr>
                <w:bCs/>
                <w:iCs/>
                <w:sz w:val="20"/>
              </w:rPr>
              <w:t xml:space="preserve"> for the CC is the same as the number of DL/UL DCIs for a CC that is not associated with two </w:t>
            </w:r>
            <w:r w:rsidRPr="00A9188A">
              <w:rPr>
                <w:bCs/>
                <w:i/>
                <w:sz w:val="20"/>
              </w:rPr>
              <w:t>coresetPoolIndex</w:t>
            </w:r>
            <w:r w:rsidRPr="00A9188A">
              <w:rPr>
                <w:bCs/>
                <w:iCs/>
                <w:sz w:val="20"/>
              </w:rPr>
              <w:t xml:space="preserve"> value (which is determined based on legacy UE capabilities). These details can be discussed as part of Rel-18 UE capability sessions. </w:t>
            </w:r>
          </w:p>
          <w:p w14:paraId="422CFE92" w14:textId="77777777" w:rsidR="007F2381" w:rsidRPr="009E18DB" w:rsidRDefault="007F2381" w:rsidP="007F2381">
            <w:pPr>
              <w:pStyle w:val="Caption"/>
              <w:rPr>
                <w:rFonts w:asciiTheme="majorBidi" w:hAnsiTheme="majorBidi" w:cstheme="majorBidi"/>
                <w:bCs/>
              </w:rPr>
            </w:pPr>
            <w:r w:rsidRPr="00A57236">
              <w:rPr>
                <w:u w:val="single"/>
              </w:rPr>
              <w:t xml:space="preserve">Proposal </w:t>
            </w:r>
            <w:r w:rsidRPr="00A57236">
              <w:rPr>
                <w:u w:val="single"/>
              </w:rPr>
              <w:fldChar w:fldCharType="begin"/>
            </w:r>
            <w:r w:rsidRPr="00A57236">
              <w:rPr>
                <w:u w:val="single"/>
              </w:rPr>
              <w:instrText xml:space="preserve"> SEQ Proposal \* ARABIC </w:instrText>
            </w:r>
            <w:r w:rsidRPr="00A57236">
              <w:rPr>
                <w:u w:val="single"/>
              </w:rPr>
              <w:fldChar w:fldCharType="separate"/>
            </w:r>
            <w:r>
              <w:rPr>
                <w:noProof/>
                <w:u w:val="single"/>
              </w:rPr>
              <w:t>1</w:t>
            </w:r>
            <w:r w:rsidRPr="00A57236">
              <w:rPr>
                <w:u w:val="single"/>
              </w:rPr>
              <w:fldChar w:fldCharType="end"/>
            </w:r>
            <w:r w:rsidRPr="00441B0E">
              <w:rPr>
                <w:rFonts w:asciiTheme="majorBidi" w:hAnsiTheme="majorBidi" w:cstheme="majorBidi"/>
              </w:rPr>
              <w:t>:</w:t>
            </w:r>
            <w:r w:rsidRPr="009E18DB">
              <w:rPr>
                <w:rFonts w:asciiTheme="majorBidi" w:hAnsiTheme="majorBidi" w:cstheme="majorBidi"/>
              </w:rPr>
              <w:t xml:space="preserve"> For multi-DCI based multi-TRP operation, support the following:</w:t>
            </w:r>
          </w:p>
          <w:p w14:paraId="532EFD81" w14:textId="77777777" w:rsidR="007F2381" w:rsidRPr="00A9188A" w:rsidRDefault="007F2381" w:rsidP="007F2381">
            <w:pPr>
              <w:pStyle w:val="ListParagraph"/>
              <w:numPr>
                <w:ilvl w:val="0"/>
                <w:numId w:val="24"/>
              </w:numPr>
              <w:ind w:leftChars="0"/>
              <w:jc w:val="both"/>
              <w:rPr>
                <w:b/>
                <w:iCs/>
                <w:sz w:val="20"/>
              </w:rPr>
            </w:pPr>
            <w:r w:rsidRPr="00A9188A">
              <w:rPr>
                <w:b/>
                <w:iCs/>
                <w:sz w:val="20"/>
              </w:rPr>
              <w:t xml:space="preserve">QCL-TypeD prioritization rules for overlapping CORESETs is performed per </w:t>
            </w:r>
            <w:r w:rsidRPr="00A9188A">
              <w:rPr>
                <w:b/>
                <w:i/>
                <w:sz w:val="20"/>
              </w:rPr>
              <w:t>coresetPoolIndex</w:t>
            </w:r>
            <w:r w:rsidRPr="00A9188A">
              <w:rPr>
                <w:b/>
                <w:iCs/>
                <w:sz w:val="20"/>
              </w:rPr>
              <w:t xml:space="preserve"> value. The TP above can be used for this purpose.</w:t>
            </w:r>
          </w:p>
          <w:p w14:paraId="4CC02F3B" w14:textId="77777777" w:rsidR="007F2381" w:rsidRPr="00A9188A" w:rsidRDefault="007F2381" w:rsidP="007F2381">
            <w:pPr>
              <w:pStyle w:val="ListParagraph"/>
              <w:numPr>
                <w:ilvl w:val="0"/>
                <w:numId w:val="24"/>
              </w:numPr>
              <w:ind w:leftChars="0"/>
              <w:jc w:val="both"/>
              <w:rPr>
                <w:b/>
                <w:iCs/>
                <w:sz w:val="20"/>
              </w:rPr>
            </w:pPr>
            <w:r w:rsidRPr="00A9188A">
              <w:rPr>
                <w:b/>
                <w:iCs/>
                <w:sz w:val="20"/>
              </w:rPr>
              <w:t xml:space="preserve">Introduce a UE capability that can indicate the UE can process more DL / UL DCIs for a CC that is configured with two </w:t>
            </w:r>
            <w:r w:rsidRPr="00A9188A">
              <w:rPr>
                <w:b/>
                <w:i/>
                <w:sz w:val="20"/>
              </w:rPr>
              <w:t>coresetPoolIndex</w:t>
            </w:r>
            <w:r w:rsidRPr="00A9188A">
              <w:rPr>
                <w:b/>
                <w:iCs/>
                <w:sz w:val="20"/>
              </w:rPr>
              <w:t xml:space="preserve"> values.</w:t>
            </w:r>
          </w:p>
          <w:p w14:paraId="3FBA726F" w14:textId="13F25784" w:rsidR="00CF5081" w:rsidRPr="007F2381" w:rsidRDefault="007F2381" w:rsidP="007F2381">
            <w:pPr>
              <w:pStyle w:val="ListParagraph"/>
              <w:numPr>
                <w:ilvl w:val="1"/>
                <w:numId w:val="24"/>
              </w:numPr>
              <w:ind w:leftChars="0"/>
              <w:jc w:val="both"/>
              <w:rPr>
                <w:b/>
                <w:iCs/>
                <w:sz w:val="20"/>
              </w:rPr>
            </w:pPr>
            <w:r w:rsidRPr="00A9188A">
              <w:rPr>
                <w:b/>
                <w:iCs/>
                <w:sz w:val="20"/>
              </w:rPr>
              <w:t xml:space="preserve">The details include whether separate FGs are needed for DL DCIs versus UL DCIs can be discussed in Rel-18 UE feature sessions. </w:t>
            </w:r>
            <w:bookmarkStart w:id="15" w:name="Pro1"/>
            <w:r w:rsidR="0050537E" w:rsidRPr="007F2381">
              <w:rPr>
                <w:b/>
                <w:iCs/>
                <w:sz w:val="22"/>
                <w:szCs w:val="22"/>
              </w:rPr>
              <w:t xml:space="preserve"> </w:t>
            </w:r>
            <w:bookmarkEnd w:id="15"/>
          </w:p>
        </w:tc>
      </w:tr>
    </w:tbl>
    <w:p w14:paraId="11519B5B" w14:textId="77777777" w:rsidR="0081552B" w:rsidRDefault="0081552B" w:rsidP="0081552B">
      <w:pPr>
        <w:rPr>
          <w:b/>
        </w:rPr>
      </w:pPr>
    </w:p>
    <w:p w14:paraId="01A433FA" w14:textId="34B489E7" w:rsidR="00E2022D" w:rsidRDefault="00E2022D" w:rsidP="00E2022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w:t>
      </w:r>
      <w:r w:rsidR="006233AF">
        <w:rPr>
          <w:bCs/>
          <w:sz w:val="22"/>
          <w:szCs w:val="18"/>
        </w:rPr>
        <w:t>3</w:t>
      </w:r>
      <w:r w:rsidRPr="00647A49">
        <w:rPr>
          <w:bCs/>
          <w:sz w:val="22"/>
          <w:szCs w:val="18"/>
        </w:rPr>
        <w:t xml:space="preserve"> meeting is shown below [</w:t>
      </w:r>
      <w:r w:rsidR="006233AF">
        <w:rPr>
          <w:bCs/>
          <w:sz w:val="22"/>
          <w:szCs w:val="18"/>
        </w:rPr>
        <w:t>5</w:t>
      </w:r>
      <w:r w:rsidRPr="00647A49">
        <w:rPr>
          <w:bCs/>
          <w:sz w:val="22"/>
          <w:szCs w:val="18"/>
        </w:rPr>
        <w:t>].</w:t>
      </w:r>
    </w:p>
    <w:tbl>
      <w:tblPr>
        <w:tblStyle w:val="TableGrid"/>
        <w:tblW w:w="0" w:type="auto"/>
        <w:tblLook w:val="04A0" w:firstRow="1" w:lastRow="0" w:firstColumn="1" w:lastColumn="0" w:noHBand="0" w:noVBand="1"/>
      </w:tblPr>
      <w:tblGrid>
        <w:gridCol w:w="9628"/>
      </w:tblGrid>
      <w:tr w:rsidR="00E2022D" w14:paraId="3E6D703A" w14:textId="77777777" w:rsidTr="00E2022D">
        <w:tc>
          <w:tcPr>
            <w:tcW w:w="9628" w:type="dxa"/>
          </w:tcPr>
          <w:tbl>
            <w:tblPr>
              <w:tblStyle w:val="TableGrid"/>
              <w:tblW w:w="0" w:type="auto"/>
              <w:tblLook w:val="04A0" w:firstRow="1" w:lastRow="0" w:firstColumn="1" w:lastColumn="0" w:noHBand="0" w:noVBand="1"/>
            </w:tblPr>
            <w:tblGrid>
              <w:gridCol w:w="1656"/>
              <w:gridCol w:w="1188"/>
              <w:gridCol w:w="6558"/>
            </w:tblGrid>
            <w:tr w:rsidR="006233AF" w14:paraId="739EA9D8" w14:textId="77777777" w:rsidTr="00587894">
              <w:tc>
                <w:tcPr>
                  <w:tcW w:w="1675" w:type="dxa"/>
                  <w:shd w:val="clear" w:color="auto" w:fill="F2F2F2" w:themeFill="background1" w:themeFillShade="F2"/>
                </w:tcPr>
                <w:p w14:paraId="1F1F868B" w14:textId="77777777" w:rsidR="006233AF" w:rsidRDefault="006233AF" w:rsidP="006233AF">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1779531F" w14:textId="77777777" w:rsidR="006233AF" w:rsidRDefault="006233AF" w:rsidP="006233AF">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247690D3" w14:textId="77777777" w:rsidR="006233AF" w:rsidRDefault="006233AF" w:rsidP="006233AF">
                  <w:pPr>
                    <w:spacing w:afterLines="50" w:after="120"/>
                    <w:jc w:val="both"/>
                    <w:rPr>
                      <w:sz w:val="22"/>
                      <w:lang w:val="en-US"/>
                    </w:rPr>
                  </w:pPr>
                  <w:r>
                    <w:rPr>
                      <w:rFonts w:hint="eastAsia"/>
                      <w:sz w:val="22"/>
                      <w:lang w:val="en-US"/>
                    </w:rPr>
                    <w:t>C</w:t>
                  </w:r>
                  <w:r>
                    <w:rPr>
                      <w:sz w:val="22"/>
                      <w:lang w:val="en-US"/>
                    </w:rPr>
                    <w:t>omment</w:t>
                  </w:r>
                </w:p>
              </w:tc>
            </w:tr>
            <w:tr w:rsidR="006233AF" w14:paraId="5DAF0389" w14:textId="77777777" w:rsidTr="00587894">
              <w:tc>
                <w:tcPr>
                  <w:tcW w:w="1675" w:type="dxa"/>
                </w:tcPr>
                <w:p w14:paraId="28E6B057" w14:textId="77777777" w:rsidR="006233AF" w:rsidRDefault="006233AF" w:rsidP="006233AF">
                  <w:pPr>
                    <w:spacing w:afterLines="50" w:after="120"/>
                    <w:jc w:val="both"/>
                    <w:rPr>
                      <w:rFonts w:eastAsiaTheme="minorEastAsia"/>
                      <w:sz w:val="22"/>
                      <w:lang w:val="en-US" w:eastAsia="zh-CN"/>
                    </w:rPr>
                  </w:pPr>
                  <w:r>
                    <w:rPr>
                      <w:rFonts w:eastAsia="MS Mincho"/>
                      <w:sz w:val="22"/>
                      <w:lang w:val="en-US"/>
                    </w:rPr>
                    <w:t>Qualcomm</w:t>
                  </w:r>
                </w:p>
              </w:tc>
              <w:tc>
                <w:tcPr>
                  <w:tcW w:w="1194" w:type="dxa"/>
                </w:tcPr>
                <w:p w14:paraId="3507D099" w14:textId="77777777" w:rsidR="006233AF" w:rsidRDefault="006233AF" w:rsidP="006233AF">
                  <w:pPr>
                    <w:spacing w:afterLines="50" w:after="120"/>
                    <w:jc w:val="both"/>
                    <w:rPr>
                      <w:rFonts w:eastAsiaTheme="minorEastAsia"/>
                      <w:sz w:val="22"/>
                      <w:lang w:val="en-US" w:eastAsia="zh-CN"/>
                    </w:rPr>
                  </w:pPr>
                  <w:r>
                    <w:rPr>
                      <w:rFonts w:eastAsia="Malgun Gothic"/>
                      <w:sz w:val="22"/>
                      <w:lang w:val="en-US" w:eastAsia="ko-KR"/>
                    </w:rPr>
                    <w:t>Y</w:t>
                  </w:r>
                </w:p>
              </w:tc>
              <w:tc>
                <w:tcPr>
                  <w:tcW w:w="6759" w:type="dxa"/>
                </w:tcPr>
                <w:p w14:paraId="07DA5301" w14:textId="77777777" w:rsidR="006233AF" w:rsidRDefault="006233AF" w:rsidP="006233AF">
                  <w:pPr>
                    <w:spacing w:afterLines="50" w:after="120"/>
                    <w:jc w:val="both"/>
                    <w:rPr>
                      <w:sz w:val="22"/>
                      <w:lang w:val="en-US"/>
                    </w:rPr>
                  </w:pPr>
                </w:p>
              </w:tc>
            </w:tr>
            <w:tr w:rsidR="006233AF" w14:paraId="748108AD" w14:textId="77777777" w:rsidTr="00587894">
              <w:tc>
                <w:tcPr>
                  <w:tcW w:w="1675" w:type="dxa"/>
                </w:tcPr>
                <w:p w14:paraId="1E278520" w14:textId="77777777" w:rsidR="006233AF" w:rsidRDefault="006233AF" w:rsidP="006233AF">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94" w:type="dxa"/>
                </w:tcPr>
                <w:p w14:paraId="6D2AD4BE" w14:textId="77777777" w:rsidR="006233AF" w:rsidRDefault="006233AF" w:rsidP="006233AF">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759" w:type="dxa"/>
                </w:tcPr>
                <w:p w14:paraId="1F307F1A" w14:textId="77777777" w:rsidR="006233AF" w:rsidRPr="007E1A08" w:rsidRDefault="006233AF" w:rsidP="006233AF">
                  <w:pPr>
                    <w:spacing w:afterLines="50" w:after="120"/>
                    <w:jc w:val="both"/>
                    <w:rPr>
                      <w:sz w:val="22"/>
                      <w:lang w:val="en-US"/>
                    </w:rPr>
                  </w:pPr>
                  <w:r w:rsidRPr="007E1A08">
                    <w:rPr>
                      <w:sz w:val="22"/>
                      <w:lang w:val="en-US"/>
                    </w:rPr>
                    <w:t xml:space="preserve">We question the real value of this proposal compared to the flexibility already in the specifications today, so we do not support its inclusion. </w:t>
                  </w:r>
                </w:p>
                <w:p w14:paraId="2288C883" w14:textId="77777777" w:rsidR="006233AF" w:rsidRDefault="006233AF" w:rsidP="006233AF">
                  <w:pPr>
                    <w:spacing w:afterLines="50" w:after="120"/>
                    <w:jc w:val="both"/>
                    <w:rPr>
                      <w:sz w:val="22"/>
                      <w:lang w:val="en-US"/>
                    </w:rPr>
                  </w:pPr>
                  <w:r w:rsidRPr="007E1A08">
                    <w:rPr>
                      <w:sz w:val="22"/>
                      <w:lang w:val="en-US"/>
                    </w:rPr>
                    <w:lastRenderedPageBreak/>
                    <w:t>We wonder how critical this is if not important enough to be proposed in the MIMO WI scope discussion.</w:t>
                  </w:r>
                </w:p>
              </w:tc>
            </w:tr>
            <w:tr w:rsidR="006233AF" w14:paraId="1E638C72" w14:textId="77777777" w:rsidTr="00587894">
              <w:tc>
                <w:tcPr>
                  <w:tcW w:w="1675" w:type="dxa"/>
                </w:tcPr>
                <w:p w14:paraId="1536D2CE" w14:textId="77777777" w:rsidR="006233AF" w:rsidRDefault="006233AF" w:rsidP="006233AF">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194" w:type="dxa"/>
                </w:tcPr>
                <w:p w14:paraId="7341E959" w14:textId="77777777" w:rsidR="006233AF" w:rsidRDefault="006233AF" w:rsidP="006233AF">
                  <w:pPr>
                    <w:spacing w:afterLines="50" w:after="120"/>
                    <w:jc w:val="both"/>
                    <w:rPr>
                      <w:rFonts w:eastAsiaTheme="minorEastAsia"/>
                      <w:sz w:val="22"/>
                      <w:lang w:val="en-US" w:eastAsia="zh-CN"/>
                    </w:rPr>
                  </w:pPr>
                </w:p>
              </w:tc>
              <w:tc>
                <w:tcPr>
                  <w:tcW w:w="6759" w:type="dxa"/>
                </w:tcPr>
                <w:p w14:paraId="42A1E43B" w14:textId="77777777" w:rsidR="006233AF" w:rsidRDefault="006233AF" w:rsidP="006233AF">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 xml:space="preserve">meet the condition of </w:t>
                  </w:r>
                  <w:r w:rsidRPr="004D26CF">
                    <w:rPr>
                      <w:rFonts w:eastAsia="MS Mincho"/>
                      <w:sz w:val="22"/>
                      <w:lang w:val="en-US"/>
                    </w:rPr>
                    <w:t>support by at least 1 operator, 1 infra vendor and 1 UE vendor</w:t>
                  </w:r>
                  <w:r>
                    <w:rPr>
                      <w:rFonts w:eastAsia="MS Mincho"/>
                      <w:sz w:val="22"/>
                      <w:lang w:val="en-US"/>
                    </w:rPr>
                    <w:t>.</w:t>
                  </w:r>
                </w:p>
                <w:p w14:paraId="57BD90A9" w14:textId="77777777" w:rsidR="006233AF" w:rsidRDefault="006233AF" w:rsidP="006233AF">
                  <w:pPr>
                    <w:spacing w:afterLines="50" w:after="120"/>
                    <w:jc w:val="both"/>
                    <w:rPr>
                      <w:sz w:val="22"/>
                      <w:lang w:val="en-US"/>
                    </w:rPr>
                  </w:pPr>
                  <w:r>
                    <w:rPr>
                      <w:rFonts w:eastAsia="MS Mincho"/>
                      <w:sz w:val="22"/>
                      <w:lang w:val="en-US"/>
                    </w:rPr>
                    <w:t xml:space="preserve">Once sufficient support from those companies is achieved, this proposal can be discussed </w:t>
                  </w:r>
                  <w:proofErr w:type="gramStart"/>
                  <w:r>
                    <w:rPr>
                      <w:rFonts w:eastAsia="MS Mincho"/>
                      <w:sz w:val="22"/>
                      <w:lang w:val="en-US"/>
                    </w:rPr>
                    <w:t>at</w:t>
                  </w:r>
                  <w:proofErr w:type="gramEnd"/>
                  <w:r>
                    <w:rPr>
                      <w:rFonts w:eastAsia="MS Mincho"/>
                      <w:sz w:val="22"/>
                      <w:lang w:val="en-US"/>
                    </w:rPr>
                    <w:t xml:space="preserve"> Thursday online.</w:t>
                  </w:r>
                </w:p>
              </w:tc>
            </w:tr>
            <w:tr w:rsidR="006233AF" w14:paraId="1DFB7897" w14:textId="77777777" w:rsidTr="00587894">
              <w:tc>
                <w:tcPr>
                  <w:tcW w:w="1675" w:type="dxa"/>
                </w:tcPr>
                <w:p w14:paraId="6C0FBE37" w14:textId="77777777" w:rsidR="006233AF" w:rsidRDefault="006233AF" w:rsidP="006233AF">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94" w:type="dxa"/>
                </w:tcPr>
                <w:p w14:paraId="330124CA" w14:textId="77777777" w:rsidR="006233AF" w:rsidRDefault="006233AF" w:rsidP="006233AF">
                  <w:pPr>
                    <w:spacing w:afterLines="50" w:after="120"/>
                    <w:jc w:val="both"/>
                    <w:rPr>
                      <w:rFonts w:eastAsiaTheme="minorEastAsia"/>
                      <w:sz w:val="22"/>
                      <w:lang w:val="en-US" w:eastAsia="zh-CN"/>
                    </w:rPr>
                  </w:pPr>
                </w:p>
              </w:tc>
              <w:tc>
                <w:tcPr>
                  <w:tcW w:w="6759" w:type="dxa"/>
                </w:tcPr>
                <w:p w14:paraId="4DED26EF" w14:textId="77777777" w:rsidR="006233AF" w:rsidRDefault="006233AF" w:rsidP="006233AF">
                  <w:pPr>
                    <w:spacing w:afterLines="50" w:after="120"/>
                    <w:jc w:val="both"/>
                    <w:rPr>
                      <w:sz w:val="22"/>
                      <w:lang w:val="en-US"/>
                    </w:rPr>
                  </w:pPr>
                  <w:r>
                    <w:rPr>
                      <w:rFonts w:hint="eastAsia"/>
                      <w:sz w:val="22"/>
                      <w:lang w:val="en-US"/>
                    </w:rPr>
                    <w:t>N</w:t>
                  </w:r>
                  <w:r>
                    <w:rPr>
                      <w:sz w:val="22"/>
                      <w:lang w:val="en-US"/>
                    </w:rPr>
                    <w:t>o conclusion in this meeting</w:t>
                  </w:r>
                </w:p>
              </w:tc>
            </w:tr>
          </w:tbl>
          <w:p w14:paraId="4F34FA26" w14:textId="77777777" w:rsidR="00E2022D" w:rsidRPr="006233AF" w:rsidRDefault="00E2022D" w:rsidP="0081552B">
            <w:pPr>
              <w:rPr>
                <w:b/>
              </w:rPr>
            </w:pPr>
          </w:p>
        </w:tc>
      </w:tr>
    </w:tbl>
    <w:p w14:paraId="2ECBACC3" w14:textId="77777777" w:rsidR="00516DC6" w:rsidRDefault="00516DC6" w:rsidP="0081552B">
      <w:pPr>
        <w:rPr>
          <w:b/>
        </w:rPr>
      </w:pPr>
    </w:p>
    <w:p w14:paraId="02C1BDD1" w14:textId="061FE560" w:rsidR="0081552B" w:rsidRDefault="0081552B" w:rsidP="0081552B">
      <w:pPr>
        <w:jc w:val="both"/>
        <w:rPr>
          <w:rFonts w:eastAsia="MS Mincho" w:cs="Batang"/>
          <w:sz w:val="22"/>
          <w:szCs w:val="22"/>
        </w:rPr>
      </w:pPr>
      <w:r>
        <w:rPr>
          <w:rFonts w:eastAsia="MS Mincho" w:cs="Batang"/>
          <w:sz w:val="22"/>
          <w:szCs w:val="22"/>
        </w:rPr>
        <w:t>Based on the above contribution, following TEI proposal can be discussed in RAN1#11</w:t>
      </w:r>
      <w:r w:rsidR="006233AF">
        <w:rPr>
          <w:rFonts w:eastAsia="MS Mincho" w:cs="Batang"/>
          <w:sz w:val="22"/>
          <w:szCs w:val="22"/>
        </w:rPr>
        <w:t>4</w:t>
      </w:r>
      <w:r>
        <w:rPr>
          <w:rFonts w:eastAsia="MS Mincho" w:cs="Batang"/>
          <w:sz w:val="22"/>
          <w:szCs w:val="22"/>
        </w:rPr>
        <w:t xml:space="preserve"> meeting.</w:t>
      </w:r>
    </w:p>
    <w:p w14:paraId="5D9BA08A" w14:textId="77777777" w:rsidR="0081552B" w:rsidRPr="00304698" w:rsidRDefault="0081552B" w:rsidP="0081552B">
      <w:pPr>
        <w:rPr>
          <w:rFonts w:ascii="Arial" w:eastAsia="MS Mincho" w:hAnsi="Arial"/>
          <w:sz w:val="32"/>
          <w:szCs w:val="32"/>
        </w:rPr>
      </w:pPr>
    </w:p>
    <w:p w14:paraId="366AAF05" w14:textId="0B7AF34F" w:rsidR="0081552B" w:rsidRPr="00AD5375" w:rsidRDefault="0081552B" w:rsidP="0081552B">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0B5F88">
        <w:rPr>
          <w:rFonts w:eastAsia="MS Mincho" w:cs="Batang"/>
          <w:b/>
          <w:bCs/>
          <w:sz w:val="22"/>
          <w:szCs w:val="22"/>
        </w:rPr>
        <w:t>3</w:t>
      </w:r>
    </w:p>
    <w:p w14:paraId="3A95B0AC" w14:textId="55E6A89F" w:rsidR="00783300" w:rsidRPr="00783300" w:rsidRDefault="00783300" w:rsidP="00783300">
      <w:pPr>
        <w:pStyle w:val="ListParagraph"/>
        <w:numPr>
          <w:ilvl w:val="0"/>
          <w:numId w:val="13"/>
        </w:numPr>
        <w:ind w:leftChars="0"/>
        <w:jc w:val="both"/>
        <w:rPr>
          <w:rFonts w:eastAsia="MS Mincho" w:cs="Batang"/>
          <w:b/>
          <w:bCs/>
          <w:sz w:val="22"/>
          <w:szCs w:val="22"/>
        </w:rPr>
      </w:pPr>
      <w:r w:rsidRPr="00783300">
        <w:rPr>
          <w:rFonts w:eastAsia="MS Mincho" w:cs="Batang"/>
          <w:b/>
          <w:bCs/>
          <w:sz w:val="22"/>
          <w:szCs w:val="22"/>
        </w:rPr>
        <w:t>For multi-DCI based multi-TRP operation, support the following:</w:t>
      </w:r>
    </w:p>
    <w:p w14:paraId="5F2D201E" w14:textId="77777777" w:rsidR="00F204E5" w:rsidRDefault="00783300" w:rsidP="00783300">
      <w:pPr>
        <w:pStyle w:val="ListParagraph"/>
        <w:numPr>
          <w:ilvl w:val="1"/>
          <w:numId w:val="13"/>
        </w:numPr>
        <w:ind w:leftChars="0"/>
        <w:jc w:val="both"/>
        <w:rPr>
          <w:rFonts w:eastAsia="MS Mincho" w:cs="Batang"/>
          <w:b/>
          <w:bCs/>
          <w:sz w:val="22"/>
          <w:szCs w:val="22"/>
        </w:rPr>
      </w:pPr>
      <w:r w:rsidRPr="00783300">
        <w:rPr>
          <w:rFonts w:eastAsia="MS Mincho" w:cs="Batang"/>
          <w:b/>
          <w:bCs/>
          <w:sz w:val="22"/>
          <w:szCs w:val="22"/>
        </w:rPr>
        <w:t>QCL-TypeD prioritization rules for overlapping CORESETs is performed per coresetPoolIndex value.</w:t>
      </w:r>
      <w:r w:rsidR="00B6019A">
        <w:rPr>
          <w:rFonts w:eastAsia="MS Mincho" w:cs="Batang"/>
          <w:b/>
          <w:bCs/>
          <w:sz w:val="22"/>
          <w:szCs w:val="22"/>
        </w:rPr>
        <w:t xml:space="preserve"> </w:t>
      </w:r>
    </w:p>
    <w:p w14:paraId="1BA78191" w14:textId="7A671211" w:rsidR="00783300" w:rsidRDefault="00B6019A" w:rsidP="00F204E5">
      <w:pPr>
        <w:pStyle w:val="ListParagraph"/>
        <w:numPr>
          <w:ilvl w:val="2"/>
          <w:numId w:val="13"/>
        </w:numPr>
        <w:ind w:leftChars="0"/>
        <w:jc w:val="both"/>
        <w:rPr>
          <w:rFonts w:eastAsia="MS Mincho" w:cs="Batang"/>
          <w:b/>
          <w:bCs/>
          <w:sz w:val="22"/>
          <w:szCs w:val="22"/>
        </w:rPr>
      </w:pPr>
      <w:r>
        <w:rPr>
          <w:rFonts w:eastAsia="MS Mincho" w:cs="Batang"/>
          <w:b/>
          <w:bCs/>
          <w:sz w:val="22"/>
          <w:szCs w:val="22"/>
        </w:rPr>
        <w:t>Adopt following TP in Clause 10.1 in TS 38.213.</w:t>
      </w:r>
    </w:p>
    <w:tbl>
      <w:tblPr>
        <w:tblStyle w:val="TableGrid"/>
        <w:tblW w:w="0" w:type="auto"/>
        <w:tblLook w:val="04A0" w:firstRow="1" w:lastRow="0" w:firstColumn="1" w:lastColumn="0" w:noHBand="0" w:noVBand="1"/>
      </w:tblPr>
      <w:tblGrid>
        <w:gridCol w:w="9628"/>
      </w:tblGrid>
      <w:tr w:rsidR="00B6019A" w14:paraId="68A3179B" w14:textId="77777777" w:rsidTr="00B6019A">
        <w:tc>
          <w:tcPr>
            <w:tcW w:w="9628" w:type="dxa"/>
          </w:tcPr>
          <w:p w14:paraId="108A543B" w14:textId="77777777" w:rsidR="00B6019A" w:rsidRPr="00B6019A" w:rsidRDefault="00B6019A" w:rsidP="00B6019A">
            <w:pPr>
              <w:overflowPunct/>
              <w:autoSpaceDE/>
              <w:autoSpaceDN/>
              <w:adjustRightInd/>
              <w:spacing w:after="0"/>
              <w:textAlignment w:val="auto"/>
              <w:rPr>
                <w:sz w:val="22"/>
                <w:szCs w:val="22"/>
              </w:rPr>
            </w:pPr>
            <w:r w:rsidRPr="00B6019A">
              <w:rPr>
                <w:sz w:val="22"/>
                <w:szCs w:val="22"/>
              </w:rPr>
              <w:t>--Unchanged part omitted------------------------</w:t>
            </w:r>
          </w:p>
          <w:p w14:paraId="25CE24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rFonts w:eastAsia="Times New Roman"/>
                <w:sz w:val="22"/>
                <w:szCs w:val="22"/>
              </w:rPr>
              <w:t xml:space="preserve">If a UE </w:t>
            </w:r>
          </w:p>
          <w:p w14:paraId="7066438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is configured f</w:t>
            </w:r>
            <w:r w:rsidRPr="00B6019A">
              <w:rPr>
                <w:sz w:val="22"/>
                <w:szCs w:val="22"/>
                <w:lang w:val="x-none"/>
              </w:rPr>
              <w:t>or single cell operation or for operation with carrier aggregation in a same frequency band</w:t>
            </w:r>
            <w:r w:rsidRPr="00B6019A">
              <w:rPr>
                <w:sz w:val="22"/>
                <w:szCs w:val="22"/>
              </w:rPr>
              <w:t>, and</w:t>
            </w:r>
          </w:p>
          <w:p w14:paraId="1E3A8730"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monitors PDCCH</w:t>
            </w:r>
            <w:r w:rsidRPr="00B6019A">
              <w:rPr>
                <w:rFonts w:eastAsia="Times New Roman"/>
                <w:sz w:val="22"/>
                <w:szCs w:val="22"/>
              </w:rPr>
              <w:t xml:space="preserve"> candidates</w:t>
            </w:r>
            <w:r w:rsidRPr="00B6019A">
              <w:rPr>
                <w:rFonts w:eastAsia="Times New Roman"/>
                <w:sz w:val="22"/>
                <w:szCs w:val="22"/>
                <w:lang w:val="x-none"/>
              </w:rPr>
              <w:t xml:space="preserve"> </w:t>
            </w:r>
            <w:r w:rsidRPr="00B6019A">
              <w:rPr>
                <w:rFonts w:eastAsia="Times New Roman"/>
                <w:sz w:val="22"/>
                <w:szCs w:val="22"/>
              </w:rPr>
              <w:t xml:space="preserve">in overlapping PDCCH monitoring occasions </w:t>
            </w:r>
            <w:r w:rsidRPr="00B6019A">
              <w:rPr>
                <w:rFonts w:eastAsia="Times New Roman"/>
                <w:sz w:val="22"/>
                <w:szCs w:val="22"/>
                <w:lang w:val="x-none"/>
              </w:rPr>
              <w:t>in multiple CORESETs</w:t>
            </w:r>
            <w:r w:rsidRPr="00B6019A">
              <w:rPr>
                <w:rFonts w:eastAsia="Times New Roman"/>
                <w:sz w:val="22"/>
                <w:szCs w:val="22"/>
              </w:rPr>
              <w:t xml:space="preserve"> that have </w:t>
            </w:r>
            <w:r w:rsidRPr="00B6019A">
              <w:rPr>
                <w:sz w:val="22"/>
                <w:szCs w:val="22"/>
                <w:lang w:val="x-none"/>
              </w:rPr>
              <w:t xml:space="preserve">been configured with </w:t>
            </w:r>
            <w:r w:rsidRPr="00B6019A">
              <w:rPr>
                <w:rFonts w:hint="eastAsia"/>
                <w:sz w:val="22"/>
                <w:szCs w:val="22"/>
                <w:lang w:eastAsia="ko-KR"/>
              </w:rPr>
              <w:t xml:space="preserve">same or </w:t>
            </w:r>
            <w:r w:rsidRPr="00B6019A">
              <w:rPr>
                <w:rFonts w:eastAsia="Times New Roman"/>
                <w:sz w:val="22"/>
                <w:szCs w:val="22"/>
              </w:rPr>
              <w:t xml:space="preserve">different </w:t>
            </w:r>
            <w:r w:rsidRPr="00B6019A">
              <w:rPr>
                <w:i/>
                <w:iCs/>
                <w:sz w:val="22"/>
                <w:szCs w:val="22"/>
                <w:lang w:val="x-none"/>
              </w:rPr>
              <w:t>qcl-Type</w:t>
            </w:r>
            <w:r w:rsidRPr="00B6019A">
              <w:rPr>
                <w:sz w:val="22"/>
                <w:szCs w:val="22"/>
                <w:lang w:val="x-none"/>
              </w:rPr>
              <w:t xml:space="preserve"> set to </w:t>
            </w:r>
            <w:r w:rsidRPr="00B6019A">
              <w:rPr>
                <w:sz w:val="22"/>
                <w:szCs w:val="22"/>
              </w:rPr>
              <w:t>'t</w:t>
            </w:r>
            <w:r w:rsidRPr="00B6019A">
              <w:rPr>
                <w:sz w:val="22"/>
                <w:szCs w:val="22"/>
                <w:lang w:val="x-none"/>
              </w:rPr>
              <w:t>ypeD</w:t>
            </w:r>
            <w:r w:rsidRPr="00B6019A">
              <w:rPr>
                <w:sz w:val="22"/>
                <w:szCs w:val="22"/>
              </w:rPr>
              <w:t>'</w:t>
            </w:r>
            <w:r w:rsidRPr="00B6019A">
              <w:rPr>
                <w:sz w:val="22"/>
                <w:szCs w:val="22"/>
                <w:lang w:val="x-none"/>
              </w:rPr>
              <w:t xml:space="preserve"> properties</w:t>
            </w:r>
            <w:r w:rsidRPr="00B6019A">
              <w:rPr>
                <w:sz w:val="22"/>
                <w:szCs w:val="22"/>
              </w:rPr>
              <w:t xml:space="preserve"> on active DL BWP(s) of one or more cells</w:t>
            </w:r>
          </w:p>
          <w:p w14:paraId="466105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sz w:val="22"/>
                <w:szCs w:val="22"/>
              </w:rPr>
              <w:t xml:space="preserve">the UE </w:t>
            </w:r>
            <w:r w:rsidRPr="00B6019A">
              <w:rPr>
                <w:rFonts w:eastAsia="Times New Roman"/>
                <w:sz w:val="22"/>
                <w:szCs w:val="22"/>
              </w:rPr>
              <w:t xml:space="preserve">monitors PDCCHs only in a CORESET, and in any other CORESET from the multiple CORESETs that have been configured with </w:t>
            </w:r>
            <w:r w:rsidRPr="00B6019A">
              <w:rPr>
                <w:i/>
                <w:iCs/>
                <w:sz w:val="22"/>
                <w:szCs w:val="22"/>
              </w:rPr>
              <w:t>qcl-Type</w:t>
            </w:r>
            <w:r w:rsidRPr="00B6019A">
              <w:rPr>
                <w:sz w:val="22"/>
                <w:szCs w:val="22"/>
              </w:rPr>
              <w:t xml:space="preserve"> set to</w:t>
            </w:r>
            <w:r w:rsidRPr="00B6019A">
              <w:rPr>
                <w:rFonts w:eastAsia="Times New Roman"/>
                <w:sz w:val="22"/>
                <w:szCs w:val="22"/>
              </w:rPr>
              <w:t xml:space="preserve"> same 'typeD' properties as the CORESET, on the active DL BWP of a cell from the one or more cells </w:t>
            </w:r>
          </w:p>
          <w:p w14:paraId="13280FEB" w14:textId="77777777" w:rsidR="00B6019A" w:rsidRPr="00B6019A" w:rsidRDefault="00B6019A" w:rsidP="00B6019A">
            <w:pPr>
              <w:overflowPunct/>
              <w:autoSpaceDE/>
              <w:autoSpaceDN/>
              <w:adjustRightInd/>
              <w:spacing w:after="0"/>
              <w:ind w:left="568" w:hanging="284"/>
              <w:textAlignment w:val="auto"/>
              <w:rPr>
                <w:rFonts w:eastAsia="Times New Roman"/>
                <w:sz w:val="22"/>
                <w:szCs w:val="22"/>
                <w:lang w:val="x-none"/>
              </w:rPr>
            </w:pPr>
            <w:r w:rsidRPr="00B6019A">
              <w:rPr>
                <w:rFonts w:eastAsia="Times New Roman"/>
                <w:sz w:val="22"/>
                <w:szCs w:val="22"/>
                <w:lang w:val="x-none"/>
              </w:rPr>
              <w:t>-</w:t>
            </w:r>
            <w:r w:rsidRPr="00B6019A">
              <w:rPr>
                <w:rFonts w:eastAsia="Times New Roman"/>
                <w:sz w:val="22"/>
                <w:szCs w:val="22"/>
                <w:lang w:val="x-none"/>
              </w:rPr>
              <w:tab/>
            </w:r>
            <w:r w:rsidRPr="00B6019A">
              <w:rPr>
                <w:sz w:val="22"/>
                <w:szCs w:val="22"/>
              </w:rPr>
              <w:t xml:space="preserve">the CORESET </w:t>
            </w:r>
            <w:r w:rsidRPr="00B6019A">
              <w:rPr>
                <w:rFonts w:eastAsia="Times New Roman"/>
                <w:sz w:val="22"/>
                <w:szCs w:val="22"/>
                <w:lang w:val="x-none"/>
              </w:rPr>
              <w:t>corresponds</w:t>
            </w:r>
            <w:r w:rsidRPr="00B6019A">
              <w:rPr>
                <w:sz w:val="22"/>
                <w:szCs w:val="22"/>
                <w:lang w:val="x-none"/>
              </w:rPr>
              <w:t xml:space="preserve"> to the CSS set with the lowest index</w:t>
            </w:r>
            <w:r w:rsidRPr="00B6019A">
              <w:rPr>
                <w:sz w:val="22"/>
                <w:szCs w:val="22"/>
              </w:rPr>
              <w:t xml:space="preserve"> in the cell with the lowest index containing CSS</w:t>
            </w:r>
            <w:r w:rsidRPr="00B6019A">
              <w:rPr>
                <w:sz w:val="22"/>
                <w:szCs w:val="22"/>
                <w:lang w:val="x-none"/>
              </w:rPr>
              <w:t>, if any; otherwise, to the USS set with the lowest index in the cell with lowest index</w:t>
            </w:r>
          </w:p>
          <w:p w14:paraId="02F775A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sz w:val="22"/>
                <w:szCs w:val="22"/>
              </w:rPr>
              <w:t>the lowest USS set index is determined over all USS sets with at least one PDCCH candidate in overlapping PDCCH monitoring occasions</w:t>
            </w:r>
          </w:p>
          <w:p w14:paraId="6A6A3660" w14:textId="77777777" w:rsidR="00B6019A" w:rsidRPr="00B6019A" w:rsidRDefault="00B6019A" w:rsidP="00B6019A">
            <w:pPr>
              <w:overflowPunct/>
              <w:autoSpaceDE/>
              <w:autoSpaceDN/>
              <w:adjustRightInd/>
              <w:spacing w:after="0"/>
              <w:textAlignment w:val="auto"/>
              <w:rPr>
                <w:rFonts w:eastAsiaTheme="minorEastAsia"/>
                <w:color w:val="FF0000"/>
                <w:sz w:val="22"/>
                <w:szCs w:val="22"/>
              </w:rPr>
            </w:pPr>
            <w:r w:rsidRPr="00B6019A">
              <w:rPr>
                <w:rFonts w:eastAsiaTheme="minorEastAsia"/>
                <w:color w:val="FF0000"/>
                <w:sz w:val="22"/>
                <w:szCs w:val="22"/>
              </w:rPr>
              <w:t xml:space="preserve">If a UE </w:t>
            </w:r>
          </w:p>
          <w:p w14:paraId="07B4FA7D"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eastAsiaTheme="minorEastAsia"/>
                <w:color w:val="FF0000"/>
                <w:sz w:val="22"/>
                <w:szCs w:val="22"/>
              </w:rPr>
              <w:t xml:space="preserve">is </w:t>
            </w:r>
            <w:r w:rsidRPr="00B6019A">
              <w:rPr>
                <w:rFonts w:cstheme="minorHAnsi"/>
                <w:color w:val="FF0000"/>
                <w:sz w:val="22"/>
                <w:szCs w:val="22"/>
                <w:lang w:eastAsia="zh-CN"/>
              </w:rPr>
              <w:t xml:space="preserve">not provided </w:t>
            </w:r>
            <w:r w:rsidRPr="00B6019A">
              <w:rPr>
                <w:rFonts w:cstheme="minorHAnsi"/>
                <w:i/>
                <w:color w:val="FF0000"/>
                <w:sz w:val="22"/>
                <w:szCs w:val="22"/>
              </w:rPr>
              <w:t>coresetPoolIndex</w:t>
            </w:r>
            <w:r w:rsidRPr="00B6019A">
              <w:rPr>
                <w:rFonts w:cstheme="minorHAnsi"/>
                <w:color w:val="FF0000"/>
                <w:sz w:val="22"/>
                <w:szCs w:val="22"/>
              </w:rPr>
              <w:t xml:space="preserve"> for first CORESETs, or is provided </w:t>
            </w:r>
            <w:r w:rsidRPr="00B6019A">
              <w:rPr>
                <w:rFonts w:cstheme="minorHAnsi"/>
                <w:i/>
                <w:color w:val="FF0000"/>
                <w:sz w:val="22"/>
                <w:szCs w:val="22"/>
              </w:rPr>
              <w:t>coresetPoolIndex</w:t>
            </w:r>
            <w:r w:rsidRPr="00B6019A">
              <w:rPr>
                <w:rFonts w:cstheme="minorHAnsi"/>
                <w:color w:val="FF0000"/>
                <w:sz w:val="22"/>
                <w:szCs w:val="22"/>
              </w:rPr>
              <w:t xml:space="preserve"> with value 0 for first CORESETs, and </w:t>
            </w:r>
          </w:p>
          <w:p w14:paraId="44FA5052"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cstheme="minorHAnsi"/>
                <w:color w:val="FF0000"/>
                <w:sz w:val="22"/>
                <w:szCs w:val="22"/>
              </w:rPr>
              <w:t xml:space="preserve">is provided </w:t>
            </w:r>
            <w:r w:rsidRPr="00B6019A">
              <w:rPr>
                <w:rFonts w:cstheme="minorHAnsi"/>
                <w:i/>
                <w:color w:val="FF0000"/>
                <w:sz w:val="22"/>
                <w:szCs w:val="22"/>
              </w:rPr>
              <w:t>coresetPoolIndex</w:t>
            </w:r>
            <w:r w:rsidRPr="00B6019A">
              <w:rPr>
                <w:rFonts w:cstheme="minorHAnsi"/>
                <w:color w:val="FF0000"/>
                <w:sz w:val="22"/>
                <w:szCs w:val="22"/>
              </w:rPr>
              <w:t xml:space="preserve"> with value 1 for second CORESETs, and</w:t>
            </w:r>
          </w:p>
          <w:p w14:paraId="51E83B7F" w14:textId="77777777" w:rsidR="00B6019A" w:rsidRPr="00B6019A" w:rsidRDefault="00B6019A" w:rsidP="00B6019A">
            <w:pPr>
              <w:overflowPunct/>
              <w:autoSpaceDE/>
              <w:autoSpaceDN/>
              <w:adjustRightInd/>
              <w:ind w:left="568" w:hanging="284"/>
              <w:textAlignment w:val="auto"/>
              <w:rPr>
                <w:color w:val="FF0000"/>
                <w:sz w:val="22"/>
                <w:szCs w:val="22"/>
              </w:rPr>
            </w:pPr>
            <w:r w:rsidRPr="00B6019A">
              <w:rPr>
                <w:color w:val="FF0000"/>
                <w:sz w:val="22"/>
                <w:szCs w:val="22"/>
              </w:rPr>
              <w:t>-</w:t>
            </w:r>
            <w:r w:rsidRPr="00B6019A">
              <w:rPr>
                <w:color w:val="FF0000"/>
                <w:sz w:val="22"/>
                <w:szCs w:val="22"/>
              </w:rPr>
              <w:tab/>
              <w:t>is provided [</w:t>
            </w:r>
            <w:r w:rsidRPr="00B6019A">
              <w:rPr>
                <w:rFonts w:eastAsiaTheme="minorEastAsia"/>
                <w:i/>
                <w:iCs/>
                <w:color w:val="FF0000"/>
                <w:sz w:val="22"/>
                <w:szCs w:val="22"/>
              </w:rPr>
              <w:t>twoQCLTypeDforMulti-DCI</w:t>
            </w:r>
            <w:r w:rsidRPr="00B6019A">
              <w:rPr>
                <w:rFonts w:eastAsiaTheme="minorEastAsia"/>
                <w:color w:val="FF0000"/>
                <w:sz w:val="22"/>
                <w:szCs w:val="22"/>
              </w:rPr>
              <w:t>]</w:t>
            </w:r>
          </w:p>
          <w:p w14:paraId="553F4B94" w14:textId="77777777" w:rsidR="00B6019A" w:rsidRPr="00B6019A" w:rsidRDefault="00B6019A" w:rsidP="00B6019A">
            <w:pPr>
              <w:overflowPunct/>
              <w:autoSpaceDE/>
              <w:autoSpaceDN/>
              <w:adjustRightInd/>
              <w:spacing w:after="0"/>
              <w:textAlignment w:val="auto"/>
              <w:rPr>
                <w:rFonts w:cstheme="minorHAnsi"/>
                <w:color w:val="FF0000"/>
                <w:sz w:val="22"/>
                <w:szCs w:val="22"/>
              </w:rPr>
            </w:pPr>
            <w:r w:rsidRPr="00B6019A">
              <w:rPr>
                <w:rFonts w:cstheme="minorHAnsi"/>
                <w:color w:val="FF0000"/>
                <w:sz w:val="22"/>
                <w:szCs w:val="22"/>
              </w:rPr>
              <w:t>the UE applies procedures described above independently across the first CORESETs and the second CORESETs.</w:t>
            </w:r>
          </w:p>
          <w:p w14:paraId="7E56F287" w14:textId="1122F652" w:rsidR="00B6019A" w:rsidRPr="00B6019A" w:rsidRDefault="00B6019A" w:rsidP="00B6019A">
            <w:pPr>
              <w:overflowPunct/>
              <w:autoSpaceDE/>
              <w:autoSpaceDN/>
              <w:adjustRightInd/>
              <w:ind w:left="568" w:hanging="284"/>
              <w:textAlignment w:val="auto"/>
              <w:rPr>
                <w:sz w:val="22"/>
                <w:szCs w:val="22"/>
              </w:rPr>
            </w:pPr>
            <w:r w:rsidRPr="00B6019A">
              <w:rPr>
                <w:sz w:val="22"/>
                <w:szCs w:val="22"/>
              </w:rPr>
              <w:t>--Unchanged part omitted------------------------</w:t>
            </w:r>
          </w:p>
        </w:tc>
      </w:tr>
    </w:tbl>
    <w:p w14:paraId="04224B4E" w14:textId="77777777" w:rsidR="00783300" w:rsidRPr="00783300" w:rsidRDefault="00783300" w:rsidP="00783300">
      <w:pPr>
        <w:pStyle w:val="ListParagraph"/>
        <w:numPr>
          <w:ilvl w:val="1"/>
          <w:numId w:val="13"/>
        </w:numPr>
        <w:ind w:leftChars="0"/>
        <w:jc w:val="both"/>
        <w:rPr>
          <w:rFonts w:eastAsia="MS Mincho" w:cs="Batang"/>
          <w:b/>
          <w:bCs/>
          <w:sz w:val="22"/>
          <w:szCs w:val="22"/>
        </w:rPr>
      </w:pPr>
      <w:r w:rsidRPr="00783300">
        <w:rPr>
          <w:rFonts w:eastAsia="MS Mincho" w:cs="Batang"/>
          <w:b/>
          <w:bCs/>
          <w:sz w:val="22"/>
          <w:szCs w:val="22"/>
        </w:rPr>
        <w:t>Introduce a UE capability that can indicate the UE can process more DL / UL DCIs for a CC that is configured with two coresetPoolIndex values.</w:t>
      </w:r>
    </w:p>
    <w:p w14:paraId="35C917FA" w14:textId="32AFA895" w:rsidR="0081552B" w:rsidRPr="0004785D" w:rsidRDefault="00783300" w:rsidP="00783300">
      <w:pPr>
        <w:pStyle w:val="ListParagraph"/>
        <w:numPr>
          <w:ilvl w:val="2"/>
          <w:numId w:val="13"/>
        </w:numPr>
        <w:ind w:leftChars="0"/>
        <w:jc w:val="both"/>
        <w:rPr>
          <w:b/>
          <w:sz w:val="22"/>
          <w:szCs w:val="22"/>
        </w:rPr>
      </w:pPr>
      <w:r w:rsidRPr="00783300">
        <w:rPr>
          <w:rFonts w:eastAsia="MS Mincho"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83300">
        <w:rPr>
          <w:rFonts w:eastAsia="MS Mincho" w:cs="Batang"/>
          <w:sz w:val="22"/>
          <w:szCs w:val="22"/>
        </w:rPr>
        <w:t>Qualcomm</w:t>
      </w:r>
      <w:r>
        <w:rPr>
          <w:rFonts w:eastAsia="MS Mincho"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75"/>
        <w:gridCol w:w="1194"/>
        <w:gridCol w:w="6759"/>
      </w:tblGrid>
      <w:tr w:rsidR="0081552B" w14:paraId="2DF5F7A7" w14:textId="77777777" w:rsidTr="00FC48A9">
        <w:tc>
          <w:tcPr>
            <w:tcW w:w="1675" w:type="dxa"/>
            <w:shd w:val="clear" w:color="auto" w:fill="F2F2F2" w:themeFill="background1" w:themeFillShade="F2"/>
          </w:tcPr>
          <w:p w14:paraId="7E2409E1" w14:textId="77777777" w:rsidR="0081552B" w:rsidRDefault="0081552B" w:rsidP="00610415">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479BF440" w14:textId="77777777" w:rsidR="0081552B" w:rsidRDefault="0081552B" w:rsidP="00610415">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44F60A4D" w14:textId="77777777" w:rsidR="0081552B" w:rsidRDefault="0081552B" w:rsidP="00610415">
            <w:pPr>
              <w:spacing w:afterLines="50" w:after="120"/>
              <w:jc w:val="both"/>
              <w:rPr>
                <w:sz w:val="22"/>
                <w:lang w:val="en-US"/>
              </w:rPr>
            </w:pPr>
            <w:r>
              <w:rPr>
                <w:rFonts w:hint="eastAsia"/>
                <w:sz w:val="22"/>
                <w:lang w:val="en-US"/>
              </w:rPr>
              <w:t>C</w:t>
            </w:r>
            <w:r>
              <w:rPr>
                <w:sz w:val="22"/>
                <w:lang w:val="en-US"/>
              </w:rPr>
              <w:t>omment</w:t>
            </w:r>
          </w:p>
        </w:tc>
      </w:tr>
      <w:tr w:rsidR="00C50717" w14:paraId="7F7C514E" w14:textId="77777777" w:rsidTr="00FC48A9">
        <w:tc>
          <w:tcPr>
            <w:tcW w:w="1675" w:type="dxa"/>
          </w:tcPr>
          <w:p w14:paraId="3D68F43F" w14:textId="77777777" w:rsidR="00C50717" w:rsidRDefault="00C50717" w:rsidP="002B58EB">
            <w:pPr>
              <w:spacing w:afterLines="50" w:after="120"/>
              <w:jc w:val="both"/>
              <w:rPr>
                <w:rFonts w:eastAsia="MS Mincho"/>
                <w:sz w:val="22"/>
                <w:lang w:val="en-US"/>
              </w:rPr>
            </w:pPr>
          </w:p>
        </w:tc>
        <w:tc>
          <w:tcPr>
            <w:tcW w:w="1194" w:type="dxa"/>
          </w:tcPr>
          <w:p w14:paraId="7E6ED9E4" w14:textId="77777777" w:rsidR="00C50717" w:rsidRDefault="00C50717" w:rsidP="002B58EB">
            <w:pPr>
              <w:spacing w:afterLines="50" w:after="120"/>
              <w:jc w:val="both"/>
              <w:rPr>
                <w:rFonts w:eastAsia="Malgun Gothic"/>
                <w:sz w:val="22"/>
                <w:lang w:val="en-US" w:eastAsia="ko-KR"/>
              </w:rPr>
            </w:pPr>
          </w:p>
        </w:tc>
        <w:tc>
          <w:tcPr>
            <w:tcW w:w="6759" w:type="dxa"/>
          </w:tcPr>
          <w:p w14:paraId="7DAA0B31" w14:textId="77777777" w:rsidR="00C50717" w:rsidRDefault="00C50717" w:rsidP="002B58EB">
            <w:pPr>
              <w:spacing w:afterLines="50" w:after="120"/>
              <w:jc w:val="both"/>
              <w:rPr>
                <w:sz w:val="22"/>
                <w:lang w:val="en-US"/>
              </w:rPr>
            </w:pPr>
          </w:p>
        </w:tc>
      </w:tr>
      <w:tr w:rsidR="00C50717" w14:paraId="137D714E" w14:textId="77777777" w:rsidTr="00FC48A9">
        <w:tc>
          <w:tcPr>
            <w:tcW w:w="1675" w:type="dxa"/>
          </w:tcPr>
          <w:p w14:paraId="59D8A1B5" w14:textId="77777777" w:rsidR="00C50717" w:rsidRDefault="00C50717" w:rsidP="002B58EB">
            <w:pPr>
              <w:spacing w:afterLines="50" w:after="120"/>
              <w:jc w:val="both"/>
              <w:rPr>
                <w:rFonts w:eastAsia="MS Mincho"/>
                <w:sz w:val="22"/>
                <w:lang w:val="en-US"/>
              </w:rPr>
            </w:pPr>
          </w:p>
        </w:tc>
        <w:tc>
          <w:tcPr>
            <w:tcW w:w="1194" w:type="dxa"/>
          </w:tcPr>
          <w:p w14:paraId="66C0838E" w14:textId="77777777" w:rsidR="00C50717" w:rsidRDefault="00C50717" w:rsidP="002B58EB">
            <w:pPr>
              <w:spacing w:afterLines="50" w:after="120"/>
              <w:jc w:val="both"/>
              <w:rPr>
                <w:rFonts w:eastAsia="Malgun Gothic"/>
                <w:sz w:val="22"/>
                <w:lang w:val="en-US" w:eastAsia="ko-KR"/>
              </w:rPr>
            </w:pPr>
          </w:p>
        </w:tc>
        <w:tc>
          <w:tcPr>
            <w:tcW w:w="6759" w:type="dxa"/>
          </w:tcPr>
          <w:p w14:paraId="0283C085" w14:textId="77777777" w:rsidR="00C50717" w:rsidRDefault="00C50717" w:rsidP="002B58EB">
            <w:pPr>
              <w:spacing w:afterLines="50" w:after="120"/>
              <w:jc w:val="both"/>
              <w:rPr>
                <w:sz w:val="22"/>
                <w:lang w:val="en-US"/>
              </w:rPr>
            </w:pPr>
          </w:p>
        </w:tc>
      </w:tr>
      <w:tr w:rsidR="00C50717" w14:paraId="7428E637" w14:textId="77777777" w:rsidTr="00FC48A9">
        <w:tc>
          <w:tcPr>
            <w:tcW w:w="1675" w:type="dxa"/>
          </w:tcPr>
          <w:p w14:paraId="3C75758C" w14:textId="77777777" w:rsidR="00C50717" w:rsidRDefault="00C50717" w:rsidP="002B58EB">
            <w:pPr>
              <w:spacing w:afterLines="50" w:after="120"/>
              <w:jc w:val="both"/>
              <w:rPr>
                <w:rFonts w:eastAsia="MS Mincho"/>
                <w:sz w:val="22"/>
                <w:lang w:val="en-US"/>
              </w:rPr>
            </w:pPr>
          </w:p>
        </w:tc>
        <w:tc>
          <w:tcPr>
            <w:tcW w:w="1194" w:type="dxa"/>
          </w:tcPr>
          <w:p w14:paraId="012B3F39" w14:textId="77777777" w:rsidR="00C50717" w:rsidRDefault="00C50717" w:rsidP="002B58EB">
            <w:pPr>
              <w:spacing w:afterLines="50" w:after="120"/>
              <w:jc w:val="both"/>
              <w:rPr>
                <w:rFonts w:eastAsia="Malgun Gothic"/>
                <w:sz w:val="22"/>
                <w:lang w:val="en-US" w:eastAsia="ko-KR"/>
              </w:rPr>
            </w:pPr>
          </w:p>
        </w:tc>
        <w:tc>
          <w:tcPr>
            <w:tcW w:w="6759" w:type="dxa"/>
          </w:tcPr>
          <w:p w14:paraId="73252C7F" w14:textId="77777777" w:rsidR="00C50717" w:rsidRDefault="00C50717" w:rsidP="002B58EB">
            <w:pPr>
              <w:spacing w:afterLines="50" w:after="120"/>
              <w:jc w:val="both"/>
              <w:rPr>
                <w:sz w:val="22"/>
                <w:lang w:val="en-US"/>
              </w:rPr>
            </w:pP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05B69613"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MS Mincho" w:hAnsi="Arial"/>
          <w:sz w:val="28"/>
          <w:szCs w:val="32"/>
          <w:lang w:val="en-US"/>
        </w:rPr>
        <w:lastRenderedPageBreak/>
        <w:t>Enhancement for scheduling request</w:t>
      </w:r>
    </w:p>
    <w:p w14:paraId="195D9E63"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70694" w14:paraId="5F8A6F08" w14:textId="77777777" w:rsidTr="00610415">
        <w:tc>
          <w:tcPr>
            <w:tcW w:w="562" w:type="dxa"/>
          </w:tcPr>
          <w:p w14:paraId="37920B3D" w14:textId="21D675B0" w:rsidR="00770694" w:rsidRPr="0016792D" w:rsidRDefault="00ED3808" w:rsidP="00610415">
            <w:pPr>
              <w:spacing w:after="0"/>
              <w:rPr>
                <w:rFonts w:ascii="Arial" w:eastAsia="MS Mincho" w:hAnsi="Arial"/>
                <w:sz w:val="22"/>
                <w:szCs w:val="22"/>
                <w:lang w:val="en-US"/>
              </w:rPr>
            </w:pPr>
            <w:r>
              <w:rPr>
                <w:rFonts w:ascii="Arial" w:eastAsia="MS Mincho" w:hAnsi="Arial"/>
                <w:sz w:val="22"/>
                <w:szCs w:val="22"/>
                <w:lang w:val="en-US"/>
              </w:rPr>
              <w:t>[</w:t>
            </w:r>
            <w:r w:rsidR="00C07DEE">
              <w:rPr>
                <w:rFonts w:ascii="Arial" w:eastAsia="MS Mincho" w:hAnsi="Arial"/>
                <w:sz w:val="22"/>
                <w:szCs w:val="22"/>
                <w:lang w:val="en-US"/>
              </w:rPr>
              <w:t>4</w:t>
            </w:r>
            <w:r w:rsidR="00770694">
              <w:rPr>
                <w:rFonts w:ascii="Arial" w:eastAsia="MS Mincho" w:hAnsi="Arial"/>
                <w:sz w:val="22"/>
                <w:szCs w:val="22"/>
                <w:lang w:val="en-US"/>
              </w:rPr>
              <w:t>]</w:t>
            </w:r>
          </w:p>
        </w:tc>
        <w:tc>
          <w:tcPr>
            <w:tcW w:w="9066" w:type="dxa"/>
          </w:tcPr>
          <w:p w14:paraId="4E837A83" w14:textId="77777777" w:rsidR="00FD5157" w:rsidRDefault="00FD5157" w:rsidP="00FD5157">
            <w:r>
              <w:t>In Rel-17, when PDCCH skipping is configured for a UE, it is allowed that an SR transmission from the UE during a PDCCH skip duration can override the previous PDCCH skipping indication and the UE resumes PDCCH monitoring. The underlying principle of this behavior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24FFC62A" w14:textId="77777777" w:rsidR="00FD5157" w:rsidRDefault="00FD5157" w:rsidP="00FD5157">
            <w:r w:rsidRPr="00AB4510">
              <w:t>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next PDCCH monitoring occasion would be quite far apart from the SR occasion, and the latency of the first PUSCH transmission after the SR may increase. Furthermore, after the UE transmits a BSR on the first PUSCH, it will expect additional UL grants to clear out the buffer, if the first UL grant is not large enough. Thus, unless the UE is indicated to switch to the first SSSG by the PDCCH carrying the first UL grant, the latency for the entire UL traffic burst would increase.</w:t>
            </w:r>
          </w:p>
          <w:p w14:paraId="0361F32E" w14:textId="77777777" w:rsidR="00FD5157" w:rsidRDefault="00FD5157" w:rsidP="00FD5157">
            <w:r>
              <w:t>To address the UL latency issue, the feature of SR overriding (SRO) for PDCCH skipping should be extended for SSSG switching. That is, in order not to delay the UL transmission, it should be allowed that an SR transmission overrides SSSG switching, as well as PDCCH skipping.</w:t>
            </w:r>
          </w:p>
          <w:p w14:paraId="5FBAEED8" w14:textId="77777777" w:rsidR="00FD5157" w:rsidRDefault="00FD5157" w:rsidP="00FD5157">
            <w:r>
              <w:t xml:space="preserve">To show the impact of SRO to the latency, we conducted system-level performance evaluation. We assumed three different PDCCH monitoring adaptation schemes: 1) Rel-17 PDCCH skipping, 2) Rel-17 SSSG switching, and 3) Rel-17 SSSG switching with SRO. Note that, for 1), SRO is already supported, while, for 2), SRO is not supported. The PDCCH monitoring adaptation schemes were assumed to be triggered by the last scheduling DCIs before the DL buffer is flushed. For each scheme, we tried different configurations as described in </w:t>
            </w:r>
            <w:r>
              <w:fldChar w:fldCharType="begin"/>
            </w:r>
            <w:r>
              <w:instrText xml:space="preserve"> REF _Ref134559428 \h </w:instrText>
            </w:r>
            <w:r>
              <w:fldChar w:fldCharType="separate"/>
            </w:r>
            <w:r>
              <w:t xml:space="preserve">Table </w:t>
            </w:r>
            <w:r>
              <w:rPr>
                <w:noProof/>
              </w:rPr>
              <w:t>1</w:t>
            </w:r>
            <w:r>
              <w:fldChar w:fldCharType="end"/>
            </w:r>
            <w:r>
              <w:t xml:space="preserve"> to show the trade-off between the power saving gain and the latency. For the traffic model, we assumed an interactive web-browsing traffic model, which consists of both DL and UL traffics.</w:t>
            </w:r>
          </w:p>
          <w:p w14:paraId="2169CB15" w14:textId="77777777" w:rsidR="00FD5157" w:rsidRDefault="00FD5157" w:rsidP="00FD5157">
            <w:r>
              <w:t xml:space="preserve">In </w:t>
            </w:r>
            <w:r>
              <w:fldChar w:fldCharType="begin"/>
            </w:r>
            <w:r>
              <w:instrText xml:space="preserve"> REF _Ref134559664 \h </w:instrText>
            </w:r>
            <w:r>
              <w:fldChar w:fldCharType="separate"/>
            </w:r>
            <w:r>
              <w:t xml:space="preserve">Figure </w:t>
            </w:r>
            <w:r>
              <w:rPr>
                <w:noProof/>
              </w:rPr>
              <w:t>4</w:t>
            </w:r>
            <w:r>
              <w:noBreakHyphen/>
            </w:r>
            <w:r>
              <w:rPr>
                <w:noProof/>
              </w:rPr>
              <w:t>1</w:t>
            </w:r>
            <w:r>
              <w:fldChar w:fldCharType="end"/>
            </w:r>
            <w:r>
              <w:t xml:space="preserve">, the relationship between the power saving gain over the baseline and the latency is shown for the three PDCCH monitoring adaptation schemes. In </w:t>
            </w:r>
            <w:r>
              <w:fldChar w:fldCharType="begin"/>
            </w:r>
            <w:r>
              <w:instrText xml:space="preserve"> REF _Ref134559664 \h </w:instrText>
            </w:r>
            <w:r>
              <w:fldChar w:fldCharType="separate"/>
            </w:r>
            <w:r>
              <w:t xml:space="preserve">Figure </w:t>
            </w:r>
            <w:r>
              <w:rPr>
                <w:noProof/>
              </w:rPr>
              <w:t>4</w:t>
            </w:r>
            <w:r>
              <w:noBreakHyphen/>
            </w:r>
            <w:r>
              <w:rPr>
                <w:noProof/>
              </w:rPr>
              <w:t>1</w:t>
            </w:r>
            <w:r>
              <w:fldChar w:fldCharType="end"/>
            </w:r>
            <w:r>
              <w:t xml:space="preserve"> (a), it is observed that, at the same power saving gain, SRO significantly improves the UL latency of SSSG switching. Also, with SRO, SSSG switching achieves the same power saving gain vs. latency trade-off as PDCCH skipping. Interestingly, in </w:t>
            </w:r>
            <w:r>
              <w:fldChar w:fldCharType="begin"/>
            </w:r>
            <w:r>
              <w:instrText xml:space="preserve"> REF _Ref134559664 \h </w:instrText>
            </w:r>
            <w:r>
              <w:fldChar w:fldCharType="separate"/>
            </w:r>
            <w:r>
              <w:t xml:space="preserve">Figure </w:t>
            </w:r>
            <w:r>
              <w:rPr>
                <w:noProof/>
              </w:rPr>
              <w:t>4</w:t>
            </w:r>
            <w:r>
              <w:noBreakHyphen/>
            </w:r>
            <w:r>
              <w:rPr>
                <w:noProof/>
              </w:rPr>
              <w:t>1</w:t>
            </w:r>
            <w:r>
              <w:fldChar w:fldCharType="end"/>
            </w:r>
            <w:r>
              <w:t xml:space="preserve"> (b), it is observed that SRO can also improve the DL latency of SSSG switching. Since the assumed web-browsing traffic model is interactive, an UL transmission may trigger a follow-on DL transmission and vice versa. Thus, SSSG switching by SRO primes the network for the subsequent DL transmissions and reduces the DL latency. </w:t>
            </w:r>
          </w:p>
          <w:p w14:paraId="72A0ACB5" w14:textId="77777777" w:rsidR="00FD5157" w:rsidRDefault="00FD5157" w:rsidP="00FD5157">
            <w:pPr>
              <w:pStyle w:val="Caption"/>
              <w:jc w:val="center"/>
            </w:pPr>
            <w:bookmarkStart w:id="16" w:name="_Ref134559428"/>
            <w:r>
              <w:t xml:space="preserve">Table </w:t>
            </w:r>
            <w:r>
              <w:fldChar w:fldCharType="begin"/>
            </w:r>
            <w:r>
              <w:instrText xml:space="preserve"> SEQ Table \* ARABIC </w:instrText>
            </w:r>
            <w:r>
              <w:fldChar w:fldCharType="separate"/>
            </w:r>
            <w:r>
              <w:rPr>
                <w:noProof/>
              </w:rPr>
              <w:t>1</w:t>
            </w:r>
            <w:r>
              <w:rPr>
                <w:noProof/>
              </w:rPr>
              <w:fldChar w:fldCharType="end"/>
            </w:r>
            <w:bookmarkEnd w:id="16"/>
            <w:r>
              <w:t>: Configurations of PDCCH monitoring adaptation schemes.</w:t>
            </w:r>
          </w:p>
          <w:tbl>
            <w:tblPr>
              <w:tblStyle w:val="TableGrid"/>
              <w:tblW w:w="0" w:type="auto"/>
              <w:tblLook w:val="04A0" w:firstRow="1" w:lastRow="0" w:firstColumn="1" w:lastColumn="0" w:noHBand="0" w:noVBand="1"/>
            </w:tblPr>
            <w:tblGrid>
              <w:gridCol w:w="1294"/>
              <w:gridCol w:w="3752"/>
              <w:gridCol w:w="3794"/>
            </w:tblGrid>
            <w:tr w:rsidR="00FD5157" w14:paraId="78911E1A" w14:textId="77777777" w:rsidTr="00587894">
              <w:tc>
                <w:tcPr>
                  <w:tcW w:w="1345" w:type="dxa"/>
                  <w:shd w:val="clear" w:color="auto" w:fill="D9D9D9" w:themeFill="background1" w:themeFillShade="D9"/>
                  <w:vAlign w:val="center"/>
                </w:tcPr>
                <w:p w14:paraId="190E91EB" w14:textId="77777777" w:rsidR="00FD5157" w:rsidRDefault="00FD5157" w:rsidP="00FD5157">
                  <w:pPr>
                    <w:spacing w:after="60"/>
                    <w:jc w:val="center"/>
                  </w:pPr>
                  <w:r>
                    <w:t>Power saving</w:t>
                  </w:r>
                </w:p>
              </w:tc>
              <w:tc>
                <w:tcPr>
                  <w:tcW w:w="4308" w:type="dxa"/>
                  <w:shd w:val="clear" w:color="auto" w:fill="D9D9D9" w:themeFill="background1" w:themeFillShade="D9"/>
                  <w:vAlign w:val="center"/>
                </w:tcPr>
                <w:p w14:paraId="5F00A914" w14:textId="77777777" w:rsidR="00FD5157" w:rsidRDefault="00FD5157" w:rsidP="00FD5157">
                  <w:pPr>
                    <w:spacing w:after="60"/>
                    <w:jc w:val="center"/>
                  </w:pPr>
                  <w:r>
                    <w:t>PDCCH skipping</w:t>
                  </w:r>
                </w:p>
              </w:tc>
              <w:tc>
                <w:tcPr>
                  <w:tcW w:w="4309" w:type="dxa"/>
                  <w:shd w:val="clear" w:color="auto" w:fill="D9D9D9" w:themeFill="background1" w:themeFillShade="D9"/>
                  <w:vAlign w:val="center"/>
                </w:tcPr>
                <w:p w14:paraId="376353C3" w14:textId="77777777" w:rsidR="00FD5157" w:rsidRDefault="00FD5157" w:rsidP="00FD5157">
                  <w:pPr>
                    <w:spacing w:after="60"/>
                    <w:jc w:val="center"/>
                  </w:pPr>
                  <w:r>
                    <w:t>SSSG switching (both with and w/o SRO)</w:t>
                  </w:r>
                </w:p>
              </w:tc>
            </w:tr>
            <w:tr w:rsidR="00FD5157" w14:paraId="1ACFC133" w14:textId="77777777" w:rsidTr="00587894">
              <w:tc>
                <w:tcPr>
                  <w:tcW w:w="1345" w:type="dxa"/>
                  <w:vAlign w:val="center"/>
                </w:tcPr>
                <w:p w14:paraId="723CC979" w14:textId="77777777" w:rsidR="00FD5157" w:rsidRDefault="00FD5157" w:rsidP="00FD5157">
                  <w:pPr>
                    <w:spacing w:after="60"/>
                    <w:jc w:val="center"/>
                  </w:pPr>
                  <w:r>
                    <w:lastRenderedPageBreak/>
                    <w:t>Baseline</w:t>
                  </w:r>
                </w:p>
              </w:tc>
              <w:tc>
                <w:tcPr>
                  <w:tcW w:w="8617" w:type="dxa"/>
                  <w:gridSpan w:val="2"/>
                  <w:vAlign w:val="center"/>
                </w:tcPr>
                <w:p w14:paraId="210A14E1" w14:textId="77777777" w:rsidR="00FD5157" w:rsidRDefault="00FD5157" w:rsidP="00FD5157">
                  <w:pPr>
                    <w:spacing w:after="60"/>
                  </w:pPr>
                  <w:r>
                    <w:t>PDCCH monitoring in every slot (No skipping/SSSG switching)</w:t>
                  </w:r>
                </w:p>
              </w:tc>
            </w:tr>
            <w:tr w:rsidR="00FD5157" w14:paraId="748B6428" w14:textId="77777777" w:rsidTr="00587894">
              <w:tc>
                <w:tcPr>
                  <w:tcW w:w="1345" w:type="dxa"/>
                  <w:vAlign w:val="center"/>
                </w:tcPr>
                <w:p w14:paraId="2F33839E" w14:textId="77777777" w:rsidR="00FD5157" w:rsidRDefault="00FD5157" w:rsidP="00FD5157">
                  <w:pPr>
                    <w:spacing w:after="60"/>
                    <w:jc w:val="center"/>
                  </w:pPr>
                  <w:r>
                    <w:t>Scheme 1</w:t>
                  </w:r>
                </w:p>
              </w:tc>
              <w:tc>
                <w:tcPr>
                  <w:tcW w:w="4308" w:type="dxa"/>
                  <w:vAlign w:val="center"/>
                </w:tcPr>
                <w:p w14:paraId="664CFFD1" w14:textId="77777777" w:rsidR="00FD5157" w:rsidRDefault="00FD5157" w:rsidP="00FD5157">
                  <w:pPr>
                    <w:spacing w:after="60"/>
                  </w:pPr>
                  <w:r>
                    <w:t>PDCCH skipping for 5 ms</w:t>
                  </w:r>
                </w:p>
              </w:tc>
              <w:tc>
                <w:tcPr>
                  <w:tcW w:w="4309" w:type="dxa"/>
                  <w:vAlign w:val="center"/>
                </w:tcPr>
                <w:p w14:paraId="32FED057" w14:textId="77777777" w:rsidR="00FD5157" w:rsidRDefault="00FD5157" w:rsidP="00FD5157">
                  <w:pPr>
                    <w:spacing w:after="60"/>
                  </w:pPr>
                  <w:r>
                    <w:t>Switching to SSSG with 5 ms PDCCH monitoring periodicity</w:t>
                  </w:r>
                </w:p>
              </w:tc>
            </w:tr>
            <w:tr w:rsidR="00FD5157" w14:paraId="4D41A146" w14:textId="77777777" w:rsidTr="00587894">
              <w:tc>
                <w:tcPr>
                  <w:tcW w:w="1345" w:type="dxa"/>
                  <w:vAlign w:val="center"/>
                </w:tcPr>
                <w:p w14:paraId="228E4878" w14:textId="77777777" w:rsidR="00FD5157" w:rsidRDefault="00FD5157" w:rsidP="00FD5157">
                  <w:pPr>
                    <w:spacing w:after="60"/>
                    <w:jc w:val="center"/>
                  </w:pPr>
                  <w:r>
                    <w:t>Scheme 2</w:t>
                  </w:r>
                </w:p>
              </w:tc>
              <w:tc>
                <w:tcPr>
                  <w:tcW w:w="4308" w:type="dxa"/>
                  <w:vAlign w:val="center"/>
                </w:tcPr>
                <w:p w14:paraId="477EF9D6" w14:textId="77777777" w:rsidR="00FD5157" w:rsidRDefault="00FD5157" w:rsidP="00FD5157">
                  <w:pPr>
                    <w:spacing w:after="60"/>
                  </w:pPr>
                  <w:r>
                    <w:t xml:space="preserve">PDCCH skipping for 10 ms </w:t>
                  </w:r>
                </w:p>
              </w:tc>
              <w:tc>
                <w:tcPr>
                  <w:tcW w:w="4309" w:type="dxa"/>
                  <w:vAlign w:val="center"/>
                </w:tcPr>
                <w:p w14:paraId="6D436334" w14:textId="77777777" w:rsidR="00FD5157" w:rsidRDefault="00FD5157" w:rsidP="00FD5157">
                  <w:pPr>
                    <w:spacing w:after="60"/>
                  </w:pPr>
                  <w:r>
                    <w:t xml:space="preserve">Switching to SSSG with 10 ms PDCCH monitoring periodicity </w:t>
                  </w:r>
                </w:p>
              </w:tc>
            </w:tr>
            <w:tr w:rsidR="00FD5157" w14:paraId="633740DF" w14:textId="77777777" w:rsidTr="00587894">
              <w:tc>
                <w:tcPr>
                  <w:tcW w:w="1345" w:type="dxa"/>
                  <w:vAlign w:val="center"/>
                </w:tcPr>
                <w:p w14:paraId="69D4DD1C" w14:textId="77777777" w:rsidR="00FD5157" w:rsidRDefault="00FD5157" w:rsidP="00FD5157">
                  <w:pPr>
                    <w:spacing w:after="60"/>
                    <w:jc w:val="center"/>
                  </w:pPr>
                  <w:r>
                    <w:t>Scheme 3</w:t>
                  </w:r>
                </w:p>
              </w:tc>
              <w:tc>
                <w:tcPr>
                  <w:tcW w:w="4308" w:type="dxa"/>
                  <w:vAlign w:val="center"/>
                </w:tcPr>
                <w:p w14:paraId="26335D7B" w14:textId="77777777" w:rsidR="00FD5157" w:rsidRDefault="00FD5157" w:rsidP="00FD5157">
                  <w:pPr>
                    <w:spacing w:after="60"/>
                  </w:pPr>
                  <w:r>
                    <w:t xml:space="preserve">PDCCH skipping for 20 ms </w:t>
                  </w:r>
                </w:p>
              </w:tc>
              <w:tc>
                <w:tcPr>
                  <w:tcW w:w="4309" w:type="dxa"/>
                  <w:vAlign w:val="center"/>
                </w:tcPr>
                <w:p w14:paraId="1B95F727" w14:textId="77777777" w:rsidR="00FD5157" w:rsidRDefault="00FD5157" w:rsidP="00FD5157">
                  <w:pPr>
                    <w:spacing w:after="60"/>
                  </w:pPr>
                  <w:r>
                    <w:t xml:space="preserve">Switching to SSSG with 20 ms PDCCH monitoring periodicity </w:t>
                  </w:r>
                </w:p>
              </w:tc>
            </w:tr>
            <w:tr w:rsidR="00FD5157" w14:paraId="7EA096FD" w14:textId="77777777" w:rsidTr="00587894">
              <w:trPr>
                <w:trHeight w:val="47"/>
              </w:trPr>
              <w:tc>
                <w:tcPr>
                  <w:tcW w:w="1345" w:type="dxa"/>
                  <w:vAlign w:val="center"/>
                </w:tcPr>
                <w:p w14:paraId="59C0A392" w14:textId="77777777" w:rsidR="00FD5157" w:rsidRDefault="00FD5157" w:rsidP="00FD5157">
                  <w:pPr>
                    <w:spacing w:after="60"/>
                    <w:jc w:val="center"/>
                  </w:pPr>
                  <w:r>
                    <w:t>Scheme 4</w:t>
                  </w:r>
                </w:p>
              </w:tc>
              <w:tc>
                <w:tcPr>
                  <w:tcW w:w="4308" w:type="dxa"/>
                  <w:vAlign w:val="center"/>
                </w:tcPr>
                <w:p w14:paraId="4E4FFBD8" w14:textId="77777777" w:rsidR="00FD5157" w:rsidRDefault="00FD5157" w:rsidP="00FD5157">
                  <w:pPr>
                    <w:spacing w:after="60"/>
                  </w:pPr>
                  <w:r>
                    <w:t xml:space="preserve">PDCCH skipping for 30 ms </w:t>
                  </w:r>
                </w:p>
              </w:tc>
              <w:tc>
                <w:tcPr>
                  <w:tcW w:w="4309" w:type="dxa"/>
                  <w:vAlign w:val="center"/>
                </w:tcPr>
                <w:p w14:paraId="6D7D6535" w14:textId="77777777" w:rsidR="00FD5157" w:rsidRDefault="00FD5157" w:rsidP="00FD5157">
                  <w:pPr>
                    <w:spacing w:after="60"/>
                  </w:pPr>
                  <w:r>
                    <w:t xml:space="preserve">Switching to SSSG with 30 ms PDCCH monitoring periodicity </w:t>
                  </w:r>
                </w:p>
              </w:tc>
            </w:tr>
          </w:tbl>
          <w:p w14:paraId="71CD681C" w14:textId="77777777" w:rsidR="00FD5157" w:rsidRPr="00AB4510" w:rsidRDefault="00FD5157" w:rsidP="00FD5157"/>
          <w:p w14:paraId="701FF248" w14:textId="77777777" w:rsidR="00FD5157" w:rsidRDefault="00FD5157" w:rsidP="00FD5157">
            <w:pPr>
              <w:spacing w:after="0"/>
              <w:jc w:val="center"/>
            </w:pPr>
            <w:r>
              <w:rPr>
                <w:noProof/>
              </w:rPr>
              <w:drawing>
                <wp:inline distT="0" distB="0" distL="0" distR="0" wp14:anchorId="32DE2D8F" wp14:editId="2F00328B">
                  <wp:extent cx="2571247" cy="2268747"/>
                  <wp:effectExtent l="0" t="0" r="635" b="0"/>
                  <wp:docPr id="1" name="Chart 3">
                    <a:extLst xmlns:a="http://schemas.openxmlformats.org/drawingml/2006/main">
                      <a:ext uri="{FF2B5EF4-FFF2-40B4-BE49-F238E27FC236}">
                        <a16:creationId xmlns:a16="http://schemas.microsoft.com/office/drawing/2014/main" id="{E8E9C443-E98E-44F7-8A47-AB6BFE12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A37359">
              <w:rPr>
                <w:noProof/>
              </w:rPr>
              <w:t xml:space="preserve"> </w:t>
            </w:r>
            <w:r>
              <w:rPr>
                <w:noProof/>
              </w:rPr>
              <w:drawing>
                <wp:inline distT="0" distB="0" distL="0" distR="0" wp14:anchorId="13B166A6" wp14:editId="23CD3479">
                  <wp:extent cx="2562045" cy="2260628"/>
                  <wp:effectExtent l="0" t="0" r="0" b="6350"/>
                  <wp:docPr id="2" name="Chart 2">
                    <a:extLst xmlns:a="http://schemas.openxmlformats.org/drawingml/2006/main">
                      <a:ext uri="{FF2B5EF4-FFF2-40B4-BE49-F238E27FC236}">
                        <a16:creationId xmlns:a16="http://schemas.microsoft.com/office/drawing/2014/main" id="{F4FE1AD4-F62F-4DA5-9EEA-519ACB803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FD5157" w14:paraId="699F9356" w14:textId="77777777" w:rsidTr="00587894">
              <w:tc>
                <w:tcPr>
                  <w:tcW w:w="4981" w:type="dxa"/>
                </w:tcPr>
                <w:p w14:paraId="149E9498" w14:textId="77777777" w:rsidR="00FD5157" w:rsidRPr="007D5489" w:rsidRDefault="00FD5157" w:rsidP="00FD5157">
                  <w:pPr>
                    <w:pStyle w:val="Caption"/>
                    <w:spacing w:before="0"/>
                    <w:jc w:val="center"/>
                    <w:rPr>
                      <w:b w:val="0"/>
                      <w:bCs/>
                    </w:rPr>
                  </w:pPr>
                  <w:r w:rsidRPr="007D5489">
                    <w:rPr>
                      <w:b w:val="0"/>
                    </w:rPr>
                    <w:t>(a)</w:t>
                  </w:r>
                </w:p>
              </w:tc>
              <w:tc>
                <w:tcPr>
                  <w:tcW w:w="4981" w:type="dxa"/>
                </w:tcPr>
                <w:p w14:paraId="22B73601" w14:textId="77777777" w:rsidR="00FD5157" w:rsidRPr="007D5489" w:rsidRDefault="00FD5157" w:rsidP="00FD5157">
                  <w:pPr>
                    <w:pStyle w:val="Caption"/>
                    <w:spacing w:before="0"/>
                    <w:jc w:val="center"/>
                    <w:rPr>
                      <w:b w:val="0"/>
                      <w:bCs/>
                    </w:rPr>
                  </w:pPr>
                  <w:r w:rsidRPr="007D5489">
                    <w:rPr>
                      <w:b w:val="0"/>
                    </w:rPr>
                    <w:t>(b)</w:t>
                  </w:r>
                </w:p>
              </w:tc>
            </w:tr>
          </w:tbl>
          <w:p w14:paraId="29E43551" w14:textId="77777777" w:rsidR="00FD5157" w:rsidRDefault="00FD5157" w:rsidP="00FD5157">
            <w:pPr>
              <w:pStyle w:val="Caption"/>
              <w:spacing w:before="0"/>
              <w:jc w:val="center"/>
            </w:pPr>
            <w:bookmarkStart w:id="17" w:name="_Ref134559664"/>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bookmarkEnd w:id="17"/>
            <w:r>
              <w:t>: Power saving gain vs. latency: (a) uplink latency, (b) downlink latency.</w:t>
            </w:r>
          </w:p>
          <w:p w14:paraId="6F6425F8" w14:textId="77777777" w:rsidR="00B70565" w:rsidRPr="00FD5157" w:rsidRDefault="00B70565" w:rsidP="00ED6CA4">
            <w:pPr>
              <w:rPr>
                <w:sz w:val="22"/>
                <w:szCs w:val="18"/>
              </w:rPr>
            </w:pPr>
          </w:p>
          <w:p w14:paraId="78C603BD" w14:textId="59DE2BC7" w:rsidR="00701C1B" w:rsidRPr="00080A90" w:rsidRDefault="00080A90" w:rsidP="00EC334B">
            <w:pPr>
              <w:spacing w:before="120" w:after="120"/>
              <w:rPr>
                <w:rFonts w:eastAsia="SimSun"/>
                <w:b/>
                <w:bCs/>
                <w:sz w:val="20"/>
                <w:lang w:val="en-US" w:eastAsia="en-US"/>
              </w:rPr>
            </w:pPr>
            <w:r w:rsidRPr="00080A90">
              <w:rPr>
                <w:b/>
                <w:bCs/>
                <w:u w:val="single"/>
              </w:rPr>
              <w:t xml:space="preserve">Proposal </w:t>
            </w:r>
            <w:r w:rsidRPr="00080A90">
              <w:rPr>
                <w:b/>
                <w:bCs/>
                <w:u w:val="single"/>
              </w:rPr>
              <w:fldChar w:fldCharType="begin"/>
            </w:r>
            <w:r w:rsidRPr="00080A90">
              <w:rPr>
                <w:b/>
                <w:bCs/>
                <w:u w:val="single"/>
              </w:rPr>
              <w:instrText xml:space="preserve"> SEQ Proposal \* ARABIC </w:instrText>
            </w:r>
            <w:r w:rsidRPr="00080A90">
              <w:rPr>
                <w:b/>
                <w:bCs/>
                <w:u w:val="single"/>
              </w:rPr>
              <w:fldChar w:fldCharType="separate"/>
            </w:r>
            <w:r w:rsidRPr="00080A90">
              <w:rPr>
                <w:b/>
                <w:bCs/>
                <w:noProof/>
                <w:u w:val="single"/>
              </w:rPr>
              <w:t>3</w:t>
            </w:r>
            <w:r w:rsidRPr="00080A90">
              <w:rPr>
                <w:b/>
                <w:bCs/>
                <w:u w:val="single"/>
              </w:rPr>
              <w:fldChar w:fldCharType="end"/>
            </w:r>
            <w:r w:rsidRPr="00080A90">
              <w:rPr>
                <w:b/>
                <w:bCs/>
              </w:rPr>
              <w:t xml:space="preserve">: 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sidRPr="00080A90">
              <w:rPr>
                <w:b/>
                <w:bCs/>
              </w:rPr>
              <w:t xml:space="preserve"> symbols after the last symbol of a PUCCH carrying an SR.</w:t>
            </w:r>
          </w:p>
        </w:tc>
      </w:tr>
    </w:tbl>
    <w:p w14:paraId="5CD26C08" w14:textId="77777777" w:rsidR="00770694" w:rsidRDefault="00770694" w:rsidP="00770694">
      <w:pPr>
        <w:rPr>
          <w:b/>
        </w:rPr>
      </w:pPr>
    </w:p>
    <w:p w14:paraId="2D938919" w14:textId="565C7939" w:rsidR="00AC2F83" w:rsidRDefault="00AC2F83" w:rsidP="00AC2F83">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w:t>
      </w:r>
      <w:r w:rsidR="00080A90">
        <w:rPr>
          <w:bCs/>
          <w:sz w:val="22"/>
          <w:szCs w:val="18"/>
        </w:rPr>
        <w:t>3</w:t>
      </w:r>
      <w:r w:rsidRPr="00647A49">
        <w:rPr>
          <w:bCs/>
          <w:sz w:val="22"/>
          <w:szCs w:val="18"/>
        </w:rPr>
        <w:t xml:space="preserve"> meeting is shown below [</w:t>
      </w:r>
      <w:r w:rsidR="00080A90">
        <w:rPr>
          <w:bCs/>
          <w:sz w:val="22"/>
          <w:szCs w:val="18"/>
        </w:rPr>
        <w:t>5</w:t>
      </w:r>
      <w:r w:rsidRPr="00647A49">
        <w:rPr>
          <w:bCs/>
          <w:sz w:val="22"/>
          <w:szCs w:val="18"/>
        </w:rPr>
        <w:t>].</w:t>
      </w:r>
    </w:p>
    <w:tbl>
      <w:tblPr>
        <w:tblStyle w:val="TableGrid"/>
        <w:tblW w:w="0" w:type="auto"/>
        <w:tblLook w:val="04A0" w:firstRow="1" w:lastRow="0" w:firstColumn="1" w:lastColumn="0" w:noHBand="0" w:noVBand="1"/>
      </w:tblPr>
      <w:tblGrid>
        <w:gridCol w:w="9628"/>
      </w:tblGrid>
      <w:tr w:rsidR="00AC2F83" w14:paraId="05668011" w14:textId="77777777" w:rsidTr="00AC2F83">
        <w:tc>
          <w:tcPr>
            <w:tcW w:w="9628" w:type="dxa"/>
          </w:tcPr>
          <w:tbl>
            <w:tblPr>
              <w:tblStyle w:val="TableGrid"/>
              <w:tblW w:w="0" w:type="auto"/>
              <w:tblLook w:val="04A0" w:firstRow="1" w:lastRow="0" w:firstColumn="1" w:lastColumn="0" w:noHBand="0" w:noVBand="1"/>
            </w:tblPr>
            <w:tblGrid>
              <w:gridCol w:w="1674"/>
              <w:gridCol w:w="1023"/>
              <w:gridCol w:w="6705"/>
            </w:tblGrid>
            <w:tr w:rsidR="00080A90" w14:paraId="62FF3796" w14:textId="77777777" w:rsidTr="00587894">
              <w:tc>
                <w:tcPr>
                  <w:tcW w:w="1693" w:type="dxa"/>
                  <w:shd w:val="clear" w:color="auto" w:fill="F2F2F2" w:themeFill="background1" w:themeFillShade="F2"/>
                </w:tcPr>
                <w:p w14:paraId="27DFFC8D" w14:textId="77777777" w:rsidR="00080A90" w:rsidRDefault="00080A90" w:rsidP="00080A9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6E87F6B" w14:textId="77777777" w:rsidR="00080A90" w:rsidRDefault="00080A90" w:rsidP="00080A9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306D0FAD" w14:textId="77777777" w:rsidR="00080A90" w:rsidRDefault="00080A90" w:rsidP="00080A90">
                  <w:pPr>
                    <w:spacing w:afterLines="50" w:after="120"/>
                    <w:jc w:val="both"/>
                    <w:rPr>
                      <w:sz w:val="22"/>
                      <w:lang w:val="en-US"/>
                    </w:rPr>
                  </w:pPr>
                  <w:r>
                    <w:rPr>
                      <w:rFonts w:hint="eastAsia"/>
                      <w:sz w:val="22"/>
                      <w:lang w:val="en-US"/>
                    </w:rPr>
                    <w:t>C</w:t>
                  </w:r>
                  <w:r>
                    <w:rPr>
                      <w:sz w:val="22"/>
                      <w:lang w:val="en-US"/>
                    </w:rPr>
                    <w:t>omment</w:t>
                  </w:r>
                </w:p>
              </w:tc>
            </w:tr>
            <w:tr w:rsidR="00080A90" w14:paraId="775388EC" w14:textId="77777777" w:rsidTr="00587894">
              <w:tc>
                <w:tcPr>
                  <w:tcW w:w="1693" w:type="dxa"/>
                </w:tcPr>
                <w:p w14:paraId="74046A3A" w14:textId="77777777" w:rsidR="00080A90" w:rsidRDefault="00080A90" w:rsidP="00080A90">
                  <w:pPr>
                    <w:spacing w:afterLines="50" w:after="120"/>
                    <w:jc w:val="both"/>
                    <w:rPr>
                      <w:rFonts w:eastAsiaTheme="minorEastAsia"/>
                      <w:sz w:val="22"/>
                      <w:lang w:val="en-US" w:eastAsia="zh-CN"/>
                    </w:rPr>
                  </w:pPr>
                  <w:r>
                    <w:rPr>
                      <w:rFonts w:eastAsia="MS Mincho"/>
                      <w:sz w:val="22"/>
                      <w:lang w:val="en-US"/>
                    </w:rPr>
                    <w:t>Qualcomm</w:t>
                  </w:r>
                </w:p>
              </w:tc>
              <w:tc>
                <w:tcPr>
                  <w:tcW w:w="1023" w:type="dxa"/>
                </w:tcPr>
                <w:p w14:paraId="686C331F" w14:textId="77777777" w:rsidR="00080A90" w:rsidRDefault="00080A90" w:rsidP="00080A90">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19F21670" w14:textId="77777777" w:rsidR="00080A90" w:rsidRPr="00F740AD" w:rsidRDefault="00080A90" w:rsidP="00080A90">
                  <w:pPr>
                    <w:spacing w:afterLines="50" w:after="120"/>
                    <w:jc w:val="both"/>
                    <w:rPr>
                      <w:sz w:val="22"/>
                      <w:lang w:val="en-US"/>
                    </w:rPr>
                  </w:pPr>
                </w:p>
              </w:tc>
            </w:tr>
            <w:tr w:rsidR="00080A90" w14:paraId="0FEA7267" w14:textId="77777777" w:rsidTr="00587894">
              <w:tc>
                <w:tcPr>
                  <w:tcW w:w="1693" w:type="dxa"/>
                </w:tcPr>
                <w:p w14:paraId="5AB8B573" w14:textId="77777777" w:rsidR="00080A90" w:rsidRDefault="00080A90" w:rsidP="00080A9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7B15F662" w14:textId="77777777" w:rsidR="00080A90" w:rsidRDefault="00080A90" w:rsidP="00080A9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149A063D" w14:textId="77777777" w:rsidR="00080A90" w:rsidRPr="008A7494" w:rsidRDefault="00080A90" w:rsidP="00080A90">
                  <w:pPr>
                    <w:pStyle w:val="ListParagraph"/>
                    <w:spacing w:afterLines="50" w:after="120"/>
                    <w:ind w:leftChars="0" w:left="0"/>
                    <w:jc w:val="both"/>
                    <w:rPr>
                      <w:rFonts w:eastAsia="MS Mincho" w:cs="Batang"/>
                      <w:sz w:val="22"/>
                      <w:szCs w:val="22"/>
                    </w:rPr>
                  </w:pPr>
                  <w:r w:rsidRPr="008A7494">
                    <w:rPr>
                      <w:rFonts w:eastAsia="MS Mincho" w:cs="Batang"/>
                      <w:sz w:val="22"/>
                      <w:szCs w:val="22"/>
                    </w:rPr>
                    <w:t xml:space="preserve">The PDCCH monitoring could be configured by the network with short periodicity in one of the SSSG if SR latency is the concern.  </w:t>
                  </w:r>
                </w:p>
                <w:p w14:paraId="73EE16B7" w14:textId="77777777" w:rsidR="00080A90" w:rsidRPr="008A7494" w:rsidRDefault="00080A90" w:rsidP="00080A90">
                  <w:pPr>
                    <w:spacing w:afterLines="50" w:after="120"/>
                    <w:jc w:val="both"/>
                    <w:rPr>
                      <w:sz w:val="22"/>
                    </w:rPr>
                  </w:pPr>
                </w:p>
              </w:tc>
            </w:tr>
            <w:tr w:rsidR="00080A90" w14:paraId="365117FB" w14:textId="77777777" w:rsidTr="00587894">
              <w:tc>
                <w:tcPr>
                  <w:tcW w:w="1693" w:type="dxa"/>
                </w:tcPr>
                <w:p w14:paraId="3033A014" w14:textId="77777777" w:rsidR="00080A90" w:rsidRDefault="00080A90" w:rsidP="00080A90">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4790DDC1" w14:textId="77777777" w:rsidR="00080A90" w:rsidRDefault="00080A90" w:rsidP="00080A9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1B9821B0" w14:textId="77777777" w:rsidR="00080A90" w:rsidRPr="00F740AD" w:rsidRDefault="00080A90" w:rsidP="00080A90">
                  <w:pPr>
                    <w:spacing w:afterLines="50" w:after="120"/>
                    <w:jc w:val="both"/>
                    <w:rPr>
                      <w:sz w:val="22"/>
                      <w:lang w:val="en-US"/>
                    </w:rPr>
                  </w:pPr>
                  <w:r>
                    <w:rPr>
                      <w:sz w:val="22"/>
                      <w:lang w:val="en-US"/>
                    </w:rPr>
                    <w:t>T</w:t>
                  </w:r>
                  <w:r w:rsidRPr="006B4B3D">
                    <w:rPr>
                      <w:sz w:val="22"/>
                      <w:lang w:val="en-US"/>
                    </w:rPr>
                    <w:t>he interaction between PDCCH skipping and pending SR has been enhanced to reduce SR latency in RAN1 #112 (under agenda 8.7). It is questionable how much gain can be further achieved.</w:t>
                  </w:r>
                </w:p>
              </w:tc>
            </w:tr>
            <w:tr w:rsidR="00080A90" w14:paraId="50DA64B0" w14:textId="77777777" w:rsidTr="00587894">
              <w:tc>
                <w:tcPr>
                  <w:tcW w:w="1693" w:type="dxa"/>
                </w:tcPr>
                <w:p w14:paraId="6011D71E" w14:textId="77777777" w:rsidR="00080A90" w:rsidRDefault="00080A90" w:rsidP="00080A90">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2776790F" w14:textId="77777777" w:rsidR="00080A90" w:rsidRDefault="00080A90" w:rsidP="00080A90">
                  <w:pPr>
                    <w:spacing w:afterLines="50" w:after="120"/>
                    <w:jc w:val="both"/>
                    <w:rPr>
                      <w:rFonts w:eastAsiaTheme="minorEastAsia"/>
                      <w:sz w:val="22"/>
                      <w:lang w:val="en-US" w:eastAsia="zh-CN"/>
                    </w:rPr>
                  </w:pPr>
                </w:p>
              </w:tc>
              <w:tc>
                <w:tcPr>
                  <w:tcW w:w="6912" w:type="dxa"/>
                </w:tcPr>
                <w:p w14:paraId="070F0227" w14:textId="77777777" w:rsidR="00080A90" w:rsidRDefault="00080A90" w:rsidP="00080A90">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 xml:space="preserve">meet the condition of </w:t>
                  </w:r>
                  <w:r w:rsidRPr="004D26CF">
                    <w:rPr>
                      <w:rFonts w:eastAsia="MS Mincho"/>
                      <w:sz w:val="22"/>
                      <w:lang w:val="en-US"/>
                    </w:rPr>
                    <w:t>support by at least 1 operator, 1 infra vendor and 1 UE vendor</w:t>
                  </w:r>
                  <w:r>
                    <w:rPr>
                      <w:rFonts w:eastAsia="MS Mincho"/>
                      <w:sz w:val="22"/>
                      <w:lang w:val="en-US"/>
                    </w:rPr>
                    <w:t>.</w:t>
                  </w:r>
                </w:p>
                <w:p w14:paraId="65D25381" w14:textId="77777777" w:rsidR="00080A90" w:rsidRDefault="00080A90" w:rsidP="00080A90">
                  <w:pPr>
                    <w:spacing w:afterLines="50" w:after="120"/>
                    <w:jc w:val="both"/>
                    <w:rPr>
                      <w:sz w:val="22"/>
                      <w:lang w:val="en-US"/>
                    </w:rPr>
                  </w:pPr>
                  <w:r>
                    <w:rPr>
                      <w:rFonts w:eastAsia="MS Mincho"/>
                      <w:sz w:val="22"/>
                      <w:lang w:val="en-US"/>
                    </w:rPr>
                    <w:t xml:space="preserve">Once sufficient support from those companies is achieved, this proposal can be discussed </w:t>
                  </w:r>
                  <w:proofErr w:type="gramStart"/>
                  <w:r>
                    <w:rPr>
                      <w:rFonts w:eastAsia="MS Mincho"/>
                      <w:sz w:val="22"/>
                      <w:lang w:val="en-US"/>
                    </w:rPr>
                    <w:t>at</w:t>
                  </w:r>
                  <w:proofErr w:type="gramEnd"/>
                  <w:r>
                    <w:rPr>
                      <w:rFonts w:eastAsia="MS Mincho"/>
                      <w:sz w:val="22"/>
                      <w:lang w:val="en-US"/>
                    </w:rPr>
                    <w:t xml:space="preserve"> Thursday online.</w:t>
                  </w:r>
                </w:p>
              </w:tc>
            </w:tr>
            <w:tr w:rsidR="00080A90" w14:paraId="1937F474" w14:textId="77777777" w:rsidTr="00587894">
              <w:tc>
                <w:tcPr>
                  <w:tcW w:w="1693" w:type="dxa"/>
                </w:tcPr>
                <w:p w14:paraId="65559232" w14:textId="77777777" w:rsidR="00080A90" w:rsidRDefault="00080A90" w:rsidP="00080A90">
                  <w:pPr>
                    <w:spacing w:afterLines="50" w:after="120"/>
                    <w:jc w:val="both"/>
                    <w:rPr>
                      <w:rFonts w:eastAsia="MS Mincho"/>
                      <w:sz w:val="22"/>
                      <w:lang w:val="en-US"/>
                    </w:rPr>
                  </w:pPr>
                  <w:r>
                    <w:rPr>
                      <w:rFonts w:eastAsia="MS Mincho"/>
                      <w:sz w:val="22"/>
                      <w:lang w:val="en-US"/>
                    </w:rPr>
                    <w:t>Ericsson</w:t>
                  </w:r>
                </w:p>
              </w:tc>
              <w:tc>
                <w:tcPr>
                  <w:tcW w:w="1023" w:type="dxa"/>
                </w:tcPr>
                <w:p w14:paraId="1ED67556" w14:textId="77777777" w:rsidR="00080A90" w:rsidRDefault="00080A90" w:rsidP="00080A9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246030AC" w14:textId="77777777" w:rsidR="00080A90" w:rsidRDefault="00080A90" w:rsidP="00080A90">
                  <w:pPr>
                    <w:spacing w:afterLines="50" w:after="120"/>
                    <w:jc w:val="both"/>
                    <w:rPr>
                      <w:sz w:val="22"/>
                      <w:lang w:val="en-US"/>
                    </w:rPr>
                  </w:pPr>
                  <w:r>
                    <w:rPr>
                      <w:sz w:val="22"/>
                      <w:lang w:val="en-US"/>
                    </w:rPr>
                    <w:t>Continue to support the proposal.</w:t>
                  </w:r>
                </w:p>
              </w:tc>
            </w:tr>
            <w:tr w:rsidR="00080A90" w14:paraId="5910CCA6" w14:textId="77777777" w:rsidTr="00587894">
              <w:tc>
                <w:tcPr>
                  <w:tcW w:w="1693" w:type="dxa"/>
                </w:tcPr>
                <w:p w14:paraId="12A9C1F0" w14:textId="77777777" w:rsidR="00080A90" w:rsidRDefault="00080A90" w:rsidP="00080A90">
                  <w:pPr>
                    <w:spacing w:afterLines="50" w:after="120"/>
                    <w:jc w:val="both"/>
                    <w:rPr>
                      <w:rFonts w:eastAsia="MS Mincho"/>
                      <w:sz w:val="22"/>
                      <w:lang w:val="en-US"/>
                    </w:rPr>
                  </w:pPr>
                  <w:r>
                    <w:rPr>
                      <w:rFonts w:eastAsia="MS Mincho"/>
                      <w:sz w:val="22"/>
                      <w:lang w:val="en-US"/>
                    </w:rPr>
                    <w:lastRenderedPageBreak/>
                    <w:t>Huawei, HiSilicon</w:t>
                  </w:r>
                </w:p>
              </w:tc>
              <w:tc>
                <w:tcPr>
                  <w:tcW w:w="1023" w:type="dxa"/>
                </w:tcPr>
                <w:p w14:paraId="1581C5B8" w14:textId="77777777" w:rsidR="00080A90" w:rsidRDefault="00080A90" w:rsidP="00080A90">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2E8AD9CB" w14:textId="77777777" w:rsidR="00080A90" w:rsidRDefault="00080A90" w:rsidP="00080A90">
                  <w:pPr>
                    <w:spacing w:afterLines="50" w:after="120"/>
                    <w:jc w:val="both"/>
                    <w:rPr>
                      <w:sz w:val="22"/>
                      <w:lang w:val="en-US"/>
                    </w:rPr>
                  </w:pPr>
                  <w:r>
                    <w:rPr>
                      <w:sz w:val="22"/>
                      <w:lang w:val="en-US"/>
                    </w:rPr>
                    <w:t xml:space="preserve">The PDCCH monitoring periodicity of a SSSG can be configured properly. </w:t>
                  </w:r>
                  <w:proofErr w:type="gramStart"/>
                  <w:r>
                    <w:rPr>
                      <w:sz w:val="22"/>
                      <w:lang w:val="en-US"/>
                    </w:rPr>
                    <w:t>Also</w:t>
                  </w:r>
                  <w:proofErr w:type="gramEnd"/>
                  <w:r>
                    <w:rPr>
                      <w:sz w:val="22"/>
                      <w:lang w:val="en-US"/>
                    </w:rPr>
                    <w:t xml:space="preserve"> in Rel-17, it allows to configure three SSSGs with different granularity of SSSG monitoring periodicity. </w:t>
                  </w:r>
                </w:p>
                <w:p w14:paraId="1FD21232" w14:textId="77777777" w:rsidR="00080A90" w:rsidRDefault="00080A90" w:rsidP="00080A90">
                  <w:pPr>
                    <w:spacing w:afterLines="50" w:after="120"/>
                    <w:jc w:val="both"/>
                    <w:rPr>
                      <w:sz w:val="22"/>
                      <w:lang w:val="en-US"/>
                    </w:rPr>
                  </w:pPr>
                  <w:r>
                    <w:rPr>
                      <w:sz w:val="22"/>
                      <w:lang w:val="en-US"/>
                    </w:rPr>
                    <w:t>No reason to have this TEI.</w:t>
                  </w:r>
                </w:p>
              </w:tc>
            </w:tr>
            <w:tr w:rsidR="00080A90" w14:paraId="199B745A" w14:textId="77777777" w:rsidTr="00587894">
              <w:tc>
                <w:tcPr>
                  <w:tcW w:w="1693" w:type="dxa"/>
                </w:tcPr>
                <w:p w14:paraId="7487D6E4" w14:textId="77777777" w:rsidR="00080A90" w:rsidRDefault="00080A90" w:rsidP="00080A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1A4BD9D3" w14:textId="77777777" w:rsidR="00080A90" w:rsidRDefault="00080A90" w:rsidP="00080A90">
                  <w:pPr>
                    <w:spacing w:afterLines="50" w:after="120"/>
                    <w:jc w:val="both"/>
                    <w:rPr>
                      <w:rFonts w:eastAsiaTheme="minorEastAsia"/>
                      <w:sz w:val="22"/>
                      <w:lang w:val="en-US" w:eastAsia="zh-CN"/>
                    </w:rPr>
                  </w:pPr>
                </w:p>
              </w:tc>
              <w:tc>
                <w:tcPr>
                  <w:tcW w:w="6912" w:type="dxa"/>
                </w:tcPr>
                <w:p w14:paraId="6AF023D4" w14:textId="77777777" w:rsidR="00080A90" w:rsidRDefault="00080A90" w:rsidP="00080A90">
                  <w:pPr>
                    <w:spacing w:afterLines="50" w:after="120"/>
                    <w:jc w:val="both"/>
                    <w:rPr>
                      <w:sz w:val="22"/>
                      <w:lang w:val="en-US"/>
                    </w:rPr>
                  </w:pPr>
                  <w:r>
                    <w:rPr>
                      <w:rFonts w:hint="eastAsia"/>
                      <w:sz w:val="22"/>
                      <w:lang w:val="en-US"/>
                    </w:rPr>
                    <w:t>N</w:t>
                  </w:r>
                  <w:r>
                    <w:rPr>
                      <w:sz w:val="22"/>
                      <w:lang w:val="en-US"/>
                    </w:rPr>
                    <w:t>o conclusion in this meeting</w:t>
                  </w:r>
                </w:p>
              </w:tc>
            </w:tr>
          </w:tbl>
          <w:p w14:paraId="4BDD572F" w14:textId="77777777" w:rsidR="00AC2F83" w:rsidRPr="00080A90" w:rsidRDefault="00AC2F83" w:rsidP="00770694">
            <w:pPr>
              <w:rPr>
                <w:b/>
              </w:rPr>
            </w:pPr>
          </w:p>
        </w:tc>
      </w:tr>
    </w:tbl>
    <w:p w14:paraId="4F8F7BD6" w14:textId="77777777" w:rsidR="00AC2F83" w:rsidRPr="00AC2F83" w:rsidRDefault="00AC2F83" w:rsidP="00770694">
      <w:pPr>
        <w:rPr>
          <w:b/>
        </w:rPr>
      </w:pPr>
    </w:p>
    <w:p w14:paraId="533CB03A" w14:textId="77777777" w:rsidR="00AC2F83" w:rsidRPr="00AC2F83" w:rsidRDefault="00AC2F83" w:rsidP="00770694">
      <w:pPr>
        <w:rPr>
          <w:b/>
        </w:rPr>
      </w:pPr>
    </w:p>
    <w:p w14:paraId="0F875EDA" w14:textId="72FF05A5" w:rsidR="00770694" w:rsidRDefault="00770694" w:rsidP="00770694">
      <w:pPr>
        <w:jc w:val="both"/>
        <w:rPr>
          <w:rFonts w:eastAsia="MS Mincho" w:cs="Batang"/>
          <w:sz w:val="22"/>
          <w:szCs w:val="22"/>
        </w:rPr>
      </w:pPr>
      <w:r>
        <w:rPr>
          <w:rFonts w:eastAsia="MS Mincho" w:cs="Batang"/>
          <w:sz w:val="22"/>
          <w:szCs w:val="22"/>
        </w:rPr>
        <w:t>Based on the above contribution, following TEI proposal</w:t>
      </w:r>
      <w:r w:rsidR="00557739">
        <w:rPr>
          <w:rFonts w:eastAsia="MS Mincho" w:cs="Batang"/>
          <w:sz w:val="22"/>
          <w:szCs w:val="22"/>
        </w:rPr>
        <w:t xml:space="preserve"> </w:t>
      </w:r>
      <w:r>
        <w:rPr>
          <w:rFonts w:eastAsia="MS Mincho" w:cs="Batang"/>
          <w:sz w:val="22"/>
          <w:szCs w:val="22"/>
        </w:rPr>
        <w:t>can be discussed in RAN1#11</w:t>
      </w:r>
      <w:r w:rsidR="00080A90">
        <w:rPr>
          <w:rFonts w:eastAsia="MS Mincho" w:cs="Batang"/>
          <w:sz w:val="22"/>
          <w:szCs w:val="22"/>
        </w:rPr>
        <w:t>4</w:t>
      </w:r>
      <w:r>
        <w:rPr>
          <w:rFonts w:eastAsia="MS Mincho" w:cs="Batang"/>
          <w:sz w:val="22"/>
          <w:szCs w:val="22"/>
        </w:rPr>
        <w:t xml:space="preserve"> meeting.</w:t>
      </w:r>
    </w:p>
    <w:p w14:paraId="574E92E8" w14:textId="77777777" w:rsidR="00770694" w:rsidRPr="00304698" w:rsidRDefault="00770694" w:rsidP="00770694">
      <w:pPr>
        <w:rPr>
          <w:rFonts w:ascii="Arial" w:eastAsia="MS Mincho" w:hAnsi="Arial"/>
          <w:sz w:val="32"/>
          <w:szCs w:val="32"/>
        </w:rPr>
      </w:pPr>
    </w:p>
    <w:p w14:paraId="7C66B395" w14:textId="2FF19A81" w:rsidR="00770694" w:rsidRPr="00AD5375" w:rsidRDefault="00770694" w:rsidP="0077069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C562EC">
        <w:rPr>
          <w:rFonts w:eastAsia="MS Mincho" w:cs="Batang"/>
          <w:b/>
          <w:bCs/>
          <w:sz w:val="22"/>
          <w:szCs w:val="22"/>
        </w:rPr>
        <w:t>4</w:t>
      </w:r>
    </w:p>
    <w:p w14:paraId="6A85D635" w14:textId="69AAC92C" w:rsidR="001A0DEC" w:rsidRPr="001A0DEC" w:rsidRDefault="001A0DEC" w:rsidP="00770694">
      <w:pPr>
        <w:pStyle w:val="ListParagraph"/>
        <w:numPr>
          <w:ilvl w:val="0"/>
          <w:numId w:val="13"/>
        </w:numPr>
        <w:ind w:leftChars="0"/>
        <w:jc w:val="both"/>
        <w:rPr>
          <w:b/>
          <w:sz w:val="36"/>
          <w:szCs w:val="36"/>
        </w:rPr>
      </w:pPr>
      <w:r w:rsidRPr="00EC334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EC334B">
        <w:rPr>
          <w:rFonts w:eastAsia="SimSun"/>
          <w:b/>
          <w:bCs/>
          <w:sz w:val="22"/>
          <w:szCs w:val="22"/>
          <w:lang w:val="en-US" w:eastAsia="en-US"/>
        </w:rPr>
        <w:t xml:space="preserve"> symbols after the last symbol of a PUCCH carrying an SR.</w:t>
      </w:r>
    </w:p>
    <w:p w14:paraId="3EC3B98F" w14:textId="77777777" w:rsidR="00770694" w:rsidRDefault="00770694" w:rsidP="00770694">
      <w:pPr>
        <w:rPr>
          <w:b/>
        </w:rPr>
      </w:pPr>
    </w:p>
    <w:p w14:paraId="1A231380" w14:textId="77777777" w:rsidR="00080A90" w:rsidRDefault="00080A90" w:rsidP="00770694">
      <w:pPr>
        <w:rPr>
          <w:b/>
        </w:rPr>
      </w:pPr>
    </w:p>
    <w:p w14:paraId="75B28B19" w14:textId="35905B7E"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83CB7">
        <w:rPr>
          <w:rFonts w:eastAsia="MS Mincho" w:cs="Batang"/>
          <w:sz w:val="22"/>
          <w:szCs w:val="22"/>
        </w:rPr>
        <w:t>Qualcomm</w:t>
      </w:r>
      <w:r>
        <w:rPr>
          <w:rFonts w:eastAsia="MS Mincho"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70694" w14:paraId="0A220F59" w14:textId="77777777" w:rsidTr="00610415">
        <w:tc>
          <w:tcPr>
            <w:tcW w:w="1693" w:type="dxa"/>
            <w:shd w:val="clear" w:color="auto" w:fill="F2F2F2" w:themeFill="background1" w:themeFillShade="F2"/>
          </w:tcPr>
          <w:p w14:paraId="5858AAAA" w14:textId="77777777" w:rsidR="00770694" w:rsidRDefault="0077069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C983225" w14:textId="77777777" w:rsidR="00770694" w:rsidRDefault="00770694"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55C88EFB" w14:textId="77777777" w:rsidR="00770694" w:rsidRDefault="00770694" w:rsidP="00610415">
            <w:pPr>
              <w:spacing w:afterLines="50" w:after="120"/>
              <w:jc w:val="both"/>
              <w:rPr>
                <w:sz w:val="22"/>
                <w:lang w:val="en-US"/>
              </w:rPr>
            </w:pPr>
            <w:r>
              <w:rPr>
                <w:rFonts w:hint="eastAsia"/>
                <w:sz w:val="22"/>
                <w:lang w:val="en-US"/>
              </w:rPr>
              <w:t>C</w:t>
            </w:r>
            <w:r>
              <w:rPr>
                <w:sz w:val="22"/>
                <w:lang w:val="en-US"/>
              </w:rPr>
              <w:t>omment</w:t>
            </w:r>
          </w:p>
        </w:tc>
      </w:tr>
      <w:tr w:rsidR="00D94964" w14:paraId="1BF47D96" w14:textId="77777777" w:rsidTr="00610415">
        <w:tc>
          <w:tcPr>
            <w:tcW w:w="1693" w:type="dxa"/>
          </w:tcPr>
          <w:p w14:paraId="690883D6" w14:textId="77777777" w:rsidR="00D94964" w:rsidRDefault="00D94964" w:rsidP="002B58EB">
            <w:pPr>
              <w:spacing w:afterLines="50" w:after="120"/>
              <w:jc w:val="both"/>
              <w:rPr>
                <w:rFonts w:eastAsia="MS Mincho"/>
                <w:sz w:val="22"/>
                <w:lang w:val="en-US"/>
              </w:rPr>
            </w:pPr>
          </w:p>
        </w:tc>
        <w:tc>
          <w:tcPr>
            <w:tcW w:w="1023" w:type="dxa"/>
          </w:tcPr>
          <w:p w14:paraId="06B684D5" w14:textId="77777777" w:rsidR="00D94964" w:rsidRDefault="00D94964" w:rsidP="002B58EB">
            <w:pPr>
              <w:spacing w:afterLines="50" w:after="120"/>
              <w:jc w:val="both"/>
              <w:rPr>
                <w:rFonts w:eastAsia="Malgun Gothic"/>
                <w:sz w:val="22"/>
                <w:lang w:val="en-US" w:eastAsia="ko-KR"/>
              </w:rPr>
            </w:pPr>
          </w:p>
        </w:tc>
        <w:tc>
          <w:tcPr>
            <w:tcW w:w="6912" w:type="dxa"/>
          </w:tcPr>
          <w:p w14:paraId="23129BEC" w14:textId="77777777" w:rsidR="00D94964" w:rsidRPr="00F740AD" w:rsidRDefault="00D94964" w:rsidP="002B58EB">
            <w:pPr>
              <w:spacing w:afterLines="50" w:after="120"/>
              <w:jc w:val="both"/>
              <w:rPr>
                <w:sz w:val="22"/>
                <w:lang w:val="en-US"/>
              </w:rPr>
            </w:pPr>
          </w:p>
        </w:tc>
      </w:tr>
      <w:tr w:rsidR="00D94964" w14:paraId="394095D5" w14:textId="77777777" w:rsidTr="00610415">
        <w:tc>
          <w:tcPr>
            <w:tcW w:w="1693" w:type="dxa"/>
          </w:tcPr>
          <w:p w14:paraId="4AC50A98" w14:textId="77777777" w:rsidR="00D94964" w:rsidRDefault="00D94964" w:rsidP="002B58EB">
            <w:pPr>
              <w:spacing w:afterLines="50" w:after="120"/>
              <w:jc w:val="both"/>
              <w:rPr>
                <w:rFonts w:eastAsia="MS Mincho"/>
                <w:sz w:val="22"/>
                <w:lang w:val="en-US"/>
              </w:rPr>
            </w:pPr>
          </w:p>
        </w:tc>
        <w:tc>
          <w:tcPr>
            <w:tcW w:w="1023" w:type="dxa"/>
          </w:tcPr>
          <w:p w14:paraId="0434332D" w14:textId="77777777" w:rsidR="00D94964" w:rsidRDefault="00D94964" w:rsidP="002B58EB">
            <w:pPr>
              <w:spacing w:afterLines="50" w:after="120"/>
              <w:jc w:val="both"/>
              <w:rPr>
                <w:rFonts w:eastAsia="Malgun Gothic"/>
                <w:sz w:val="22"/>
                <w:lang w:val="en-US" w:eastAsia="ko-KR"/>
              </w:rPr>
            </w:pPr>
          </w:p>
        </w:tc>
        <w:tc>
          <w:tcPr>
            <w:tcW w:w="6912" w:type="dxa"/>
          </w:tcPr>
          <w:p w14:paraId="619C0389" w14:textId="77777777" w:rsidR="00D94964" w:rsidRPr="00F740AD" w:rsidRDefault="00D94964" w:rsidP="002B58EB">
            <w:pPr>
              <w:spacing w:afterLines="50" w:after="120"/>
              <w:jc w:val="both"/>
              <w:rPr>
                <w:sz w:val="22"/>
                <w:lang w:val="en-US"/>
              </w:rPr>
            </w:pPr>
          </w:p>
        </w:tc>
      </w:tr>
      <w:tr w:rsidR="00D94964" w14:paraId="0D936ADC" w14:textId="77777777" w:rsidTr="00610415">
        <w:tc>
          <w:tcPr>
            <w:tcW w:w="1693" w:type="dxa"/>
          </w:tcPr>
          <w:p w14:paraId="03F98D06" w14:textId="77777777" w:rsidR="00D94964" w:rsidRDefault="00D94964" w:rsidP="002B58EB">
            <w:pPr>
              <w:spacing w:afterLines="50" w:after="120"/>
              <w:jc w:val="both"/>
              <w:rPr>
                <w:rFonts w:eastAsia="MS Mincho"/>
                <w:sz w:val="22"/>
                <w:lang w:val="en-US"/>
              </w:rPr>
            </w:pPr>
          </w:p>
        </w:tc>
        <w:tc>
          <w:tcPr>
            <w:tcW w:w="1023" w:type="dxa"/>
          </w:tcPr>
          <w:p w14:paraId="17A3DB0D" w14:textId="77777777" w:rsidR="00D94964" w:rsidRDefault="00D94964" w:rsidP="002B58EB">
            <w:pPr>
              <w:spacing w:afterLines="50" w:after="120"/>
              <w:jc w:val="both"/>
              <w:rPr>
                <w:rFonts w:eastAsia="Malgun Gothic"/>
                <w:sz w:val="22"/>
                <w:lang w:val="en-US" w:eastAsia="ko-KR"/>
              </w:rPr>
            </w:pPr>
          </w:p>
        </w:tc>
        <w:tc>
          <w:tcPr>
            <w:tcW w:w="6912" w:type="dxa"/>
          </w:tcPr>
          <w:p w14:paraId="04175137" w14:textId="77777777" w:rsidR="00D94964" w:rsidRPr="00F740AD" w:rsidRDefault="00D94964" w:rsidP="002B58EB">
            <w:pPr>
              <w:spacing w:afterLines="50" w:after="120"/>
              <w:jc w:val="both"/>
              <w:rPr>
                <w:sz w:val="22"/>
                <w:lang w:val="en-US"/>
              </w:rPr>
            </w:pPr>
          </w:p>
        </w:tc>
      </w:tr>
    </w:tbl>
    <w:p w14:paraId="7359E583" w14:textId="08EF217F" w:rsidR="00770694" w:rsidRPr="00C656CA" w:rsidRDefault="00770694" w:rsidP="002753B9">
      <w:pPr>
        <w:rPr>
          <w:b/>
          <w:lang w:val="en-US"/>
        </w:rPr>
      </w:pPr>
    </w:p>
    <w:p w14:paraId="09E689F9" w14:textId="77777777" w:rsidR="00713032" w:rsidRDefault="00713032" w:rsidP="002753B9">
      <w:pPr>
        <w:rPr>
          <w:b/>
        </w:rPr>
      </w:pPr>
    </w:p>
    <w:p w14:paraId="33320578" w14:textId="22AC2F18" w:rsidR="00536552" w:rsidRPr="005953A0" w:rsidRDefault="00391246" w:rsidP="0053655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Further c</w:t>
      </w:r>
      <w:r w:rsidR="00EE4FDA" w:rsidRPr="00EE4FDA">
        <w:rPr>
          <w:rFonts w:ascii="Arial" w:eastAsia="MS Mincho" w:hAnsi="Arial"/>
          <w:sz w:val="28"/>
          <w:szCs w:val="32"/>
          <w:lang w:val="en-US"/>
        </w:rPr>
        <w:t>omplexity reduction</w:t>
      </w:r>
      <w:r>
        <w:rPr>
          <w:rFonts w:ascii="Arial" w:eastAsia="MS Mincho" w:hAnsi="Arial"/>
          <w:sz w:val="28"/>
          <w:szCs w:val="32"/>
          <w:lang w:val="en-US"/>
        </w:rPr>
        <w:t>s</w:t>
      </w:r>
      <w:r w:rsidR="00EE4FDA" w:rsidRPr="00EE4FDA">
        <w:rPr>
          <w:rFonts w:ascii="Arial" w:eastAsia="MS Mincho" w:hAnsi="Arial"/>
          <w:sz w:val="28"/>
          <w:szCs w:val="32"/>
          <w:lang w:val="en-US"/>
        </w:rPr>
        <w:t xml:space="preserve"> for FR2</w:t>
      </w:r>
      <w:r w:rsidR="00EA1099">
        <w:rPr>
          <w:rFonts w:ascii="Arial" w:eastAsia="MS Mincho" w:hAnsi="Arial"/>
          <w:sz w:val="28"/>
          <w:szCs w:val="32"/>
          <w:lang w:val="en-US"/>
        </w:rPr>
        <w:t xml:space="preserve"> RedCap</w:t>
      </w:r>
    </w:p>
    <w:p w14:paraId="21088BE9" w14:textId="77777777" w:rsidR="00536552" w:rsidRDefault="00536552" w:rsidP="0053655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536552" w14:paraId="0AF60C6D" w14:textId="77777777" w:rsidTr="00587894">
        <w:tc>
          <w:tcPr>
            <w:tcW w:w="562" w:type="dxa"/>
          </w:tcPr>
          <w:p w14:paraId="5FEC2FC7" w14:textId="253C9B30" w:rsidR="00536552" w:rsidRPr="0016792D" w:rsidRDefault="00536552" w:rsidP="00587894">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9066" w:type="dxa"/>
          </w:tcPr>
          <w:p w14:paraId="426E96B8" w14:textId="77777777" w:rsidR="0070090A" w:rsidRDefault="0070090A" w:rsidP="0070090A">
            <w:pPr>
              <w:autoSpaceDE/>
              <w:autoSpaceDN/>
              <w:adjustRightInd/>
              <w:spacing w:before="120" w:after="0"/>
              <w:rPr>
                <w:color w:val="000000" w:themeColor="text1"/>
              </w:rPr>
            </w:pPr>
            <w:r w:rsidRPr="00006552">
              <w:rPr>
                <w:color w:val="000000" w:themeColor="text1"/>
              </w:rPr>
              <w:t>I</w:t>
            </w:r>
            <w:r w:rsidRPr="00006552">
              <w:rPr>
                <w:rFonts w:hint="eastAsia"/>
                <w:color w:val="000000" w:themeColor="text1"/>
              </w:rPr>
              <w:t>n</w:t>
            </w:r>
            <w:r w:rsidRPr="00006552">
              <w:rPr>
                <w:color w:val="000000" w:themeColor="text1"/>
              </w:rPr>
              <w:t xml:space="preserve"> </w:t>
            </w:r>
            <w:r w:rsidRPr="006D7720">
              <w:rPr>
                <w:lang w:eastAsia="zh-CN"/>
              </w:rPr>
              <w:t>Rel-</w:t>
            </w:r>
            <w:r w:rsidRPr="00006552">
              <w:rPr>
                <w:color w:val="000000" w:themeColor="text1"/>
              </w:rPr>
              <w:t>17</w:t>
            </w:r>
            <w:r w:rsidRPr="00006552">
              <w:rPr>
                <w:rFonts w:hint="eastAsia"/>
                <w:color w:val="000000" w:themeColor="text1"/>
              </w:rPr>
              <w:t>,</w:t>
            </w:r>
            <w:r w:rsidRPr="00006552">
              <w:rPr>
                <w:color w:val="000000" w:themeColor="text1"/>
              </w:rPr>
              <w:t xml:space="preserve"> we defined complexity reduction solutions for</w:t>
            </w:r>
            <w:r>
              <w:rPr>
                <w:color w:val="000000" w:themeColor="text1"/>
              </w:rPr>
              <w:t xml:space="preserve"> both</w:t>
            </w:r>
            <w:r w:rsidRPr="00006552">
              <w:rPr>
                <w:color w:val="000000" w:themeColor="text1"/>
              </w:rPr>
              <w:t xml:space="preserve"> </w:t>
            </w:r>
            <w:r>
              <w:rPr>
                <w:color w:val="000000" w:themeColor="text1"/>
              </w:rPr>
              <w:t>FR1 and FR2, i.e., not limited in FR1</w:t>
            </w:r>
            <w:r w:rsidRPr="00006552">
              <w:rPr>
                <w:color w:val="000000" w:themeColor="text1"/>
              </w:rPr>
              <w:t>, as there are</w:t>
            </w:r>
            <w:r>
              <w:rPr>
                <w:color w:val="000000" w:themeColor="text1"/>
              </w:rPr>
              <w:t xml:space="preserve"> </w:t>
            </w:r>
            <w:r w:rsidRPr="00006552">
              <w:rPr>
                <w:color w:val="000000" w:themeColor="text1"/>
              </w:rPr>
              <w:t>cost/compl</w:t>
            </w:r>
            <w:r>
              <w:rPr>
                <w:color w:val="000000" w:themeColor="text1"/>
              </w:rPr>
              <w:t>exity reduction requirements in</w:t>
            </w:r>
            <w:r w:rsidRPr="00006552">
              <w:rPr>
                <w:color w:val="000000" w:themeColor="text1"/>
              </w:rPr>
              <w:t xml:space="preserve"> FR2</w:t>
            </w:r>
            <w:r>
              <w:rPr>
                <w:color w:val="000000" w:themeColor="text1"/>
              </w:rPr>
              <w:t xml:space="preserve"> scenarios</w:t>
            </w:r>
            <w:r w:rsidRPr="00006552">
              <w:rPr>
                <w:color w:val="000000" w:themeColor="text1"/>
              </w:rPr>
              <w:t xml:space="preserve">. </w:t>
            </w:r>
            <w:r>
              <w:rPr>
                <w:color w:val="000000" w:themeColor="text1"/>
              </w:rPr>
              <w:t>However, w</w:t>
            </w:r>
            <w:r w:rsidRPr="00006552">
              <w:rPr>
                <w:color w:val="000000" w:themeColor="text1"/>
              </w:rPr>
              <w:t xml:space="preserve">ith </w:t>
            </w:r>
            <w:r w:rsidRPr="006D7720">
              <w:rPr>
                <w:lang w:eastAsia="zh-CN"/>
              </w:rPr>
              <w:t>Rel-</w:t>
            </w:r>
            <w:r w:rsidRPr="00006552">
              <w:rPr>
                <w:color w:val="000000" w:themeColor="text1"/>
              </w:rPr>
              <w:t>17 solutions (</w:t>
            </w:r>
            <w:r>
              <w:rPr>
                <w:color w:val="000000" w:themeColor="text1"/>
              </w:rPr>
              <w:t xml:space="preserve">e.g., </w:t>
            </w:r>
            <w:r w:rsidRPr="00006552">
              <w:rPr>
                <w:color w:val="000000" w:themeColor="text1"/>
              </w:rPr>
              <w:t>100M</w:t>
            </w:r>
            <w:r w:rsidRPr="00006552">
              <w:rPr>
                <w:rFonts w:hint="eastAsia"/>
                <w:color w:val="000000" w:themeColor="text1"/>
              </w:rPr>
              <w:t>Hz</w:t>
            </w:r>
            <w:r w:rsidRPr="00006552">
              <w:rPr>
                <w:color w:val="000000" w:themeColor="text1"/>
              </w:rPr>
              <w:t xml:space="preserve"> BW), the supported maximum data rate of an FR2 RedCap UE is around 400 Mbps</w:t>
            </w:r>
            <w:r>
              <w:rPr>
                <w:color w:val="000000" w:themeColor="text1"/>
              </w:rPr>
              <w:t>.</w:t>
            </w:r>
            <w:r w:rsidRPr="00006552">
              <w:rPr>
                <w:color w:val="000000" w:themeColor="text1"/>
              </w:rPr>
              <w:t xml:space="preserve"> This</w:t>
            </w:r>
            <w:r>
              <w:rPr>
                <w:color w:val="000000" w:themeColor="text1"/>
              </w:rPr>
              <w:t xml:space="preserve"> kind of peak rate</w:t>
            </w:r>
            <w:r w:rsidRPr="00006552">
              <w:rPr>
                <w:color w:val="000000" w:themeColor="text1"/>
              </w:rPr>
              <w:t xml:space="preserve"> is still high for some</w:t>
            </w:r>
            <w:r>
              <w:rPr>
                <w:color w:val="000000" w:themeColor="text1"/>
              </w:rPr>
              <w:t xml:space="preserve"> indoor</w:t>
            </w:r>
            <w:r w:rsidRPr="00006552">
              <w:rPr>
                <w:color w:val="000000" w:themeColor="text1"/>
              </w:rPr>
              <w:t xml:space="preserve"> RedCap cases</w:t>
            </w:r>
            <w:r>
              <w:rPr>
                <w:color w:val="000000" w:themeColor="text1"/>
              </w:rPr>
              <w:t xml:space="preserve"> </w:t>
            </w:r>
            <w:r w:rsidRPr="00006552">
              <w:rPr>
                <w:color w:val="000000" w:themeColor="text1"/>
              </w:rPr>
              <w:t>(e.g.,</w:t>
            </w:r>
            <w:r>
              <w:rPr>
                <w:color w:val="000000" w:themeColor="text1"/>
              </w:rPr>
              <w:t xml:space="preserve"> industry AGV, etc.</w:t>
            </w:r>
            <w:r w:rsidRPr="00006552">
              <w:rPr>
                <w:color w:val="000000" w:themeColor="text1"/>
              </w:rPr>
              <w:t xml:space="preserve">). </w:t>
            </w:r>
          </w:p>
          <w:p w14:paraId="2798DF12" w14:textId="77777777" w:rsidR="0070090A" w:rsidRPr="0094331E" w:rsidRDefault="0070090A" w:rsidP="0070090A">
            <w:pPr>
              <w:autoSpaceDE/>
              <w:autoSpaceDN/>
              <w:adjustRightInd/>
              <w:spacing w:before="120" w:after="0"/>
              <w:rPr>
                <w:color w:val="000000" w:themeColor="text1"/>
              </w:rPr>
            </w:pPr>
            <w:proofErr w:type="gramStart"/>
            <w:r w:rsidRPr="00006552">
              <w:rPr>
                <w:color w:val="000000" w:themeColor="text1"/>
              </w:rPr>
              <w:t>In order to</w:t>
            </w:r>
            <w:proofErr w:type="gramEnd"/>
            <w:r w:rsidRPr="00006552">
              <w:rPr>
                <w:color w:val="000000" w:themeColor="text1"/>
              </w:rPr>
              <w:t xml:space="preserve"> enlarge the RedCap market for FR2, and to avoid subsequent st</w:t>
            </w:r>
            <w:r w:rsidRPr="00737C81">
              <w:rPr>
                <w:color w:val="000000" w:themeColor="text1"/>
              </w:rPr>
              <w:t>andalone enhancement for FR2</w:t>
            </w:r>
            <w:r>
              <w:rPr>
                <w:color w:val="000000" w:themeColor="text1"/>
              </w:rPr>
              <w:t xml:space="preserve"> in the next release</w:t>
            </w:r>
            <w:r w:rsidRPr="00737C81">
              <w:rPr>
                <w:color w:val="000000" w:themeColor="text1"/>
              </w:rPr>
              <w:t xml:space="preserve">, further complexity reduction for FR2 can be considered in </w:t>
            </w:r>
            <w:r w:rsidRPr="00737C81">
              <w:rPr>
                <w:lang w:eastAsia="zh-CN"/>
              </w:rPr>
              <w:t>Rel-</w:t>
            </w:r>
            <w:r w:rsidRPr="00737C81">
              <w:rPr>
                <w:color w:val="000000" w:themeColor="text1"/>
              </w:rPr>
              <w:t xml:space="preserve">18 </w:t>
            </w:r>
            <w:r>
              <w:rPr>
                <w:color w:val="000000" w:themeColor="text1"/>
              </w:rPr>
              <w:t xml:space="preserve">TEI </w:t>
            </w:r>
            <w:r w:rsidRPr="00737C81">
              <w:rPr>
                <w:color w:val="000000" w:themeColor="text1"/>
              </w:rPr>
              <w:t xml:space="preserve">phase. </w:t>
            </w:r>
          </w:p>
          <w:p w14:paraId="2EB2814B" w14:textId="77777777" w:rsidR="0070090A" w:rsidRPr="002B0EBD" w:rsidRDefault="0070090A" w:rsidP="0070090A">
            <w:pPr>
              <w:tabs>
                <w:tab w:val="left" w:pos="1099"/>
              </w:tabs>
              <w:spacing w:beforeLines="50" w:before="120"/>
              <w:rPr>
                <w:b/>
                <w:i/>
                <w:color w:val="000000" w:themeColor="text1"/>
              </w:rPr>
            </w:pPr>
            <w:r w:rsidRPr="002B0EBD">
              <w:rPr>
                <w:b/>
                <w:i/>
                <w:color w:val="000000" w:themeColor="text1"/>
              </w:rPr>
              <w:t>Proposal 1: Specify further complexity reduction</w:t>
            </w:r>
            <w:r>
              <w:rPr>
                <w:rFonts w:hint="eastAsia"/>
                <w:b/>
                <w:i/>
                <w:color w:val="000000" w:themeColor="text1"/>
                <w:lang w:eastAsia="zh-CN"/>
              </w:rPr>
              <w:t>s</w:t>
            </w:r>
            <w:r w:rsidRPr="002B0EBD">
              <w:rPr>
                <w:b/>
                <w:i/>
                <w:color w:val="000000" w:themeColor="text1"/>
              </w:rPr>
              <w:t xml:space="preserve"> for FR2</w:t>
            </w:r>
            <w:r>
              <w:rPr>
                <w:b/>
                <w:i/>
                <w:color w:val="000000" w:themeColor="text1"/>
              </w:rPr>
              <w:t xml:space="preserve"> RedCap</w:t>
            </w:r>
            <w:r w:rsidRPr="002B0EBD">
              <w:rPr>
                <w:b/>
                <w:i/>
                <w:color w:val="000000" w:themeColor="text1"/>
              </w:rPr>
              <w:t xml:space="preserve"> in </w:t>
            </w:r>
            <w:r w:rsidRPr="002B0EBD">
              <w:rPr>
                <w:b/>
                <w:i/>
                <w:lang w:eastAsia="zh-CN"/>
              </w:rPr>
              <w:t>Rel-</w:t>
            </w:r>
            <w:r w:rsidRPr="002B0EBD">
              <w:rPr>
                <w:b/>
                <w:i/>
                <w:color w:val="000000" w:themeColor="text1"/>
              </w:rPr>
              <w:t>18 TEI phase.</w:t>
            </w:r>
          </w:p>
          <w:p w14:paraId="65C3EEE4" w14:textId="77777777" w:rsidR="00A0728D" w:rsidRDefault="00A0728D" w:rsidP="00A0728D">
            <w:pPr>
              <w:spacing w:after="60"/>
              <w:rPr>
                <w:color w:val="000000" w:themeColor="text1"/>
              </w:rPr>
            </w:pPr>
            <w:r w:rsidRPr="00737C81">
              <w:rPr>
                <w:color w:val="000000" w:themeColor="text1"/>
              </w:rPr>
              <w:t xml:space="preserve">In </w:t>
            </w:r>
            <w:r w:rsidRPr="00737C81">
              <w:rPr>
                <w:lang w:eastAsia="zh-CN"/>
              </w:rPr>
              <w:t>Rel-</w:t>
            </w:r>
            <w:r w:rsidRPr="00737C81">
              <w:rPr>
                <w:color w:val="000000" w:themeColor="text1"/>
              </w:rPr>
              <w:t>18, among all the discussed solutions in SI</w:t>
            </w:r>
            <w:r>
              <w:rPr>
                <w:color w:val="000000" w:themeColor="text1"/>
              </w:rPr>
              <w:t>/WI</w:t>
            </w:r>
            <w:r w:rsidRPr="00737C81">
              <w:rPr>
                <w:color w:val="000000" w:themeColor="text1"/>
              </w:rPr>
              <w:t xml:space="preserve"> phase, </w:t>
            </w:r>
            <w:r>
              <w:rPr>
                <w:color w:val="000000" w:themeColor="text1"/>
              </w:rPr>
              <w:t xml:space="preserve">standalone </w:t>
            </w:r>
            <w:r w:rsidRPr="00737C81">
              <w:rPr>
                <w:color w:val="000000" w:themeColor="text1"/>
              </w:rPr>
              <w:t>PR1</w:t>
            </w:r>
            <w:r>
              <w:rPr>
                <w:color w:val="000000" w:themeColor="text1"/>
              </w:rPr>
              <w:t xml:space="preserve"> (i.e., </w:t>
            </w:r>
            <w:r>
              <w:rPr>
                <w:rFonts w:eastAsia="SimSun"/>
                <w:lang w:eastAsia="en-GB"/>
              </w:rPr>
              <w:t>r</w:t>
            </w:r>
            <w:r w:rsidRPr="00892F3E">
              <w:rPr>
                <w:rFonts w:eastAsia="SimSun"/>
                <w:lang w:eastAsia="en-GB"/>
              </w:rPr>
              <w:t>elaxation of the constraint (</w:t>
            </w:r>
            <w:r w:rsidRPr="00892F3E">
              <w:rPr>
                <w:rFonts w:eastAsia="SimSun"/>
                <w:i/>
                <w:iCs/>
                <w:lang w:eastAsia="en-GB"/>
              </w:rPr>
              <w:t>v</w:t>
            </w:r>
            <w:r w:rsidRPr="00892F3E">
              <w:rPr>
                <w:rFonts w:eastAsia="SimSun"/>
                <w:i/>
                <w:iCs/>
                <w:vertAlign w:val="subscript"/>
                <w:lang w:eastAsia="en-GB"/>
              </w:rPr>
              <w:t>Layers</w:t>
            </w:r>
            <w:r w:rsidRPr="00892F3E">
              <w:rPr>
                <w:rFonts w:eastAsia="SimSun"/>
                <w:lang w:eastAsia="en-GB"/>
              </w:rPr>
              <w:t>·</w:t>
            </w:r>
            <w:r w:rsidRPr="00892F3E">
              <w:rPr>
                <w:rFonts w:eastAsia="SimSun"/>
                <w:i/>
                <w:iCs/>
                <w:lang w:eastAsia="en-GB"/>
              </w:rPr>
              <w:t>Q</w:t>
            </w:r>
            <w:r w:rsidRPr="00892F3E">
              <w:rPr>
                <w:rFonts w:eastAsia="SimSun"/>
                <w:i/>
                <w:iCs/>
                <w:vertAlign w:val="subscript"/>
                <w:lang w:eastAsia="en-GB"/>
              </w:rPr>
              <w:t>m</w:t>
            </w:r>
            <w:r w:rsidRPr="00892F3E">
              <w:rPr>
                <w:rFonts w:eastAsia="SimSun"/>
                <w:lang w:eastAsia="en-GB"/>
              </w:rPr>
              <w:t>·</w:t>
            </w:r>
            <w:r w:rsidRPr="00892F3E">
              <w:rPr>
                <w:rFonts w:eastAsia="SimSun"/>
                <w:i/>
                <w:iCs/>
                <w:lang w:eastAsia="en-GB"/>
              </w:rPr>
              <w:t>f</w:t>
            </w:r>
            <w:r w:rsidRPr="00892F3E">
              <w:rPr>
                <w:rFonts w:eastAsia="SimSun"/>
                <w:lang w:eastAsia="en-GB"/>
              </w:rPr>
              <w:t xml:space="preserve"> ≥ 4) for peak data rate reduction</w:t>
            </w:r>
            <w:r>
              <w:rPr>
                <w:rFonts w:eastAsia="SimSun"/>
                <w:lang w:eastAsia="en-GB"/>
              </w:rPr>
              <w:t xml:space="preserve"> without UE </w:t>
            </w:r>
            <w:r w:rsidRPr="00C352BF">
              <w:rPr>
                <w:lang w:eastAsia="x-none"/>
              </w:rPr>
              <w:t>BB bandwidth reduction</w:t>
            </w:r>
            <w:r>
              <w:rPr>
                <w:color w:val="000000" w:themeColor="text1"/>
              </w:rPr>
              <w:t>)</w:t>
            </w:r>
            <w:r w:rsidRPr="00737C81">
              <w:rPr>
                <w:color w:val="000000" w:themeColor="text1"/>
              </w:rPr>
              <w:t xml:space="preserve"> is a </w:t>
            </w:r>
            <w:r>
              <w:rPr>
                <w:color w:val="000000" w:themeColor="text1"/>
              </w:rPr>
              <w:t xml:space="preserve">suitable </w:t>
            </w:r>
            <w:r w:rsidRPr="00737C81">
              <w:rPr>
                <w:color w:val="000000" w:themeColor="text1"/>
              </w:rPr>
              <w:t>candidate solution for FR2</w:t>
            </w:r>
            <w:r>
              <w:rPr>
                <w:color w:val="000000" w:themeColor="text1"/>
              </w:rPr>
              <w:t>. T</w:t>
            </w:r>
            <w:r w:rsidRPr="00F26E34">
              <w:rPr>
                <w:color w:val="000000" w:themeColor="text1"/>
              </w:rPr>
              <w:t>he expected impact</w:t>
            </w:r>
            <w:r>
              <w:rPr>
                <w:color w:val="000000" w:themeColor="text1"/>
              </w:rPr>
              <w:t>s would be</w:t>
            </w:r>
            <w:r w:rsidRPr="00F26E34">
              <w:rPr>
                <w:color w:val="000000" w:themeColor="text1"/>
              </w:rPr>
              <w:t xml:space="preserve"> </w:t>
            </w:r>
            <w:r>
              <w:rPr>
                <w:color w:val="000000" w:themeColor="text1"/>
              </w:rPr>
              <w:t>very</w:t>
            </w:r>
            <w:r w:rsidRPr="00F26E34">
              <w:rPr>
                <w:color w:val="000000" w:themeColor="text1"/>
              </w:rPr>
              <w:t xml:space="preserve"> small</w:t>
            </w:r>
            <w:r>
              <w:rPr>
                <w:color w:val="000000" w:themeColor="text1"/>
              </w:rPr>
              <w:t>.</w:t>
            </w:r>
            <w:r w:rsidRPr="00737C81">
              <w:rPr>
                <w:color w:val="000000" w:themeColor="text1"/>
              </w:rPr>
              <w:t xml:space="preserve"> </w:t>
            </w:r>
          </w:p>
          <w:p w14:paraId="28B086A8" w14:textId="77777777" w:rsidR="00A0728D" w:rsidRPr="00737C81" w:rsidRDefault="00A0728D" w:rsidP="00A0728D">
            <w:pPr>
              <w:autoSpaceDE/>
              <w:autoSpaceDN/>
              <w:adjustRightInd/>
              <w:spacing w:before="120" w:after="0"/>
              <w:rPr>
                <w:rFonts w:eastAsia="MS Mincho"/>
                <w:color w:val="000000" w:themeColor="text1"/>
              </w:rPr>
            </w:pPr>
            <w:proofErr w:type="gramStart"/>
            <w:r>
              <w:rPr>
                <w:color w:val="000000" w:themeColor="text1"/>
              </w:rPr>
              <w:t>In order to</w:t>
            </w:r>
            <w:proofErr w:type="gramEnd"/>
            <w:r>
              <w:rPr>
                <w:color w:val="000000" w:themeColor="text1"/>
              </w:rPr>
              <w:t xml:space="preserve"> define a relaxed constraint, a</w:t>
            </w:r>
            <w:r w:rsidRPr="00737C81">
              <w:rPr>
                <w:color w:val="000000" w:themeColor="text1"/>
              </w:rPr>
              <w:t xml:space="preserve"> suitable target peak rate for FR2 </w:t>
            </w:r>
            <w:r>
              <w:rPr>
                <w:color w:val="000000" w:themeColor="text1"/>
              </w:rPr>
              <w:t>should</w:t>
            </w:r>
            <w:r w:rsidRPr="00737C81">
              <w:rPr>
                <w:color w:val="000000" w:themeColor="text1"/>
              </w:rPr>
              <w:t xml:space="preserve"> be confirmed</w:t>
            </w:r>
            <w:r>
              <w:rPr>
                <w:color w:val="000000" w:themeColor="text1"/>
              </w:rPr>
              <w:t xml:space="preserve"> first</w:t>
            </w:r>
            <w:r w:rsidRPr="00737C81">
              <w:rPr>
                <w:color w:val="000000" w:themeColor="text1"/>
              </w:rPr>
              <w:t>.</w:t>
            </w:r>
            <w:r>
              <w:rPr>
                <w:color w:val="000000" w:themeColor="text1"/>
              </w:rPr>
              <w:t xml:space="preserve"> </w:t>
            </w:r>
            <w:r w:rsidRPr="00737C81">
              <w:rPr>
                <w:color w:val="000000" w:themeColor="text1"/>
              </w:rPr>
              <w:t>In our understanding, the target peak rate for FR2 ca</w:t>
            </w:r>
            <w:r w:rsidRPr="00737C81">
              <w:rPr>
                <w:color w:val="000000" w:themeColor="text1"/>
                <w:lang w:eastAsia="zh-CN"/>
              </w:rPr>
              <w:t xml:space="preserve">n be </w:t>
            </w:r>
            <w:r w:rsidRPr="003B7AAC">
              <w:rPr>
                <w:color w:val="000000" w:themeColor="text1"/>
                <w:lang w:eastAsia="zh-CN"/>
              </w:rPr>
              <w:t xml:space="preserve">[100Mbps </w:t>
            </w:r>
            <w:r w:rsidRPr="003B7AAC">
              <w:rPr>
                <w:rFonts w:hint="eastAsia"/>
                <w:color w:val="000000" w:themeColor="text1"/>
                <w:lang w:eastAsia="zh-CN"/>
              </w:rPr>
              <w:t>or</w:t>
            </w:r>
            <w:r w:rsidRPr="003B7AAC">
              <w:rPr>
                <w:color w:val="000000" w:themeColor="text1"/>
                <w:lang w:eastAsia="zh-CN"/>
              </w:rPr>
              <w:t xml:space="preserve"> 50Mbps]</w:t>
            </w:r>
            <w:r w:rsidRPr="00737C81">
              <w:rPr>
                <w:color w:val="000000" w:themeColor="text1"/>
                <w:lang w:eastAsia="zh-CN"/>
              </w:rPr>
              <w:t>, and then the constraint</w:t>
            </w:r>
            <w:r>
              <w:rPr>
                <w:color w:val="000000" w:themeColor="text1"/>
                <w:lang w:eastAsia="zh-CN"/>
              </w:rPr>
              <w:t xml:space="preserve"> for FR2</w:t>
            </w:r>
            <w:r w:rsidRPr="00737C81">
              <w:rPr>
                <w:color w:val="000000" w:themeColor="text1"/>
                <w:lang w:eastAsia="zh-CN"/>
              </w:rPr>
              <w:t xml:space="preserve"> can be relaxed from 4 to </w:t>
            </w:r>
            <w:r w:rsidRPr="003B7AAC">
              <w:rPr>
                <w:color w:val="000000" w:themeColor="text1"/>
                <w:lang w:eastAsia="zh-CN"/>
              </w:rPr>
              <w:t>[1.5 or 0.8]</w:t>
            </w:r>
            <w:r w:rsidRPr="00737C81">
              <w:rPr>
                <w:color w:val="000000" w:themeColor="text1"/>
                <w:lang w:eastAsia="zh-CN"/>
              </w:rPr>
              <w:t xml:space="preserve">. </w:t>
            </w:r>
            <w:proofErr w:type="gramStart"/>
            <w:r>
              <w:rPr>
                <w:color w:val="000000" w:themeColor="text1"/>
                <w:lang w:eastAsia="zh-CN"/>
              </w:rPr>
              <w:t>Similar to</w:t>
            </w:r>
            <w:proofErr w:type="gramEnd"/>
            <w:r>
              <w:rPr>
                <w:color w:val="000000" w:themeColor="text1"/>
                <w:lang w:eastAsia="zh-CN"/>
              </w:rPr>
              <w:t xml:space="preserve"> FR1, </w:t>
            </w:r>
            <w:r w:rsidRPr="003B7AAC">
              <w:rPr>
                <w:color w:val="000000" w:themeColor="text1"/>
                <w:lang w:eastAsia="zh-CN"/>
              </w:rPr>
              <w:t xml:space="preserve">[100Mbps </w:t>
            </w:r>
            <w:r w:rsidRPr="003B7AAC">
              <w:rPr>
                <w:rFonts w:hint="eastAsia"/>
                <w:color w:val="000000" w:themeColor="text1"/>
                <w:lang w:eastAsia="zh-CN"/>
              </w:rPr>
              <w:t>or</w:t>
            </w:r>
            <w:r w:rsidRPr="003B7AAC">
              <w:rPr>
                <w:color w:val="000000" w:themeColor="text1"/>
                <w:lang w:eastAsia="zh-CN"/>
              </w:rPr>
              <w:t xml:space="preserve"> 50Mbps]</w:t>
            </w:r>
            <w:r>
              <w:rPr>
                <w:color w:val="000000" w:themeColor="text1"/>
                <w:lang w:eastAsia="zh-CN"/>
              </w:rPr>
              <w:t xml:space="preserve"> can be the only </w:t>
            </w:r>
            <w:r w:rsidRPr="00737C81">
              <w:rPr>
                <w:color w:val="000000" w:themeColor="text1"/>
              </w:rPr>
              <w:t>target peak rate</w:t>
            </w:r>
            <w:r>
              <w:rPr>
                <w:color w:val="000000" w:themeColor="text1"/>
              </w:rPr>
              <w:t>.</w:t>
            </w:r>
          </w:p>
          <w:p w14:paraId="172AAF1B" w14:textId="77777777" w:rsidR="00A0728D" w:rsidRDefault="00A0728D" w:rsidP="00A0728D">
            <w:pPr>
              <w:tabs>
                <w:tab w:val="left" w:pos="1099"/>
              </w:tabs>
              <w:spacing w:beforeLines="50" w:before="120"/>
              <w:rPr>
                <w:b/>
                <w:i/>
                <w:color w:val="000000" w:themeColor="text1"/>
                <w:lang w:eastAsia="zh-CN"/>
              </w:rPr>
            </w:pPr>
            <w:r w:rsidRPr="002B0EBD">
              <w:rPr>
                <w:b/>
                <w:i/>
                <w:color w:val="000000" w:themeColor="text1"/>
              </w:rPr>
              <w:t xml:space="preserve">Proposal </w:t>
            </w:r>
            <w:r>
              <w:rPr>
                <w:b/>
                <w:i/>
                <w:color w:val="000000" w:themeColor="text1"/>
              </w:rPr>
              <w:t>2</w:t>
            </w:r>
            <w:r w:rsidRPr="002B0EBD">
              <w:rPr>
                <w:b/>
                <w:i/>
                <w:color w:val="000000" w:themeColor="text1"/>
              </w:rPr>
              <w:t xml:space="preserve">: </w:t>
            </w:r>
            <w:r w:rsidRPr="00F26E34">
              <w:rPr>
                <w:b/>
                <w:i/>
                <w:color w:val="000000" w:themeColor="text1"/>
              </w:rPr>
              <w:t xml:space="preserve">For UE peak data rate reduction </w:t>
            </w:r>
            <w:r>
              <w:rPr>
                <w:b/>
                <w:i/>
                <w:color w:val="000000" w:themeColor="text1"/>
              </w:rPr>
              <w:t>in FR2, t</w:t>
            </w:r>
            <w:r w:rsidRPr="00F26E34">
              <w:rPr>
                <w:b/>
                <w:i/>
                <w:color w:val="000000" w:themeColor="text1"/>
              </w:rPr>
              <w:t xml:space="preserve">he </w:t>
            </w:r>
            <w:r>
              <w:rPr>
                <w:b/>
                <w:i/>
                <w:color w:val="000000" w:themeColor="text1"/>
              </w:rPr>
              <w:t xml:space="preserve">target peak data rate is </w:t>
            </w:r>
            <w:r w:rsidRPr="003B7AAC">
              <w:rPr>
                <w:b/>
                <w:i/>
                <w:color w:val="000000" w:themeColor="text1"/>
              </w:rPr>
              <w:t>[100Mbps or 50Mbps]</w:t>
            </w:r>
            <w:r w:rsidRPr="003B7AAC">
              <w:rPr>
                <w:rFonts w:hint="eastAsia"/>
                <w:b/>
                <w:i/>
                <w:color w:val="000000" w:themeColor="text1"/>
              </w:rPr>
              <w:t>.</w:t>
            </w:r>
            <w:r>
              <w:rPr>
                <w:b/>
                <w:i/>
                <w:color w:val="000000" w:themeColor="text1"/>
              </w:rPr>
              <w:t xml:space="preserve"> </w:t>
            </w:r>
          </w:p>
          <w:p w14:paraId="5B8C4AA4" w14:textId="77777777" w:rsidR="00A0728D" w:rsidRDefault="00A0728D" w:rsidP="00A0728D">
            <w:pPr>
              <w:tabs>
                <w:tab w:val="left" w:pos="1099"/>
              </w:tabs>
              <w:spacing w:beforeLines="50" w:before="120"/>
              <w:rPr>
                <w:b/>
                <w:i/>
                <w:color w:val="000000" w:themeColor="text1"/>
                <w:lang w:eastAsia="zh-CN"/>
              </w:rPr>
            </w:pPr>
            <w:r>
              <w:rPr>
                <w:b/>
                <w:i/>
                <w:color w:val="000000" w:themeColor="text1"/>
                <w:lang w:eastAsia="zh-CN"/>
              </w:rPr>
              <w:lastRenderedPageBreak/>
              <w:t>Proposal 3: The</w:t>
            </w:r>
            <w:r>
              <w:rPr>
                <w:b/>
                <w:i/>
                <w:color w:val="000000" w:themeColor="text1"/>
              </w:rPr>
              <w:t xml:space="preserve"> </w:t>
            </w:r>
            <w:r w:rsidRPr="003B7AAC">
              <w:rPr>
                <w:b/>
                <w:i/>
                <w:color w:val="000000" w:themeColor="text1"/>
              </w:rPr>
              <w:t>[100Mbps or 50Mbps]</w:t>
            </w:r>
            <w:r>
              <w:rPr>
                <w:b/>
                <w:i/>
                <w:color w:val="000000" w:themeColor="text1"/>
                <w:lang w:eastAsia="zh-CN"/>
              </w:rPr>
              <w:t xml:space="preserve"> </w:t>
            </w:r>
            <w:r w:rsidRPr="00F26E34">
              <w:rPr>
                <w:b/>
                <w:i/>
                <w:color w:val="000000" w:themeColor="text1"/>
              </w:rPr>
              <w:t xml:space="preserve">peak rate target corresponds to a </w:t>
            </w:r>
            <w:r w:rsidRPr="00F26E34">
              <w:rPr>
                <w:rFonts w:eastAsia="SimSun"/>
                <w:b/>
                <w:i/>
                <w:iCs/>
                <w:lang w:eastAsia="en-GB"/>
              </w:rPr>
              <w:t>v</w:t>
            </w:r>
            <w:r w:rsidRPr="00F26E34">
              <w:rPr>
                <w:rFonts w:eastAsia="SimSun"/>
                <w:b/>
                <w:i/>
                <w:iCs/>
                <w:vertAlign w:val="subscript"/>
                <w:lang w:eastAsia="en-GB"/>
              </w:rPr>
              <w:t>Layers</w:t>
            </w:r>
            <w:r w:rsidRPr="00F26E34">
              <w:rPr>
                <w:rFonts w:eastAsia="SimSun"/>
                <w:b/>
                <w:lang w:eastAsia="en-GB"/>
              </w:rPr>
              <w:t>·</w:t>
            </w:r>
            <w:r w:rsidRPr="00F26E34">
              <w:rPr>
                <w:rFonts w:eastAsia="SimSun"/>
                <w:b/>
                <w:i/>
                <w:iCs/>
                <w:lang w:eastAsia="en-GB"/>
              </w:rPr>
              <w:t>Q</w:t>
            </w:r>
            <w:r w:rsidRPr="00F26E34">
              <w:rPr>
                <w:rFonts w:eastAsia="SimSun"/>
                <w:b/>
                <w:i/>
                <w:iCs/>
                <w:vertAlign w:val="subscript"/>
                <w:lang w:eastAsia="en-GB"/>
              </w:rPr>
              <w:t>m</w:t>
            </w:r>
            <w:r w:rsidRPr="00F26E34">
              <w:rPr>
                <w:rFonts w:eastAsia="SimSun"/>
                <w:b/>
                <w:lang w:eastAsia="en-GB"/>
              </w:rPr>
              <w:t>·</w:t>
            </w:r>
            <w:proofErr w:type="gramStart"/>
            <w:r w:rsidRPr="00F26E34">
              <w:rPr>
                <w:rFonts w:eastAsia="SimSun"/>
                <w:b/>
                <w:i/>
                <w:iCs/>
                <w:lang w:eastAsia="en-GB"/>
              </w:rPr>
              <w:t>f</w:t>
            </w:r>
            <w:r w:rsidRPr="00F26E34">
              <w:rPr>
                <w:b/>
                <w:i/>
                <w:color w:val="000000" w:themeColor="text1"/>
              </w:rPr>
              <w:t xml:space="preserve">  of</w:t>
            </w:r>
            <w:proofErr w:type="gramEnd"/>
            <w:r w:rsidRPr="00F26E34">
              <w:rPr>
                <w:b/>
                <w:i/>
                <w:color w:val="000000" w:themeColor="text1"/>
              </w:rPr>
              <w:t xml:space="preserve"> </w:t>
            </w:r>
            <w:r w:rsidRPr="003B7AAC">
              <w:rPr>
                <w:b/>
                <w:i/>
                <w:color w:val="000000" w:themeColor="text1"/>
              </w:rPr>
              <w:t>[1.5 or 0.8]</w:t>
            </w:r>
            <w:r w:rsidRPr="003B7AAC">
              <w:rPr>
                <w:rFonts w:hint="eastAsia"/>
                <w:b/>
                <w:i/>
                <w:color w:val="000000" w:themeColor="text1"/>
              </w:rPr>
              <w:t>.</w:t>
            </w:r>
          </w:p>
          <w:p w14:paraId="7783DEF8" w14:textId="77777777" w:rsidR="00E00D6B" w:rsidRPr="002B0EBD" w:rsidRDefault="00E00D6B" w:rsidP="00E00D6B">
            <w:pPr>
              <w:autoSpaceDE/>
              <w:autoSpaceDN/>
              <w:adjustRightInd/>
              <w:spacing w:before="120" w:after="0"/>
              <w:rPr>
                <w:color w:val="000000" w:themeColor="text1"/>
              </w:rPr>
            </w:pPr>
            <w:r w:rsidRPr="002B0EBD">
              <w:rPr>
                <w:color w:val="000000" w:themeColor="text1"/>
              </w:rPr>
              <w:t>The expected s</w:t>
            </w:r>
            <w:r>
              <w:rPr>
                <w:color w:val="000000" w:themeColor="text1"/>
              </w:rPr>
              <w:t>pec impacts would be very small, including the following:</w:t>
            </w:r>
          </w:p>
          <w:p w14:paraId="190DC150" w14:textId="77777777" w:rsidR="00E00D6B" w:rsidRPr="00110E4B" w:rsidRDefault="00E00D6B" w:rsidP="00E00D6B">
            <w:pPr>
              <w:pStyle w:val="ListParagraph"/>
              <w:numPr>
                <w:ilvl w:val="0"/>
                <w:numId w:val="58"/>
              </w:numPr>
              <w:autoSpaceDE/>
              <w:autoSpaceDN/>
              <w:adjustRightInd/>
              <w:spacing w:before="120" w:after="0"/>
              <w:ind w:leftChars="0"/>
              <w:jc w:val="both"/>
              <w:rPr>
                <w:b/>
                <w:color w:val="000000" w:themeColor="text1"/>
              </w:rPr>
            </w:pPr>
            <w:r w:rsidRPr="00110E4B">
              <w:rPr>
                <w:rFonts w:hint="eastAsia"/>
                <w:b/>
                <w:lang w:eastAsia="zh-CN"/>
              </w:rPr>
              <w:t>3</w:t>
            </w:r>
            <w:r w:rsidRPr="00110E4B">
              <w:rPr>
                <w:b/>
                <w:lang w:eastAsia="zh-CN"/>
              </w:rPr>
              <w:t xml:space="preserve">8.306: </w:t>
            </w:r>
            <w:r w:rsidRPr="00110E4B">
              <w:rPr>
                <w:b/>
                <w:color w:val="000000" w:themeColor="text1"/>
              </w:rPr>
              <w:t>constraint relaxation</w:t>
            </w:r>
          </w:p>
          <w:p w14:paraId="3FBDDF39" w14:textId="77777777" w:rsidR="00E00D6B" w:rsidRPr="00110E4B" w:rsidRDefault="00E00D6B" w:rsidP="00E00D6B">
            <w:pPr>
              <w:autoSpaceDE/>
              <w:autoSpaceDN/>
              <w:adjustRightInd/>
              <w:spacing w:before="120" w:after="0"/>
              <w:rPr>
                <w:color w:val="000000" w:themeColor="text1"/>
              </w:rPr>
            </w:pPr>
            <w:proofErr w:type="gramStart"/>
            <w:r w:rsidRPr="00110E4B">
              <w:rPr>
                <w:color w:val="000000" w:themeColor="text1"/>
              </w:rPr>
              <w:t>Similar to</w:t>
            </w:r>
            <w:proofErr w:type="gramEnd"/>
            <w:r w:rsidRPr="00110E4B">
              <w:rPr>
                <w:color w:val="000000" w:themeColor="text1"/>
              </w:rPr>
              <w:t xml:space="preserve"> that of UE peak data rate reductions in FR1, a</w:t>
            </w:r>
            <w:r>
              <w:rPr>
                <w:color w:val="000000" w:themeColor="text1"/>
              </w:rPr>
              <w:t xml:space="preserve"> simple</w:t>
            </w:r>
            <w:r w:rsidRPr="00110E4B">
              <w:rPr>
                <w:color w:val="000000" w:themeColor="text1"/>
              </w:rPr>
              <w:t xml:space="preserve"> note for constraint relaxation </w:t>
            </w:r>
            <w:r>
              <w:rPr>
                <w:color w:val="000000" w:themeColor="text1"/>
              </w:rPr>
              <w:t>in</w:t>
            </w:r>
            <w:r w:rsidRPr="00110E4B">
              <w:rPr>
                <w:color w:val="000000" w:themeColor="text1"/>
              </w:rPr>
              <w:t xml:space="preserve"> FR2</w:t>
            </w:r>
            <w:r>
              <w:rPr>
                <w:color w:val="000000" w:themeColor="text1"/>
              </w:rPr>
              <w:t xml:space="preserve"> is required</w:t>
            </w:r>
            <w:r w:rsidRPr="00110E4B">
              <w:rPr>
                <w:color w:val="000000" w:themeColor="text1"/>
              </w:rPr>
              <w:t xml:space="preserve">, e.g., “For </w:t>
            </w:r>
            <w:r>
              <w:rPr>
                <w:color w:val="000000" w:themeColor="text1"/>
              </w:rPr>
              <w:t>RedCap</w:t>
            </w:r>
            <w:r w:rsidRPr="009267F0">
              <w:rPr>
                <w:color w:val="000000" w:themeColor="text1"/>
              </w:rPr>
              <w:t xml:space="preserve"> UE wit</w:t>
            </w:r>
            <w:r>
              <w:rPr>
                <w:color w:val="000000" w:themeColor="text1"/>
              </w:rPr>
              <w:t>h reduced peak data rate in FR2</w:t>
            </w:r>
            <w:r w:rsidRPr="00110E4B">
              <w:rPr>
                <w:color w:val="000000" w:themeColor="text1"/>
              </w:rPr>
              <w:t xml:space="preserve">, </w:t>
            </w:r>
            <w:r w:rsidRPr="00480434">
              <w:rPr>
                <w:color w:val="000000" w:themeColor="text1"/>
              </w:rPr>
              <w:t xml:space="preserve">the component </w:t>
            </w:r>
            <w:r w:rsidRPr="00892F3E">
              <w:rPr>
                <w:rFonts w:eastAsia="SimSun"/>
                <w:i/>
                <w:iCs/>
                <w:lang w:eastAsia="en-GB"/>
              </w:rPr>
              <w:t>v</w:t>
            </w:r>
            <w:r w:rsidRPr="00892F3E">
              <w:rPr>
                <w:rFonts w:eastAsia="SimSun"/>
                <w:i/>
                <w:iCs/>
                <w:vertAlign w:val="subscript"/>
                <w:lang w:eastAsia="en-GB"/>
              </w:rPr>
              <w:t>Layers</w:t>
            </w:r>
            <w:r w:rsidRPr="00892F3E">
              <w:rPr>
                <w:rFonts w:eastAsia="SimSun"/>
                <w:lang w:eastAsia="en-GB"/>
              </w:rPr>
              <w:t>·</w:t>
            </w:r>
            <w:r w:rsidRPr="00892F3E">
              <w:rPr>
                <w:rFonts w:eastAsia="SimSun"/>
                <w:i/>
                <w:iCs/>
                <w:lang w:eastAsia="en-GB"/>
              </w:rPr>
              <w:t>Q</w:t>
            </w:r>
            <w:r w:rsidRPr="00892F3E">
              <w:rPr>
                <w:rFonts w:eastAsia="SimSun"/>
                <w:i/>
                <w:iCs/>
                <w:vertAlign w:val="subscript"/>
                <w:lang w:eastAsia="en-GB"/>
              </w:rPr>
              <w:t>m</w:t>
            </w:r>
            <w:r w:rsidRPr="00892F3E">
              <w:rPr>
                <w:rFonts w:eastAsia="SimSun"/>
                <w:lang w:eastAsia="en-GB"/>
              </w:rPr>
              <w:t>·</w:t>
            </w:r>
            <w:r w:rsidRPr="00892F3E">
              <w:rPr>
                <w:rFonts w:eastAsia="SimSun"/>
                <w:i/>
                <w:iCs/>
                <w:lang w:eastAsia="en-GB"/>
              </w:rPr>
              <w:t>f</w:t>
            </w:r>
            <w:r w:rsidRPr="00480434">
              <w:rPr>
                <w:color w:val="000000" w:themeColor="text1"/>
              </w:rPr>
              <w:t xml:space="preserve"> is </w:t>
            </w:r>
            <w:r w:rsidRPr="003B7AAC">
              <w:rPr>
                <w:color w:val="000000" w:themeColor="text1"/>
              </w:rPr>
              <w:t>[1.5 or 0.8]</w:t>
            </w:r>
            <w:r w:rsidRPr="00110E4B">
              <w:rPr>
                <w:color w:val="000000" w:themeColor="text1"/>
              </w:rPr>
              <w:t>”</w:t>
            </w:r>
          </w:p>
          <w:tbl>
            <w:tblPr>
              <w:tblStyle w:val="TableGrid"/>
              <w:tblW w:w="0" w:type="auto"/>
              <w:tblLook w:val="04A0" w:firstRow="1" w:lastRow="0" w:firstColumn="1" w:lastColumn="0" w:noHBand="0" w:noVBand="1"/>
            </w:tblPr>
            <w:tblGrid>
              <w:gridCol w:w="8840"/>
            </w:tblGrid>
            <w:tr w:rsidR="00E00D6B" w14:paraId="3FF8E169" w14:textId="77777777" w:rsidTr="00587894">
              <w:tc>
                <w:tcPr>
                  <w:tcW w:w="9307" w:type="dxa"/>
                </w:tcPr>
                <w:p w14:paraId="72295A48" w14:textId="77777777" w:rsidR="00E00D6B" w:rsidRPr="00095D61" w:rsidRDefault="00E00D6B" w:rsidP="00E00D6B">
                  <w:pPr>
                    <w:pStyle w:val="Heading3"/>
                    <w:rPr>
                      <w:color w:val="FF0000"/>
                    </w:rPr>
                  </w:pPr>
                  <w:bookmarkStart w:id="18" w:name="_Toc12750882"/>
                  <w:bookmarkStart w:id="19" w:name="_Toc29382246"/>
                  <w:bookmarkStart w:id="20" w:name="_Toc37093363"/>
                  <w:bookmarkStart w:id="21" w:name="_Toc37238639"/>
                  <w:bookmarkStart w:id="22" w:name="_Toc37238753"/>
                  <w:bookmarkStart w:id="23" w:name="_Toc46488648"/>
                  <w:bookmarkStart w:id="24" w:name="_Toc52574069"/>
                  <w:bookmarkStart w:id="25" w:name="_Toc52574155"/>
                  <w:bookmarkStart w:id="26" w:name="_Toc109083364"/>
                  <w:r w:rsidRPr="00095D61">
                    <w:rPr>
                      <w:color w:val="FF0000"/>
                    </w:rPr>
                    <w:t>--------------------------------------------</w:t>
                  </w:r>
                  <w:r>
                    <w:rPr>
                      <w:color w:val="FF0000"/>
                    </w:rPr>
                    <w:t>-</w:t>
                  </w:r>
                  <w:r w:rsidRPr="00095D61">
                    <w:rPr>
                      <w:color w:val="FF0000"/>
                    </w:rPr>
                    <w:t>-- Start of the modifications -------------------------------------------</w:t>
                  </w:r>
                </w:p>
                <w:p w14:paraId="37796E6C" w14:textId="77777777" w:rsidR="00E00D6B" w:rsidRPr="00095D61" w:rsidRDefault="00E00D6B" w:rsidP="00E00D6B">
                  <w:pPr>
                    <w:pStyle w:val="Heading3"/>
                    <w:rPr>
                      <w:b/>
                    </w:rPr>
                  </w:pPr>
                  <w:r w:rsidRPr="00095D61">
                    <w:t>4.1.2 Supported max data rate</w:t>
                  </w:r>
                  <w:bookmarkEnd w:id="18"/>
                  <w:bookmarkEnd w:id="19"/>
                  <w:bookmarkEnd w:id="20"/>
                  <w:bookmarkEnd w:id="21"/>
                  <w:bookmarkEnd w:id="22"/>
                  <w:bookmarkEnd w:id="23"/>
                  <w:bookmarkEnd w:id="24"/>
                  <w:bookmarkEnd w:id="25"/>
                  <w:r w:rsidRPr="00095D61">
                    <w:t xml:space="preserve"> for DL/UL</w:t>
                  </w:r>
                  <w:bookmarkEnd w:id="26"/>
                </w:p>
                <w:p w14:paraId="488DFF39" w14:textId="77777777" w:rsidR="00E00D6B" w:rsidRPr="00095D61" w:rsidRDefault="00E00D6B" w:rsidP="00E00D6B">
                  <w:r w:rsidRPr="00095D61">
                    <w:t>…</w:t>
                  </w:r>
                </w:p>
                <w:p w14:paraId="0A850D52" w14:textId="77777777" w:rsidR="00E00D6B" w:rsidRPr="007D1E1D" w:rsidRDefault="00E00D6B" w:rsidP="00E00D6B">
                  <w:r w:rsidRPr="007D1E1D">
                    <w:t xml:space="preserve">For single carrier NR SA operation, the UE shall support a data rate for the carrier that is no smaller than the data rate computed using the </w:t>
                  </w:r>
                  <w:r w:rsidRPr="00095D61">
                    <w:t xml:space="preserve">above formula, with </w:t>
                  </w:r>
                  <m:oMath>
                    <m:r>
                      <w:rPr>
                        <w:rFonts w:ascii="Cambria Math"/>
                      </w:rPr>
                      <m:t>J=1 CC</m:t>
                    </m:r>
                  </m:oMath>
                  <w:r w:rsidRPr="00095D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095D61">
                    <w:t xml:space="preserve"> is no smaller than 4.</w:t>
                  </w:r>
                  <w:r>
                    <w:t xml:space="preserve"> </w:t>
                  </w:r>
                </w:p>
                <w:p w14:paraId="2D5CAD93" w14:textId="77777777" w:rsidR="00E00D6B" w:rsidRPr="007D1E1D" w:rsidRDefault="00E00D6B" w:rsidP="00E00D6B">
                  <w:pPr>
                    <w:pStyle w:val="NO"/>
                    <w:spacing w:after="120"/>
                  </w:pPr>
                  <w:r w:rsidRPr="007D1E1D">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7D1E1D">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7D1E1D">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7D1E1D">
                    <w:t>.</w:t>
                  </w:r>
                  <w:r>
                    <w:t xml:space="preserve"> </w:t>
                  </w:r>
                </w:p>
                <w:p w14:paraId="577BAF60" w14:textId="77777777" w:rsidR="00E00D6B" w:rsidRDefault="00E00D6B" w:rsidP="00E00D6B">
                  <w:pPr>
                    <w:pStyle w:val="NO"/>
                    <w:spacing w:after="120"/>
                    <w:rPr>
                      <w:ins w:id="27" w:author="作成者"/>
                      <w:color w:val="FF0000"/>
                    </w:rPr>
                  </w:pPr>
                  <w:ins w:id="28" w:author="作成者">
                    <w:r w:rsidRPr="00110E4B">
                      <w:rPr>
                        <w:rFonts w:hint="eastAsia"/>
                        <w:color w:val="FF0000"/>
                      </w:rPr>
                      <w:t>Note</w:t>
                    </w:r>
                    <w:r w:rsidRPr="00110E4B">
                      <w:rPr>
                        <w:color w:val="FF0000"/>
                      </w:rPr>
                      <w:t xml:space="preserve"> 4: </w:t>
                    </w:r>
                    <w:r w:rsidRPr="0001120E">
                      <w:rPr>
                        <w:color w:val="FF0000"/>
                      </w:rPr>
                      <w:t>For RedCap UE with reduced peak data rate in FR2, the</w:t>
                    </w:r>
                    <w:r w:rsidRPr="00110E4B">
                      <w:rPr>
                        <w:color w:val="FF0000"/>
                      </w:rPr>
                      <w:t xml:space="preserve"> component </w:t>
                    </w:r>
                  </w:ins>
                  <m:oMath>
                    <m:sSubSup>
                      <m:sSubSupPr>
                        <m:ctrlPr>
                          <w:ins w:id="29" w:author="作成者">
                            <w:rPr>
                              <w:rFonts w:ascii="Cambria Math" w:hAnsi="Cambria Math"/>
                              <w:color w:val="FF0000"/>
                            </w:rPr>
                          </w:ins>
                        </m:ctrlPr>
                      </m:sSubSupPr>
                      <m:e>
                        <m:r>
                          <w:ins w:id="30" w:author="作成者">
                            <w:rPr>
                              <w:rFonts w:ascii="Cambria Math"/>
                              <w:color w:val="FF0000"/>
                            </w:rPr>
                            <m:t>v</m:t>
                          </w:ins>
                        </m:r>
                      </m:e>
                      <m:sub>
                        <m:r>
                          <w:ins w:id="31" w:author="作成者">
                            <w:rPr>
                              <w:rFonts w:ascii="Cambria Math"/>
                              <w:color w:val="FF0000"/>
                            </w:rPr>
                            <m:t>Layers</m:t>
                          </w:ins>
                        </m:r>
                      </m:sub>
                      <m:sup>
                        <m:r>
                          <w:ins w:id="32" w:author="作成者">
                            <m:rPr>
                              <m:sty m:val="p"/>
                            </m:rPr>
                            <w:rPr>
                              <w:rFonts w:ascii="Cambria Math"/>
                              <w:color w:val="FF0000"/>
                            </w:rPr>
                            <m:t>(</m:t>
                          </w:ins>
                        </m:r>
                        <m:r>
                          <w:ins w:id="33" w:author="作成者">
                            <w:rPr>
                              <w:rFonts w:ascii="Cambria Math"/>
                              <w:color w:val="FF0000"/>
                            </w:rPr>
                            <m:t>j</m:t>
                          </w:ins>
                        </m:r>
                        <m:r>
                          <w:ins w:id="34" w:author="作成者">
                            <m:rPr>
                              <m:sty m:val="p"/>
                            </m:rPr>
                            <w:rPr>
                              <w:rFonts w:ascii="Cambria Math"/>
                              <w:color w:val="FF0000"/>
                            </w:rPr>
                            <m:t>)</m:t>
                          </w:ins>
                        </m:r>
                      </m:sup>
                    </m:sSubSup>
                    <m:r>
                      <w:ins w:id="35" w:author="作成者">
                        <m:rPr>
                          <m:sty m:val="p"/>
                        </m:rPr>
                        <w:rPr>
                          <w:rFonts w:ascii="Cambria Math" w:hAnsi="Cambria Math" w:cs="Cambria Math"/>
                          <w:color w:val="FF0000"/>
                        </w:rPr>
                        <m:t>⋅</m:t>
                      </w:ins>
                    </m:r>
                    <m:sSubSup>
                      <m:sSubSupPr>
                        <m:ctrlPr>
                          <w:ins w:id="36" w:author="作成者">
                            <w:rPr>
                              <w:rFonts w:ascii="Cambria Math" w:hAnsi="Cambria Math"/>
                              <w:color w:val="FF0000"/>
                            </w:rPr>
                          </w:ins>
                        </m:ctrlPr>
                      </m:sSubSupPr>
                      <m:e>
                        <m:r>
                          <w:ins w:id="37" w:author="作成者">
                            <w:rPr>
                              <w:rFonts w:ascii="Cambria Math"/>
                              <w:color w:val="FF0000"/>
                            </w:rPr>
                            <m:t>Q</m:t>
                          </w:ins>
                        </m:r>
                      </m:e>
                      <m:sub>
                        <m:r>
                          <w:ins w:id="38" w:author="作成者">
                            <w:rPr>
                              <w:rFonts w:ascii="Cambria Math"/>
                              <w:color w:val="FF0000"/>
                            </w:rPr>
                            <m:t>m</m:t>
                          </w:ins>
                        </m:r>
                      </m:sub>
                      <m:sup>
                        <m:d>
                          <m:dPr>
                            <m:ctrlPr>
                              <w:ins w:id="39" w:author="作成者">
                                <w:rPr>
                                  <w:rFonts w:ascii="Cambria Math" w:hAnsi="Cambria Math"/>
                                  <w:color w:val="FF0000"/>
                                </w:rPr>
                              </w:ins>
                            </m:ctrlPr>
                          </m:dPr>
                          <m:e>
                            <m:r>
                              <w:ins w:id="40" w:author="作成者">
                                <w:rPr>
                                  <w:rFonts w:ascii="Cambria Math"/>
                                  <w:color w:val="FF0000"/>
                                </w:rPr>
                                <m:t>j</m:t>
                              </w:ins>
                            </m:r>
                          </m:e>
                        </m:d>
                      </m:sup>
                    </m:sSubSup>
                    <m:r>
                      <w:ins w:id="41" w:author="作成者">
                        <m:rPr>
                          <m:sty m:val="p"/>
                        </m:rPr>
                        <w:rPr>
                          <w:rFonts w:ascii="Cambria Math" w:hAnsi="Cambria Math" w:cs="Cambria Math"/>
                          <w:color w:val="FF0000"/>
                        </w:rPr>
                        <m:t>⋅</m:t>
                      </w:ins>
                    </m:r>
                    <m:sSubSup>
                      <m:sSubSupPr>
                        <m:ctrlPr>
                          <w:ins w:id="42" w:author="作成者">
                            <w:rPr>
                              <w:rFonts w:ascii="Cambria Math" w:hAnsi="Cambria Math"/>
                              <w:color w:val="FF0000"/>
                            </w:rPr>
                          </w:ins>
                        </m:ctrlPr>
                      </m:sSubSupPr>
                      <m:e>
                        <m:r>
                          <w:ins w:id="43" w:author="作成者">
                            <w:rPr>
                              <w:rFonts w:ascii="Cambria Math"/>
                              <w:color w:val="FF0000"/>
                            </w:rPr>
                            <m:t>f</m:t>
                          </w:ins>
                        </m:r>
                      </m:e>
                      <m:sub/>
                      <m:sup>
                        <m:d>
                          <m:dPr>
                            <m:ctrlPr>
                              <w:ins w:id="44" w:author="作成者">
                                <w:rPr>
                                  <w:rFonts w:ascii="Cambria Math" w:hAnsi="Cambria Math"/>
                                  <w:color w:val="FF0000"/>
                                </w:rPr>
                              </w:ins>
                            </m:ctrlPr>
                          </m:dPr>
                          <m:e>
                            <m:r>
                              <w:ins w:id="45" w:author="作成者">
                                <w:rPr>
                                  <w:rFonts w:ascii="Cambria Math"/>
                                  <w:color w:val="FF0000"/>
                                </w:rPr>
                                <m:t>j</m:t>
                              </w:ins>
                            </m:r>
                          </m:e>
                        </m:d>
                      </m:sup>
                    </m:sSubSup>
                  </m:oMath>
                  <w:ins w:id="46" w:author="作成者">
                    <w:r w:rsidRPr="00110E4B">
                      <w:rPr>
                        <w:color w:val="FF0000"/>
                      </w:rPr>
                      <w:t xml:space="preserve"> is </w:t>
                    </w:r>
                    <w:r w:rsidRPr="003B7AAC">
                      <w:rPr>
                        <w:color w:val="FF0000"/>
                      </w:rPr>
                      <w:t>[1.5 or 0.8]</w:t>
                    </w:r>
                    <w:r w:rsidRPr="00110E4B">
                      <w:rPr>
                        <w:color w:val="FF0000"/>
                      </w:rPr>
                      <w:t>.</w:t>
                    </w:r>
                  </w:ins>
                </w:p>
                <w:p w14:paraId="3F03E0F3" w14:textId="77777777" w:rsidR="00E00D6B" w:rsidRPr="00095D61" w:rsidRDefault="00E00D6B" w:rsidP="00E00D6B">
                  <w:r w:rsidRPr="00095D61">
                    <w:t>…</w:t>
                  </w:r>
                </w:p>
                <w:p w14:paraId="12D99369" w14:textId="77777777" w:rsidR="00E00D6B" w:rsidRPr="00095D61" w:rsidRDefault="00E00D6B" w:rsidP="00E00D6B">
                  <w:pPr>
                    <w:pStyle w:val="Heading3"/>
                    <w:rPr>
                      <w:b/>
                      <w:lang w:val="en-US" w:eastAsia="zh-CN"/>
                    </w:rPr>
                  </w:pPr>
                  <w:r w:rsidRPr="00095D61">
                    <w:rPr>
                      <w:color w:val="FF0000"/>
                    </w:rPr>
                    <w:t>------------------------------------------------ End of the modifications ------------------------------------------</w:t>
                  </w:r>
                </w:p>
              </w:tc>
            </w:tr>
          </w:tbl>
          <w:p w14:paraId="49EC50CF" w14:textId="77777777" w:rsidR="00E00D6B" w:rsidRPr="00110E4B" w:rsidRDefault="00E00D6B" w:rsidP="00E00D6B">
            <w:pPr>
              <w:autoSpaceDE/>
              <w:autoSpaceDN/>
              <w:adjustRightInd/>
              <w:spacing w:before="120" w:after="0"/>
              <w:rPr>
                <w:b/>
                <w:lang w:eastAsia="zh-CN"/>
              </w:rPr>
            </w:pPr>
          </w:p>
          <w:p w14:paraId="09E502F9" w14:textId="77777777" w:rsidR="00E00D6B" w:rsidRPr="00110E4B" w:rsidRDefault="00E00D6B" w:rsidP="00E00D6B">
            <w:pPr>
              <w:pStyle w:val="ListParagraph"/>
              <w:numPr>
                <w:ilvl w:val="0"/>
                <w:numId w:val="58"/>
              </w:numPr>
              <w:autoSpaceDE/>
              <w:autoSpaceDN/>
              <w:adjustRightInd/>
              <w:spacing w:before="120" w:after="0"/>
              <w:ind w:leftChars="0"/>
              <w:jc w:val="both"/>
              <w:rPr>
                <w:b/>
                <w:color w:val="000000" w:themeColor="text1"/>
              </w:rPr>
            </w:pPr>
            <w:r w:rsidRPr="00110E4B">
              <w:rPr>
                <w:rFonts w:hint="eastAsia"/>
                <w:b/>
                <w:lang w:eastAsia="zh-CN"/>
              </w:rPr>
              <w:t>3</w:t>
            </w:r>
            <w:r w:rsidRPr="00110E4B">
              <w:rPr>
                <w:b/>
                <w:lang w:eastAsia="zh-CN"/>
              </w:rPr>
              <w:t>8.</w:t>
            </w:r>
            <w:r>
              <w:rPr>
                <w:b/>
                <w:lang w:eastAsia="zh-CN"/>
              </w:rPr>
              <w:t>822</w:t>
            </w:r>
            <w:r w:rsidRPr="00110E4B">
              <w:rPr>
                <w:b/>
                <w:lang w:eastAsia="zh-CN"/>
              </w:rPr>
              <w:t xml:space="preserve">: </w:t>
            </w:r>
            <w:r>
              <w:rPr>
                <w:b/>
                <w:lang w:eastAsia="zh-CN"/>
              </w:rPr>
              <w:t>UE feature for FR2</w:t>
            </w:r>
          </w:p>
          <w:p w14:paraId="31AFC1E8" w14:textId="77777777" w:rsidR="00E00D6B" w:rsidRPr="00095D61" w:rsidRDefault="00E00D6B" w:rsidP="00E00D6B">
            <w:pPr>
              <w:autoSpaceDE/>
              <w:autoSpaceDN/>
              <w:adjustRightInd/>
              <w:spacing w:before="120" w:after="0"/>
              <w:rPr>
                <w:color w:val="000000" w:themeColor="text1"/>
              </w:rPr>
            </w:pPr>
            <w:r w:rsidRPr="00095D61">
              <w:rPr>
                <w:color w:val="000000" w:themeColor="text1"/>
              </w:rPr>
              <w:t>A UE feature is needed for FR2.</w:t>
            </w:r>
            <w:r>
              <w:rPr>
                <w:color w:val="000000" w:themeColor="text1"/>
              </w:rPr>
              <w:t xml:space="preserve"> Based on the agreed UE features for</w:t>
            </w:r>
            <w:r w:rsidRPr="00110E4B">
              <w:rPr>
                <w:color w:val="000000" w:themeColor="text1"/>
              </w:rPr>
              <w:t xml:space="preserve"> FR1</w:t>
            </w:r>
            <w:r>
              <w:rPr>
                <w:color w:val="000000" w:themeColor="text1"/>
              </w:rPr>
              <w:t xml:space="preserve"> [2]</w:t>
            </w:r>
            <w:r w:rsidRPr="00110E4B">
              <w:rPr>
                <w:color w:val="000000" w:themeColor="text1"/>
              </w:rPr>
              <w:t>,</w:t>
            </w:r>
            <w:r>
              <w:rPr>
                <w:color w:val="000000" w:themeColor="text1"/>
              </w:rPr>
              <w:t xml:space="preserve"> the </w:t>
            </w:r>
            <w:r w:rsidRPr="00095D61">
              <w:rPr>
                <w:color w:val="000000" w:themeColor="text1"/>
              </w:rPr>
              <w:t>UE feature</w:t>
            </w:r>
            <w:r>
              <w:rPr>
                <w:color w:val="000000" w:themeColor="text1"/>
              </w:rPr>
              <w:t xml:space="preserve"> for FR2 can be easily constructed.</w:t>
            </w:r>
          </w:p>
          <w:p w14:paraId="3EAEA4A4" w14:textId="77777777" w:rsidR="00E00D6B" w:rsidRDefault="00E00D6B" w:rsidP="00E00D6B">
            <w:pPr>
              <w:tabs>
                <w:tab w:val="left" w:pos="1099"/>
              </w:tabs>
              <w:spacing w:beforeLines="50" w:before="120"/>
              <w:rPr>
                <w:rFonts w:eastAsia="SimSun"/>
                <w:lang w:eastAsia="zh-CN"/>
              </w:rPr>
            </w:pPr>
            <w:r>
              <w:rPr>
                <w:rFonts w:eastAsia="SimSun"/>
                <w:lang w:eastAsia="zh-CN"/>
              </w:rPr>
              <w:t>For components part, the first component of FG28-1 is not needed. Based on our assumption of peak data rate (i.e., 100Mbps) for FR2, t</w:t>
            </w:r>
            <w:r>
              <w:rPr>
                <w:rFonts w:eastAsia="SimSun" w:hint="eastAsia"/>
                <w:lang w:eastAsia="zh-CN"/>
              </w:rPr>
              <w:t>h</w:t>
            </w:r>
            <w:r>
              <w:rPr>
                <w:rFonts w:eastAsia="SimSun"/>
                <w:lang w:eastAsia="zh-CN"/>
              </w:rPr>
              <w:t>e components for FR2 eRedCap can be the following:</w:t>
            </w:r>
          </w:p>
          <w:tbl>
            <w:tblPr>
              <w:tblStyle w:val="TableGrid"/>
              <w:tblW w:w="0" w:type="auto"/>
              <w:tblLook w:val="04A0" w:firstRow="1" w:lastRow="0" w:firstColumn="1" w:lastColumn="0" w:noHBand="0" w:noVBand="1"/>
            </w:tblPr>
            <w:tblGrid>
              <w:gridCol w:w="8840"/>
            </w:tblGrid>
            <w:tr w:rsidR="00E00D6B" w14:paraId="77B832EC" w14:textId="77777777" w:rsidTr="00587894">
              <w:tc>
                <w:tcPr>
                  <w:tcW w:w="9307" w:type="dxa"/>
                </w:tcPr>
                <w:p w14:paraId="4CEF0CBB" w14:textId="77777777" w:rsidR="00E00D6B" w:rsidRPr="002B0EBD" w:rsidRDefault="00E00D6B" w:rsidP="00E00D6B">
                  <w:pPr>
                    <w:rPr>
                      <w:sz w:val="20"/>
                      <w:szCs w:val="12"/>
                    </w:rPr>
                  </w:pPr>
                  <w:r w:rsidRPr="002B0EBD">
                    <w:rPr>
                      <w:sz w:val="20"/>
                      <w:szCs w:val="12"/>
                    </w:rPr>
                    <w:t>The following components are the same as for supportOfRedCap-r17 (28-1):</w:t>
                  </w:r>
                </w:p>
                <w:p w14:paraId="09C84405" w14:textId="77777777" w:rsidR="00E00D6B" w:rsidRPr="00151DF6" w:rsidRDefault="00E00D6B" w:rsidP="00E00D6B">
                  <w:pPr>
                    <w:rPr>
                      <w:strike/>
                      <w:color w:val="FF0000"/>
                      <w:sz w:val="20"/>
                      <w:szCs w:val="12"/>
                    </w:rPr>
                  </w:pPr>
                  <w:r w:rsidRPr="00151DF6">
                    <w:rPr>
                      <w:strike/>
                      <w:color w:val="FF0000"/>
                      <w:sz w:val="20"/>
                      <w:szCs w:val="12"/>
                    </w:rPr>
                    <w:t>1. Maximum FR1 RedCap UE bandwidth is 20 MHz.</w:t>
                  </w:r>
                </w:p>
                <w:p w14:paraId="62E61E60" w14:textId="77777777" w:rsidR="00E00D6B" w:rsidRPr="002B0EBD" w:rsidRDefault="00E00D6B" w:rsidP="00E00D6B">
                  <w:pPr>
                    <w:rPr>
                      <w:sz w:val="20"/>
                      <w:szCs w:val="12"/>
                    </w:rPr>
                  </w:pPr>
                  <w:r w:rsidRPr="002B0EBD">
                    <w:rPr>
                      <w:sz w:val="20"/>
                      <w:szCs w:val="12"/>
                    </w:rPr>
                    <w:t>2. Maximum FR2 RedCap UE bandwidth is 100 MHz.</w:t>
                  </w:r>
                </w:p>
                <w:p w14:paraId="3128294F" w14:textId="77777777" w:rsidR="00E00D6B" w:rsidRPr="002B0EBD" w:rsidRDefault="00E00D6B" w:rsidP="00E00D6B">
                  <w:pPr>
                    <w:rPr>
                      <w:sz w:val="20"/>
                      <w:szCs w:val="12"/>
                    </w:rPr>
                  </w:pPr>
                  <w:r w:rsidRPr="002B0EBD">
                    <w:rPr>
                      <w:sz w:val="20"/>
                      <w:szCs w:val="12"/>
                    </w:rPr>
                    <w:t>3. Early indication of RedCap UE in Msg.1 for 4-step RACH</w:t>
                  </w:r>
                </w:p>
                <w:p w14:paraId="6CC58CC5" w14:textId="77777777" w:rsidR="00E00D6B" w:rsidRPr="002B0EBD" w:rsidRDefault="00E00D6B" w:rsidP="00E00D6B">
                  <w:pPr>
                    <w:rPr>
                      <w:sz w:val="20"/>
                      <w:szCs w:val="12"/>
                    </w:rPr>
                  </w:pPr>
                  <w:r w:rsidRPr="002B0EBD">
                    <w:rPr>
                      <w:sz w:val="20"/>
                      <w:szCs w:val="12"/>
                    </w:rPr>
                    <w:t>4. Separate initial UL BWP for RedCap UEs</w:t>
                  </w:r>
                </w:p>
                <w:p w14:paraId="71B64FEF" w14:textId="77777777" w:rsidR="00E00D6B" w:rsidRPr="002B0EBD" w:rsidRDefault="00E00D6B" w:rsidP="00E00D6B">
                  <w:pPr>
                    <w:rPr>
                      <w:sz w:val="20"/>
                      <w:szCs w:val="12"/>
                    </w:rPr>
                  </w:pPr>
                  <w:r w:rsidRPr="002B0EBD">
                    <w:rPr>
                      <w:sz w:val="20"/>
                      <w:szCs w:val="12"/>
                    </w:rPr>
                    <w:t>-</w:t>
                  </w:r>
                  <w:r w:rsidRPr="002B0EBD">
                    <w:rPr>
                      <w:sz w:val="20"/>
                      <w:szCs w:val="12"/>
                    </w:rPr>
                    <w:tab/>
                    <w:t>It includes the configuration(s) needed for RedCap UE to perform random access</w:t>
                  </w:r>
                </w:p>
                <w:p w14:paraId="7A257317" w14:textId="77777777" w:rsidR="00E00D6B" w:rsidRPr="002B0EBD" w:rsidRDefault="00E00D6B" w:rsidP="00E00D6B">
                  <w:pPr>
                    <w:rPr>
                      <w:sz w:val="20"/>
                      <w:szCs w:val="12"/>
                    </w:rPr>
                  </w:pPr>
                  <w:r w:rsidRPr="002B0EBD">
                    <w:rPr>
                      <w:sz w:val="20"/>
                      <w:szCs w:val="12"/>
                    </w:rPr>
                    <w:t>-</w:t>
                  </w:r>
                  <w:r w:rsidRPr="002B0EBD">
                    <w:rPr>
                      <w:sz w:val="20"/>
                      <w:szCs w:val="12"/>
                    </w:rPr>
                    <w:tab/>
                    <w:t>Enabling/disabling of frequency hopping for common PUCCH resources</w:t>
                  </w:r>
                </w:p>
                <w:p w14:paraId="09BD2F85" w14:textId="77777777" w:rsidR="00E00D6B" w:rsidRPr="002B0EBD" w:rsidRDefault="00E00D6B" w:rsidP="00E00D6B">
                  <w:pPr>
                    <w:rPr>
                      <w:sz w:val="20"/>
                      <w:szCs w:val="12"/>
                    </w:rPr>
                  </w:pPr>
                  <w:r w:rsidRPr="002B0EBD">
                    <w:rPr>
                      <w:sz w:val="20"/>
                      <w:szCs w:val="12"/>
                    </w:rPr>
                    <w:t>5. Separate initial DL BWP for RedCap UEs</w:t>
                  </w:r>
                </w:p>
                <w:p w14:paraId="39D4C607" w14:textId="77777777" w:rsidR="00E00D6B" w:rsidRPr="002B0EBD" w:rsidRDefault="00E00D6B" w:rsidP="00E00D6B">
                  <w:pPr>
                    <w:rPr>
                      <w:sz w:val="20"/>
                      <w:szCs w:val="12"/>
                    </w:rPr>
                  </w:pPr>
                  <w:r w:rsidRPr="002B0EBD">
                    <w:rPr>
                      <w:sz w:val="20"/>
                      <w:szCs w:val="12"/>
                    </w:rPr>
                    <w:t>-</w:t>
                  </w:r>
                  <w:r w:rsidRPr="002B0EBD">
                    <w:rPr>
                      <w:sz w:val="20"/>
                      <w:szCs w:val="12"/>
                    </w:rPr>
                    <w:tab/>
                    <w:t>It includes CSS/CORESET for random access</w:t>
                  </w:r>
                </w:p>
                <w:p w14:paraId="32BDC3AD" w14:textId="77777777" w:rsidR="00E00D6B" w:rsidRPr="002B0EBD" w:rsidRDefault="00E00D6B" w:rsidP="00E00D6B">
                  <w:pPr>
                    <w:rPr>
                      <w:sz w:val="20"/>
                      <w:szCs w:val="12"/>
                    </w:rPr>
                  </w:pPr>
                  <w:r w:rsidRPr="002B0EBD">
                    <w:rPr>
                      <w:sz w:val="20"/>
                      <w:szCs w:val="12"/>
                    </w:rPr>
                    <w:t>-</w:t>
                  </w:r>
                  <w:r w:rsidRPr="002B0EBD">
                    <w:rPr>
                      <w:sz w:val="20"/>
                      <w:szCs w:val="12"/>
                    </w:rPr>
                    <w:tab/>
                    <w:t>For separate initial DL BWP used for paging, CD-SSB is included</w:t>
                  </w:r>
                </w:p>
                <w:p w14:paraId="3508821D" w14:textId="77777777" w:rsidR="00E00D6B" w:rsidRPr="002B0EBD" w:rsidRDefault="00E00D6B" w:rsidP="00E00D6B">
                  <w:pPr>
                    <w:rPr>
                      <w:sz w:val="20"/>
                      <w:szCs w:val="12"/>
                    </w:rPr>
                  </w:pPr>
                  <w:r w:rsidRPr="002B0EBD">
                    <w:rPr>
                      <w:sz w:val="20"/>
                      <w:szCs w:val="12"/>
                    </w:rPr>
                    <w:t>-</w:t>
                  </w:r>
                  <w:r w:rsidRPr="002B0EBD">
                    <w:rPr>
                      <w:sz w:val="20"/>
                      <w:szCs w:val="12"/>
                    </w:rPr>
                    <w:tab/>
                    <w:t>For separate initial DL BWP only used for RACH, SSB may or may not be included</w:t>
                  </w:r>
                </w:p>
                <w:p w14:paraId="22746A34" w14:textId="77777777" w:rsidR="00E00D6B" w:rsidRPr="002B0EBD" w:rsidRDefault="00E00D6B" w:rsidP="00E00D6B">
                  <w:pPr>
                    <w:rPr>
                      <w:sz w:val="20"/>
                      <w:szCs w:val="12"/>
                    </w:rPr>
                  </w:pPr>
                  <w:r w:rsidRPr="002B0EBD">
                    <w:rPr>
                      <w:sz w:val="20"/>
                      <w:szCs w:val="12"/>
                    </w:rPr>
                    <w:lastRenderedPageBreak/>
                    <w:t>-</w:t>
                  </w:r>
                  <w:r w:rsidRPr="002B0EBD">
                    <w:rPr>
                      <w:sz w:val="20"/>
                      <w:szCs w:val="12"/>
                    </w:rPr>
                    <w:tab/>
                    <w:t>For separate initial DL BWP used in connected mode as BWP#0 configuration option 1, CD-SSB is included</w:t>
                  </w:r>
                </w:p>
                <w:p w14:paraId="671B144C" w14:textId="77777777" w:rsidR="00E00D6B" w:rsidRPr="002B0EBD" w:rsidRDefault="00E00D6B" w:rsidP="00E00D6B">
                  <w:pPr>
                    <w:rPr>
                      <w:sz w:val="20"/>
                      <w:szCs w:val="12"/>
                    </w:rPr>
                  </w:pPr>
                  <w:r w:rsidRPr="002B0EBD">
                    <w:rPr>
                      <w:sz w:val="20"/>
                      <w:szCs w:val="12"/>
                    </w:rPr>
                    <w:t>6. 1 UE-specific RRC configured DL BWP per carrier</w:t>
                  </w:r>
                </w:p>
                <w:p w14:paraId="14E6856C" w14:textId="77777777" w:rsidR="00E00D6B" w:rsidRPr="002B0EBD" w:rsidRDefault="00E00D6B" w:rsidP="00E00D6B">
                  <w:pPr>
                    <w:rPr>
                      <w:sz w:val="20"/>
                      <w:szCs w:val="12"/>
                    </w:rPr>
                  </w:pPr>
                  <w:r w:rsidRPr="002B0EBD">
                    <w:rPr>
                      <w:sz w:val="20"/>
                      <w:szCs w:val="12"/>
                    </w:rPr>
                    <w:t>7. 1 UE-specific RRC configured UL BWP per carrier</w:t>
                  </w:r>
                </w:p>
                <w:p w14:paraId="6A994398" w14:textId="77777777" w:rsidR="00E00D6B" w:rsidRPr="002B0EBD" w:rsidRDefault="00E00D6B" w:rsidP="00E00D6B">
                  <w:pPr>
                    <w:rPr>
                      <w:sz w:val="20"/>
                      <w:szCs w:val="12"/>
                    </w:rPr>
                  </w:pPr>
                  <w:r w:rsidRPr="002B0EBD">
                    <w:rPr>
                      <w:sz w:val="20"/>
                      <w:szCs w:val="12"/>
                    </w:rPr>
                    <w:t>8. RRC reconfiguration of any parameters related to BWP</w:t>
                  </w:r>
                </w:p>
                <w:p w14:paraId="14C30360" w14:textId="77777777" w:rsidR="00E00D6B" w:rsidRPr="002B0EBD" w:rsidRDefault="00E00D6B" w:rsidP="00E00D6B">
                  <w:pPr>
                    <w:rPr>
                      <w:sz w:val="20"/>
                      <w:szCs w:val="12"/>
                    </w:rPr>
                  </w:pPr>
                  <w:r w:rsidRPr="002B0EBD">
                    <w:rPr>
                      <w:sz w:val="20"/>
                      <w:szCs w:val="12"/>
                    </w:rPr>
                    <w:t>9. UE-specific RRC configured DL BWP with CD-SSB or NCD-SSB</w:t>
                  </w:r>
                </w:p>
                <w:p w14:paraId="18653598" w14:textId="77777777" w:rsidR="00E00D6B" w:rsidRPr="002B0EBD" w:rsidRDefault="00E00D6B" w:rsidP="00E00D6B">
                  <w:pPr>
                    <w:rPr>
                      <w:sz w:val="20"/>
                      <w:szCs w:val="12"/>
                    </w:rPr>
                  </w:pPr>
                  <w:r w:rsidRPr="002B0EBD">
                    <w:rPr>
                      <w:sz w:val="20"/>
                      <w:szCs w:val="12"/>
                    </w:rPr>
                    <w:t>10. NCD-SSB based measurements in RRC-configured DL BWP</w:t>
                  </w:r>
                </w:p>
                <w:p w14:paraId="7DC5D923" w14:textId="77777777" w:rsidR="00E00D6B" w:rsidRPr="002B0EBD" w:rsidRDefault="00E00D6B" w:rsidP="00E00D6B">
                  <w:pPr>
                    <w:rPr>
                      <w:sz w:val="20"/>
                      <w:szCs w:val="12"/>
                    </w:rPr>
                  </w:pPr>
                </w:p>
                <w:p w14:paraId="2A281A83" w14:textId="77777777" w:rsidR="00E00D6B" w:rsidRPr="002B0EBD" w:rsidRDefault="00E00D6B" w:rsidP="00E00D6B">
                  <w:pPr>
                    <w:rPr>
                      <w:sz w:val="20"/>
                      <w:szCs w:val="12"/>
                    </w:rPr>
                  </w:pPr>
                  <w:r w:rsidRPr="002B0EBD">
                    <w:rPr>
                      <w:sz w:val="20"/>
                      <w:szCs w:val="12"/>
                    </w:rPr>
                    <w:t>The following components are new compared to supportOfRedCap-r17 (28-1):</w:t>
                  </w:r>
                </w:p>
                <w:p w14:paraId="5F8DE4BC" w14:textId="77777777" w:rsidR="00E00D6B" w:rsidRPr="00480434" w:rsidRDefault="00E00D6B" w:rsidP="00E00D6B">
                  <w:pPr>
                    <w:rPr>
                      <w:sz w:val="20"/>
                      <w:szCs w:val="12"/>
                      <w:highlight w:val="yellow"/>
                    </w:rPr>
                  </w:pPr>
                  <w:r w:rsidRPr="00480434">
                    <w:rPr>
                      <w:sz w:val="20"/>
                      <w:szCs w:val="12"/>
                      <w:highlight w:val="yellow"/>
                    </w:rPr>
                    <w:t>[11. DL/UL peak data rate target of 100 Mbps</w:t>
                  </w:r>
                  <w:r>
                    <w:rPr>
                      <w:sz w:val="20"/>
                      <w:szCs w:val="12"/>
                      <w:highlight w:val="yellow"/>
                    </w:rPr>
                    <w:t xml:space="preserve"> or 50Mbps</w:t>
                  </w:r>
                  <w:r w:rsidRPr="00480434">
                    <w:rPr>
                      <w:sz w:val="20"/>
                      <w:szCs w:val="12"/>
                      <w:highlight w:val="yellow"/>
                    </w:rPr>
                    <w:t xml:space="preserve">] </w:t>
                  </w:r>
                </w:p>
                <w:p w14:paraId="618CF5A2" w14:textId="77777777" w:rsidR="00E00D6B" w:rsidRPr="00837AD4" w:rsidRDefault="00E00D6B" w:rsidP="00E00D6B">
                  <w:pPr>
                    <w:rPr>
                      <w:sz w:val="20"/>
                      <w:szCs w:val="12"/>
                    </w:rPr>
                  </w:pPr>
                  <w:r w:rsidRPr="00480434">
                    <w:rPr>
                      <w:sz w:val="20"/>
                      <w:szCs w:val="12"/>
                      <w:highlight w:val="yellow"/>
                    </w:rPr>
                    <w:t xml:space="preserve">[12. </w:t>
                  </w:r>
                  <w:r w:rsidRPr="00480434">
                    <w:rPr>
                      <w:rFonts w:eastAsia="SimSun"/>
                      <w:i/>
                      <w:iCs/>
                      <w:highlight w:val="yellow"/>
                      <w:lang w:eastAsia="en-GB"/>
                    </w:rPr>
                    <w:t>v</w:t>
                  </w:r>
                  <w:r w:rsidRPr="00480434">
                    <w:rPr>
                      <w:rFonts w:eastAsia="SimSun"/>
                      <w:i/>
                      <w:iCs/>
                      <w:highlight w:val="yellow"/>
                      <w:vertAlign w:val="subscript"/>
                      <w:lang w:eastAsia="en-GB"/>
                    </w:rPr>
                    <w:t>Layers</w:t>
                  </w:r>
                  <w:r w:rsidRPr="00480434">
                    <w:rPr>
                      <w:rFonts w:eastAsia="SimSun"/>
                      <w:highlight w:val="yellow"/>
                      <w:lang w:eastAsia="en-GB"/>
                    </w:rPr>
                    <w:t>·</w:t>
                  </w:r>
                  <w:r w:rsidRPr="00480434">
                    <w:rPr>
                      <w:rFonts w:eastAsia="SimSun"/>
                      <w:i/>
                      <w:iCs/>
                      <w:highlight w:val="yellow"/>
                      <w:lang w:eastAsia="en-GB"/>
                    </w:rPr>
                    <w:t>Q</w:t>
                  </w:r>
                  <w:r w:rsidRPr="00480434">
                    <w:rPr>
                      <w:rFonts w:eastAsia="SimSun"/>
                      <w:i/>
                      <w:iCs/>
                      <w:highlight w:val="yellow"/>
                      <w:vertAlign w:val="subscript"/>
                      <w:lang w:eastAsia="en-GB"/>
                    </w:rPr>
                    <w:t>m</w:t>
                  </w:r>
                  <w:r w:rsidRPr="00480434">
                    <w:rPr>
                      <w:rFonts w:eastAsia="SimSun"/>
                      <w:highlight w:val="yellow"/>
                      <w:lang w:eastAsia="en-GB"/>
                    </w:rPr>
                    <w:t>·</w:t>
                  </w:r>
                  <w:r w:rsidRPr="00480434">
                    <w:rPr>
                      <w:rFonts w:eastAsia="SimSun"/>
                      <w:i/>
                      <w:iCs/>
                      <w:highlight w:val="yellow"/>
                      <w:lang w:eastAsia="en-GB"/>
                    </w:rPr>
                    <w:t>f</w:t>
                  </w:r>
                  <w:r w:rsidRPr="00480434">
                    <w:rPr>
                      <w:sz w:val="20"/>
                      <w:szCs w:val="12"/>
                      <w:highlight w:val="yellow"/>
                    </w:rPr>
                    <w:t xml:space="preserve"> =1</w:t>
                  </w:r>
                  <w:r>
                    <w:rPr>
                      <w:sz w:val="20"/>
                      <w:szCs w:val="12"/>
                      <w:highlight w:val="yellow"/>
                    </w:rPr>
                    <w:t>.5 or 0.8</w:t>
                  </w:r>
                  <w:r w:rsidRPr="00480434">
                    <w:rPr>
                      <w:sz w:val="20"/>
                      <w:szCs w:val="12"/>
                      <w:highlight w:val="yellow"/>
                    </w:rPr>
                    <w:t>]</w:t>
                  </w:r>
                </w:p>
              </w:tc>
            </w:tr>
          </w:tbl>
          <w:p w14:paraId="05D9AE08" w14:textId="50B5584D" w:rsidR="00536552" w:rsidRPr="00EA1099" w:rsidRDefault="00E00D6B" w:rsidP="00EA1099">
            <w:pPr>
              <w:tabs>
                <w:tab w:val="left" w:pos="1099"/>
              </w:tabs>
              <w:spacing w:beforeLines="50" w:before="120"/>
              <w:rPr>
                <w:rFonts w:eastAsiaTheme="minorEastAsia"/>
                <w:lang w:eastAsia="zh-CN"/>
              </w:rPr>
            </w:pPr>
            <w:r>
              <w:rPr>
                <w:rFonts w:eastAsia="SimSun"/>
                <w:lang w:eastAsia="zh-CN"/>
              </w:rPr>
              <w:lastRenderedPageBreak/>
              <w:t>S</w:t>
            </w:r>
            <w:r>
              <w:rPr>
                <w:rFonts w:eastAsia="SimSun" w:hint="eastAsia"/>
                <w:lang w:eastAsia="zh-CN"/>
              </w:rPr>
              <w:t>imilar</w:t>
            </w:r>
            <w:r>
              <w:rPr>
                <w:rFonts w:eastAsia="SimSun"/>
                <w:lang w:eastAsia="zh-CN"/>
              </w:rPr>
              <w:t xml:space="preserve"> </w:t>
            </w:r>
            <w:r>
              <w:rPr>
                <w:rFonts w:eastAsia="SimSun" w:hint="eastAsia"/>
                <w:lang w:eastAsia="zh-CN"/>
              </w:rPr>
              <w:t>t</w:t>
            </w:r>
            <w:r>
              <w:rPr>
                <w:rFonts w:eastAsia="SimSun"/>
                <w:lang w:eastAsia="zh-CN"/>
              </w:rPr>
              <w:t xml:space="preserve">o FR1, </w:t>
            </w:r>
            <w:proofErr w:type="gramStart"/>
            <w:r>
              <w:rPr>
                <w:rFonts w:eastAsia="SimSun"/>
                <w:lang w:eastAsia="zh-CN"/>
              </w:rPr>
              <w:t>The</w:t>
            </w:r>
            <w:proofErr w:type="gramEnd"/>
            <w:r>
              <w:rPr>
                <w:rFonts w:eastAsia="SimSun"/>
                <w:lang w:eastAsia="zh-CN"/>
              </w:rPr>
              <w:t xml:space="preserve"> indication type can be per UE. </w:t>
            </w:r>
            <w:r>
              <w:rPr>
                <w:lang w:eastAsia="zh-CN"/>
              </w:rPr>
              <w:t>If this</w:t>
            </w:r>
            <w:r w:rsidRPr="00031DC1">
              <w:rPr>
                <w:lang w:eastAsia="zh-CN"/>
              </w:rPr>
              <w:t xml:space="preserve"> feature is not supported by the UE</w:t>
            </w:r>
            <w:r>
              <w:rPr>
                <w:lang w:eastAsia="zh-CN"/>
              </w:rPr>
              <w:t>, the n</w:t>
            </w:r>
            <w:r w:rsidRPr="00031DC1">
              <w:rPr>
                <w:lang w:eastAsia="zh-CN"/>
              </w:rPr>
              <w:t>etwork assumes the UE is not a RedCap UE with reduced peak data rate in FR</w:t>
            </w:r>
            <w:r>
              <w:rPr>
                <w:lang w:eastAsia="zh-CN"/>
              </w:rPr>
              <w:t>2</w:t>
            </w:r>
            <w:r w:rsidRPr="00031DC1">
              <w:rPr>
                <w:lang w:eastAsia="zh-CN"/>
              </w:rPr>
              <w:t>.</w:t>
            </w:r>
            <w:r>
              <w:rPr>
                <w:lang w:eastAsia="zh-CN"/>
              </w:rPr>
              <w:t xml:space="preserve"> In addition, </w:t>
            </w:r>
            <w:r w:rsidRPr="006E6568">
              <w:rPr>
                <w:lang w:eastAsia="zh-CN"/>
              </w:rPr>
              <w:t>no need of FDD/TDD differentiation</w:t>
            </w:r>
            <w:r>
              <w:rPr>
                <w:lang w:eastAsia="zh-CN"/>
              </w:rPr>
              <w:t>, and no need of FR1/FR2</w:t>
            </w:r>
            <w:r w:rsidRPr="006E6568">
              <w:rPr>
                <w:lang w:eastAsia="zh-CN"/>
              </w:rPr>
              <w:t xml:space="preserve"> differentiation</w:t>
            </w:r>
            <w:r>
              <w:rPr>
                <w:lang w:eastAsia="zh-CN"/>
              </w:rPr>
              <w:t xml:space="preserve"> as this feature is for FR2 only. This feature should be o</w:t>
            </w:r>
            <w:r w:rsidRPr="00095D61">
              <w:rPr>
                <w:lang w:eastAsia="zh-CN"/>
              </w:rPr>
              <w:t>ptional with capability signaling</w:t>
            </w:r>
            <w:r>
              <w:rPr>
                <w:lang w:eastAsia="zh-CN"/>
              </w:rPr>
              <w:t>. The FG for FR2 is listed in the appendix.</w:t>
            </w:r>
          </w:p>
        </w:tc>
      </w:tr>
    </w:tbl>
    <w:p w14:paraId="1C4768D3" w14:textId="77777777" w:rsidR="00536552" w:rsidRPr="00C51033" w:rsidRDefault="00536552" w:rsidP="00536552">
      <w:pPr>
        <w:rPr>
          <w:b/>
          <w:lang w:val="en-US"/>
        </w:rPr>
      </w:pPr>
    </w:p>
    <w:p w14:paraId="7A8D151B" w14:textId="575CAC56" w:rsidR="00536552" w:rsidRDefault="00536552" w:rsidP="00536552">
      <w:pPr>
        <w:jc w:val="both"/>
        <w:rPr>
          <w:rFonts w:eastAsia="MS Mincho" w:cs="Batang"/>
          <w:sz w:val="22"/>
          <w:szCs w:val="22"/>
        </w:rPr>
      </w:pPr>
      <w:r>
        <w:rPr>
          <w:rFonts w:eastAsia="MS Mincho" w:cs="Batang"/>
          <w:sz w:val="22"/>
          <w:szCs w:val="22"/>
        </w:rPr>
        <w:t>Based on the above contribution, following TEI proposal can be discussed in RAN1#114 meeting.</w:t>
      </w:r>
    </w:p>
    <w:p w14:paraId="116F9E54" w14:textId="77777777" w:rsidR="00536552" w:rsidRPr="00304698" w:rsidRDefault="00536552" w:rsidP="00536552">
      <w:pPr>
        <w:rPr>
          <w:rFonts w:ascii="Arial" w:eastAsia="MS Mincho" w:hAnsi="Arial"/>
          <w:sz w:val="32"/>
          <w:szCs w:val="32"/>
        </w:rPr>
      </w:pPr>
    </w:p>
    <w:p w14:paraId="0219B730" w14:textId="01FEA74D" w:rsidR="00536552" w:rsidRPr="00AD5375" w:rsidRDefault="00536552" w:rsidP="0053655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69602A">
        <w:rPr>
          <w:rFonts w:eastAsia="MS Mincho" w:cs="Batang"/>
          <w:b/>
          <w:bCs/>
          <w:sz w:val="22"/>
          <w:szCs w:val="22"/>
        </w:rPr>
        <w:t>5</w:t>
      </w:r>
    </w:p>
    <w:p w14:paraId="4B8D0B8D" w14:textId="77777777" w:rsidR="000B05F1" w:rsidRPr="000B05F1" w:rsidRDefault="000B05F1" w:rsidP="00536552">
      <w:pPr>
        <w:pStyle w:val="ListParagraph"/>
        <w:numPr>
          <w:ilvl w:val="0"/>
          <w:numId w:val="13"/>
        </w:numPr>
        <w:ind w:leftChars="0"/>
        <w:jc w:val="both"/>
        <w:rPr>
          <w:b/>
          <w:bCs/>
          <w:sz w:val="22"/>
          <w:szCs w:val="22"/>
        </w:rPr>
      </w:pPr>
      <w:r w:rsidRPr="000B05F1">
        <w:rPr>
          <w:rFonts w:eastAsia="MS Mincho" w:cs="Batang"/>
          <w:b/>
          <w:bCs/>
          <w:sz w:val="22"/>
          <w:szCs w:val="22"/>
        </w:rPr>
        <w:t>Specify further complexity reductions for FR2 RedCap</w:t>
      </w:r>
    </w:p>
    <w:p w14:paraId="1AD0678F" w14:textId="77777777" w:rsidR="000B05F1" w:rsidRPr="000B05F1" w:rsidRDefault="000B05F1" w:rsidP="000B05F1">
      <w:pPr>
        <w:pStyle w:val="ListParagraph"/>
        <w:numPr>
          <w:ilvl w:val="1"/>
          <w:numId w:val="13"/>
        </w:numPr>
        <w:ind w:leftChars="0"/>
        <w:jc w:val="both"/>
        <w:rPr>
          <w:b/>
          <w:bCs/>
          <w:sz w:val="22"/>
          <w:szCs w:val="22"/>
        </w:rPr>
      </w:pPr>
      <w:r w:rsidRPr="000B05F1">
        <w:rPr>
          <w:rFonts w:eastAsia="MS Mincho" w:cs="Batang"/>
          <w:b/>
          <w:bCs/>
          <w:sz w:val="22"/>
          <w:szCs w:val="22"/>
        </w:rPr>
        <w:t>For UE peak data rate reduction in FR2, the target peak data rate is [100Mbps or 50Mbps]</w:t>
      </w:r>
    </w:p>
    <w:p w14:paraId="49460C95" w14:textId="12106A00" w:rsidR="000B05F1" w:rsidRPr="000B05F1" w:rsidRDefault="002962A4" w:rsidP="000B05F1">
      <w:pPr>
        <w:pStyle w:val="ListParagraph"/>
        <w:numPr>
          <w:ilvl w:val="1"/>
          <w:numId w:val="13"/>
        </w:numPr>
        <w:ind w:leftChars="0"/>
        <w:jc w:val="both"/>
        <w:rPr>
          <w:b/>
          <w:bCs/>
          <w:sz w:val="22"/>
          <w:szCs w:val="22"/>
        </w:rPr>
      </w:pPr>
      <w:r w:rsidRPr="002962A4">
        <w:rPr>
          <w:b/>
          <w:bCs/>
          <w:sz w:val="22"/>
          <w:szCs w:val="22"/>
        </w:rPr>
        <w:t>The [100Mbps or 50Mbps] peak rate target corresponds to a</w:t>
      </w:r>
      <w:r w:rsidRPr="002962A4">
        <w:rPr>
          <w:rFonts w:eastAsia="SimSun"/>
          <w:b/>
          <w:bCs/>
          <w:i/>
          <w:iCs/>
          <w:lang w:eastAsia="en-GB"/>
        </w:rPr>
        <w:t xml:space="preserve"> v</w:t>
      </w:r>
      <w:r w:rsidRPr="002962A4">
        <w:rPr>
          <w:rFonts w:eastAsia="SimSun"/>
          <w:b/>
          <w:bCs/>
          <w:i/>
          <w:iCs/>
          <w:vertAlign w:val="subscript"/>
          <w:lang w:eastAsia="en-GB"/>
        </w:rPr>
        <w:t>Layers</w:t>
      </w:r>
      <w:r w:rsidRPr="002962A4">
        <w:rPr>
          <w:rFonts w:eastAsia="SimSun"/>
          <w:b/>
          <w:bCs/>
          <w:lang w:eastAsia="en-GB"/>
        </w:rPr>
        <w:t>·</w:t>
      </w:r>
      <w:r w:rsidRPr="002962A4">
        <w:rPr>
          <w:rFonts w:eastAsia="SimSun"/>
          <w:b/>
          <w:bCs/>
          <w:i/>
          <w:iCs/>
          <w:lang w:eastAsia="en-GB"/>
        </w:rPr>
        <w:t>Q</w:t>
      </w:r>
      <w:r w:rsidRPr="002962A4">
        <w:rPr>
          <w:rFonts w:eastAsia="SimSun"/>
          <w:b/>
          <w:bCs/>
          <w:i/>
          <w:iCs/>
          <w:vertAlign w:val="subscript"/>
          <w:lang w:eastAsia="en-GB"/>
        </w:rPr>
        <w:t>m</w:t>
      </w:r>
      <w:r w:rsidRPr="002962A4">
        <w:rPr>
          <w:rFonts w:eastAsia="SimSun"/>
          <w:b/>
          <w:bCs/>
          <w:lang w:eastAsia="en-GB"/>
        </w:rPr>
        <w:t>·</w:t>
      </w:r>
      <w:r w:rsidRPr="002962A4">
        <w:rPr>
          <w:rFonts w:eastAsia="SimSun"/>
          <w:b/>
          <w:bCs/>
          <w:i/>
          <w:iCs/>
          <w:lang w:eastAsia="en-GB"/>
        </w:rPr>
        <w:t>f</w:t>
      </w:r>
      <w:r w:rsidRPr="002962A4">
        <w:rPr>
          <w:b/>
          <w:bCs/>
          <w:sz w:val="22"/>
          <w:szCs w:val="22"/>
        </w:rPr>
        <w:t xml:space="preserve"> of [1.5 or 0.8]</w:t>
      </w:r>
    </w:p>
    <w:p w14:paraId="60EA9321" w14:textId="3C6CFD32" w:rsidR="000B05F1" w:rsidRPr="005D7B02" w:rsidRDefault="002962A4" w:rsidP="002962A4">
      <w:pPr>
        <w:pStyle w:val="ListParagraph"/>
        <w:numPr>
          <w:ilvl w:val="1"/>
          <w:numId w:val="13"/>
        </w:numPr>
        <w:ind w:leftChars="0"/>
        <w:jc w:val="both"/>
        <w:rPr>
          <w:b/>
          <w:bCs/>
          <w:sz w:val="22"/>
          <w:szCs w:val="22"/>
        </w:rPr>
      </w:pPr>
      <w:r>
        <w:rPr>
          <w:b/>
          <w:bCs/>
          <w:sz w:val="22"/>
          <w:szCs w:val="22"/>
        </w:rPr>
        <w:t xml:space="preserve">Send an LS to RAN2 to </w:t>
      </w:r>
      <w:r w:rsidR="00FF1BFF">
        <w:rPr>
          <w:b/>
          <w:bCs/>
          <w:sz w:val="22"/>
          <w:szCs w:val="22"/>
        </w:rPr>
        <w:t xml:space="preserve">ask to </w:t>
      </w:r>
      <w:r>
        <w:rPr>
          <w:b/>
          <w:bCs/>
          <w:sz w:val="22"/>
          <w:szCs w:val="22"/>
        </w:rPr>
        <w:t xml:space="preserve">update </w:t>
      </w:r>
      <w:r w:rsidR="00EF742A">
        <w:rPr>
          <w:b/>
          <w:bCs/>
          <w:sz w:val="22"/>
          <w:szCs w:val="22"/>
        </w:rPr>
        <w:t xml:space="preserve">TS </w:t>
      </w:r>
      <w:r w:rsidR="00FF1BFF">
        <w:rPr>
          <w:b/>
          <w:bCs/>
          <w:sz w:val="22"/>
          <w:szCs w:val="22"/>
        </w:rPr>
        <w:t xml:space="preserve">38.306 for the </w:t>
      </w:r>
      <w:r w:rsidR="00FF1BFF" w:rsidRPr="000B05F1">
        <w:rPr>
          <w:rFonts w:eastAsia="MS Mincho" w:cs="Batang"/>
          <w:b/>
          <w:bCs/>
          <w:sz w:val="22"/>
          <w:szCs w:val="22"/>
        </w:rPr>
        <w:t>peak data rate reduction</w:t>
      </w:r>
      <w:r w:rsidR="005D7B02">
        <w:rPr>
          <w:rFonts w:eastAsia="MS Mincho" w:cs="Batang"/>
          <w:b/>
          <w:bCs/>
          <w:sz w:val="22"/>
          <w:szCs w:val="22"/>
        </w:rPr>
        <w:t>.</w:t>
      </w:r>
    </w:p>
    <w:p w14:paraId="214CDB81" w14:textId="2B2B2A57" w:rsidR="005D7B02" w:rsidRPr="000B05F1" w:rsidRDefault="00652B85" w:rsidP="002962A4">
      <w:pPr>
        <w:pStyle w:val="ListParagraph"/>
        <w:numPr>
          <w:ilvl w:val="1"/>
          <w:numId w:val="13"/>
        </w:numPr>
        <w:ind w:leftChars="0"/>
        <w:jc w:val="both"/>
        <w:rPr>
          <w:b/>
          <w:bCs/>
          <w:sz w:val="22"/>
          <w:szCs w:val="22"/>
        </w:rPr>
      </w:pPr>
      <w:r>
        <w:rPr>
          <w:b/>
          <w:bCs/>
          <w:sz w:val="22"/>
          <w:szCs w:val="22"/>
        </w:rPr>
        <w:t xml:space="preserve">FFS </w:t>
      </w:r>
      <w:r w:rsidR="005D7B02">
        <w:rPr>
          <w:b/>
          <w:bCs/>
          <w:sz w:val="22"/>
          <w:szCs w:val="22"/>
        </w:rPr>
        <w:t>UE capability</w:t>
      </w:r>
      <w:r>
        <w:rPr>
          <w:b/>
          <w:bCs/>
          <w:sz w:val="22"/>
          <w:szCs w:val="22"/>
        </w:rPr>
        <w:t>, to be discussed in RAN1</w:t>
      </w:r>
    </w:p>
    <w:p w14:paraId="11D7F6D0" w14:textId="77777777" w:rsidR="00536552" w:rsidRPr="00632B02" w:rsidRDefault="00536552" w:rsidP="00536552">
      <w:pPr>
        <w:rPr>
          <w:b/>
        </w:rPr>
      </w:pPr>
    </w:p>
    <w:p w14:paraId="25244608" w14:textId="7C2E1B22" w:rsidR="00536552" w:rsidRDefault="00536552" w:rsidP="00536552">
      <w:pPr>
        <w:jc w:val="both"/>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B05F1">
        <w:rPr>
          <w:rFonts w:eastAsia="MS Mincho" w:cs="Batang"/>
          <w:sz w:val="22"/>
          <w:szCs w:val="22"/>
        </w:rPr>
        <w:t>Spreadtrum</w:t>
      </w:r>
      <w:r>
        <w:rPr>
          <w:rFonts w:eastAsia="MS Mincho" w:cs="Batang"/>
          <w:sz w:val="22"/>
          <w:szCs w:val="22"/>
        </w:rPr>
        <w:t>.</w:t>
      </w:r>
    </w:p>
    <w:p w14:paraId="7B9F6AC8" w14:textId="77777777" w:rsidR="00536552" w:rsidRDefault="00536552" w:rsidP="0053655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536552" w14:paraId="41BD95ED" w14:textId="77777777" w:rsidTr="00587894">
        <w:tc>
          <w:tcPr>
            <w:tcW w:w="1693" w:type="dxa"/>
            <w:shd w:val="clear" w:color="auto" w:fill="F2F2F2" w:themeFill="background1" w:themeFillShade="F2"/>
          </w:tcPr>
          <w:p w14:paraId="2DD07E9B" w14:textId="77777777" w:rsidR="00536552" w:rsidRDefault="00536552" w:rsidP="00587894">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295D534" w14:textId="77777777" w:rsidR="00536552" w:rsidRDefault="00536552" w:rsidP="00587894">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3920FE03" w14:textId="77777777" w:rsidR="00536552" w:rsidRDefault="00536552" w:rsidP="00587894">
            <w:pPr>
              <w:spacing w:afterLines="50" w:after="120"/>
              <w:jc w:val="both"/>
              <w:rPr>
                <w:sz w:val="22"/>
                <w:lang w:val="en-US"/>
              </w:rPr>
            </w:pPr>
            <w:r>
              <w:rPr>
                <w:rFonts w:hint="eastAsia"/>
                <w:sz w:val="22"/>
                <w:lang w:val="en-US"/>
              </w:rPr>
              <w:t>C</w:t>
            </w:r>
            <w:r>
              <w:rPr>
                <w:sz w:val="22"/>
                <w:lang w:val="en-US"/>
              </w:rPr>
              <w:t>omment</w:t>
            </w:r>
          </w:p>
        </w:tc>
      </w:tr>
      <w:tr w:rsidR="00536552" w14:paraId="4AAB158C" w14:textId="77777777" w:rsidTr="00587894">
        <w:tc>
          <w:tcPr>
            <w:tcW w:w="1693" w:type="dxa"/>
          </w:tcPr>
          <w:p w14:paraId="412B9E74" w14:textId="77777777" w:rsidR="00536552" w:rsidRDefault="00536552" w:rsidP="00587894">
            <w:pPr>
              <w:spacing w:afterLines="50" w:after="120"/>
              <w:jc w:val="both"/>
              <w:rPr>
                <w:rFonts w:eastAsia="MS Mincho"/>
                <w:sz w:val="22"/>
                <w:lang w:val="en-US"/>
              </w:rPr>
            </w:pPr>
          </w:p>
        </w:tc>
        <w:tc>
          <w:tcPr>
            <w:tcW w:w="1023" w:type="dxa"/>
          </w:tcPr>
          <w:p w14:paraId="416AAD38" w14:textId="77777777" w:rsidR="00536552" w:rsidRDefault="00536552" w:rsidP="00587894">
            <w:pPr>
              <w:spacing w:afterLines="50" w:after="120"/>
              <w:jc w:val="both"/>
              <w:rPr>
                <w:rFonts w:eastAsia="MS Mincho"/>
                <w:sz w:val="22"/>
                <w:lang w:val="en-US"/>
              </w:rPr>
            </w:pPr>
          </w:p>
        </w:tc>
        <w:tc>
          <w:tcPr>
            <w:tcW w:w="6912" w:type="dxa"/>
          </w:tcPr>
          <w:p w14:paraId="34841875" w14:textId="77777777" w:rsidR="00536552" w:rsidRDefault="00536552" w:rsidP="00587894">
            <w:pPr>
              <w:spacing w:afterLines="50" w:after="120"/>
              <w:jc w:val="both"/>
              <w:rPr>
                <w:sz w:val="22"/>
                <w:lang w:val="en-US"/>
              </w:rPr>
            </w:pPr>
          </w:p>
        </w:tc>
      </w:tr>
      <w:tr w:rsidR="00536552" w14:paraId="15DF0091" w14:textId="77777777" w:rsidTr="00587894">
        <w:tc>
          <w:tcPr>
            <w:tcW w:w="1693" w:type="dxa"/>
          </w:tcPr>
          <w:p w14:paraId="111014AD" w14:textId="77777777" w:rsidR="00536552" w:rsidRDefault="00536552" w:rsidP="00587894">
            <w:pPr>
              <w:spacing w:afterLines="50" w:after="120"/>
              <w:jc w:val="both"/>
              <w:rPr>
                <w:rFonts w:eastAsia="MS Mincho"/>
                <w:sz w:val="22"/>
                <w:lang w:val="en-US"/>
              </w:rPr>
            </w:pPr>
          </w:p>
        </w:tc>
        <w:tc>
          <w:tcPr>
            <w:tcW w:w="1023" w:type="dxa"/>
          </w:tcPr>
          <w:p w14:paraId="30F5F0FD" w14:textId="77777777" w:rsidR="00536552" w:rsidRDefault="00536552" w:rsidP="00587894">
            <w:pPr>
              <w:spacing w:afterLines="50" w:after="120"/>
              <w:jc w:val="both"/>
              <w:rPr>
                <w:rFonts w:eastAsia="MS Mincho"/>
                <w:sz w:val="22"/>
                <w:lang w:val="en-US"/>
              </w:rPr>
            </w:pPr>
          </w:p>
        </w:tc>
        <w:tc>
          <w:tcPr>
            <w:tcW w:w="6912" w:type="dxa"/>
          </w:tcPr>
          <w:p w14:paraId="662ADFF7" w14:textId="77777777" w:rsidR="00536552" w:rsidRDefault="00536552" w:rsidP="00587894">
            <w:pPr>
              <w:spacing w:afterLines="50" w:after="120"/>
              <w:jc w:val="both"/>
              <w:rPr>
                <w:sz w:val="22"/>
                <w:lang w:val="en-US"/>
              </w:rPr>
            </w:pPr>
          </w:p>
        </w:tc>
      </w:tr>
      <w:tr w:rsidR="00536552" w14:paraId="5232F8CB" w14:textId="77777777" w:rsidTr="00587894">
        <w:tc>
          <w:tcPr>
            <w:tcW w:w="1693" w:type="dxa"/>
          </w:tcPr>
          <w:p w14:paraId="13F4F813" w14:textId="77777777" w:rsidR="00536552" w:rsidRDefault="00536552" w:rsidP="00587894">
            <w:pPr>
              <w:spacing w:afterLines="50" w:after="120"/>
              <w:jc w:val="both"/>
              <w:rPr>
                <w:rFonts w:eastAsia="MS Mincho"/>
                <w:sz w:val="22"/>
                <w:lang w:val="en-US"/>
              </w:rPr>
            </w:pPr>
          </w:p>
        </w:tc>
        <w:tc>
          <w:tcPr>
            <w:tcW w:w="1023" w:type="dxa"/>
          </w:tcPr>
          <w:p w14:paraId="37DDBB28" w14:textId="77777777" w:rsidR="00536552" w:rsidRDefault="00536552" w:rsidP="00587894">
            <w:pPr>
              <w:spacing w:afterLines="50" w:after="120"/>
              <w:jc w:val="both"/>
              <w:rPr>
                <w:rFonts w:eastAsia="MS Mincho"/>
                <w:sz w:val="22"/>
                <w:lang w:val="en-US"/>
              </w:rPr>
            </w:pPr>
          </w:p>
        </w:tc>
        <w:tc>
          <w:tcPr>
            <w:tcW w:w="6912" w:type="dxa"/>
          </w:tcPr>
          <w:p w14:paraId="5061C798" w14:textId="77777777" w:rsidR="00536552" w:rsidRDefault="00536552" w:rsidP="00587894">
            <w:pPr>
              <w:spacing w:afterLines="50" w:after="120"/>
              <w:jc w:val="both"/>
              <w:rPr>
                <w:sz w:val="22"/>
                <w:lang w:val="en-US"/>
              </w:rPr>
            </w:pPr>
          </w:p>
        </w:tc>
      </w:tr>
    </w:tbl>
    <w:p w14:paraId="006C9991" w14:textId="77777777" w:rsidR="00536552" w:rsidRPr="000D66B2" w:rsidRDefault="00536552" w:rsidP="00536552">
      <w:pPr>
        <w:rPr>
          <w:b/>
        </w:rPr>
      </w:pPr>
    </w:p>
    <w:p w14:paraId="770B68BB" w14:textId="77777777" w:rsidR="00536552" w:rsidRDefault="00536552" w:rsidP="002753B9">
      <w:pPr>
        <w:rPr>
          <w:b/>
        </w:rPr>
      </w:pPr>
    </w:p>
    <w:p w14:paraId="37D5181B" w14:textId="77777777" w:rsidR="004760F4" w:rsidRDefault="004760F4" w:rsidP="002753B9">
      <w:pPr>
        <w:rPr>
          <w:b/>
        </w:rPr>
      </w:pPr>
    </w:p>
    <w:p w14:paraId="76BC5735" w14:textId="4679F17B" w:rsidR="004760F4" w:rsidRPr="00E34C18" w:rsidRDefault="004760F4" w:rsidP="004760F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commentRangeStart w:id="47"/>
      <w:r>
        <w:rPr>
          <w:rFonts w:ascii="Arial" w:eastAsia="Batang" w:hAnsi="Arial"/>
          <w:sz w:val="32"/>
          <w:szCs w:val="32"/>
          <w:lang w:val="en-US" w:eastAsia="ko-KR"/>
        </w:rPr>
        <w:t xml:space="preserve">Reply LS to RAN2 on </w:t>
      </w:r>
      <w:r w:rsidRPr="004760F4">
        <w:rPr>
          <w:rFonts w:ascii="Arial" w:eastAsia="Batang" w:hAnsi="Arial"/>
          <w:sz w:val="32"/>
          <w:szCs w:val="32"/>
          <w:lang w:val="en-US" w:eastAsia="ko-KR"/>
        </w:rPr>
        <w:t>the support of longer CG-SDT periodicities</w:t>
      </w:r>
      <w:commentRangeEnd w:id="47"/>
      <w:r w:rsidR="00DA06FC">
        <w:rPr>
          <w:rStyle w:val="CommentReference"/>
          <w:rFonts w:eastAsia="MS Gothic"/>
        </w:rPr>
        <w:commentReference w:id="47"/>
      </w:r>
    </w:p>
    <w:p w14:paraId="326A8770" w14:textId="3692929F" w:rsidR="004760F4" w:rsidRDefault="00052AB4" w:rsidP="00C87C12">
      <w:pPr>
        <w:jc w:val="both"/>
        <w:rPr>
          <w:bCs/>
          <w:sz w:val="22"/>
          <w:szCs w:val="18"/>
          <w:lang w:val="en-US"/>
        </w:rPr>
      </w:pPr>
      <w:r>
        <w:rPr>
          <w:bCs/>
          <w:sz w:val="22"/>
          <w:szCs w:val="18"/>
          <w:lang w:val="en-US"/>
        </w:rPr>
        <w:t>In the LS</w:t>
      </w:r>
      <w:r w:rsidRPr="00052AB4">
        <w:t xml:space="preserve"> </w:t>
      </w:r>
      <w:r w:rsidRPr="00052AB4">
        <w:rPr>
          <w:bCs/>
          <w:sz w:val="22"/>
          <w:szCs w:val="18"/>
          <w:lang w:val="en-US"/>
        </w:rPr>
        <w:t>R1-2306387</w:t>
      </w:r>
      <w:r>
        <w:rPr>
          <w:bCs/>
          <w:sz w:val="22"/>
          <w:szCs w:val="18"/>
          <w:lang w:val="en-US"/>
        </w:rPr>
        <w:t xml:space="preserve"> from RAN2, </w:t>
      </w:r>
      <w:r w:rsidR="00A57F74">
        <w:rPr>
          <w:bCs/>
          <w:sz w:val="22"/>
          <w:szCs w:val="18"/>
          <w:lang w:val="en-US"/>
        </w:rPr>
        <w:t xml:space="preserve">RAN1 is requested to </w:t>
      </w:r>
      <w:r w:rsidR="00A57F74" w:rsidRPr="00A57F74">
        <w:rPr>
          <w:bCs/>
          <w:sz w:val="22"/>
          <w:szCs w:val="18"/>
          <w:lang w:val="en-US"/>
        </w:rPr>
        <w:t>provide any necessary feedback or concerns on RAN1 impact</w:t>
      </w:r>
      <w:r w:rsidR="00E3541B">
        <w:rPr>
          <w:bCs/>
          <w:sz w:val="22"/>
          <w:szCs w:val="18"/>
          <w:lang w:val="en-US"/>
        </w:rPr>
        <w:t xml:space="preserve"> </w:t>
      </w:r>
      <w:r w:rsidR="00FA2AD8">
        <w:rPr>
          <w:bCs/>
          <w:sz w:val="22"/>
          <w:szCs w:val="18"/>
          <w:lang w:val="en-US"/>
        </w:rPr>
        <w:t xml:space="preserve">regarding the </w:t>
      </w:r>
      <w:r w:rsidR="00FA2AD8" w:rsidRPr="00FA2AD8">
        <w:rPr>
          <w:bCs/>
          <w:sz w:val="22"/>
          <w:szCs w:val="18"/>
          <w:lang w:val="en-US"/>
        </w:rPr>
        <w:t>longer CG-SDT periodicities</w:t>
      </w:r>
      <w:r w:rsidR="00627128">
        <w:rPr>
          <w:bCs/>
          <w:sz w:val="22"/>
          <w:szCs w:val="18"/>
          <w:lang w:val="en-US"/>
        </w:rPr>
        <w:t xml:space="preserve"> than 640 </w:t>
      </w:r>
      <w:proofErr w:type="spellStart"/>
      <w:proofErr w:type="gramStart"/>
      <w:r w:rsidR="00627128">
        <w:rPr>
          <w:bCs/>
          <w:sz w:val="22"/>
          <w:szCs w:val="18"/>
          <w:lang w:val="en-US"/>
        </w:rPr>
        <w:t>ms</w:t>
      </w:r>
      <w:proofErr w:type="spellEnd"/>
      <w:r w:rsidR="00146B9A">
        <w:rPr>
          <w:bCs/>
          <w:sz w:val="22"/>
          <w:szCs w:val="18"/>
          <w:lang w:val="en-US"/>
        </w:rPr>
        <w:t>, and</w:t>
      </w:r>
      <w:proofErr w:type="gramEnd"/>
      <w:r w:rsidR="00146B9A">
        <w:rPr>
          <w:bCs/>
          <w:sz w:val="22"/>
          <w:szCs w:val="18"/>
          <w:lang w:val="en-US"/>
        </w:rPr>
        <w:t xml:space="preserve"> following contributions have been submitted to RAN1#114.</w:t>
      </w:r>
    </w:p>
    <w:p w14:paraId="008E8621" w14:textId="77777777" w:rsidR="004760F4" w:rsidRDefault="004760F4" w:rsidP="002753B9">
      <w:pPr>
        <w:rPr>
          <w:b/>
        </w:rPr>
      </w:pPr>
    </w:p>
    <w:tbl>
      <w:tblPr>
        <w:tblStyle w:val="TableGrid"/>
        <w:tblW w:w="0" w:type="auto"/>
        <w:tblLook w:val="04A0" w:firstRow="1" w:lastRow="0" w:firstColumn="1" w:lastColumn="0" w:noHBand="0" w:noVBand="1"/>
      </w:tblPr>
      <w:tblGrid>
        <w:gridCol w:w="9628"/>
      </w:tblGrid>
      <w:tr w:rsidR="00FA0C05" w14:paraId="353991AA" w14:textId="77777777" w:rsidTr="00D424FA">
        <w:tc>
          <w:tcPr>
            <w:tcW w:w="9628" w:type="dxa"/>
          </w:tcPr>
          <w:p w14:paraId="513C4D7E"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R1-2306561</w:t>
            </w:r>
            <w:r w:rsidRPr="007E18AB">
              <w:rPr>
                <w:rFonts w:ascii="Times" w:eastAsia="Batang" w:hAnsi="Times"/>
                <w:sz w:val="20"/>
                <w:szCs w:val="24"/>
                <w:lang w:eastAsia="x-none"/>
              </w:rPr>
              <w:tab/>
              <w:t>Discussion on LS on longer CG-SDT periodicities</w:t>
            </w:r>
            <w:r w:rsidRPr="007E18AB">
              <w:rPr>
                <w:rFonts w:ascii="Times" w:eastAsia="Batang" w:hAnsi="Times"/>
                <w:sz w:val="20"/>
                <w:szCs w:val="24"/>
                <w:lang w:eastAsia="x-none"/>
              </w:rPr>
              <w:tab/>
              <w:t>ZTE</w:t>
            </w:r>
          </w:p>
          <w:p w14:paraId="1175BF55"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R1-2306562</w:t>
            </w:r>
            <w:r w:rsidRPr="007E18AB">
              <w:rPr>
                <w:rFonts w:ascii="Times" w:eastAsia="Batang" w:hAnsi="Times"/>
                <w:sz w:val="20"/>
                <w:szCs w:val="24"/>
                <w:lang w:eastAsia="x-none"/>
              </w:rPr>
              <w:tab/>
              <w:t>Draft Reply LS on longer CG-SDT periodicities</w:t>
            </w:r>
            <w:r w:rsidRPr="007E18AB">
              <w:rPr>
                <w:rFonts w:ascii="Times" w:eastAsia="Batang" w:hAnsi="Times"/>
                <w:sz w:val="20"/>
                <w:szCs w:val="24"/>
                <w:lang w:eastAsia="x-none"/>
              </w:rPr>
              <w:tab/>
              <w:t>ZTE</w:t>
            </w:r>
          </w:p>
          <w:p w14:paraId="6D39CA36"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R1-2306707</w:t>
            </w:r>
            <w:r w:rsidRPr="007E18AB">
              <w:rPr>
                <w:rFonts w:ascii="Times" w:eastAsia="Batang" w:hAnsi="Times"/>
                <w:sz w:val="20"/>
                <w:szCs w:val="24"/>
                <w:lang w:eastAsia="x-none"/>
              </w:rPr>
              <w:tab/>
              <w:t>Discussions on RAN2 LS on longer CG-SDT periodicities</w:t>
            </w:r>
            <w:r w:rsidRPr="007E18AB">
              <w:rPr>
                <w:rFonts w:ascii="Times" w:eastAsia="Batang" w:hAnsi="Times"/>
                <w:sz w:val="20"/>
                <w:szCs w:val="24"/>
                <w:lang w:eastAsia="x-none"/>
              </w:rPr>
              <w:tab/>
              <w:t>vivo</w:t>
            </w:r>
          </w:p>
          <w:p w14:paraId="5D0F6B82"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R1-2306824</w:t>
            </w:r>
            <w:r w:rsidRPr="007E18AB">
              <w:rPr>
                <w:rFonts w:ascii="Times" w:eastAsia="Batang" w:hAnsi="Times"/>
                <w:sz w:val="20"/>
                <w:szCs w:val="24"/>
                <w:lang w:eastAsia="x-none"/>
              </w:rPr>
              <w:tab/>
              <w:t>Discussion on LS for CG-PUSCH periodicity for SDT operation</w:t>
            </w:r>
            <w:r w:rsidRPr="007E18AB">
              <w:rPr>
                <w:rFonts w:ascii="Times" w:eastAsia="Batang" w:hAnsi="Times"/>
                <w:sz w:val="20"/>
                <w:szCs w:val="24"/>
                <w:lang w:eastAsia="x-none"/>
              </w:rPr>
              <w:tab/>
              <w:t>Intel Corporation</w:t>
            </w:r>
          </w:p>
          <w:p w14:paraId="339C37AA"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R1-2307132</w:t>
            </w:r>
            <w:r w:rsidRPr="007E18AB">
              <w:rPr>
                <w:rFonts w:ascii="Times" w:eastAsia="Batang" w:hAnsi="Times"/>
                <w:sz w:val="20"/>
                <w:szCs w:val="24"/>
                <w:lang w:eastAsia="x-none"/>
              </w:rPr>
              <w:tab/>
              <w:t xml:space="preserve">Discussion on </w:t>
            </w:r>
            <w:proofErr w:type="gramStart"/>
            <w:r w:rsidRPr="007E18AB">
              <w:rPr>
                <w:rFonts w:ascii="Times" w:eastAsia="Batang" w:hAnsi="Times"/>
                <w:sz w:val="20"/>
                <w:szCs w:val="24"/>
                <w:lang w:eastAsia="x-none"/>
              </w:rPr>
              <w:t>reply</w:t>
            </w:r>
            <w:proofErr w:type="gramEnd"/>
            <w:r w:rsidRPr="007E18AB">
              <w:rPr>
                <w:rFonts w:ascii="Times" w:eastAsia="Batang" w:hAnsi="Times"/>
                <w:sz w:val="20"/>
                <w:szCs w:val="24"/>
                <w:lang w:eastAsia="x-none"/>
              </w:rPr>
              <w:t xml:space="preserve"> LS on longer CG-SDT periodicities</w:t>
            </w:r>
            <w:r w:rsidRPr="007E18AB">
              <w:rPr>
                <w:rFonts w:ascii="Times" w:eastAsia="Batang" w:hAnsi="Times"/>
                <w:sz w:val="20"/>
                <w:szCs w:val="24"/>
                <w:lang w:eastAsia="x-none"/>
              </w:rPr>
              <w:tab/>
              <w:t>NEC</w:t>
            </w:r>
          </w:p>
          <w:p w14:paraId="0B103BA5"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R1-2308125</w:t>
            </w:r>
            <w:r w:rsidRPr="007E18AB">
              <w:rPr>
                <w:rFonts w:ascii="Times" w:eastAsia="Batang" w:hAnsi="Times"/>
                <w:sz w:val="20"/>
                <w:szCs w:val="24"/>
                <w:lang w:eastAsia="x-none"/>
              </w:rPr>
              <w:tab/>
              <w:t>On LS on longer CG-SDT periodicities</w:t>
            </w:r>
            <w:r w:rsidRPr="007E18AB">
              <w:rPr>
                <w:rFonts w:ascii="Times" w:eastAsia="Batang" w:hAnsi="Times"/>
                <w:sz w:val="20"/>
                <w:szCs w:val="24"/>
                <w:lang w:eastAsia="x-none"/>
              </w:rPr>
              <w:tab/>
              <w:t>Ericsson</w:t>
            </w:r>
          </w:p>
          <w:p w14:paraId="08CCD5FA" w14:textId="77777777" w:rsidR="00FA0C05" w:rsidRDefault="00FA0C05" w:rsidP="00D424FA">
            <w:pPr>
              <w:spacing w:after="0"/>
              <w:jc w:val="both"/>
              <w:rPr>
                <w:sz w:val="22"/>
                <w:szCs w:val="22"/>
                <w:lang w:val="en-US"/>
              </w:rPr>
            </w:pPr>
            <w:r w:rsidRPr="007E18AB">
              <w:rPr>
                <w:rFonts w:ascii="Times" w:eastAsia="Batang" w:hAnsi="Times"/>
                <w:sz w:val="20"/>
                <w:szCs w:val="24"/>
                <w:lang w:eastAsia="x-none"/>
              </w:rPr>
              <w:lastRenderedPageBreak/>
              <w:t>R1-2308155</w:t>
            </w:r>
            <w:r w:rsidRPr="007E18AB">
              <w:rPr>
                <w:rFonts w:ascii="Times" w:eastAsia="Batang" w:hAnsi="Times"/>
                <w:sz w:val="20"/>
                <w:szCs w:val="24"/>
                <w:lang w:eastAsia="x-none"/>
              </w:rPr>
              <w:tab/>
              <w:t xml:space="preserve">Draft </w:t>
            </w:r>
            <w:proofErr w:type="gramStart"/>
            <w:r w:rsidRPr="007E18AB">
              <w:rPr>
                <w:rFonts w:ascii="Times" w:eastAsia="Batang" w:hAnsi="Times"/>
                <w:sz w:val="20"/>
                <w:szCs w:val="24"/>
                <w:lang w:eastAsia="x-none"/>
              </w:rPr>
              <w:t>reply</w:t>
            </w:r>
            <w:proofErr w:type="gramEnd"/>
            <w:r w:rsidRPr="007E18AB">
              <w:rPr>
                <w:rFonts w:ascii="Times" w:eastAsia="Batang" w:hAnsi="Times"/>
                <w:sz w:val="20"/>
                <w:szCs w:val="24"/>
                <w:lang w:eastAsia="x-none"/>
              </w:rPr>
              <w:t xml:space="preserve"> LS on longer CG-SDT periodicities</w:t>
            </w:r>
            <w:r w:rsidRPr="007E18AB">
              <w:rPr>
                <w:rFonts w:ascii="Times" w:eastAsia="Batang" w:hAnsi="Times"/>
                <w:sz w:val="20"/>
                <w:szCs w:val="24"/>
                <w:lang w:eastAsia="x-none"/>
              </w:rPr>
              <w:tab/>
              <w:t xml:space="preserve">Huawei, </w:t>
            </w:r>
            <w:proofErr w:type="spellStart"/>
            <w:r w:rsidRPr="007E18AB">
              <w:rPr>
                <w:rFonts w:ascii="Times" w:eastAsia="Batang" w:hAnsi="Times"/>
                <w:sz w:val="20"/>
                <w:szCs w:val="24"/>
                <w:lang w:eastAsia="x-none"/>
              </w:rPr>
              <w:t>HiSilicon</w:t>
            </w:r>
            <w:proofErr w:type="spellEnd"/>
          </w:p>
        </w:tc>
      </w:tr>
    </w:tbl>
    <w:p w14:paraId="7265A97B" w14:textId="77777777" w:rsidR="00D06078" w:rsidRDefault="00D06078" w:rsidP="002753B9">
      <w:pPr>
        <w:rPr>
          <w:b/>
          <w:lang w:val="en-US"/>
        </w:rPr>
      </w:pPr>
    </w:p>
    <w:p w14:paraId="76B3EEBB" w14:textId="702CFB94" w:rsidR="00146B9A" w:rsidRDefault="005C21C6" w:rsidP="000B4787">
      <w:pPr>
        <w:jc w:val="both"/>
        <w:rPr>
          <w:bCs/>
          <w:sz w:val="22"/>
          <w:szCs w:val="18"/>
          <w:lang w:val="en-US"/>
        </w:rPr>
      </w:pPr>
      <w:r w:rsidRPr="005C21C6">
        <w:rPr>
          <w:rFonts w:hint="eastAsia"/>
          <w:bCs/>
          <w:sz w:val="22"/>
          <w:szCs w:val="18"/>
          <w:lang w:val="en-US"/>
        </w:rPr>
        <w:t>F</w:t>
      </w:r>
      <w:r w:rsidRPr="005C21C6">
        <w:rPr>
          <w:bCs/>
          <w:sz w:val="22"/>
          <w:szCs w:val="18"/>
          <w:lang w:val="en-US"/>
        </w:rPr>
        <w:t>ollowing potential RAN1 impacts are discussed in the contributions</w:t>
      </w:r>
      <w:r>
        <w:rPr>
          <w:bCs/>
          <w:sz w:val="22"/>
          <w:szCs w:val="18"/>
          <w:lang w:val="en-US"/>
        </w:rPr>
        <w:t>.</w:t>
      </w:r>
    </w:p>
    <w:p w14:paraId="4822704C" w14:textId="77777777" w:rsidR="005C21C6" w:rsidRDefault="005C21C6" w:rsidP="000B4787">
      <w:pPr>
        <w:jc w:val="both"/>
        <w:rPr>
          <w:bCs/>
          <w:sz w:val="22"/>
          <w:szCs w:val="18"/>
          <w:lang w:val="en-US"/>
        </w:rPr>
      </w:pPr>
    </w:p>
    <w:p w14:paraId="3C9CA54C" w14:textId="34819DCC" w:rsidR="00644112" w:rsidRDefault="00644112" w:rsidP="000B4787">
      <w:pPr>
        <w:pStyle w:val="ListParagraph"/>
        <w:numPr>
          <w:ilvl w:val="0"/>
          <w:numId w:val="13"/>
        </w:numPr>
        <w:ind w:leftChars="0"/>
        <w:jc w:val="both"/>
        <w:rPr>
          <w:bCs/>
          <w:sz w:val="22"/>
          <w:szCs w:val="18"/>
          <w:lang w:val="en-US"/>
        </w:rPr>
      </w:pPr>
      <w:r>
        <w:rPr>
          <w:bCs/>
          <w:sz w:val="22"/>
          <w:szCs w:val="18"/>
          <w:lang w:val="en-US"/>
        </w:rPr>
        <w:t xml:space="preserve">Issue </w:t>
      </w:r>
      <w:r w:rsidR="00767224">
        <w:rPr>
          <w:bCs/>
          <w:sz w:val="22"/>
          <w:szCs w:val="18"/>
          <w:lang w:val="en-US"/>
        </w:rPr>
        <w:t>1</w:t>
      </w:r>
      <w:r>
        <w:rPr>
          <w:bCs/>
          <w:sz w:val="22"/>
          <w:szCs w:val="18"/>
          <w:lang w:val="en-US"/>
        </w:rPr>
        <w:t xml:space="preserve">: </w:t>
      </w:r>
      <w:r w:rsidR="003566E6">
        <w:rPr>
          <w:bCs/>
          <w:sz w:val="22"/>
          <w:szCs w:val="18"/>
          <w:lang w:val="en-US"/>
        </w:rPr>
        <w:t xml:space="preserve">Mapping between </w:t>
      </w:r>
      <w:r w:rsidR="00EF5EE3">
        <w:rPr>
          <w:bCs/>
          <w:sz w:val="22"/>
          <w:szCs w:val="18"/>
          <w:lang w:val="en-US"/>
        </w:rPr>
        <w:t xml:space="preserve">PUSCH configuration period </w:t>
      </w:r>
      <w:r w:rsidR="009853F0">
        <w:rPr>
          <w:bCs/>
          <w:sz w:val="22"/>
          <w:szCs w:val="18"/>
          <w:lang w:val="en-US"/>
        </w:rPr>
        <w:t>and a</w:t>
      </w:r>
      <w:r w:rsidRPr="00644112">
        <w:rPr>
          <w:bCs/>
          <w:sz w:val="22"/>
          <w:szCs w:val="18"/>
          <w:lang w:val="en-US"/>
        </w:rPr>
        <w:t>ssociation period</w:t>
      </w:r>
    </w:p>
    <w:p w14:paraId="1FA67781" w14:textId="77777777" w:rsidR="00644112" w:rsidRDefault="00644112" w:rsidP="000B4787">
      <w:pPr>
        <w:pStyle w:val="ListParagraph"/>
        <w:numPr>
          <w:ilvl w:val="1"/>
          <w:numId w:val="13"/>
        </w:numPr>
        <w:ind w:leftChars="0"/>
        <w:jc w:val="both"/>
        <w:rPr>
          <w:bCs/>
          <w:sz w:val="22"/>
          <w:szCs w:val="18"/>
          <w:lang w:val="en-US"/>
        </w:rPr>
      </w:pPr>
      <w:r>
        <w:rPr>
          <w:rFonts w:hint="eastAsia"/>
          <w:bCs/>
          <w:sz w:val="22"/>
          <w:szCs w:val="18"/>
          <w:lang w:val="en-US"/>
        </w:rPr>
        <w:t>A</w:t>
      </w:r>
      <w:r>
        <w:rPr>
          <w:bCs/>
          <w:sz w:val="22"/>
          <w:szCs w:val="18"/>
          <w:lang w:val="en-US"/>
        </w:rPr>
        <w:t>nalysis:</w:t>
      </w:r>
    </w:p>
    <w:p w14:paraId="4324B0B7" w14:textId="2E815363" w:rsidR="006B6CF2" w:rsidRDefault="006B6CF2" w:rsidP="000B4787">
      <w:pPr>
        <w:pStyle w:val="ListParagraph"/>
        <w:numPr>
          <w:ilvl w:val="2"/>
          <w:numId w:val="13"/>
        </w:numPr>
        <w:ind w:leftChars="0"/>
        <w:jc w:val="both"/>
        <w:rPr>
          <w:bCs/>
          <w:sz w:val="22"/>
          <w:szCs w:val="18"/>
          <w:lang w:val="en-US"/>
        </w:rPr>
      </w:pPr>
      <w:r>
        <w:rPr>
          <w:bCs/>
          <w:sz w:val="22"/>
          <w:szCs w:val="18"/>
          <w:lang w:val="en-US"/>
        </w:rPr>
        <w:t xml:space="preserve">Current </w:t>
      </w:r>
      <w:r w:rsidR="0089783E">
        <w:rPr>
          <w:bCs/>
          <w:sz w:val="22"/>
          <w:szCs w:val="18"/>
          <w:lang w:val="en-US"/>
        </w:rPr>
        <w:t xml:space="preserve">mapping table in </w:t>
      </w:r>
      <w:r w:rsidR="008B7E3C">
        <w:rPr>
          <w:bCs/>
          <w:sz w:val="22"/>
          <w:szCs w:val="18"/>
          <w:lang w:val="en-US"/>
        </w:rPr>
        <w:t>Table 19.1</w:t>
      </w:r>
      <w:r w:rsidR="008C6C85">
        <w:rPr>
          <w:bCs/>
          <w:sz w:val="22"/>
          <w:szCs w:val="18"/>
          <w:lang w:val="en-US"/>
        </w:rPr>
        <w:t>-</w:t>
      </w:r>
      <w:r w:rsidR="008B7E3C">
        <w:rPr>
          <w:bCs/>
          <w:sz w:val="22"/>
          <w:szCs w:val="18"/>
          <w:lang w:val="en-US"/>
        </w:rPr>
        <w:t xml:space="preserve">1 </w:t>
      </w:r>
      <w:r w:rsidR="00D95464">
        <w:rPr>
          <w:bCs/>
          <w:sz w:val="22"/>
          <w:szCs w:val="18"/>
          <w:lang w:val="en-US"/>
        </w:rPr>
        <w:t>in TS38.213</w:t>
      </w:r>
      <w:r w:rsidR="00F84E53">
        <w:rPr>
          <w:bCs/>
          <w:sz w:val="22"/>
          <w:szCs w:val="18"/>
          <w:lang w:val="en-US"/>
        </w:rPr>
        <w:t xml:space="preserve"> includes up to </w:t>
      </w:r>
      <w:r w:rsidR="001809B6">
        <w:rPr>
          <w:bCs/>
          <w:sz w:val="22"/>
          <w:szCs w:val="18"/>
          <w:lang w:val="en-US"/>
        </w:rPr>
        <w:t xml:space="preserve">640 </w:t>
      </w:r>
      <w:proofErr w:type="spellStart"/>
      <w:r w:rsidR="001809B6">
        <w:rPr>
          <w:bCs/>
          <w:sz w:val="22"/>
          <w:szCs w:val="18"/>
          <w:lang w:val="en-US"/>
        </w:rPr>
        <w:t>ms</w:t>
      </w:r>
      <w:proofErr w:type="spellEnd"/>
      <w:r w:rsidR="001809B6">
        <w:rPr>
          <w:bCs/>
          <w:sz w:val="22"/>
          <w:szCs w:val="18"/>
          <w:lang w:val="en-US"/>
        </w:rPr>
        <w:t xml:space="preserve"> </w:t>
      </w:r>
      <w:r w:rsidR="003778F7" w:rsidRPr="00FA2AD8">
        <w:rPr>
          <w:bCs/>
          <w:sz w:val="22"/>
          <w:szCs w:val="18"/>
          <w:lang w:val="en-US"/>
        </w:rPr>
        <w:t>CG-SDT periodici</w:t>
      </w:r>
      <w:r w:rsidR="003778F7">
        <w:rPr>
          <w:bCs/>
          <w:sz w:val="22"/>
          <w:szCs w:val="18"/>
          <w:lang w:val="en-US"/>
        </w:rPr>
        <w:t xml:space="preserve">ty. If </w:t>
      </w:r>
      <w:r w:rsidR="00B23A55">
        <w:rPr>
          <w:bCs/>
          <w:sz w:val="22"/>
          <w:szCs w:val="18"/>
          <w:lang w:val="en-US"/>
        </w:rPr>
        <w:t xml:space="preserve">longer periodicities are introduced, </w:t>
      </w:r>
      <w:r w:rsidR="00822076">
        <w:rPr>
          <w:bCs/>
          <w:sz w:val="22"/>
          <w:szCs w:val="18"/>
          <w:lang w:val="en-US"/>
        </w:rPr>
        <w:t>the table needs to be updated.</w:t>
      </w:r>
    </w:p>
    <w:p w14:paraId="3A7D8EF5" w14:textId="6DFF8C1C" w:rsidR="008E28F1" w:rsidRPr="00AA50A0" w:rsidRDefault="00CE1D64" w:rsidP="000B4787">
      <w:pPr>
        <w:pStyle w:val="ListParagraph"/>
        <w:numPr>
          <w:ilvl w:val="3"/>
          <w:numId w:val="13"/>
        </w:numPr>
        <w:ind w:leftChars="0"/>
        <w:jc w:val="both"/>
        <w:rPr>
          <w:bCs/>
          <w:color w:val="4472C4" w:themeColor="accent5"/>
          <w:sz w:val="22"/>
          <w:szCs w:val="18"/>
          <w:lang w:val="en-US"/>
        </w:rPr>
      </w:pPr>
      <w:r w:rsidRPr="00AA50A0">
        <w:rPr>
          <w:rFonts w:hint="eastAsia"/>
          <w:bCs/>
          <w:color w:val="4472C4" w:themeColor="accent5"/>
          <w:sz w:val="22"/>
          <w:szCs w:val="18"/>
          <w:lang w:val="en-US"/>
        </w:rPr>
        <w:t>Z</w:t>
      </w:r>
      <w:r w:rsidRPr="00AA50A0">
        <w:rPr>
          <w:bCs/>
          <w:color w:val="4472C4" w:themeColor="accent5"/>
          <w:sz w:val="22"/>
          <w:szCs w:val="18"/>
          <w:lang w:val="en-US"/>
        </w:rPr>
        <w:t xml:space="preserve">TE, vivo, Intel, </w:t>
      </w:r>
      <w:r w:rsidR="00BF4ECE" w:rsidRPr="00AA50A0">
        <w:rPr>
          <w:bCs/>
          <w:color w:val="4472C4" w:themeColor="accent5"/>
          <w:sz w:val="22"/>
          <w:szCs w:val="18"/>
          <w:lang w:val="en-US"/>
        </w:rPr>
        <w:t>NEC, E///,</w:t>
      </w:r>
      <w:r w:rsidR="00BE519B" w:rsidRPr="00AA50A0">
        <w:rPr>
          <w:bCs/>
          <w:color w:val="4472C4" w:themeColor="accent5"/>
          <w:sz w:val="22"/>
          <w:szCs w:val="18"/>
          <w:lang w:val="en-US"/>
        </w:rPr>
        <w:t xml:space="preserve"> HW</w:t>
      </w:r>
      <w:r w:rsidR="00073DB1" w:rsidRPr="00AA50A0">
        <w:rPr>
          <w:bCs/>
          <w:color w:val="4472C4" w:themeColor="accent5"/>
          <w:sz w:val="22"/>
          <w:szCs w:val="18"/>
          <w:lang w:val="en-US"/>
        </w:rPr>
        <w:t>/</w:t>
      </w:r>
      <w:proofErr w:type="spellStart"/>
      <w:r w:rsidR="00073DB1" w:rsidRPr="00AA50A0">
        <w:rPr>
          <w:bCs/>
          <w:color w:val="4472C4" w:themeColor="accent5"/>
          <w:sz w:val="22"/>
          <w:szCs w:val="18"/>
          <w:lang w:val="en-US"/>
        </w:rPr>
        <w:t>HiSi</w:t>
      </w:r>
      <w:proofErr w:type="spellEnd"/>
    </w:p>
    <w:p w14:paraId="75B84CD5" w14:textId="7AD26FD2" w:rsidR="00767224" w:rsidRPr="0040205A" w:rsidRDefault="00767224" w:rsidP="000B4787">
      <w:pPr>
        <w:pStyle w:val="ListParagraph"/>
        <w:numPr>
          <w:ilvl w:val="0"/>
          <w:numId w:val="13"/>
        </w:numPr>
        <w:ind w:leftChars="0"/>
        <w:jc w:val="both"/>
        <w:rPr>
          <w:bCs/>
          <w:sz w:val="22"/>
          <w:szCs w:val="18"/>
          <w:lang w:val="en-US"/>
        </w:rPr>
      </w:pPr>
      <w:r>
        <w:rPr>
          <w:rFonts w:hint="eastAsia"/>
          <w:bCs/>
          <w:sz w:val="22"/>
          <w:szCs w:val="18"/>
          <w:lang w:val="en-US"/>
        </w:rPr>
        <w:t>I</w:t>
      </w:r>
      <w:r>
        <w:rPr>
          <w:bCs/>
          <w:sz w:val="22"/>
          <w:szCs w:val="18"/>
          <w:lang w:val="en-US"/>
        </w:rPr>
        <w:t xml:space="preserve">ssue 2: </w:t>
      </w:r>
      <w:r w:rsidRPr="003C7542">
        <w:rPr>
          <w:bCs/>
          <w:sz w:val="22"/>
          <w:szCs w:val="18"/>
          <w:lang w:val="en-US"/>
        </w:rPr>
        <w:t>PDCCH monitoring periodicity</w:t>
      </w:r>
    </w:p>
    <w:p w14:paraId="7D095265" w14:textId="77777777" w:rsidR="003E09AE" w:rsidRPr="003E09AE" w:rsidRDefault="00767224" w:rsidP="000B4787">
      <w:pPr>
        <w:pStyle w:val="ListParagraph"/>
        <w:numPr>
          <w:ilvl w:val="1"/>
          <w:numId w:val="13"/>
        </w:numPr>
        <w:ind w:leftChars="0"/>
        <w:jc w:val="both"/>
        <w:rPr>
          <w:bCs/>
          <w:sz w:val="22"/>
          <w:szCs w:val="18"/>
          <w:lang w:val="en-US"/>
        </w:rPr>
      </w:pPr>
      <w:r>
        <w:rPr>
          <w:rFonts w:hint="eastAsia"/>
          <w:bCs/>
          <w:sz w:val="22"/>
          <w:szCs w:val="18"/>
          <w:lang w:val="en-US"/>
        </w:rPr>
        <w:t>A</w:t>
      </w:r>
      <w:r>
        <w:rPr>
          <w:bCs/>
          <w:sz w:val="22"/>
          <w:szCs w:val="18"/>
          <w:lang w:val="en-US"/>
        </w:rPr>
        <w:t>nalysis:</w:t>
      </w:r>
    </w:p>
    <w:p w14:paraId="3A6873BA" w14:textId="61489219" w:rsidR="00767224" w:rsidRDefault="00E92633" w:rsidP="003E09AE">
      <w:pPr>
        <w:pStyle w:val="ListParagraph"/>
        <w:numPr>
          <w:ilvl w:val="2"/>
          <w:numId w:val="13"/>
        </w:numPr>
        <w:ind w:leftChars="0"/>
        <w:jc w:val="both"/>
        <w:rPr>
          <w:bCs/>
          <w:sz w:val="22"/>
          <w:szCs w:val="18"/>
          <w:lang w:val="en-US"/>
        </w:rPr>
      </w:pPr>
      <w:r w:rsidRPr="00E92633">
        <w:rPr>
          <w:bCs/>
          <w:sz w:val="22"/>
          <w:szCs w:val="18"/>
          <w:lang w:val="en-US"/>
        </w:rPr>
        <w:t>RAN2 agreed to start the T319a only after the first transmission happens on the CG-SDT resource and hence the actual SDT session starts only after the first transmission happens and only lasts at most until T319a expires.</w:t>
      </w:r>
      <w:r w:rsidR="006200EF" w:rsidRPr="006200EF">
        <w:t xml:space="preserve"> </w:t>
      </w:r>
      <w:proofErr w:type="gramStart"/>
      <w:r w:rsidR="006200EF" w:rsidRPr="006200EF">
        <w:rPr>
          <w:bCs/>
          <w:sz w:val="22"/>
          <w:szCs w:val="18"/>
          <w:lang w:val="en-US"/>
        </w:rPr>
        <w:t>Assuming that</w:t>
      </w:r>
      <w:proofErr w:type="gramEnd"/>
      <w:r w:rsidR="006200EF" w:rsidRPr="006200EF">
        <w:rPr>
          <w:bCs/>
          <w:sz w:val="22"/>
          <w:szCs w:val="18"/>
          <w:lang w:val="en-US"/>
        </w:rPr>
        <w:t xml:space="preserve"> the 1st CG-SDT procedure starts at time t, after UE transmits CG-SDT in CG occasion, UE will keep monitoring PDCCH until the timer T319a expires, which can be denoted as t+T1.  Within the T319a timer, the PDCCH monitoring behavior is </w:t>
      </w:r>
      <w:proofErr w:type="gramStart"/>
      <w:r w:rsidR="006200EF" w:rsidRPr="006200EF">
        <w:rPr>
          <w:bCs/>
          <w:sz w:val="22"/>
          <w:szCs w:val="18"/>
          <w:lang w:val="en-US"/>
        </w:rPr>
        <w:t>exactly the same</w:t>
      </w:r>
      <w:proofErr w:type="gramEnd"/>
      <w:r w:rsidR="006200EF" w:rsidRPr="006200EF">
        <w:rPr>
          <w:bCs/>
          <w:sz w:val="22"/>
          <w:szCs w:val="18"/>
          <w:lang w:val="en-US"/>
        </w:rPr>
        <w:t xml:space="preserve"> as legacy.</w:t>
      </w:r>
      <w:r w:rsidR="006427E1" w:rsidRPr="006427E1">
        <w:t xml:space="preserve"> </w:t>
      </w:r>
      <w:r w:rsidR="006427E1">
        <w:t>I</w:t>
      </w:r>
      <w:r w:rsidR="006427E1" w:rsidRPr="006427E1">
        <w:rPr>
          <w:bCs/>
          <w:sz w:val="22"/>
          <w:szCs w:val="18"/>
          <w:lang w:val="en-US"/>
        </w:rPr>
        <w:t xml:space="preserve">f the CG periodicity is extended to minutes or hours, the 2nd CG-SDT procedure will be triggered at t+T2, and UE does not need to monitor PDCCH within the time interval [t+T1, t+T2], where T2 is much larger than T1(maximum 4s). Therefore, the extended CG periodicity does not have impact on PDCCH monitoring periodicity and UE consumption as long as T319a is not </w:t>
      </w:r>
      <w:proofErr w:type="gramStart"/>
      <w:r w:rsidR="006427E1" w:rsidRPr="006427E1">
        <w:rPr>
          <w:bCs/>
          <w:sz w:val="22"/>
          <w:szCs w:val="18"/>
          <w:lang w:val="en-US"/>
        </w:rPr>
        <w:t>changed</w:t>
      </w:r>
      <w:proofErr w:type="gramEnd"/>
      <w:r w:rsidR="006427E1" w:rsidRPr="006427E1">
        <w:rPr>
          <w:bCs/>
          <w:sz w:val="22"/>
          <w:szCs w:val="18"/>
          <w:lang w:val="en-US"/>
        </w:rPr>
        <w:t xml:space="preserve"> and </w:t>
      </w:r>
      <w:r w:rsidR="006427E1">
        <w:rPr>
          <w:bCs/>
          <w:sz w:val="22"/>
          <w:szCs w:val="18"/>
          <w:lang w:val="en-US"/>
        </w:rPr>
        <w:t>i</w:t>
      </w:r>
      <w:r w:rsidR="006427E1" w:rsidRPr="006427E1">
        <w:rPr>
          <w:bCs/>
          <w:sz w:val="22"/>
          <w:szCs w:val="18"/>
          <w:lang w:val="en-US"/>
        </w:rPr>
        <w:t>t should be noted that RAN2 has no intention to extend T319a as part of this feature.</w:t>
      </w:r>
      <w:r w:rsidR="00E843A9">
        <w:rPr>
          <w:bCs/>
          <w:sz w:val="22"/>
          <w:szCs w:val="18"/>
          <w:lang w:val="en-US"/>
        </w:rPr>
        <w:t xml:space="preserve"> </w:t>
      </w:r>
    </w:p>
    <w:p w14:paraId="1EBA18BB" w14:textId="6453917A" w:rsidR="005C157F" w:rsidRDefault="005C157F" w:rsidP="00E2059F">
      <w:pPr>
        <w:pStyle w:val="ListParagraph"/>
        <w:ind w:leftChars="0" w:left="420"/>
        <w:jc w:val="center"/>
        <w:rPr>
          <w:bCs/>
          <w:sz w:val="22"/>
          <w:szCs w:val="18"/>
          <w:lang w:val="en-US"/>
        </w:rPr>
      </w:pPr>
      <w:r>
        <w:rPr>
          <w:noProof/>
        </w:rPr>
        <w:drawing>
          <wp:inline distT="0" distB="0" distL="114300" distR="114300" wp14:anchorId="7500E376" wp14:editId="3E232685">
            <wp:extent cx="2473637" cy="1329502"/>
            <wp:effectExtent l="0" t="0" r="31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2495041" cy="1341006"/>
                    </a:xfrm>
                    <a:prstGeom prst="rect">
                      <a:avLst/>
                    </a:prstGeom>
                    <a:noFill/>
                    <a:ln>
                      <a:noFill/>
                    </a:ln>
                  </pic:spPr>
                </pic:pic>
              </a:graphicData>
            </a:graphic>
          </wp:inline>
        </w:drawing>
      </w:r>
    </w:p>
    <w:p w14:paraId="542C7339" w14:textId="77777777" w:rsidR="00767224" w:rsidRPr="00E2059F" w:rsidRDefault="00767224" w:rsidP="00E2059F">
      <w:pPr>
        <w:pStyle w:val="ListParagraph"/>
        <w:numPr>
          <w:ilvl w:val="3"/>
          <w:numId w:val="13"/>
        </w:numPr>
        <w:ind w:leftChars="0"/>
        <w:jc w:val="both"/>
        <w:rPr>
          <w:bCs/>
          <w:color w:val="4472C4" w:themeColor="accent5"/>
          <w:sz w:val="22"/>
          <w:szCs w:val="18"/>
          <w:lang w:val="en-US"/>
        </w:rPr>
      </w:pPr>
      <w:r w:rsidRPr="00E2059F">
        <w:rPr>
          <w:rFonts w:hint="eastAsia"/>
          <w:bCs/>
          <w:color w:val="4472C4" w:themeColor="accent5"/>
          <w:sz w:val="22"/>
          <w:szCs w:val="18"/>
          <w:lang w:val="en-US"/>
        </w:rPr>
        <w:t>Z</w:t>
      </w:r>
      <w:r w:rsidRPr="00E2059F">
        <w:rPr>
          <w:bCs/>
          <w:color w:val="4472C4" w:themeColor="accent5"/>
          <w:sz w:val="22"/>
          <w:szCs w:val="18"/>
          <w:lang w:val="en-US"/>
        </w:rPr>
        <w:t>TE</w:t>
      </w:r>
    </w:p>
    <w:p w14:paraId="6FCD6056" w14:textId="72EAFD68" w:rsidR="00BA2130" w:rsidRPr="00644112" w:rsidRDefault="00BA2130" w:rsidP="000B4787">
      <w:pPr>
        <w:pStyle w:val="ListParagraph"/>
        <w:numPr>
          <w:ilvl w:val="0"/>
          <w:numId w:val="13"/>
        </w:numPr>
        <w:ind w:leftChars="0"/>
        <w:jc w:val="both"/>
        <w:rPr>
          <w:bCs/>
          <w:sz w:val="22"/>
          <w:szCs w:val="18"/>
          <w:lang w:val="en-US"/>
        </w:rPr>
      </w:pPr>
      <w:r w:rsidRPr="00BA2130">
        <w:rPr>
          <w:bCs/>
          <w:sz w:val="22"/>
          <w:szCs w:val="18"/>
          <w:lang w:val="en-US"/>
        </w:rPr>
        <w:t>Issue 3: Starting position of association period</w:t>
      </w:r>
    </w:p>
    <w:p w14:paraId="5EF51558" w14:textId="77777777" w:rsidR="00BA2130" w:rsidRDefault="00BA2130" w:rsidP="000B4787">
      <w:pPr>
        <w:pStyle w:val="ListParagraph"/>
        <w:numPr>
          <w:ilvl w:val="1"/>
          <w:numId w:val="13"/>
        </w:numPr>
        <w:ind w:leftChars="0"/>
        <w:jc w:val="both"/>
        <w:rPr>
          <w:bCs/>
          <w:sz w:val="22"/>
          <w:szCs w:val="18"/>
          <w:lang w:val="en-US"/>
        </w:rPr>
      </w:pPr>
      <w:r>
        <w:rPr>
          <w:rFonts w:hint="eastAsia"/>
          <w:bCs/>
          <w:sz w:val="22"/>
          <w:szCs w:val="18"/>
          <w:lang w:val="en-US"/>
        </w:rPr>
        <w:t>A</w:t>
      </w:r>
      <w:r>
        <w:rPr>
          <w:bCs/>
          <w:sz w:val="22"/>
          <w:szCs w:val="18"/>
          <w:lang w:val="en-US"/>
        </w:rPr>
        <w:t>nalysis:</w:t>
      </w:r>
    </w:p>
    <w:p w14:paraId="69C49685" w14:textId="0BC716CD" w:rsidR="00E2059F" w:rsidRDefault="00CF4A9B" w:rsidP="00E2059F">
      <w:pPr>
        <w:pStyle w:val="ListParagraph"/>
        <w:numPr>
          <w:ilvl w:val="2"/>
          <w:numId w:val="13"/>
        </w:numPr>
        <w:ind w:leftChars="0"/>
        <w:jc w:val="both"/>
        <w:rPr>
          <w:bCs/>
          <w:sz w:val="22"/>
          <w:szCs w:val="18"/>
          <w:lang w:val="en-US"/>
        </w:rPr>
      </w:pPr>
      <w:r>
        <w:rPr>
          <w:rFonts w:eastAsiaTheme="minorEastAsia"/>
          <w:lang w:val="en-US"/>
        </w:rPr>
        <w:t>O</w:t>
      </w:r>
      <w:r>
        <w:rPr>
          <w:rFonts w:eastAsiaTheme="minorEastAsia" w:hint="eastAsia"/>
          <w:lang w:val="en-US"/>
        </w:rPr>
        <w:t xml:space="preserve">riginal start of association period SFN0 may need to be associated with a hyper frame indicator, so that UE can understand the exact start point of association period using {hyper SFN, SFN0}. In addition, the parameter </w:t>
      </w:r>
      <w:r>
        <w:rPr>
          <w:rFonts w:eastAsiaTheme="minorEastAsia" w:hint="eastAsia"/>
          <w:i/>
          <w:iCs/>
          <w:lang w:val="en-US"/>
        </w:rPr>
        <w:t>hyperSFN-r17</w:t>
      </w:r>
      <w:r>
        <w:rPr>
          <w:rFonts w:eastAsiaTheme="minorEastAsia" w:hint="eastAsia"/>
          <w:lang w:val="en-US"/>
        </w:rPr>
        <w:t xml:space="preserve"> has already been included in SIB1 in Rel-17 for e-DRX with cycle larger than 10.24s, which can be reused for CG-SDT, then there is no ambiguity on the starting position of association period when introducing larger CG periodicities</w:t>
      </w:r>
      <w:r w:rsidR="00A42930">
        <w:rPr>
          <w:rFonts w:eastAsiaTheme="minorEastAsia"/>
          <w:lang w:val="en-US"/>
        </w:rPr>
        <w:t>.</w:t>
      </w:r>
      <w:r w:rsidR="00DA5A5A" w:rsidRPr="00DA5A5A">
        <w:t xml:space="preserve"> </w:t>
      </w:r>
      <w:r w:rsidR="00100A4D">
        <w:t>In short, e</w:t>
      </w:r>
      <w:proofErr w:type="spellStart"/>
      <w:r w:rsidR="00DA5A5A" w:rsidRPr="00DA5A5A">
        <w:rPr>
          <w:rFonts w:eastAsiaTheme="minorEastAsia"/>
          <w:lang w:val="en-US"/>
        </w:rPr>
        <w:t>xtending</w:t>
      </w:r>
      <w:proofErr w:type="spellEnd"/>
      <w:r w:rsidR="00DA5A5A" w:rsidRPr="00DA5A5A">
        <w:rPr>
          <w:rFonts w:eastAsiaTheme="minorEastAsia"/>
          <w:lang w:val="en-US"/>
        </w:rPr>
        <w:t xml:space="preserve"> CG-SDT periodicity requires an update to the starting position of association period by reusing the existing RRC parameter </w:t>
      </w:r>
      <w:r w:rsidR="00DA5A5A" w:rsidRPr="00DA5A5A">
        <w:rPr>
          <w:rFonts w:eastAsiaTheme="minorEastAsia"/>
          <w:i/>
          <w:iCs/>
          <w:lang w:val="en-US"/>
        </w:rPr>
        <w:t>hyperSFN-r17</w:t>
      </w:r>
    </w:p>
    <w:p w14:paraId="7B40CA46" w14:textId="41289952" w:rsidR="00BA2130" w:rsidRPr="00434EE3" w:rsidRDefault="004D2909" w:rsidP="00E2059F">
      <w:pPr>
        <w:pStyle w:val="ListParagraph"/>
        <w:numPr>
          <w:ilvl w:val="3"/>
          <w:numId w:val="13"/>
        </w:numPr>
        <w:ind w:leftChars="0"/>
        <w:jc w:val="both"/>
        <w:rPr>
          <w:bCs/>
          <w:color w:val="4472C4" w:themeColor="accent5"/>
          <w:sz w:val="22"/>
          <w:szCs w:val="18"/>
          <w:lang w:val="en-US"/>
        </w:rPr>
      </w:pPr>
      <w:r w:rsidRPr="00434EE3">
        <w:rPr>
          <w:rFonts w:hint="eastAsia"/>
          <w:bCs/>
          <w:color w:val="4472C4" w:themeColor="accent5"/>
          <w:sz w:val="22"/>
          <w:szCs w:val="18"/>
          <w:lang w:val="en-US"/>
        </w:rPr>
        <w:t>Z</w:t>
      </w:r>
      <w:r w:rsidRPr="00434EE3">
        <w:rPr>
          <w:bCs/>
          <w:color w:val="4472C4" w:themeColor="accent5"/>
          <w:sz w:val="22"/>
          <w:szCs w:val="18"/>
          <w:lang w:val="en-US"/>
        </w:rPr>
        <w:t>TE</w:t>
      </w:r>
    </w:p>
    <w:p w14:paraId="0050A96B" w14:textId="3B50DE0F" w:rsidR="003C6DA6" w:rsidRPr="00644112" w:rsidRDefault="003C6DA6" w:rsidP="000B4787">
      <w:pPr>
        <w:pStyle w:val="ListParagraph"/>
        <w:numPr>
          <w:ilvl w:val="0"/>
          <w:numId w:val="13"/>
        </w:numPr>
        <w:ind w:leftChars="0"/>
        <w:jc w:val="both"/>
        <w:rPr>
          <w:bCs/>
          <w:sz w:val="22"/>
          <w:szCs w:val="18"/>
          <w:lang w:val="en-US"/>
        </w:rPr>
      </w:pPr>
      <w:r w:rsidRPr="00BA2130">
        <w:rPr>
          <w:bCs/>
          <w:sz w:val="22"/>
          <w:szCs w:val="18"/>
          <w:lang w:val="en-US"/>
        </w:rPr>
        <w:t xml:space="preserve">Issue </w:t>
      </w:r>
      <w:r>
        <w:rPr>
          <w:bCs/>
          <w:sz w:val="22"/>
          <w:szCs w:val="18"/>
          <w:lang w:val="en-US"/>
        </w:rPr>
        <w:t>4</w:t>
      </w:r>
      <w:r w:rsidRPr="00BA2130">
        <w:rPr>
          <w:bCs/>
          <w:sz w:val="22"/>
          <w:szCs w:val="18"/>
          <w:lang w:val="en-US"/>
        </w:rPr>
        <w:t xml:space="preserve">: </w:t>
      </w:r>
      <w:r w:rsidR="003B4EF2">
        <w:rPr>
          <w:bCs/>
          <w:sz w:val="22"/>
          <w:szCs w:val="18"/>
          <w:lang w:val="en-US"/>
        </w:rPr>
        <w:t>Outdated power control parameters</w:t>
      </w:r>
    </w:p>
    <w:p w14:paraId="377970B9" w14:textId="77777777" w:rsidR="003B4EF2" w:rsidRDefault="003B4EF2" w:rsidP="000B4787">
      <w:pPr>
        <w:pStyle w:val="ListParagraph"/>
        <w:numPr>
          <w:ilvl w:val="1"/>
          <w:numId w:val="13"/>
        </w:numPr>
        <w:ind w:leftChars="0"/>
        <w:jc w:val="both"/>
        <w:rPr>
          <w:bCs/>
          <w:sz w:val="22"/>
          <w:szCs w:val="18"/>
          <w:lang w:val="en-US"/>
        </w:rPr>
      </w:pPr>
      <w:r>
        <w:rPr>
          <w:rFonts w:hint="eastAsia"/>
          <w:bCs/>
          <w:sz w:val="22"/>
          <w:szCs w:val="18"/>
          <w:lang w:val="en-US"/>
        </w:rPr>
        <w:t>A</w:t>
      </w:r>
      <w:r>
        <w:rPr>
          <w:bCs/>
          <w:sz w:val="22"/>
          <w:szCs w:val="18"/>
          <w:lang w:val="en-US"/>
        </w:rPr>
        <w:t>nalysis:</w:t>
      </w:r>
    </w:p>
    <w:p w14:paraId="7FE0BCD1" w14:textId="402574C4" w:rsidR="00F93029" w:rsidRDefault="00350B70" w:rsidP="000B4787">
      <w:pPr>
        <w:pStyle w:val="ListParagraph"/>
        <w:numPr>
          <w:ilvl w:val="2"/>
          <w:numId w:val="13"/>
        </w:numPr>
        <w:ind w:leftChars="0"/>
        <w:jc w:val="both"/>
        <w:rPr>
          <w:bCs/>
          <w:sz w:val="22"/>
          <w:szCs w:val="18"/>
          <w:lang w:val="en-US"/>
        </w:rPr>
      </w:pPr>
      <w:r w:rsidRPr="00350B70">
        <w:rPr>
          <w:bCs/>
          <w:sz w:val="22"/>
          <w:szCs w:val="18"/>
          <w:lang w:val="en-US"/>
        </w:rPr>
        <w:t>The UE will transmit according to the configured periodicity only if there is data to transmit in its buffer.</w:t>
      </w:r>
      <w:r w:rsidR="00AB5C31" w:rsidRPr="00AB5C31">
        <w:t xml:space="preserve"> </w:t>
      </w:r>
      <w:r w:rsidR="00AB5C31" w:rsidRPr="00AB5C31">
        <w:rPr>
          <w:bCs/>
          <w:sz w:val="22"/>
          <w:szCs w:val="18"/>
          <w:lang w:val="en-US"/>
        </w:rPr>
        <w:t xml:space="preserve">Allowing the UE to skip </w:t>
      </w:r>
      <w:r w:rsidR="00AB5C31">
        <w:rPr>
          <w:bCs/>
          <w:sz w:val="22"/>
          <w:szCs w:val="18"/>
          <w:lang w:val="en-US"/>
        </w:rPr>
        <w:t>-</w:t>
      </w:r>
      <w:r w:rsidR="00AB5C31" w:rsidRPr="00AB5C31">
        <w:rPr>
          <w:bCs/>
          <w:sz w:val="22"/>
          <w:szCs w:val="18"/>
          <w:lang w:val="en-US"/>
        </w:rPr>
        <w:t xml:space="preserve"> unconditionally </w:t>
      </w:r>
      <w:r w:rsidR="00AB5C31">
        <w:rPr>
          <w:bCs/>
          <w:sz w:val="22"/>
          <w:szCs w:val="18"/>
          <w:lang w:val="en-US"/>
        </w:rPr>
        <w:t>-</w:t>
      </w:r>
      <w:r w:rsidR="00AB5C31" w:rsidRPr="00AB5C31">
        <w:rPr>
          <w:bCs/>
          <w:sz w:val="22"/>
          <w:szCs w:val="18"/>
          <w:lang w:val="en-US"/>
        </w:rPr>
        <w:t xml:space="preserve"> can lead to outdated power control parameters, especially for longer periodicities.</w:t>
      </w:r>
      <w:r w:rsidR="007170F4">
        <w:rPr>
          <w:bCs/>
          <w:sz w:val="22"/>
          <w:szCs w:val="18"/>
          <w:lang w:val="en-US"/>
        </w:rPr>
        <w:t xml:space="preserve"> This can be resolved </w:t>
      </w:r>
      <w:r w:rsidR="00927366">
        <w:rPr>
          <w:bCs/>
          <w:sz w:val="22"/>
          <w:szCs w:val="18"/>
          <w:lang w:val="en-US"/>
        </w:rPr>
        <w:t xml:space="preserve">by </w:t>
      </w:r>
      <w:r w:rsidR="00927366" w:rsidRPr="00927366">
        <w:rPr>
          <w:bCs/>
          <w:sz w:val="22"/>
          <w:szCs w:val="18"/>
          <w:lang w:val="en-US"/>
        </w:rPr>
        <w:t xml:space="preserve">instructing </w:t>
      </w:r>
      <w:r w:rsidR="00927366">
        <w:rPr>
          <w:bCs/>
          <w:sz w:val="22"/>
          <w:szCs w:val="18"/>
          <w:lang w:val="en-US"/>
        </w:rPr>
        <w:t>UE</w:t>
      </w:r>
      <w:r w:rsidR="00927366" w:rsidRPr="00927366">
        <w:rPr>
          <w:bCs/>
          <w:sz w:val="22"/>
          <w:szCs w:val="18"/>
          <w:lang w:val="en-US"/>
        </w:rPr>
        <w:t xml:space="preserve"> to send something (e.g., dummy bits) in the next occasion after the maximum skips, even if it has no MO data to transmit.</w:t>
      </w:r>
      <w:r w:rsidR="001730F7">
        <w:rPr>
          <w:bCs/>
          <w:sz w:val="22"/>
          <w:szCs w:val="18"/>
          <w:lang w:val="en-US"/>
        </w:rPr>
        <w:t xml:space="preserve"> This does not have any RAN1 impact</w:t>
      </w:r>
      <w:r w:rsidR="002E2E20">
        <w:rPr>
          <w:bCs/>
          <w:sz w:val="22"/>
          <w:szCs w:val="18"/>
          <w:lang w:val="en-US"/>
        </w:rPr>
        <w:t xml:space="preserve">s. </w:t>
      </w:r>
      <w:r w:rsidR="0078735D" w:rsidRPr="0078735D">
        <w:rPr>
          <w:bCs/>
          <w:sz w:val="22"/>
          <w:szCs w:val="18"/>
          <w:lang w:val="en-US"/>
        </w:rPr>
        <w:t>Also, the impact to RAN2 specifications is expected to be minimal.</w:t>
      </w:r>
    </w:p>
    <w:p w14:paraId="71EB11A1" w14:textId="4D66E80B" w:rsidR="003B4EF2" w:rsidRPr="00AA50A0" w:rsidRDefault="003B4EF2" w:rsidP="000B4787">
      <w:pPr>
        <w:pStyle w:val="ListParagraph"/>
        <w:numPr>
          <w:ilvl w:val="3"/>
          <w:numId w:val="13"/>
        </w:numPr>
        <w:ind w:leftChars="0"/>
        <w:jc w:val="both"/>
        <w:rPr>
          <w:bCs/>
          <w:color w:val="4472C4" w:themeColor="accent5"/>
          <w:sz w:val="22"/>
          <w:szCs w:val="18"/>
          <w:lang w:val="en-US"/>
        </w:rPr>
      </w:pPr>
      <w:r w:rsidRPr="00AA50A0">
        <w:rPr>
          <w:rFonts w:hint="eastAsia"/>
          <w:bCs/>
          <w:color w:val="4472C4" w:themeColor="accent5"/>
          <w:sz w:val="22"/>
          <w:szCs w:val="18"/>
          <w:lang w:val="en-US"/>
        </w:rPr>
        <w:t>E</w:t>
      </w:r>
      <w:r w:rsidRPr="00AA50A0">
        <w:rPr>
          <w:bCs/>
          <w:color w:val="4472C4" w:themeColor="accent5"/>
          <w:sz w:val="22"/>
          <w:szCs w:val="18"/>
          <w:lang w:val="en-US"/>
        </w:rPr>
        <w:t>///</w:t>
      </w:r>
    </w:p>
    <w:p w14:paraId="6FBAE696" w14:textId="77777777" w:rsidR="005C21C6" w:rsidRPr="001F1919" w:rsidRDefault="005C21C6" w:rsidP="002753B9">
      <w:pPr>
        <w:rPr>
          <w:b/>
          <w:sz w:val="22"/>
          <w:szCs w:val="18"/>
          <w:lang w:val="en-US"/>
        </w:rPr>
      </w:pPr>
    </w:p>
    <w:p w14:paraId="46772EA5" w14:textId="0D5BF08B" w:rsidR="00C850F4" w:rsidRPr="001F1919" w:rsidRDefault="00C850F4" w:rsidP="002753B9">
      <w:pPr>
        <w:rPr>
          <w:bCs/>
          <w:sz w:val="22"/>
          <w:szCs w:val="18"/>
          <w:lang w:val="en-US"/>
        </w:rPr>
      </w:pPr>
      <w:r w:rsidRPr="001F1919">
        <w:rPr>
          <w:rFonts w:hint="eastAsia"/>
          <w:bCs/>
          <w:sz w:val="22"/>
          <w:szCs w:val="18"/>
          <w:lang w:val="en-US"/>
        </w:rPr>
        <w:t>B</w:t>
      </w:r>
      <w:r w:rsidRPr="001F1919">
        <w:rPr>
          <w:bCs/>
          <w:sz w:val="22"/>
          <w:szCs w:val="18"/>
          <w:lang w:val="en-US"/>
        </w:rPr>
        <w:t xml:space="preserve">ased on the above analysis, </w:t>
      </w:r>
      <w:r w:rsidR="002D72D8">
        <w:rPr>
          <w:bCs/>
          <w:sz w:val="22"/>
          <w:szCs w:val="18"/>
          <w:lang w:val="en-US"/>
        </w:rPr>
        <w:t>all companies assume the RAN1 impact</w:t>
      </w:r>
      <w:r w:rsidR="00D818BC">
        <w:rPr>
          <w:bCs/>
          <w:sz w:val="22"/>
          <w:szCs w:val="18"/>
          <w:lang w:val="en-US"/>
        </w:rPr>
        <w:t xml:space="preserve"> is small</w:t>
      </w:r>
      <w:r w:rsidR="004C76FE">
        <w:rPr>
          <w:bCs/>
          <w:sz w:val="22"/>
          <w:szCs w:val="18"/>
          <w:lang w:val="en-US"/>
        </w:rPr>
        <w:t>/marginal. Therefore, following proposal is made.</w:t>
      </w:r>
    </w:p>
    <w:p w14:paraId="2A7D4C30" w14:textId="77777777" w:rsidR="00146B9A" w:rsidRDefault="00146B9A" w:rsidP="002753B9">
      <w:pPr>
        <w:rPr>
          <w:b/>
          <w:sz w:val="22"/>
          <w:szCs w:val="18"/>
          <w:lang w:val="en-US"/>
        </w:rPr>
      </w:pPr>
    </w:p>
    <w:p w14:paraId="49EBD6D7" w14:textId="3CEFE675" w:rsidR="00071F5F" w:rsidRPr="00AD5375" w:rsidRDefault="004C76FE" w:rsidP="00071F5F">
      <w:pPr>
        <w:pStyle w:val="Heading3"/>
        <w:rPr>
          <w:rFonts w:eastAsia="MS Mincho" w:cs="Batang"/>
          <w:b/>
          <w:bCs/>
          <w:sz w:val="22"/>
          <w:szCs w:val="22"/>
        </w:rPr>
      </w:pPr>
      <w:r>
        <w:rPr>
          <w:rFonts w:eastAsia="MS Mincho" w:cs="Batang"/>
          <w:b/>
          <w:bCs/>
          <w:sz w:val="22"/>
          <w:szCs w:val="22"/>
        </w:rPr>
        <w:t>P</w:t>
      </w:r>
      <w:r w:rsidR="00071F5F">
        <w:rPr>
          <w:rFonts w:eastAsia="MS Mincho" w:cs="Batang"/>
          <w:b/>
          <w:bCs/>
          <w:sz w:val="22"/>
          <w:szCs w:val="22"/>
        </w:rPr>
        <w:t>roposal</w:t>
      </w:r>
      <w:r w:rsidR="00511087">
        <w:rPr>
          <w:rFonts w:eastAsia="MS Mincho" w:cs="Batang"/>
          <w:b/>
          <w:bCs/>
          <w:sz w:val="22"/>
          <w:szCs w:val="22"/>
        </w:rPr>
        <w:t xml:space="preserve"> 3-1:</w:t>
      </w:r>
    </w:p>
    <w:p w14:paraId="4F10416D" w14:textId="0F54BC93" w:rsidR="00071F5F" w:rsidRPr="00C61D50" w:rsidRDefault="006521AE" w:rsidP="004E5FAA">
      <w:pPr>
        <w:pStyle w:val="ListParagraph"/>
        <w:numPr>
          <w:ilvl w:val="0"/>
          <w:numId w:val="13"/>
        </w:numPr>
        <w:ind w:leftChars="0"/>
        <w:jc w:val="both"/>
        <w:rPr>
          <w:b/>
          <w:sz w:val="22"/>
          <w:szCs w:val="18"/>
        </w:rPr>
      </w:pPr>
      <w:r w:rsidRPr="00C61D50">
        <w:rPr>
          <w:rFonts w:eastAsia="MS Mincho" w:cs="Batang"/>
          <w:b/>
          <w:bCs/>
          <w:sz w:val="22"/>
          <w:szCs w:val="22"/>
        </w:rPr>
        <w:t xml:space="preserve">Send a </w:t>
      </w:r>
      <w:proofErr w:type="gramStart"/>
      <w:r w:rsidRPr="00C61D50">
        <w:rPr>
          <w:rFonts w:eastAsia="MS Mincho" w:cs="Batang"/>
          <w:b/>
          <w:bCs/>
          <w:sz w:val="22"/>
          <w:szCs w:val="22"/>
        </w:rPr>
        <w:t>reply</w:t>
      </w:r>
      <w:proofErr w:type="gramEnd"/>
      <w:r w:rsidRPr="00C61D50">
        <w:rPr>
          <w:rFonts w:eastAsia="MS Mincho" w:cs="Batang"/>
          <w:b/>
          <w:bCs/>
          <w:sz w:val="22"/>
          <w:szCs w:val="22"/>
        </w:rPr>
        <w:t xml:space="preserve"> LS to RAN2 to inform that </w:t>
      </w:r>
      <w:r w:rsidR="005D2288" w:rsidRPr="00C61D50">
        <w:rPr>
          <w:rFonts w:eastAsia="MS Mincho" w:cs="Batang"/>
          <w:b/>
          <w:bCs/>
          <w:sz w:val="22"/>
          <w:szCs w:val="22"/>
        </w:rPr>
        <w:t>RAN1 confirms that extension of CG-SDT periodicities would have low impact on RAN1 specifications</w:t>
      </w:r>
    </w:p>
    <w:p w14:paraId="60236BCF" w14:textId="77777777" w:rsidR="00071F5F" w:rsidRDefault="00071F5F" w:rsidP="002753B9">
      <w:pPr>
        <w:rPr>
          <w:b/>
          <w:sz w:val="22"/>
          <w:szCs w:val="18"/>
          <w:lang w:val="en-US"/>
        </w:rPr>
      </w:pPr>
    </w:p>
    <w:p w14:paraId="30F55089" w14:textId="5B618170" w:rsidR="00C61D50" w:rsidRDefault="00C61D50" w:rsidP="00C61D50">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w:t>
      </w:r>
      <w:r w:rsidR="00904E59">
        <w:rPr>
          <w:sz w:val="22"/>
          <w:lang w:val="en-US"/>
        </w:rPr>
        <w:t xml:space="preserve"> Companies are also </w:t>
      </w:r>
      <w:r w:rsidR="006A12AD">
        <w:rPr>
          <w:sz w:val="22"/>
          <w:lang w:val="en-US"/>
        </w:rPr>
        <w:t xml:space="preserve">invited to provide views on whether/which issues discussed as above should be </w:t>
      </w:r>
      <w:r w:rsidR="00DD35D6">
        <w:rPr>
          <w:sz w:val="22"/>
          <w:lang w:val="en-US"/>
        </w:rPr>
        <w:t xml:space="preserve">included in the </w:t>
      </w:r>
      <w:proofErr w:type="gramStart"/>
      <w:r w:rsidR="00DD35D6">
        <w:rPr>
          <w:sz w:val="22"/>
          <w:lang w:val="en-US"/>
        </w:rPr>
        <w:t>reply</w:t>
      </w:r>
      <w:proofErr w:type="gramEnd"/>
      <w:r w:rsidR="00DD35D6">
        <w:rPr>
          <w:sz w:val="22"/>
          <w:lang w:val="en-US"/>
        </w:rPr>
        <w:t xml:space="preserve"> LS.</w:t>
      </w:r>
    </w:p>
    <w:tbl>
      <w:tblPr>
        <w:tblStyle w:val="TableGrid"/>
        <w:tblW w:w="0" w:type="auto"/>
        <w:tblLook w:val="04A0" w:firstRow="1" w:lastRow="0" w:firstColumn="1" w:lastColumn="0" w:noHBand="0" w:noVBand="1"/>
      </w:tblPr>
      <w:tblGrid>
        <w:gridCol w:w="1693"/>
        <w:gridCol w:w="1023"/>
        <w:gridCol w:w="6912"/>
      </w:tblGrid>
      <w:tr w:rsidR="00C850F4" w14:paraId="0B191A02" w14:textId="77777777" w:rsidTr="00D424FA">
        <w:tc>
          <w:tcPr>
            <w:tcW w:w="1693" w:type="dxa"/>
            <w:shd w:val="clear" w:color="auto" w:fill="F2F2F2" w:themeFill="background1" w:themeFillShade="F2"/>
          </w:tcPr>
          <w:p w14:paraId="59D06CC1" w14:textId="77777777" w:rsidR="00C850F4" w:rsidRDefault="00C850F4" w:rsidP="00D424FA">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2BE90B2C" w14:textId="77777777" w:rsidR="00C850F4" w:rsidRDefault="00C850F4" w:rsidP="00D424FA">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265E4F68" w14:textId="77777777" w:rsidR="00C850F4" w:rsidRDefault="00C850F4" w:rsidP="00D424FA">
            <w:pPr>
              <w:spacing w:afterLines="50" w:after="120"/>
              <w:jc w:val="both"/>
              <w:rPr>
                <w:sz w:val="22"/>
                <w:lang w:val="en-US"/>
              </w:rPr>
            </w:pPr>
            <w:r>
              <w:rPr>
                <w:rFonts w:hint="eastAsia"/>
                <w:sz w:val="22"/>
                <w:lang w:val="en-US"/>
              </w:rPr>
              <w:t>C</w:t>
            </w:r>
            <w:r>
              <w:rPr>
                <w:sz w:val="22"/>
                <w:lang w:val="en-US"/>
              </w:rPr>
              <w:t>omment</w:t>
            </w:r>
          </w:p>
        </w:tc>
      </w:tr>
      <w:tr w:rsidR="00C850F4" w14:paraId="5DE6CC12" w14:textId="77777777" w:rsidTr="00D424FA">
        <w:tc>
          <w:tcPr>
            <w:tcW w:w="1693" w:type="dxa"/>
          </w:tcPr>
          <w:p w14:paraId="5D076E4E" w14:textId="77777777" w:rsidR="00C850F4" w:rsidRDefault="00C850F4" w:rsidP="00D424FA">
            <w:pPr>
              <w:spacing w:afterLines="50" w:after="120"/>
              <w:jc w:val="both"/>
              <w:rPr>
                <w:rFonts w:eastAsia="MS Mincho"/>
                <w:sz w:val="22"/>
                <w:lang w:val="en-US"/>
              </w:rPr>
            </w:pPr>
          </w:p>
        </w:tc>
        <w:tc>
          <w:tcPr>
            <w:tcW w:w="1023" w:type="dxa"/>
          </w:tcPr>
          <w:p w14:paraId="011F8D4B" w14:textId="77777777" w:rsidR="00C850F4" w:rsidRDefault="00C850F4" w:rsidP="00D424FA">
            <w:pPr>
              <w:spacing w:afterLines="50" w:after="120"/>
              <w:jc w:val="both"/>
              <w:rPr>
                <w:rFonts w:eastAsia="MS Mincho"/>
                <w:sz w:val="22"/>
                <w:lang w:val="en-US"/>
              </w:rPr>
            </w:pPr>
          </w:p>
        </w:tc>
        <w:tc>
          <w:tcPr>
            <w:tcW w:w="6912" w:type="dxa"/>
          </w:tcPr>
          <w:p w14:paraId="327C1963" w14:textId="77777777" w:rsidR="00C850F4" w:rsidRDefault="00C850F4" w:rsidP="00D424FA">
            <w:pPr>
              <w:spacing w:afterLines="50" w:after="120"/>
              <w:jc w:val="both"/>
              <w:rPr>
                <w:sz w:val="22"/>
                <w:lang w:val="en-US"/>
              </w:rPr>
            </w:pPr>
          </w:p>
        </w:tc>
      </w:tr>
      <w:tr w:rsidR="00C850F4" w14:paraId="6806837B" w14:textId="77777777" w:rsidTr="00D424FA">
        <w:tc>
          <w:tcPr>
            <w:tcW w:w="1693" w:type="dxa"/>
          </w:tcPr>
          <w:p w14:paraId="7A2FC376" w14:textId="77777777" w:rsidR="00C850F4" w:rsidRDefault="00C850F4" w:rsidP="00D424FA">
            <w:pPr>
              <w:spacing w:afterLines="50" w:after="120"/>
              <w:jc w:val="both"/>
              <w:rPr>
                <w:rFonts w:eastAsia="MS Mincho"/>
                <w:sz w:val="22"/>
                <w:lang w:val="en-US"/>
              </w:rPr>
            </w:pPr>
          </w:p>
        </w:tc>
        <w:tc>
          <w:tcPr>
            <w:tcW w:w="1023" w:type="dxa"/>
          </w:tcPr>
          <w:p w14:paraId="156A8433" w14:textId="77777777" w:rsidR="00C850F4" w:rsidRDefault="00C850F4" w:rsidP="00D424FA">
            <w:pPr>
              <w:spacing w:afterLines="50" w:after="120"/>
              <w:jc w:val="both"/>
              <w:rPr>
                <w:rFonts w:eastAsia="MS Mincho"/>
                <w:sz w:val="22"/>
                <w:lang w:val="en-US"/>
              </w:rPr>
            </w:pPr>
          </w:p>
        </w:tc>
        <w:tc>
          <w:tcPr>
            <w:tcW w:w="6912" w:type="dxa"/>
          </w:tcPr>
          <w:p w14:paraId="325E5598" w14:textId="77777777" w:rsidR="00C850F4" w:rsidRDefault="00C850F4" w:rsidP="00D424FA">
            <w:pPr>
              <w:spacing w:afterLines="50" w:after="120"/>
              <w:jc w:val="both"/>
              <w:rPr>
                <w:sz w:val="22"/>
                <w:lang w:val="en-US"/>
              </w:rPr>
            </w:pPr>
          </w:p>
        </w:tc>
      </w:tr>
      <w:tr w:rsidR="00C850F4" w14:paraId="5B4881F4" w14:textId="77777777" w:rsidTr="00D424FA">
        <w:tc>
          <w:tcPr>
            <w:tcW w:w="1693" w:type="dxa"/>
          </w:tcPr>
          <w:p w14:paraId="5CEEE8AA" w14:textId="77777777" w:rsidR="00C850F4" w:rsidRDefault="00C850F4" w:rsidP="00D424FA">
            <w:pPr>
              <w:spacing w:afterLines="50" w:after="120"/>
              <w:jc w:val="both"/>
              <w:rPr>
                <w:rFonts w:eastAsia="MS Mincho"/>
                <w:sz w:val="22"/>
                <w:lang w:val="en-US"/>
              </w:rPr>
            </w:pPr>
          </w:p>
        </w:tc>
        <w:tc>
          <w:tcPr>
            <w:tcW w:w="1023" w:type="dxa"/>
          </w:tcPr>
          <w:p w14:paraId="54609993" w14:textId="77777777" w:rsidR="00C850F4" w:rsidRDefault="00C850F4" w:rsidP="00D424FA">
            <w:pPr>
              <w:spacing w:afterLines="50" w:after="120"/>
              <w:jc w:val="both"/>
              <w:rPr>
                <w:rFonts w:eastAsia="MS Mincho"/>
                <w:sz w:val="22"/>
                <w:lang w:val="en-US"/>
              </w:rPr>
            </w:pPr>
          </w:p>
        </w:tc>
        <w:tc>
          <w:tcPr>
            <w:tcW w:w="6912" w:type="dxa"/>
          </w:tcPr>
          <w:p w14:paraId="18F071C0" w14:textId="77777777" w:rsidR="00C850F4" w:rsidRDefault="00C850F4" w:rsidP="00D424FA">
            <w:pPr>
              <w:spacing w:afterLines="50" w:after="120"/>
              <w:jc w:val="both"/>
              <w:rPr>
                <w:sz w:val="22"/>
                <w:lang w:val="en-US"/>
              </w:rPr>
            </w:pPr>
          </w:p>
        </w:tc>
      </w:tr>
    </w:tbl>
    <w:p w14:paraId="42ABF485" w14:textId="77777777" w:rsidR="00C850F4" w:rsidRPr="00FA0C05" w:rsidRDefault="00C850F4" w:rsidP="002753B9">
      <w:pPr>
        <w:rPr>
          <w:b/>
          <w:lang w:val="en-US"/>
        </w:rPr>
      </w:pPr>
    </w:p>
    <w:p w14:paraId="14B5B21C" w14:textId="77777777" w:rsidR="00D06078" w:rsidRPr="00536552" w:rsidRDefault="00D06078" w:rsidP="002753B9">
      <w:pPr>
        <w:rPr>
          <w:b/>
        </w:rPr>
      </w:pPr>
    </w:p>
    <w:p w14:paraId="08584BF8" w14:textId="77777777" w:rsidR="00536552" w:rsidRDefault="00536552" w:rsidP="002753B9">
      <w:pPr>
        <w:rPr>
          <w:b/>
        </w:rPr>
      </w:pPr>
    </w:p>
    <w:p w14:paraId="7A586CCF" w14:textId="4F37CB92" w:rsidR="00974662" w:rsidRPr="00E34C18" w:rsidRDefault="00DA3A05" w:rsidP="009746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2D45E726">
        <w:rPr>
          <w:rFonts w:ascii="Arial" w:eastAsia="Batang" w:hAnsi="Arial"/>
          <w:sz w:val="32"/>
          <w:szCs w:val="32"/>
          <w:lang w:val="en-US" w:eastAsia="ko-KR"/>
        </w:rPr>
        <w:t>Conclusion</w:t>
      </w:r>
    </w:p>
    <w:p w14:paraId="432BDAEC" w14:textId="7435C8CA" w:rsidR="00A9732F" w:rsidRDefault="00034C70" w:rsidP="00882178">
      <w:pPr>
        <w:rPr>
          <w:bCs/>
          <w:sz w:val="22"/>
          <w:szCs w:val="18"/>
          <w:lang w:val="en-US"/>
        </w:rPr>
      </w:pPr>
      <w:r>
        <w:rPr>
          <w:bCs/>
          <w:sz w:val="22"/>
          <w:szCs w:val="18"/>
          <w:lang w:val="en-US"/>
        </w:rPr>
        <w:t>Proposals for Monday online session</w:t>
      </w:r>
    </w:p>
    <w:p w14:paraId="1217F884" w14:textId="77777777" w:rsidR="00034C70" w:rsidRDefault="00034C70" w:rsidP="00882178">
      <w:pPr>
        <w:rPr>
          <w:bCs/>
          <w:sz w:val="22"/>
          <w:szCs w:val="18"/>
          <w:lang w:val="en-US"/>
        </w:rPr>
      </w:pPr>
    </w:p>
    <w:p w14:paraId="65599A95" w14:textId="77777777" w:rsidR="00034C70" w:rsidRPr="00E236B0" w:rsidRDefault="00034C70" w:rsidP="00E236B0">
      <w:pPr>
        <w:rPr>
          <w:rFonts w:eastAsia="MS Mincho" w:cs="Batang"/>
          <w:b/>
          <w:bCs/>
          <w:sz w:val="22"/>
          <w:szCs w:val="22"/>
          <w:shd w:val="clear" w:color="auto" w:fill="FFFF00"/>
        </w:rPr>
      </w:pPr>
      <w:r w:rsidRPr="00E236B0">
        <w:rPr>
          <w:rFonts w:eastAsia="MS Mincho" w:cs="Batang"/>
          <w:b/>
          <w:bCs/>
          <w:sz w:val="22"/>
          <w:szCs w:val="22"/>
          <w:shd w:val="clear" w:color="auto" w:fill="FFFF00"/>
        </w:rPr>
        <w:t>TEI proposal #1</w:t>
      </w:r>
    </w:p>
    <w:p w14:paraId="398C1FE5" w14:textId="77777777" w:rsidR="00034C70" w:rsidRPr="00B9799D" w:rsidRDefault="00034C70" w:rsidP="00034C70">
      <w:pPr>
        <w:pStyle w:val="ListParagraph"/>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for the UE capability of supported maximal number of DL MIMO layers to support up to 6-layer DL MIMO transmission</w:t>
      </w:r>
    </w:p>
    <w:p w14:paraId="4FB05EE5" w14:textId="77777777" w:rsidR="00034C70" w:rsidRDefault="00034C70" w:rsidP="00034C70">
      <w:pPr>
        <w:pStyle w:val="ListParagraph"/>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3C3554B4" w14:textId="77777777" w:rsidR="00034C70" w:rsidRDefault="00034C70" w:rsidP="00034C70">
      <w:pPr>
        <w:pStyle w:val="ListParagraph"/>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64FF4B3D" w14:textId="77777777" w:rsidR="00034C70" w:rsidRDefault="00034C70" w:rsidP="00034C70">
      <w:pPr>
        <w:pStyle w:val="ListParagraph"/>
        <w:numPr>
          <w:ilvl w:val="1"/>
          <w:numId w:val="13"/>
        </w:numPr>
        <w:ind w:leftChars="0"/>
        <w:jc w:val="both"/>
        <w:rPr>
          <w:b/>
          <w:sz w:val="22"/>
          <w:szCs w:val="22"/>
        </w:rPr>
      </w:pPr>
      <w:r>
        <w:rPr>
          <w:rFonts w:hint="eastAsia"/>
          <w:b/>
          <w:sz w:val="22"/>
          <w:szCs w:val="22"/>
        </w:rPr>
        <w:t>R</w:t>
      </w:r>
      <w:r>
        <w:rPr>
          <w:b/>
          <w:sz w:val="22"/>
          <w:szCs w:val="22"/>
        </w:rPr>
        <w:t>eporting type is per FSPC</w:t>
      </w:r>
    </w:p>
    <w:p w14:paraId="30F658CC" w14:textId="77777777" w:rsidR="00034C70" w:rsidRDefault="00034C70" w:rsidP="00034C70">
      <w:pPr>
        <w:pStyle w:val="ListParagraph"/>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75B96AB0" w14:textId="77777777" w:rsidR="00034C70" w:rsidRDefault="00034C70" w:rsidP="00034C70">
      <w:pPr>
        <w:pStyle w:val="ListParagraph"/>
        <w:numPr>
          <w:ilvl w:val="1"/>
          <w:numId w:val="13"/>
        </w:numPr>
        <w:ind w:leftChars="0"/>
        <w:jc w:val="both"/>
        <w:rPr>
          <w:b/>
          <w:sz w:val="22"/>
          <w:szCs w:val="22"/>
        </w:rPr>
      </w:pPr>
      <w:r w:rsidRPr="00B9799D">
        <w:rPr>
          <w:b/>
          <w:sz w:val="22"/>
          <w:szCs w:val="22"/>
        </w:rPr>
        <w:t xml:space="preserve">Note: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653EE74F" w14:textId="77777777" w:rsidR="00034C70" w:rsidRDefault="00034C70" w:rsidP="00034C70">
      <w:pPr>
        <w:pStyle w:val="ListParagraph"/>
        <w:numPr>
          <w:ilvl w:val="1"/>
          <w:numId w:val="13"/>
        </w:numPr>
        <w:ind w:leftChars="0"/>
        <w:jc w:val="both"/>
        <w:rPr>
          <w:b/>
          <w:sz w:val="22"/>
          <w:szCs w:val="22"/>
        </w:rPr>
      </w:pPr>
      <w:r w:rsidRPr="00075D31">
        <w:rPr>
          <w:b/>
          <w:sz w:val="22"/>
          <w:szCs w:val="22"/>
        </w:rPr>
        <w:t>Send an LS to RAN2 for necessary signalling design</w:t>
      </w:r>
    </w:p>
    <w:p w14:paraId="3574E763" w14:textId="77777777" w:rsidR="00034C70" w:rsidRPr="00034C70" w:rsidRDefault="00034C70" w:rsidP="00882178">
      <w:pPr>
        <w:rPr>
          <w:bCs/>
          <w:sz w:val="22"/>
          <w:szCs w:val="18"/>
        </w:rPr>
      </w:pPr>
    </w:p>
    <w:p w14:paraId="682EA8F9" w14:textId="7DA686C3" w:rsidR="00E236B0" w:rsidRPr="00E236B0" w:rsidRDefault="00E236B0" w:rsidP="00E236B0">
      <w:pPr>
        <w:rPr>
          <w:rFonts w:eastAsia="MS Mincho" w:cs="Batang"/>
          <w:b/>
          <w:bCs/>
          <w:sz w:val="22"/>
          <w:szCs w:val="22"/>
          <w:shd w:val="clear" w:color="auto" w:fill="FFFF00"/>
        </w:rPr>
      </w:pPr>
      <w:r w:rsidRPr="00E236B0">
        <w:rPr>
          <w:rFonts w:eastAsia="MS Mincho" w:cs="Batang"/>
          <w:b/>
          <w:bCs/>
          <w:sz w:val="22"/>
          <w:szCs w:val="22"/>
          <w:shd w:val="clear" w:color="auto" w:fill="FFFF00"/>
        </w:rPr>
        <w:t>TEI proposal #</w:t>
      </w:r>
      <w:r>
        <w:rPr>
          <w:rFonts w:eastAsia="MS Mincho" w:cs="Batang"/>
          <w:b/>
          <w:bCs/>
          <w:sz w:val="22"/>
          <w:szCs w:val="22"/>
          <w:shd w:val="clear" w:color="auto" w:fill="FFFF00"/>
        </w:rPr>
        <w:t>2</w:t>
      </w:r>
    </w:p>
    <w:p w14:paraId="2B298425" w14:textId="77777777" w:rsidR="00034C70" w:rsidRPr="001C7CDA" w:rsidRDefault="00034C70" w:rsidP="00034C70">
      <w:pPr>
        <w:pStyle w:val="ListParagraph"/>
        <w:numPr>
          <w:ilvl w:val="0"/>
          <w:numId w:val="13"/>
        </w:numPr>
        <w:ind w:leftChars="0"/>
        <w:jc w:val="both"/>
        <w:rPr>
          <w:b/>
          <w:sz w:val="22"/>
          <w:szCs w:val="22"/>
        </w:rPr>
      </w:pPr>
      <w:r w:rsidRPr="001C7CDA">
        <w:rPr>
          <w:rFonts w:eastAsia="MS Mincho" w:cs="Batang"/>
          <w:b/>
          <w:bCs/>
          <w:sz w:val="22"/>
          <w:szCs w:val="22"/>
        </w:rPr>
        <w:t>Support PUSCH repetition type A for a PUSCH scheduled by DCI format 0_0 with CRC scrambled by C-RNTI.</w:t>
      </w:r>
    </w:p>
    <w:p w14:paraId="72BF5AB4" w14:textId="77777777" w:rsidR="00034C70" w:rsidRDefault="00034C70" w:rsidP="00034C70">
      <w:pPr>
        <w:pStyle w:val="ListParagraph"/>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32078E5F" w14:textId="77777777" w:rsidR="00034C70" w:rsidRPr="00686E9B" w:rsidRDefault="00034C70" w:rsidP="00034C70">
      <w:pPr>
        <w:pStyle w:val="ListParagraph"/>
        <w:numPr>
          <w:ilvl w:val="1"/>
          <w:numId w:val="13"/>
        </w:numPr>
        <w:ind w:leftChars="0"/>
        <w:jc w:val="both"/>
        <w:rPr>
          <w:b/>
          <w:sz w:val="22"/>
          <w:szCs w:val="22"/>
        </w:rPr>
      </w:pPr>
      <w:r w:rsidRPr="00686E9B">
        <w:rPr>
          <w:b/>
          <w:sz w:val="22"/>
          <w:szCs w:val="22"/>
        </w:rPr>
        <w:t>During initial access, a UE can request repetition transmission for a PUSCH scheduled by DCI format 0_0 with CRC scrambled by C-RN</w:t>
      </w:r>
      <w:r w:rsidRPr="00C41DA7">
        <w:rPr>
          <w:b/>
          <w:sz w:val="22"/>
          <w:szCs w:val="22"/>
        </w:rPr>
        <w:t xml:space="preserve">TI via a higher layer </w:t>
      </w:r>
      <w:proofErr w:type="spellStart"/>
      <w:r w:rsidRPr="00C41DA7">
        <w:rPr>
          <w:b/>
          <w:sz w:val="22"/>
          <w:szCs w:val="22"/>
        </w:rPr>
        <w:t>signaling</w:t>
      </w:r>
      <w:proofErr w:type="spellEnd"/>
      <w:r w:rsidRPr="00C41DA7">
        <w:rPr>
          <w:b/>
          <w:sz w:val="22"/>
          <w:szCs w:val="22"/>
        </w:rPr>
        <w:t xml:space="preserve"> in Msg</w:t>
      </w:r>
      <w:r w:rsidRPr="00686E9B">
        <w:rPr>
          <w:b/>
          <w:sz w:val="22"/>
          <w:szCs w:val="22"/>
        </w:rPr>
        <w:t xml:space="preserve">3 PUSCH. </w:t>
      </w:r>
    </w:p>
    <w:p w14:paraId="66EDAA67" w14:textId="77777777" w:rsidR="00034C70" w:rsidRPr="00935BB5" w:rsidRDefault="00034C70" w:rsidP="00034C70">
      <w:pPr>
        <w:pStyle w:val="ListParagraph"/>
        <w:numPr>
          <w:ilvl w:val="2"/>
          <w:numId w:val="13"/>
        </w:numPr>
        <w:ind w:leftChars="0"/>
        <w:jc w:val="both"/>
        <w:rPr>
          <w:b/>
          <w:sz w:val="22"/>
          <w:szCs w:val="22"/>
        </w:rPr>
      </w:pPr>
      <w:r w:rsidRPr="00935BB5">
        <w:rPr>
          <w:b/>
          <w:sz w:val="22"/>
          <w:szCs w:val="22"/>
        </w:rPr>
        <w:t>Send an LS to RAN2 to ask the feasibility, and if feasible, to specify the details of the request.</w:t>
      </w:r>
    </w:p>
    <w:p w14:paraId="46AF0DBB" w14:textId="77777777" w:rsidR="00034C70" w:rsidRPr="00935BB5" w:rsidRDefault="00034C70" w:rsidP="00034C70">
      <w:pPr>
        <w:pStyle w:val="ListParagraph"/>
        <w:numPr>
          <w:ilvl w:val="2"/>
          <w:numId w:val="13"/>
        </w:numPr>
        <w:ind w:leftChars="0"/>
        <w:jc w:val="both"/>
        <w:rPr>
          <w:b/>
          <w:sz w:val="22"/>
          <w:szCs w:val="22"/>
        </w:rPr>
      </w:pPr>
      <w:r w:rsidRPr="00935BB5">
        <w:rPr>
          <w:b/>
          <w:sz w:val="22"/>
          <w:szCs w:val="22"/>
        </w:rPr>
        <w:t xml:space="preserve">Note: For early identification of Rel-18 </w:t>
      </w:r>
      <w:proofErr w:type="spellStart"/>
      <w:r w:rsidRPr="00935BB5">
        <w:rPr>
          <w:b/>
          <w:sz w:val="22"/>
          <w:szCs w:val="22"/>
        </w:rPr>
        <w:t>eRedCap</w:t>
      </w:r>
      <w:proofErr w:type="spellEnd"/>
      <w:r w:rsidRPr="00935BB5">
        <w:rPr>
          <w:b/>
          <w:sz w:val="22"/>
          <w:szCs w:val="22"/>
        </w:rPr>
        <w:t xml:space="preserve"> and PUCCH repetition for Msg4 HARQ-ACK in Rel-18 NTN, using higher layer </w:t>
      </w:r>
      <w:proofErr w:type="spellStart"/>
      <w:r w:rsidRPr="00935BB5">
        <w:rPr>
          <w:b/>
          <w:sz w:val="22"/>
          <w:szCs w:val="22"/>
        </w:rPr>
        <w:t>signaling</w:t>
      </w:r>
      <w:proofErr w:type="spellEnd"/>
      <w:r w:rsidRPr="00935BB5">
        <w:rPr>
          <w:b/>
          <w:sz w:val="22"/>
          <w:szCs w:val="22"/>
        </w:rPr>
        <w:t xml:space="preserve"> in Msg3 PUSCH is the current working assumption.</w:t>
      </w:r>
    </w:p>
    <w:p w14:paraId="41EDF9DC" w14:textId="77777777" w:rsidR="00034C70" w:rsidRPr="00034C70" w:rsidRDefault="00034C70" w:rsidP="00882178">
      <w:pPr>
        <w:rPr>
          <w:bCs/>
          <w:sz w:val="22"/>
          <w:szCs w:val="18"/>
        </w:rPr>
      </w:pPr>
    </w:p>
    <w:p w14:paraId="50E74A57" w14:textId="1CD3205D" w:rsidR="00E236B0" w:rsidRPr="00E236B0" w:rsidRDefault="00E236B0" w:rsidP="00E236B0">
      <w:pPr>
        <w:rPr>
          <w:rFonts w:eastAsia="MS Mincho" w:cs="Batang"/>
          <w:b/>
          <w:bCs/>
          <w:sz w:val="22"/>
          <w:szCs w:val="22"/>
          <w:shd w:val="clear" w:color="auto" w:fill="FFFF00"/>
        </w:rPr>
      </w:pPr>
      <w:r w:rsidRPr="00E236B0">
        <w:rPr>
          <w:rFonts w:eastAsia="MS Mincho" w:cs="Batang"/>
          <w:b/>
          <w:bCs/>
          <w:sz w:val="22"/>
          <w:szCs w:val="22"/>
          <w:shd w:val="clear" w:color="auto" w:fill="FFFF00"/>
        </w:rPr>
        <w:t>TEI proposal #</w:t>
      </w:r>
      <w:r>
        <w:rPr>
          <w:rFonts w:eastAsia="MS Mincho" w:cs="Batang"/>
          <w:b/>
          <w:bCs/>
          <w:sz w:val="22"/>
          <w:szCs w:val="22"/>
          <w:shd w:val="clear" w:color="auto" w:fill="FFFF00"/>
        </w:rPr>
        <w:t>3</w:t>
      </w:r>
    </w:p>
    <w:p w14:paraId="51D8AE07" w14:textId="77777777" w:rsidR="00034C70" w:rsidRPr="00783300" w:rsidRDefault="00034C70" w:rsidP="00034C70">
      <w:pPr>
        <w:pStyle w:val="ListParagraph"/>
        <w:numPr>
          <w:ilvl w:val="0"/>
          <w:numId w:val="13"/>
        </w:numPr>
        <w:ind w:leftChars="0"/>
        <w:jc w:val="both"/>
        <w:rPr>
          <w:rFonts w:eastAsia="MS Mincho" w:cs="Batang"/>
          <w:b/>
          <w:bCs/>
          <w:sz w:val="22"/>
          <w:szCs w:val="22"/>
        </w:rPr>
      </w:pPr>
      <w:r w:rsidRPr="00783300">
        <w:rPr>
          <w:rFonts w:eastAsia="MS Mincho" w:cs="Batang"/>
          <w:b/>
          <w:bCs/>
          <w:sz w:val="22"/>
          <w:szCs w:val="22"/>
        </w:rPr>
        <w:t>For multi-DCI based multi-TRP operation, support the following:</w:t>
      </w:r>
    </w:p>
    <w:p w14:paraId="009920CF" w14:textId="77777777" w:rsidR="00034C70" w:rsidRDefault="00034C70" w:rsidP="00034C70">
      <w:pPr>
        <w:pStyle w:val="ListParagraph"/>
        <w:numPr>
          <w:ilvl w:val="1"/>
          <w:numId w:val="13"/>
        </w:numPr>
        <w:ind w:leftChars="0"/>
        <w:jc w:val="both"/>
        <w:rPr>
          <w:rFonts w:eastAsia="MS Mincho" w:cs="Batang"/>
          <w:b/>
          <w:bCs/>
          <w:sz w:val="22"/>
          <w:szCs w:val="22"/>
        </w:rPr>
      </w:pPr>
      <w:r w:rsidRPr="00783300">
        <w:rPr>
          <w:rFonts w:eastAsia="MS Mincho" w:cs="Batang"/>
          <w:b/>
          <w:bCs/>
          <w:sz w:val="22"/>
          <w:szCs w:val="22"/>
        </w:rPr>
        <w:t>QCL-</w:t>
      </w:r>
      <w:proofErr w:type="spellStart"/>
      <w:r w:rsidRPr="00783300">
        <w:rPr>
          <w:rFonts w:eastAsia="MS Mincho" w:cs="Batang"/>
          <w:b/>
          <w:bCs/>
          <w:sz w:val="22"/>
          <w:szCs w:val="22"/>
        </w:rPr>
        <w:t>TypeD</w:t>
      </w:r>
      <w:proofErr w:type="spellEnd"/>
      <w:r w:rsidRPr="00783300">
        <w:rPr>
          <w:rFonts w:eastAsia="MS Mincho" w:cs="Batang"/>
          <w:b/>
          <w:bCs/>
          <w:sz w:val="22"/>
          <w:szCs w:val="22"/>
        </w:rPr>
        <w:t xml:space="preserve"> prioritization rules for overlapping CORESETs is performed per </w:t>
      </w:r>
      <w:proofErr w:type="spellStart"/>
      <w:r w:rsidRPr="00783300">
        <w:rPr>
          <w:rFonts w:eastAsia="MS Mincho" w:cs="Batang"/>
          <w:b/>
          <w:bCs/>
          <w:sz w:val="22"/>
          <w:szCs w:val="22"/>
        </w:rPr>
        <w:t>coresetPoolIndex</w:t>
      </w:r>
      <w:proofErr w:type="spellEnd"/>
      <w:r w:rsidRPr="00783300">
        <w:rPr>
          <w:rFonts w:eastAsia="MS Mincho" w:cs="Batang"/>
          <w:b/>
          <w:bCs/>
          <w:sz w:val="22"/>
          <w:szCs w:val="22"/>
        </w:rPr>
        <w:t xml:space="preserve"> value.</w:t>
      </w:r>
      <w:r>
        <w:rPr>
          <w:rFonts w:eastAsia="MS Mincho" w:cs="Batang"/>
          <w:b/>
          <w:bCs/>
          <w:sz w:val="22"/>
          <w:szCs w:val="22"/>
        </w:rPr>
        <w:t xml:space="preserve"> </w:t>
      </w:r>
    </w:p>
    <w:p w14:paraId="0D8C45A6" w14:textId="77777777" w:rsidR="00034C70" w:rsidRDefault="00034C70" w:rsidP="00034C70">
      <w:pPr>
        <w:pStyle w:val="ListParagraph"/>
        <w:numPr>
          <w:ilvl w:val="2"/>
          <w:numId w:val="13"/>
        </w:numPr>
        <w:ind w:leftChars="0"/>
        <w:jc w:val="both"/>
        <w:rPr>
          <w:rFonts w:eastAsia="MS Mincho" w:cs="Batang"/>
          <w:b/>
          <w:bCs/>
          <w:sz w:val="22"/>
          <w:szCs w:val="22"/>
        </w:rPr>
      </w:pPr>
      <w:r>
        <w:rPr>
          <w:rFonts w:eastAsia="MS Mincho" w:cs="Batang"/>
          <w:b/>
          <w:bCs/>
          <w:sz w:val="22"/>
          <w:szCs w:val="22"/>
        </w:rPr>
        <w:t>Adopt following TP in Clause 10.1 in TS 38.213.</w:t>
      </w:r>
    </w:p>
    <w:tbl>
      <w:tblPr>
        <w:tblStyle w:val="TableGrid"/>
        <w:tblW w:w="0" w:type="auto"/>
        <w:tblLook w:val="04A0" w:firstRow="1" w:lastRow="0" w:firstColumn="1" w:lastColumn="0" w:noHBand="0" w:noVBand="1"/>
      </w:tblPr>
      <w:tblGrid>
        <w:gridCol w:w="9628"/>
      </w:tblGrid>
      <w:tr w:rsidR="00034C70" w14:paraId="070F9B2F" w14:textId="77777777" w:rsidTr="00D424FA">
        <w:tc>
          <w:tcPr>
            <w:tcW w:w="9628" w:type="dxa"/>
          </w:tcPr>
          <w:p w14:paraId="5958975E" w14:textId="77777777" w:rsidR="00034C70" w:rsidRPr="00B6019A" w:rsidRDefault="00034C70" w:rsidP="00D424FA">
            <w:pPr>
              <w:overflowPunct/>
              <w:autoSpaceDE/>
              <w:autoSpaceDN/>
              <w:adjustRightInd/>
              <w:spacing w:after="0"/>
              <w:textAlignment w:val="auto"/>
              <w:rPr>
                <w:sz w:val="22"/>
                <w:szCs w:val="22"/>
              </w:rPr>
            </w:pPr>
            <w:r w:rsidRPr="00B6019A">
              <w:rPr>
                <w:sz w:val="22"/>
                <w:szCs w:val="22"/>
              </w:rPr>
              <w:t>--Unchanged part omitted------------------------</w:t>
            </w:r>
          </w:p>
          <w:p w14:paraId="36B3E0FB" w14:textId="77777777" w:rsidR="00034C70" w:rsidRPr="00B6019A" w:rsidRDefault="00034C70" w:rsidP="00D424FA">
            <w:pPr>
              <w:overflowPunct/>
              <w:autoSpaceDE/>
              <w:autoSpaceDN/>
              <w:adjustRightInd/>
              <w:spacing w:after="0"/>
              <w:textAlignment w:val="auto"/>
              <w:rPr>
                <w:rFonts w:eastAsia="Times New Roman"/>
                <w:sz w:val="22"/>
                <w:szCs w:val="22"/>
              </w:rPr>
            </w:pPr>
            <w:r w:rsidRPr="00B6019A">
              <w:rPr>
                <w:rFonts w:eastAsia="Times New Roman"/>
                <w:sz w:val="22"/>
                <w:szCs w:val="22"/>
              </w:rPr>
              <w:t xml:space="preserve">If a UE </w:t>
            </w:r>
          </w:p>
          <w:p w14:paraId="2DCAC7AA" w14:textId="77777777" w:rsidR="00034C70" w:rsidRPr="00B6019A" w:rsidRDefault="00034C70" w:rsidP="00D424F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is configured f</w:t>
            </w:r>
            <w:r w:rsidRPr="00B6019A">
              <w:rPr>
                <w:sz w:val="22"/>
                <w:szCs w:val="22"/>
                <w:lang w:val="x-none"/>
              </w:rPr>
              <w:t>or single cell operation or for operation with carrier aggregation in a same frequency band</w:t>
            </w:r>
            <w:r w:rsidRPr="00B6019A">
              <w:rPr>
                <w:sz w:val="22"/>
                <w:szCs w:val="22"/>
              </w:rPr>
              <w:t>, and</w:t>
            </w:r>
          </w:p>
          <w:p w14:paraId="575A8D5D" w14:textId="77777777" w:rsidR="00034C70" w:rsidRPr="00B6019A" w:rsidRDefault="00034C70" w:rsidP="00D424F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monitors PDCCH</w:t>
            </w:r>
            <w:r w:rsidRPr="00B6019A">
              <w:rPr>
                <w:rFonts w:eastAsia="Times New Roman"/>
                <w:sz w:val="22"/>
                <w:szCs w:val="22"/>
              </w:rPr>
              <w:t xml:space="preserve"> candidates</w:t>
            </w:r>
            <w:r w:rsidRPr="00B6019A">
              <w:rPr>
                <w:rFonts w:eastAsia="Times New Roman"/>
                <w:sz w:val="22"/>
                <w:szCs w:val="22"/>
                <w:lang w:val="x-none"/>
              </w:rPr>
              <w:t xml:space="preserve"> </w:t>
            </w:r>
            <w:r w:rsidRPr="00B6019A">
              <w:rPr>
                <w:rFonts w:eastAsia="Times New Roman"/>
                <w:sz w:val="22"/>
                <w:szCs w:val="22"/>
              </w:rPr>
              <w:t xml:space="preserve">in overlapping PDCCH monitoring occasions </w:t>
            </w:r>
            <w:r w:rsidRPr="00B6019A">
              <w:rPr>
                <w:rFonts w:eastAsia="Times New Roman"/>
                <w:sz w:val="22"/>
                <w:szCs w:val="22"/>
                <w:lang w:val="x-none"/>
              </w:rPr>
              <w:t>in multiple CORESETs</w:t>
            </w:r>
            <w:r w:rsidRPr="00B6019A">
              <w:rPr>
                <w:rFonts w:eastAsia="Times New Roman"/>
                <w:sz w:val="22"/>
                <w:szCs w:val="22"/>
              </w:rPr>
              <w:t xml:space="preserve"> that have </w:t>
            </w:r>
            <w:r w:rsidRPr="00B6019A">
              <w:rPr>
                <w:sz w:val="22"/>
                <w:szCs w:val="22"/>
                <w:lang w:val="x-none"/>
              </w:rPr>
              <w:t xml:space="preserve">been configured with </w:t>
            </w:r>
            <w:r w:rsidRPr="00B6019A">
              <w:rPr>
                <w:rFonts w:hint="eastAsia"/>
                <w:sz w:val="22"/>
                <w:szCs w:val="22"/>
                <w:lang w:eastAsia="ko-KR"/>
              </w:rPr>
              <w:t xml:space="preserve">same or </w:t>
            </w:r>
            <w:r w:rsidRPr="00B6019A">
              <w:rPr>
                <w:rFonts w:eastAsia="Times New Roman"/>
                <w:sz w:val="22"/>
                <w:szCs w:val="22"/>
              </w:rPr>
              <w:t xml:space="preserve">different </w:t>
            </w:r>
            <w:proofErr w:type="spellStart"/>
            <w:r w:rsidRPr="00B6019A">
              <w:rPr>
                <w:i/>
                <w:iCs/>
                <w:sz w:val="22"/>
                <w:szCs w:val="22"/>
                <w:lang w:val="x-none"/>
              </w:rPr>
              <w:t>qcl</w:t>
            </w:r>
            <w:proofErr w:type="spellEnd"/>
            <w:r w:rsidRPr="00B6019A">
              <w:rPr>
                <w:i/>
                <w:iCs/>
                <w:sz w:val="22"/>
                <w:szCs w:val="22"/>
                <w:lang w:val="x-none"/>
              </w:rPr>
              <w:t>-Type</w:t>
            </w:r>
            <w:r w:rsidRPr="00B6019A">
              <w:rPr>
                <w:sz w:val="22"/>
                <w:szCs w:val="22"/>
                <w:lang w:val="x-none"/>
              </w:rPr>
              <w:t xml:space="preserve"> set to </w:t>
            </w:r>
            <w:r w:rsidRPr="00B6019A">
              <w:rPr>
                <w:sz w:val="22"/>
                <w:szCs w:val="22"/>
              </w:rPr>
              <w:t>'t</w:t>
            </w:r>
            <w:proofErr w:type="spellStart"/>
            <w:r w:rsidRPr="00B6019A">
              <w:rPr>
                <w:sz w:val="22"/>
                <w:szCs w:val="22"/>
                <w:lang w:val="x-none"/>
              </w:rPr>
              <w:t>ypeD</w:t>
            </w:r>
            <w:proofErr w:type="spellEnd"/>
            <w:r w:rsidRPr="00B6019A">
              <w:rPr>
                <w:sz w:val="22"/>
                <w:szCs w:val="22"/>
              </w:rPr>
              <w:t>'</w:t>
            </w:r>
            <w:r w:rsidRPr="00B6019A">
              <w:rPr>
                <w:sz w:val="22"/>
                <w:szCs w:val="22"/>
                <w:lang w:val="x-none"/>
              </w:rPr>
              <w:t xml:space="preserve"> properties</w:t>
            </w:r>
            <w:r w:rsidRPr="00B6019A">
              <w:rPr>
                <w:sz w:val="22"/>
                <w:szCs w:val="22"/>
              </w:rPr>
              <w:t xml:space="preserve"> on active DL BWP(s) of one or more cells</w:t>
            </w:r>
          </w:p>
          <w:p w14:paraId="47EE0300" w14:textId="77777777" w:rsidR="00034C70" w:rsidRPr="00B6019A" w:rsidRDefault="00034C70" w:rsidP="00D424FA">
            <w:pPr>
              <w:overflowPunct/>
              <w:autoSpaceDE/>
              <w:autoSpaceDN/>
              <w:adjustRightInd/>
              <w:spacing w:after="0"/>
              <w:textAlignment w:val="auto"/>
              <w:rPr>
                <w:rFonts w:eastAsia="Times New Roman"/>
                <w:sz w:val="22"/>
                <w:szCs w:val="22"/>
              </w:rPr>
            </w:pPr>
            <w:r w:rsidRPr="00B6019A">
              <w:rPr>
                <w:sz w:val="22"/>
                <w:szCs w:val="22"/>
              </w:rPr>
              <w:t xml:space="preserve">the UE </w:t>
            </w:r>
            <w:r w:rsidRPr="00B6019A">
              <w:rPr>
                <w:rFonts w:eastAsia="Times New Roman"/>
                <w:sz w:val="22"/>
                <w:szCs w:val="22"/>
              </w:rPr>
              <w:t xml:space="preserve">monitors PDCCHs only in a CORESET, and in any other CORESET from the multiple CORESETs that have been configured with </w:t>
            </w:r>
            <w:proofErr w:type="spellStart"/>
            <w:r w:rsidRPr="00B6019A">
              <w:rPr>
                <w:i/>
                <w:iCs/>
                <w:sz w:val="22"/>
                <w:szCs w:val="22"/>
              </w:rPr>
              <w:t>qcl</w:t>
            </w:r>
            <w:proofErr w:type="spellEnd"/>
            <w:r w:rsidRPr="00B6019A">
              <w:rPr>
                <w:i/>
                <w:iCs/>
                <w:sz w:val="22"/>
                <w:szCs w:val="22"/>
              </w:rPr>
              <w:t>-Type</w:t>
            </w:r>
            <w:r w:rsidRPr="00B6019A">
              <w:rPr>
                <w:sz w:val="22"/>
                <w:szCs w:val="22"/>
              </w:rPr>
              <w:t xml:space="preserve"> set to</w:t>
            </w:r>
            <w:r w:rsidRPr="00B6019A">
              <w:rPr>
                <w:rFonts w:eastAsia="Times New Roman"/>
                <w:sz w:val="22"/>
                <w:szCs w:val="22"/>
              </w:rPr>
              <w:t xml:space="preserve"> same '</w:t>
            </w:r>
            <w:proofErr w:type="spellStart"/>
            <w:r w:rsidRPr="00B6019A">
              <w:rPr>
                <w:rFonts w:eastAsia="Times New Roman"/>
                <w:sz w:val="22"/>
                <w:szCs w:val="22"/>
              </w:rPr>
              <w:t>typeD</w:t>
            </w:r>
            <w:proofErr w:type="spellEnd"/>
            <w:r w:rsidRPr="00B6019A">
              <w:rPr>
                <w:rFonts w:eastAsia="Times New Roman"/>
                <w:sz w:val="22"/>
                <w:szCs w:val="22"/>
              </w:rPr>
              <w:t xml:space="preserve">' properties as the CORESET, on the active DL BWP of a cell from the one or more cells </w:t>
            </w:r>
          </w:p>
          <w:p w14:paraId="10F5E527" w14:textId="77777777" w:rsidR="00034C70" w:rsidRPr="00B6019A" w:rsidRDefault="00034C70" w:rsidP="00D424FA">
            <w:pPr>
              <w:overflowPunct/>
              <w:autoSpaceDE/>
              <w:autoSpaceDN/>
              <w:adjustRightInd/>
              <w:spacing w:after="0"/>
              <w:ind w:left="568" w:hanging="284"/>
              <w:textAlignment w:val="auto"/>
              <w:rPr>
                <w:rFonts w:eastAsia="Times New Roman"/>
                <w:sz w:val="22"/>
                <w:szCs w:val="22"/>
                <w:lang w:val="x-none"/>
              </w:rPr>
            </w:pPr>
            <w:r w:rsidRPr="00B6019A">
              <w:rPr>
                <w:rFonts w:eastAsia="Times New Roman"/>
                <w:sz w:val="22"/>
                <w:szCs w:val="22"/>
                <w:lang w:val="x-none"/>
              </w:rPr>
              <w:lastRenderedPageBreak/>
              <w:t>-</w:t>
            </w:r>
            <w:r w:rsidRPr="00B6019A">
              <w:rPr>
                <w:rFonts w:eastAsia="Times New Roman"/>
                <w:sz w:val="22"/>
                <w:szCs w:val="22"/>
                <w:lang w:val="x-none"/>
              </w:rPr>
              <w:tab/>
            </w:r>
            <w:r w:rsidRPr="00B6019A">
              <w:rPr>
                <w:sz w:val="22"/>
                <w:szCs w:val="22"/>
              </w:rPr>
              <w:t xml:space="preserve">the CORESET </w:t>
            </w:r>
            <w:r w:rsidRPr="00B6019A">
              <w:rPr>
                <w:rFonts w:eastAsia="Times New Roman"/>
                <w:sz w:val="22"/>
                <w:szCs w:val="22"/>
                <w:lang w:val="x-none"/>
              </w:rPr>
              <w:t>corresponds</w:t>
            </w:r>
            <w:r w:rsidRPr="00B6019A">
              <w:rPr>
                <w:sz w:val="22"/>
                <w:szCs w:val="22"/>
                <w:lang w:val="x-none"/>
              </w:rPr>
              <w:t xml:space="preserve"> to the CSS set with the lowest index</w:t>
            </w:r>
            <w:r w:rsidRPr="00B6019A">
              <w:rPr>
                <w:sz w:val="22"/>
                <w:szCs w:val="22"/>
              </w:rPr>
              <w:t xml:space="preserve"> in the cell with the lowest index containing CSS</w:t>
            </w:r>
            <w:r w:rsidRPr="00B6019A">
              <w:rPr>
                <w:sz w:val="22"/>
                <w:szCs w:val="22"/>
                <w:lang w:val="x-none"/>
              </w:rPr>
              <w:t>, if any; otherwise, to the USS set with the lowest index in the cell with lowest index</w:t>
            </w:r>
          </w:p>
          <w:p w14:paraId="4464CDF4" w14:textId="77777777" w:rsidR="00034C70" w:rsidRPr="00B6019A" w:rsidRDefault="00034C70" w:rsidP="00D424F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sz w:val="22"/>
                <w:szCs w:val="22"/>
              </w:rPr>
              <w:t>the lowest USS set index is determined over all USS sets with at least one PDCCH candidate in overlapping PDCCH monitoring occasions</w:t>
            </w:r>
          </w:p>
          <w:p w14:paraId="6A3DD9BD" w14:textId="77777777" w:rsidR="00034C70" w:rsidRPr="00B6019A" w:rsidRDefault="00034C70" w:rsidP="00D424FA">
            <w:pPr>
              <w:overflowPunct/>
              <w:autoSpaceDE/>
              <w:autoSpaceDN/>
              <w:adjustRightInd/>
              <w:spacing w:after="0"/>
              <w:textAlignment w:val="auto"/>
              <w:rPr>
                <w:rFonts w:eastAsiaTheme="minorEastAsia"/>
                <w:color w:val="FF0000"/>
                <w:sz w:val="22"/>
                <w:szCs w:val="22"/>
              </w:rPr>
            </w:pPr>
            <w:r w:rsidRPr="00B6019A">
              <w:rPr>
                <w:rFonts w:eastAsiaTheme="minorEastAsia"/>
                <w:color w:val="FF0000"/>
                <w:sz w:val="22"/>
                <w:szCs w:val="22"/>
              </w:rPr>
              <w:t xml:space="preserve">If a UE </w:t>
            </w:r>
          </w:p>
          <w:p w14:paraId="61D7082B" w14:textId="77777777" w:rsidR="00034C70" w:rsidRPr="00B6019A" w:rsidRDefault="00034C70" w:rsidP="00D424F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eastAsiaTheme="minorEastAsia"/>
                <w:color w:val="FF0000"/>
                <w:sz w:val="22"/>
                <w:szCs w:val="22"/>
              </w:rPr>
              <w:t xml:space="preserve">is </w:t>
            </w:r>
            <w:r w:rsidRPr="00B6019A">
              <w:rPr>
                <w:rFonts w:cstheme="minorHAnsi"/>
                <w:color w:val="FF0000"/>
                <w:sz w:val="22"/>
                <w:szCs w:val="22"/>
                <w:lang w:eastAsia="zh-CN"/>
              </w:rPr>
              <w:t xml:space="preserve">not provided </w:t>
            </w:r>
            <w:proofErr w:type="spellStart"/>
            <w:r w:rsidRPr="00B6019A">
              <w:rPr>
                <w:rFonts w:cstheme="minorHAnsi"/>
                <w:i/>
                <w:color w:val="FF0000"/>
                <w:sz w:val="22"/>
                <w:szCs w:val="22"/>
              </w:rPr>
              <w:t>coresetPoolIndex</w:t>
            </w:r>
            <w:proofErr w:type="spellEnd"/>
            <w:r w:rsidRPr="00B6019A">
              <w:rPr>
                <w:rFonts w:cstheme="minorHAnsi"/>
                <w:color w:val="FF0000"/>
                <w:sz w:val="22"/>
                <w:szCs w:val="22"/>
              </w:rPr>
              <w:t xml:space="preserve"> for first CORESETs, or is provided </w:t>
            </w:r>
            <w:proofErr w:type="spellStart"/>
            <w:r w:rsidRPr="00B6019A">
              <w:rPr>
                <w:rFonts w:cstheme="minorHAnsi"/>
                <w:i/>
                <w:color w:val="FF0000"/>
                <w:sz w:val="22"/>
                <w:szCs w:val="22"/>
              </w:rPr>
              <w:t>coresetPoolIndex</w:t>
            </w:r>
            <w:proofErr w:type="spellEnd"/>
            <w:r w:rsidRPr="00B6019A">
              <w:rPr>
                <w:rFonts w:cstheme="minorHAnsi"/>
                <w:color w:val="FF0000"/>
                <w:sz w:val="22"/>
                <w:szCs w:val="22"/>
              </w:rPr>
              <w:t xml:space="preserve"> with value 0 for first CORESETs, and </w:t>
            </w:r>
          </w:p>
          <w:p w14:paraId="116131AA" w14:textId="77777777" w:rsidR="00034C70" w:rsidRPr="00B6019A" w:rsidRDefault="00034C70" w:rsidP="00D424F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cstheme="minorHAnsi"/>
                <w:color w:val="FF0000"/>
                <w:sz w:val="22"/>
                <w:szCs w:val="22"/>
              </w:rPr>
              <w:t xml:space="preserve">is provided </w:t>
            </w:r>
            <w:proofErr w:type="spellStart"/>
            <w:r w:rsidRPr="00B6019A">
              <w:rPr>
                <w:rFonts w:cstheme="minorHAnsi"/>
                <w:i/>
                <w:color w:val="FF0000"/>
                <w:sz w:val="22"/>
                <w:szCs w:val="22"/>
              </w:rPr>
              <w:t>coresetPoolIndex</w:t>
            </w:r>
            <w:proofErr w:type="spellEnd"/>
            <w:r w:rsidRPr="00B6019A">
              <w:rPr>
                <w:rFonts w:cstheme="minorHAnsi"/>
                <w:color w:val="FF0000"/>
                <w:sz w:val="22"/>
                <w:szCs w:val="22"/>
              </w:rPr>
              <w:t xml:space="preserve"> with value 1 for second CORESETs, and</w:t>
            </w:r>
          </w:p>
          <w:p w14:paraId="58BB0AA4" w14:textId="77777777" w:rsidR="00034C70" w:rsidRPr="00B6019A" w:rsidRDefault="00034C70" w:rsidP="00D424FA">
            <w:pPr>
              <w:overflowPunct/>
              <w:autoSpaceDE/>
              <w:autoSpaceDN/>
              <w:adjustRightInd/>
              <w:ind w:left="568" w:hanging="284"/>
              <w:textAlignment w:val="auto"/>
              <w:rPr>
                <w:color w:val="FF0000"/>
                <w:sz w:val="22"/>
                <w:szCs w:val="22"/>
              </w:rPr>
            </w:pPr>
            <w:r w:rsidRPr="00B6019A">
              <w:rPr>
                <w:color w:val="FF0000"/>
                <w:sz w:val="22"/>
                <w:szCs w:val="22"/>
              </w:rPr>
              <w:t>-</w:t>
            </w:r>
            <w:r w:rsidRPr="00B6019A">
              <w:rPr>
                <w:color w:val="FF0000"/>
                <w:sz w:val="22"/>
                <w:szCs w:val="22"/>
              </w:rPr>
              <w:tab/>
              <w:t>is provided [</w:t>
            </w:r>
            <w:proofErr w:type="spellStart"/>
            <w:r w:rsidRPr="00B6019A">
              <w:rPr>
                <w:rFonts w:eastAsiaTheme="minorEastAsia"/>
                <w:i/>
                <w:iCs/>
                <w:color w:val="FF0000"/>
                <w:sz w:val="22"/>
                <w:szCs w:val="22"/>
              </w:rPr>
              <w:t>twoQCLTypeDforMulti</w:t>
            </w:r>
            <w:proofErr w:type="spellEnd"/>
            <w:r w:rsidRPr="00B6019A">
              <w:rPr>
                <w:rFonts w:eastAsiaTheme="minorEastAsia"/>
                <w:i/>
                <w:iCs/>
                <w:color w:val="FF0000"/>
                <w:sz w:val="22"/>
                <w:szCs w:val="22"/>
              </w:rPr>
              <w:t>-DCI</w:t>
            </w:r>
            <w:r w:rsidRPr="00B6019A">
              <w:rPr>
                <w:rFonts w:eastAsiaTheme="minorEastAsia"/>
                <w:color w:val="FF0000"/>
                <w:sz w:val="22"/>
                <w:szCs w:val="22"/>
              </w:rPr>
              <w:t>]</w:t>
            </w:r>
          </w:p>
          <w:p w14:paraId="1A942526" w14:textId="77777777" w:rsidR="00034C70" w:rsidRPr="00B6019A" w:rsidRDefault="00034C70" w:rsidP="00D424FA">
            <w:pPr>
              <w:overflowPunct/>
              <w:autoSpaceDE/>
              <w:autoSpaceDN/>
              <w:adjustRightInd/>
              <w:spacing w:after="0"/>
              <w:textAlignment w:val="auto"/>
              <w:rPr>
                <w:rFonts w:cstheme="minorHAnsi"/>
                <w:color w:val="FF0000"/>
                <w:sz w:val="22"/>
                <w:szCs w:val="22"/>
              </w:rPr>
            </w:pPr>
            <w:r w:rsidRPr="00B6019A">
              <w:rPr>
                <w:rFonts w:cstheme="minorHAnsi"/>
                <w:color w:val="FF0000"/>
                <w:sz w:val="22"/>
                <w:szCs w:val="22"/>
              </w:rPr>
              <w:t>the UE applies procedures described above independently across the first CORESETs and the second CORESETs.</w:t>
            </w:r>
          </w:p>
          <w:p w14:paraId="4061E80A" w14:textId="77777777" w:rsidR="00034C70" w:rsidRPr="00B6019A" w:rsidRDefault="00034C70" w:rsidP="00350AAD">
            <w:pPr>
              <w:overflowPunct/>
              <w:autoSpaceDE/>
              <w:autoSpaceDN/>
              <w:adjustRightInd/>
              <w:textAlignment w:val="auto"/>
              <w:rPr>
                <w:sz w:val="22"/>
                <w:szCs w:val="22"/>
              </w:rPr>
            </w:pPr>
            <w:r w:rsidRPr="00B6019A">
              <w:rPr>
                <w:sz w:val="22"/>
                <w:szCs w:val="22"/>
              </w:rPr>
              <w:t>--Unchanged part omitted------------------------</w:t>
            </w:r>
          </w:p>
        </w:tc>
      </w:tr>
    </w:tbl>
    <w:p w14:paraId="7CC0FB7D" w14:textId="77777777" w:rsidR="00034C70" w:rsidRPr="00783300" w:rsidRDefault="00034C70" w:rsidP="00034C70">
      <w:pPr>
        <w:pStyle w:val="ListParagraph"/>
        <w:numPr>
          <w:ilvl w:val="1"/>
          <w:numId w:val="13"/>
        </w:numPr>
        <w:ind w:leftChars="0"/>
        <w:jc w:val="both"/>
        <w:rPr>
          <w:rFonts w:eastAsia="MS Mincho" w:cs="Batang"/>
          <w:b/>
          <w:bCs/>
          <w:sz w:val="22"/>
          <w:szCs w:val="22"/>
        </w:rPr>
      </w:pPr>
      <w:r w:rsidRPr="00783300">
        <w:rPr>
          <w:rFonts w:eastAsia="MS Mincho" w:cs="Batang"/>
          <w:b/>
          <w:bCs/>
          <w:sz w:val="22"/>
          <w:szCs w:val="22"/>
        </w:rPr>
        <w:lastRenderedPageBreak/>
        <w:t xml:space="preserve">Introduce a UE capability that can indicate the UE can process more DL / UL DCIs for a CC that is configured with two </w:t>
      </w:r>
      <w:proofErr w:type="spellStart"/>
      <w:r w:rsidRPr="00783300">
        <w:rPr>
          <w:rFonts w:eastAsia="MS Mincho" w:cs="Batang"/>
          <w:b/>
          <w:bCs/>
          <w:sz w:val="22"/>
          <w:szCs w:val="22"/>
        </w:rPr>
        <w:t>coresetPoolIndex</w:t>
      </w:r>
      <w:proofErr w:type="spellEnd"/>
      <w:r w:rsidRPr="00783300">
        <w:rPr>
          <w:rFonts w:eastAsia="MS Mincho" w:cs="Batang"/>
          <w:b/>
          <w:bCs/>
          <w:sz w:val="22"/>
          <w:szCs w:val="22"/>
        </w:rPr>
        <w:t xml:space="preserve"> values.</w:t>
      </w:r>
    </w:p>
    <w:p w14:paraId="127CEB11" w14:textId="77777777" w:rsidR="00034C70" w:rsidRPr="0004785D" w:rsidRDefault="00034C70" w:rsidP="00034C70">
      <w:pPr>
        <w:pStyle w:val="ListParagraph"/>
        <w:numPr>
          <w:ilvl w:val="2"/>
          <w:numId w:val="13"/>
        </w:numPr>
        <w:ind w:leftChars="0"/>
        <w:jc w:val="both"/>
        <w:rPr>
          <w:b/>
          <w:sz w:val="22"/>
          <w:szCs w:val="22"/>
        </w:rPr>
      </w:pPr>
      <w:r w:rsidRPr="00783300">
        <w:rPr>
          <w:rFonts w:eastAsia="MS Mincho" w:cs="Batang"/>
          <w:b/>
          <w:bCs/>
          <w:sz w:val="22"/>
          <w:szCs w:val="22"/>
        </w:rPr>
        <w:t>The details include whether separate FGs are needed for DL DCIs versus UL DCIs can be discussed in Rel-18 UE feature sessions.</w:t>
      </w:r>
    </w:p>
    <w:p w14:paraId="7C9F56D7" w14:textId="77777777" w:rsidR="00E236B0" w:rsidRDefault="00E236B0" w:rsidP="00882178">
      <w:pPr>
        <w:rPr>
          <w:lang w:eastAsia="x-none"/>
        </w:rPr>
      </w:pPr>
    </w:p>
    <w:p w14:paraId="29E38DAB" w14:textId="2EF81D04" w:rsidR="00E236B0" w:rsidRPr="00E236B0" w:rsidRDefault="00E236B0" w:rsidP="00E236B0">
      <w:pPr>
        <w:rPr>
          <w:rFonts w:eastAsia="MS Mincho" w:cs="Batang"/>
          <w:b/>
          <w:bCs/>
          <w:sz w:val="22"/>
          <w:szCs w:val="22"/>
          <w:shd w:val="clear" w:color="auto" w:fill="FFFF00"/>
        </w:rPr>
      </w:pPr>
      <w:r w:rsidRPr="00E236B0">
        <w:rPr>
          <w:rFonts w:eastAsia="MS Mincho" w:cs="Batang"/>
          <w:b/>
          <w:bCs/>
          <w:sz w:val="22"/>
          <w:szCs w:val="22"/>
          <w:shd w:val="clear" w:color="auto" w:fill="FFFF00"/>
        </w:rPr>
        <w:t>TEI proposal #</w:t>
      </w:r>
      <w:r>
        <w:rPr>
          <w:rFonts w:eastAsia="MS Mincho" w:cs="Batang"/>
          <w:b/>
          <w:bCs/>
          <w:sz w:val="22"/>
          <w:szCs w:val="22"/>
          <w:shd w:val="clear" w:color="auto" w:fill="FFFF00"/>
        </w:rPr>
        <w:t>4</w:t>
      </w:r>
    </w:p>
    <w:p w14:paraId="61A4D58C" w14:textId="77777777" w:rsidR="00E236B0" w:rsidRPr="001A0DEC" w:rsidRDefault="00E236B0" w:rsidP="00E236B0">
      <w:pPr>
        <w:pStyle w:val="ListParagraph"/>
        <w:numPr>
          <w:ilvl w:val="0"/>
          <w:numId w:val="13"/>
        </w:numPr>
        <w:ind w:leftChars="0"/>
        <w:jc w:val="both"/>
        <w:rPr>
          <w:b/>
          <w:sz w:val="36"/>
          <w:szCs w:val="36"/>
        </w:rPr>
      </w:pPr>
      <w:r w:rsidRPr="00EC334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EC334B">
        <w:rPr>
          <w:rFonts w:eastAsia="SimSun"/>
          <w:b/>
          <w:bCs/>
          <w:sz w:val="22"/>
          <w:szCs w:val="22"/>
          <w:lang w:val="en-US" w:eastAsia="en-US"/>
        </w:rPr>
        <w:t xml:space="preserve"> symbols after the last symbol of a PUCCH carrying an SR.</w:t>
      </w:r>
    </w:p>
    <w:p w14:paraId="56E74103" w14:textId="77777777" w:rsidR="00E236B0" w:rsidRDefault="00E236B0" w:rsidP="00882178">
      <w:pPr>
        <w:rPr>
          <w:lang w:eastAsia="x-none"/>
        </w:rPr>
      </w:pPr>
    </w:p>
    <w:p w14:paraId="1DA3CDAC" w14:textId="77777777" w:rsidR="00E236B0" w:rsidRPr="00E236B0" w:rsidRDefault="00E236B0" w:rsidP="00882178">
      <w:pPr>
        <w:rPr>
          <w:lang w:eastAsia="x-none"/>
        </w:rPr>
      </w:pPr>
    </w:p>
    <w:p w14:paraId="1D99C111" w14:textId="77777777" w:rsidR="00A9732F" w:rsidRPr="00A93BCA" w:rsidRDefault="00A9732F" w:rsidP="00F35C0B">
      <w:pPr>
        <w:rPr>
          <w:bCs/>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15843F78" w14:textId="78BD342E" w:rsidR="00970223" w:rsidRPr="00970223" w:rsidRDefault="00970223" w:rsidP="00970223">
      <w:pPr>
        <w:rPr>
          <w:rFonts w:ascii="Times" w:eastAsia="Batang" w:hAnsi="Times"/>
          <w:sz w:val="22"/>
          <w:szCs w:val="32"/>
          <w:lang w:eastAsia="x-none"/>
        </w:rPr>
      </w:pPr>
      <w:r w:rsidRPr="003153F8">
        <w:rPr>
          <w:rFonts w:ascii="Times" w:eastAsia="Batang" w:hAnsi="Times"/>
          <w:sz w:val="22"/>
          <w:szCs w:val="32"/>
          <w:lang w:eastAsia="x-none"/>
        </w:rPr>
        <w:t>[1]</w:t>
      </w:r>
      <w:r w:rsidRPr="003153F8">
        <w:rPr>
          <w:rFonts w:ascii="Times" w:eastAsia="Batang" w:hAnsi="Times"/>
          <w:sz w:val="22"/>
          <w:szCs w:val="32"/>
          <w:lang w:eastAsia="x-none"/>
        </w:rPr>
        <w:tab/>
      </w:r>
      <w:r w:rsidRPr="00970223">
        <w:rPr>
          <w:rFonts w:ascii="Times" w:eastAsia="Batang" w:hAnsi="Times"/>
          <w:sz w:val="22"/>
          <w:szCs w:val="32"/>
          <w:lang w:eastAsia="x-none"/>
        </w:rPr>
        <w:t>R1-2306882</w:t>
      </w:r>
      <w:r w:rsidRPr="00970223">
        <w:rPr>
          <w:rFonts w:ascii="Times" w:eastAsia="Batang" w:hAnsi="Times"/>
          <w:sz w:val="22"/>
          <w:szCs w:val="32"/>
          <w:lang w:eastAsia="x-none"/>
        </w:rPr>
        <w:tab/>
        <w:t>Rel-18 TEI on complexity reduction solutions for FR2</w:t>
      </w:r>
      <w:r w:rsidRPr="00970223">
        <w:rPr>
          <w:rFonts w:ascii="Times" w:eastAsia="Batang" w:hAnsi="Times"/>
          <w:sz w:val="22"/>
          <w:szCs w:val="32"/>
          <w:lang w:eastAsia="x-none"/>
        </w:rPr>
        <w:tab/>
        <w:t>Spreadtrum Communications</w:t>
      </w:r>
    </w:p>
    <w:p w14:paraId="0D8391A0" w14:textId="15C41FA4" w:rsidR="00970223" w:rsidRPr="00970223" w:rsidRDefault="00970223" w:rsidP="00970223">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2</w:t>
      </w:r>
      <w:r w:rsidRPr="003153F8">
        <w:rPr>
          <w:rFonts w:ascii="Times" w:eastAsia="Batang" w:hAnsi="Times"/>
          <w:sz w:val="22"/>
          <w:szCs w:val="32"/>
          <w:lang w:eastAsia="x-none"/>
        </w:rPr>
        <w:t>]</w:t>
      </w:r>
      <w:r w:rsidRPr="003153F8">
        <w:rPr>
          <w:rFonts w:ascii="Times" w:eastAsia="Batang" w:hAnsi="Times"/>
          <w:sz w:val="22"/>
          <w:szCs w:val="32"/>
          <w:lang w:eastAsia="x-none"/>
        </w:rPr>
        <w:tab/>
      </w:r>
      <w:r w:rsidRPr="00970223">
        <w:rPr>
          <w:rFonts w:ascii="Times" w:eastAsia="Batang" w:hAnsi="Times"/>
          <w:sz w:val="22"/>
          <w:szCs w:val="32"/>
          <w:lang w:eastAsia="x-none"/>
        </w:rPr>
        <w:t>R1-2306988</w:t>
      </w:r>
      <w:r w:rsidRPr="00970223">
        <w:rPr>
          <w:rFonts w:ascii="Times" w:eastAsia="Batang" w:hAnsi="Times"/>
          <w:sz w:val="22"/>
          <w:szCs w:val="32"/>
          <w:lang w:eastAsia="x-none"/>
        </w:rPr>
        <w:tab/>
        <w:t>On PUSCH repetition type A scheduled by DCI format 0-0 with CRC scrambled by C-RNTI</w:t>
      </w:r>
      <w:r w:rsidRPr="00970223">
        <w:rPr>
          <w:rFonts w:ascii="Times" w:eastAsia="Batang" w:hAnsi="Times"/>
          <w:sz w:val="22"/>
          <w:szCs w:val="32"/>
          <w:lang w:eastAsia="x-none"/>
        </w:rPr>
        <w:tab/>
        <w:t>ZTE, China Telecom, Sanechips, NTT DOCOMO, INC.</w:t>
      </w:r>
    </w:p>
    <w:p w14:paraId="0B764EFE" w14:textId="04F17685" w:rsidR="00970223" w:rsidRPr="00970223" w:rsidRDefault="00970223" w:rsidP="00970223">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3</w:t>
      </w:r>
      <w:r w:rsidRPr="003153F8">
        <w:rPr>
          <w:rFonts w:ascii="Times" w:eastAsia="Batang" w:hAnsi="Times"/>
          <w:sz w:val="22"/>
          <w:szCs w:val="32"/>
          <w:lang w:eastAsia="x-none"/>
        </w:rPr>
        <w:t>]</w:t>
      </w:r>
      <w:r w:rsidRPr="003153F8">
        <w:rPr>
          <w:rFonts w:ascii="Times" w:eastAsia="Batang" w:hAnsi="Times"/>
          <w:sz w:val="22"/>
          <w:szCs w:val="32"/>
          <w:lang w:eastAsia="x-none"/>
        </w:rPr>
        <w:tab/>
      </w:r>
      <w:r w:rsidRPr="00970223">
        <w:rPr>
          <w:rFonts w:ascii="Times" w:eastAsia="Batang" w:hAnsi="Times"/>
          <w:sz w:val="22"/>
          <w:szCs w:val="32"/>
          <w:lang w:eastAsia="x-none"/>
        </w:rPr>
        <w:t>R1-2307518</w:t>
      </w:r>
      <w:r w:rsidRPr="00970223">
        <w:rPr>
          <w:rFonts w:ascii="Times" w:eastAsia="Batang" w:hAnsi="Times"/>
          <w:sz w:val="22"/>
          <w:szCs w:val="32"/>
          <w:lang w:eastAsia="x-none"/>
        </w:rPr>
        <w:tab/>
        <w:t>TEI on the introduction of a UE capability with up to 6-layer DL MIMO</w:t>
      </w:r>
      <w:r w:rsidRPr="00970223">
        <w:rPr>
          <w:rFonts w:ascii="Times" w:eastAsia="Batang" w:hAnsi="Times"/>
          <w:sz w:val="22"/>
          <w:szCs w:val="32"/>
          <w:lang w:eastAsia="x-none"/>
        </w:rPr>
        <w:tab/>
        <w:t>OPPO, CMCC, China Telecom, NTT DOCOMO, Lenovo, China Unicom</w:t>
      </w:r>
    </w:p>
    <w:p w14:paraId="050F0680" w14:textId="7AD0C0BF" w:rsidR="00970223" w:rsidRDefault="00970223" w:rsidP="00970223">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4</w:t>
      </w:r>
      <w:r w:rsidRPr="003153F8">
        <w:rPr>
          <w:rFonts w:ascii="Times" w:eastAsia="Batang" w:hAnsi="Times"/>
          <w:sz w:val="22"/>
          <w:szCs w:val="32"/>
          <w:lang w:eastAsia="x-none"/>
        </w:rPr>
        <w:t>]</w:t>
      </w:r>
      <w:r w:rsidRPr="003153F8">
        <w:rPr>
          <w:rFonts w:ascii="Times" w:eastAsia="Batang" w:hAnsi="Times"/>
          <w:sz w:val="22"/>
          <w:szCs w:val="32"/>
          <w:lang w:eastAsia="x-none"/>
        </w:rPr>
        <w:tab/>
      </w:r>
      <w:r w:rsidRPr="00970223">
        <w:rPr>
          <w:rFonts w:ascii="Times" w:eastAsia="Batang" w:hAnsi="Times"/>
          <w:sz w:val="22"/>
          <w:szCs w:val="32"/>
          <w:lang w:eastAsia="x-none"/>
        </w:rPr>
        <w:t>R1-2307958</w:t>
      </w:r>
      <w:r w:rsidRPr="00970223">
        <w:rPr>
          <w:rFonts w:ascii="Times" w:eastAsia="Batang" w:hAnsi="Times"/>
          <w:sz w:val="22"/>
          <w:szCs w:val="32"/>
          <w:lang w:eastAsia="x-none"/>
        </w:rPr>
        <w:tab/>
        <w:t>Rel-18 RAN1 TEI proposals</w:t>
      </w:r>
      <w:r w:rsidRPr="00970223">
        <w:rPr>
          <w:rFonts w:ascii="Times" w:eastAsia="Batang" w:hAnsi="Times"/>
          <w:sz w:val="22"/>
          <w:szCs w:val="32"/>
          <w:lang w:eastAsia="x-none"/>
        </w:rPr>
        <w:tab/>
        <w:t>Qualcomm Incorporated</w:t>
      </w:r>
    </w:p>
    <w:p w14:paraId="66C1EF0B" w14:textId="25CA323B" w:rsidR="001E3AAB" w:rsidRPr="001E3AAB" w:rsidRDefault="00F33798" w:rsidP="00E97CD5">
      <w:pPr>
        <w:rPr>
          <w:iCs/>
          <w:sz w:val="22"/>
          <w:szCs w:val="18"/>
        </w:rPr>
      </w:pPr>
      <w:r>
        <w:rPr>
          <w:rFonts w:hint="eastAsia"/>
          <w:iCs/>
          <w:sz w:val="22"/>
          <w:szCs w:val="18"/>
        </w:rPr>
        <w:t>[</w:t>
      </w:r>
      <w:r w:rsidR="00970223">
        <w:rPr>
          <w:iCs/>
          <w:sz w:val="22"/>
          <w:szCs w:val="18"/>
        </w:rPr>
        <w:t>5</w:t>
      </w:r>
      <w:r>
        <w:rPr>
          <w:iCs/>
          <w:sz w:val="22"/>
          <w:szCs w:val="18"/>
        </w:rPr>
        <w:t>]</w:t>
      </w:r>
      <w:r w:rsidRPr="00F33798">
        <w:rPr>
          <w:iCs/>
          <w:sz w:val="22"/>
          <w:szCs w:val="18"/>
          <w:lang w:val="en-US"/>
        </w:rPr>
        <w:t xml:space="preserve"> </w:t>
      </w:r>
      <w:r>
        <w:rPr>
          <w:iCs/>
          <w:sz w:val="22"/>
          <w:szCs w:val="18"/>
          <w:lang w:val="en-US"/>
        </w:rPr>
        <w:tab/>
      </w:r>
      <w:r w:rsidR="00B9564A" w:rsidRPr="00B9564A">
        <w:rPr>
          <w:iCs/>
          <w:sz w:val="22"/>
          <w:szCs w:val="18"/>
          <w:lang w:val="en-US"/>
        </w:rPr>
        <w:t>R1-2306242</w:t>
      </w:r>
      <w:r>
        <w:rPr>
          <w:iCs/>
          <w:sz w:val="22"/>
          <w:szCs w:val="18"/>
          <w:lang w:val="en-US"/>
        </w:rPr>
        <w:tab/>
      </w:r>
      <w:r w:rsidRPr="008C7F92">
        <w:rPr>
          <w:iCs/>
          <w:sz w:val="22"/>
          <w:szCs w:val="18"/>
          <w:lang w:val="en-US"/>
        </w:rPr>
        <w:t>Summary #</w:t>
      </w:r>
      <w:r w:rsidR="00970223">
        <w:rPr>
          <w:iCs/>
          <w:sz w:val="22"/>
          <w:szCs w:val="18"/>
          <w:lang w:val="en-US"/>
        </w:rPr>
        <w:t>2</w:t>
      </w:r>
      <w:r w:rsidRPr="008C7F92">
        <w:rPr>
          <w:iCs/>
          <w:sz w:val="22"/>
          <w:szCs w:val="18"/>
          <w:lang w:val="en-US"/>
        </w:rPr>
        <w:t xml:space="preserve"> on Rel-18 TEIs</w:t>
      </w:r>
      <w:r>
        <w:rPr>
          <w:iCs/>
          <w:sz w:val="22"/>
          <w:szCs w:val="18"/>
          <w:lang w:val="en-US"/>
        </w:rPr>
        <w:tab/>
      </w:r>
      <w:r w:rsidRPr="00047151">
        <w:rPr>
          <w:iCs/>
          <w:sz w:val="22"/>
          <w:szCs w:val="18"/>
          <w:lang w:val="en-US"/>
        </w:rPr>
        <w:t>Moderator (NTT DOCOMO, INC.)</w:t>
      </w:r>
    </w:p>
    <w:p w14:paraId="51EE5914" w14:textId="3A81B7F5" w:rsidR="00781CCA" w:rsidRDefault="00781CCA" w:rsidP="00781CCA">
      <w:pPr>
        <w:rPr>
          <w:rFonts w:eastAsia="MS Mincho"/>
          <w:sz w:val="22"/>
        </w:rPr>
      </w:pPr>
      <w:r>
        <w:rPr>
          <w:rFonts w:eastAsia="MS Mincho"/>
          <w:sz w:val="22"/>
        </w:rPr>
        <w:t>[</w:t>
      </w:r>
      <w:r w:rsidR="00882178">
        <w:rPr>
          <w:rFonts w:eastAsia="MS Mincho"/>
          <w:sz w:val="22"/>
        </w:rPr>
        <w:t>6</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r>
      <w:r w:rsidRPr="001F0C78">
        <w:rPr>
          <w:rFonts w:eastAsia="MS Mincho"/>
          <w:sz w:val="22"/>
        </w:rPr>
        <w:t>3GPP RAN TSG and WG1/2/3/4 Chairmen</w:t>
      </w:r>
    </w:p>
    <w:p w14:paraId="3FDC41D0" w14:textId="1317FF70" w:rsidR="00781CCA" w:rsidRDefault="00781CCA" w:rsidP="00781CCA">
      <w:pPr>
        <w:spacing w:afterLines="50" w:after="120"/>
        <w:jc w:val="both"/>
        <w:rPr>
          <w:rFonts w:eastAsia="MS Mincho"/>
          <w:sz w:val="22"/>
        </w:rPr>
      </w:pPr>
      <w:r>
        <w:rPr>
          <w:rFonts w:eastAsia="MS Mincho" w:hint="eastAsia"/>
          <w:sz w:val="22"/>
        </w:rPr>
        <w:t>[</w:t>
      </w:r>
      <w:r w:rsidR="00882178">
        <w:rPr>
          <w:rFonts w:eastAsia="MS Mincho"/>
          <w:sz w:val="22"/>
        </w:rPr>
        <w:t>7</w:t>
      </w:r>
      <w:r>
        <w:rPr>
          <w:rFonts w:eastAsia="MS Mincho"/>
          <w:sz w:val="22"/>
        </w:rPr>
        <w:t>]</w:t>
      </w:r>
      <w:r>
        <w:rPr>
          <w:rFonts w:eastAsia="MS Mincho"/>
          <w:sz w:val="22"/>
        </w:rPr>
        <w:tab/>
        <w:t>RP-210826</w:t>
      </w:r>
      <w:r>
        <w:rPr>
          <w:rFonts w:eastAsia="MS Mincho"/>
          <w:sz w:val="22"/>
        </w:rPr>
        <w:tab/>
      </w:r>
      <w:r w:rsidRPr="001F0C78">
        <w:rPr>
          <w:rFonts w:eastAsia="MS Mincho"/>
          <w:sz w:val="22"/>
        </w:rPr>
        <w:t>Handling of TEI CRs</w:t>
      </w:r>
      <w:r>
        <w:rPr>
          <w:rFonts w:eastAsia="MS Mincho"/>
          <w:sz w:val="22"/>
        </w:rPr>
        <w:tab/>
        <w:t>ETSI MCC</w:t>
      </w:r>
    </w:p>
    <w:p w14:paraId="5209C12D" w14:textId="77777777" w:rsidR="00827E07" w:rsidRPr="00781CCA" w:rsidRDefault="00827E07" w:rsidP="00DF54EA">
      <w:pPr>
        <w:rPr>
          <w:rFonts w:eastAsia="MS Mincho"/>
          <w:bCs/>
          <w:sz w:val="22"/>
          <w:szCs w:val="18"/>
        </w:rPr>
      </w:pPr>
    </w:p>
    <w:p w14:paraId="43CB3D4A" w14:textId="6B2A0FA3" w:rsidR="001F0C78" w:rsidRDefault="001F0C78" w:rsidP="00C52E7D">
      <w:pPr>
        <w:rPr>
          <w:bCs/>
          <w:sz w:val="22"/>
          <w:szCs w:val="18"/>
        </w:rPr>
      </w:pPr>
    </w:p>
    <w:p w14:paraId="254B83A8" w14:textId="40812DF3"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882178">
        <w:rPr>
          <w:rFonts w:ascii="Arial" w:eastAsia="Batang" w:hAnsi="Arial"/>
          <w:sz w:val="32"/>
          <w:szCs w:val="32"/>
          <w:lang w:val="en-US" w:eastAsia="ko-KR"/>
        </w:rPr>
        <w:t>7</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 xml:space="preserve">This repeats the rule from TR 21.900 and it means that TEI </w:t>
      </w:r>
      <w:proofErr w:type="gramStart"/>
      <w:r w:rsidRPr="00005EFB">
        <w:rPr>
          <w:sz w:val="22"/>
          <w:szCs w:val="18"/>
        </w:rPr>
        <w:t>cat.F</w:t>
      </w:r>
      <w:proofErr w:type="gramEnd"/>
      <w:r w:rsidRPr="00005EFB">
        <w:rPr>
          <w:sz w:val="22"/>
          <w:szCs w:val="18"/>
        </w:rPr>
        <w:t xml:space="preserve"> CRs shall be an exception. Note: The CR author is supposed to find out which former CR introduced an error in the spec and the </w:t>
      </w:r>
      <w:proofErr w:type="gramStart"/>
      <w:r w:rsidRPr="00005EFB">
        <w:rPr>
          <w:sz w:val="22"/>
          <w:szCs w:val="18"/>
        </w:rPr>
        <w:t>cat.F</w:t>
      </w:r>
      <w:proofErr w:type="gramEnd"/>
      <w:r w:rsidRPr="00005EFB">
        <w:rPr>
          <w:sz w:val="22"/>
          <w:szCs w:val="18"/>
        </w:rPr>
        <w:t xml:space="preserve"> correction should then use the same WI code. So in theory, </w:t>
      </w:r>
      <w:proofErr w:type="gramStart"/>
      <w:r w:rsidRPr="00005EFB">
        <w:rPr>
          <w:sz w:val="22"/>
          <w:szCs w:val="18"/>
        </w:rPr>
        <w:t>cat.F</w:t>
      </w:r>
      <w:proofErr w:type="gramEnd"/>
      <w:r w:rsidRPr="00005EFB">
        <w:rPr>
          <w:sz w:val="22"/>
          <w:szCs w:val="18"/>
        </w:rPr>
        <w:t xml:space="preserve">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 xml:space="preserve">Normally, for TSG SA/CT work that requires </w:t>
      </w:r>
      <w:proofErr w:type="gramStart"/>
      <w:r w:rsidRPr="00005EFB">
        <w:rPr>
          <w:b/>
          <w:bCs/>
          <w:sz w:val="22"/>
          <w:szCs w:val="18"/>
        </w:rPr>
        <w:t>cat.B</w:t>
      </w:r>
      <w:proofErr w:type="gramEnd"/>
      <w:r w:rsidRPr="00005EFB">
        <w:rPr>
          <w:b/>
          <w:bCs/>
          <w:sz w:val="22"/>
          <w:szCs w:val="18"/>
        </w:rPr>
        <w:t>/C CRs from RAN WGs a RAN WI is required..</w:t>
      </w:r>
    </w:p>
    <w:p w14:paraId="71F66E62" w14:textId="77777777" w:rsidR="001F0C78" w:rsidRPr="00005EFB" w:rsidRDefault="001F0C78" w:rsidP="001F0C78">
      <w:pPr>
        <w:rPr>
          <w:sz w:val="22"/>
          <w:szCs w:val="18"/>
        </w:rPr>
      </w:pPr>
      <w:r w:rsidRPr="00005EFB">
        <w:rPr>
          <w:sz w:val="22"/>
          <w:szCs w:val="18"/>
        </w:rPr>
        <w:lastRenderedPageBreak/>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 xml:space="preserve">(Note: D2. could work also in the other direction, </w:t>
      </w:r>
      <w:proofErr w:type="gramStart"/>
      <w:r w:rsidRPr="00005EFB">
        <w:rPr>
          <w:sz w:val="22"/>
          <w:szCs w:val="18"/>
        </w:rPr>
        <w:t>i.e.</w:t>
      </w:r>
      <w:proofErr w:type="gramEnd"/>
      <w:r w:rsidRPr="00005EFB">
        <w:rPr>
          <w:sz w:val="22"/>
          <w:szCs w:val="18"/>
        </w:rPr>
        <w:t xml:space="preserv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 xml:space="preserve">Otherwise "small" (TEI) but affecting multiple TSGs would contradict each other. (Apart from this, inter-TSG TEI CRs would also not work well together for </w:t>
      </w:r>
      <w:proofErr w:type="gramStart"/>
      <w:r w:rsidRPr="00005EFB">
        <w:rPr>
          <w:sz w:val="22"/>
          <w:szCs w:val="18"/>
        </w:rPr>
        <w:t>cat.B</w:t>
      </w:r>
      <w:proofErr w:type="gramEnd"/>
      <w:r w:rsidRPr="00005EFB">
        <w:rPr>
          <w:sz w:val="22"/>
          <w:szCs w:val="18"/>
        </w:rPr>
        <w:t>/C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 xml:space="preserve">Section E. is addressing the problem that multiple RAN WGs work on the same feature but it is still intended to not have an own WI for this but to cover this feature under </w:t>
      </w:r>
      <w:proofErr w:type="gramStart"/>
      <w:r w:rsidRPr="00005EFB">
        <w:rPr>
          <w:sz w:val="22"/>
          <w:szCs w:val="18"/>
        </w:rPr>
        <w:t>cat.B</w:t>
      </w:r>
      <w:proofErr w:type="gramEnd"/>
      <w:r w:rsidRPr="00005EFB">
        <w:rPr>
          <w:sz w:val="22"/>
          <w:szCs w:val="18"/>
        </w:rPr>
        <w:t>/C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48"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48"/>
    </w:p>
    <w:p w14:paraId="799D7F73" w14:textId="77777777" w:rsidR="001F0C78" w:rsidRPr="00005EFB" w:rsidRDefault="001F0C78" w:rsidP="001F0C78">
      <w:pPr>
        <w:rPr>
          <w:sz w:val="22"/>
          <w:szCs w:val="18"/>
        </w:rPr>
      </w:pPr>
      <w:bookmarkStart w:id="49" w:name="_Hlk67580600"/>
      <w:r w:rsidRPr="00005EFB">
        <w:rPr>
          <w:sz w:val="22"/>
          <w:szCs w:val="18"/>
        </w:rPr>
        <w:t>Note: Ideally one RAN WG would take the decision about whether a TEI feature should be introduced or not and other RAN WGs then accept this decision and contribute their TEI CRs.</w:t>
      </w:r>
      <w:bookmarkEnd w:id="49"/>
    </w:p>
    <w:p w14:paraId="2A2F4BF3" w14:textId="77777777" w:rsidR="001F0C78" w:rsidRPr="00005EFB" w:rsidRDefault="001F0C78" w:rsidP="001F0C78">
      <w:pPr>
        <w:rPr>
          <w:sz w:val="22"/>
          <w:szCs w:val="18"/>
        </w:rPr>
      </w:pPr>
      <w:r w:rsidRPr="00005EFB">
        <w:rPr>
          <w:sz w:val="22"/>
          <w:szCs w:val="18"/>
        </w:rPr>
        <w:t xml:space="preserve">But as this guidance was not forbidding Cross-WG TEI CRs in RAN WGs some more requirements had to be defined how to guarantee traceability, </w:t>
      </w:r>
      <w:proofErr w:type="gramStart"/>
      <w:r w:rsidRPr="00005EFB">
        <w:rPr>
          <w:sz w:val="22"/>
          <w:szCs w:val="18"/>
        </w:rPr>
        <w:t>consistency</w:t>
      </w:r>
      <w:proofErr w:type="gramEnd"/>
      <w:r w:rsidRPr="00005EFB">
        <w:rPr>
          <w:sz w:val="22"/>
          <w:szCs w:val="18"/>
        </w:rPr>
        <w:t xml:space="preserve">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xml:space="preserve">" for all CRs, </w:t>
      </w:r>
      <w:proofErr w:type="gramStart"/>
      <w:r w:rsidRPr="00005EFB">
        <w:rPr>
          <w:b/>
          <w:bCs/>
          <w:sz w:val="22"/>
          <w:szCs w:val="18"/>
        </w:rPr>
        <w:t>i.e.</w:t>
      </w:r>
      <w:proofErr w:type="gramEnd"/>
      <w:r w:rsidRPr="00005EFB">
        <w:rPr>
          <w:b/>
          <w:bCs/>
          <w:sz w:val="22"/>
          <w:szCs w:val="18"/>
        </w:rPr>
        <w:t xml:space="preserv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w:t>
      </w:r>
      <w:proofErr w:type="gramStart"/>
      <w:r w:rsidRPr="00005EFB">
        <w:rPr>
          <w:sz w:val="22"/>
          <w:szCs w:val="18"/>
        </w:rPr>
        <w:t>cat.F</w:t>
      </w:r>
      <w:proofErr w:type="gramEnd"/>
      <w:r w:rsidRPr="00005EFB">
        <w:rPr>
          <w:sz w:val="22"/>
          <w:szCs w:val="18"/>
        </w:rPr>
        <w:t xml:space="preserve"> CRs and for cat.B/C TEI </w:t>
      </w:r>
      <w:r w:rsidRPr="00005EFB">
        <w:rPr>
          <w:sz w:val="22"/>
          <w:szCs w:val="18"/>
        </w:rPr>
        <w:tab/>
        <w:t xml:space="preserve">CRs to guarantee that a complete set of CRs is approved. Note: For </w:t>
      </w:r>
      <w:proofErr w:type="gramStart"/>
      <w:r w:rsidRPr="00005EFB">
        <w:rPr>
          <w:sz w:val="22"/>
          <w:szCs w:val="18"/>
        </w:rPr>
        <w:t>cat.B</w:t>
      </w:r>
      <w:proofErr w:type="gramEnd"/>
      <w:r w:rsidRPr="00005EFB">
        <w:rPr>
          <w:sz w:val="22"/>
          <w:szCs w:val="18"/>
        </w:rPr>
        <w:t xml:space="preserve">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w:t>
      </w:r>
      <w:proofErr w:type="gramStart"/>
      <w:r w:rsidRPr="00005EFB">
        <w:rPr>
          <w:sz w:val="22"/>
          <w:szCs w:val="18"/>
        </w:rPr>
        <w:t>it is clear that these</w:t>
      </w:r>
      <w:proofErr w:type="gramEnd"/>
      <w:r w:rsidRPr="00005EFB">
        <w:rPr>
          <w:sz w:val="22"/>
          <w:szCs w:val="18"/>
        </w:rPr>
        <w:t xml:space="preserv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w:t>
      </w:r>
      <w:proofErr w:type="gramStart"/>
      <w:r w:rsidRPr="00005EFB">
        <w:rPr>
          <w:sz w:val="22"/>
          <w:szCs w:val="18"/>
        </w:rPr>
        <w:t>as long as</w:t>
      </w:r>
      <w:proofErr w:type="gramEnd"/>
      <w:r w:rsidRPr="00005EFB">
        <w:rPr>
          <w:sz w:val="22"/>
          <w:szCs w:val="18"/>
        </w:rPr>
        <w:t xml:space="preserve">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lastRenderedPageBreak/>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w:t>
      </w:r>
      <w:proofErr w:type="gramStart"/>
      <w:r w:rsidRPr="00005EFB">
        <w:rPr>
          <w:sz w:val="22"/>
          <w:szCs w:val="18"/>
        </w:rPr>
        <w:t>cat.B</w:t>
      </w:r>
      <w:proofErr w:type="gramEnd"/>
      <w:r w:rsidRPr="00005EFB">
        <w:rPr>
          <w:sz w:val="22"/>
          <w:szCs w:val="18"/>
        </w:rPr>
        <w:t xml:space="preserve">/C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w:t>
      </w:r>
      <w:proofErr w:type="gramStart"/>
      <w:r w:rsidRPr="00005EFB">
        <w:rPr>
          <w:sz w:val="22"/>
          <w:szCs w:val="18"/>
        </w:rPr>
        <w:t>cat.B</w:t>
      </w:r>
      <w:proofErr w:type="gramEnd"/>
      <w:r w:rsidRPr="00005EFB">
        <w:rPr>
          <w:sz w:val="22"/>
          <w:szCs w:val="18"/>
        </w:rPr>
        <w:t xml:space="preserve">/C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 xml:space="preserve">Therefore very good preparation of </w:t>
      </w:r>
      <w:proofErr w:type="gramStart"/>
      <w:r w:rsidRPr="00005EFB">
        <w:rPr>
          <w:sz w:val="22"/>
          <w:szCs w:val="18"/>
        </w:rPr>
        <w:t>cat.B</w:t>
      </w:r>
      <w:proofErr w:type="gramEnd"/>
      <w:r w:rsidRPr="00005EFB">
        <w:rPr>
          <w:sz w:val="22"/>
          <w:szCs w:val="18"/>
        </w:rPr>
        <w:t>/C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w:t>
      </w:r>
      <w:proofErr w:type="gramStart"/>
      <w:r w:rsidRPr="00005EFB">
        <w:rPr>
          <w:b/>
          <w:bCs/>
          <w:sz w:val="22"/>
          <w:szCs w:val="18"/>
        </w:rPr>
        <w:t>cat.B</w:t>
      </w:r>
      <w:proofErr w:type="gramEnd"/>
      <w:r w:rsidRPr="00005EFB">
        <w:rPr>
          <w:b/>
          <w:bCs/>
          <w:sz w:val="22"/>
          <w:szCs w:val="18"/>
        </w:rPr>
        <w:t xml:space="preserve">/C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w:t>
      </w:r>
      <w:proofErr w:type="gramStart"/>
      <w:r w:rsidRPr="00005EFB">
        <w:rPr>
          <w:sz w:val="22"/>
          <w:szCs w:val="18"/>
        </w:rPr>
        <w:t>e  will</w:t>
      </w:r>
      <w:proofErr w:type="gramEnd"/>
      <w:r w:rsidRPr="00005EFB">
        <w:rPr>
          <w:sz w:val="22"/>
          <w:szCs w:val="18"/>
        </w:rPr>
        <w:t xml:space="preserve">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w:t>
      </w:r>
      <w:proofErr w:type="gramStart"/>
      <w:r w:rsidRPr="00005EFB">
        <w:rPr>
          <w:sz w:val="22"/>
          <w:szCs w:val="18"/>
        </w:rPr>
        <w:t>Therefore</w:t>
      </w:r>
      <w:proofErr w:type="gramEnd"/>
      <w:r w:rsidRPr="00005EFB">
        <w:rPr>
          <w:sz w:val="22"/>
          <w:szCs w:val="18"/>
        </w:rPr>
        <w:t xml:space="preserv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w:t>
      </w:r>
      <w:proofErr w:type="gramStart"/>
      <w:r w:rsidRPr="00005EFB">
        <w:rPr>
          <w:b/>
          <w:bCs/>
          <w:sz w:val="22"/>
          <w:szCs w:val="18"/>
        </w:rPr>
        <w:t>cat.B</w:t>
      </w:r>
      <w:proofErr w:type="gramEnd"/>
      <w:r w:rsidRPr="00005EFB">
        <w:rPr>
          <w:b/>
          <w:bCs/>
          <w:sz w:val="22"/>
          <w:szCs w:val="18"/>
        </w:rPr>
        <w:t xml:space="preserve">/C TEI CRs of </w:t>
      </w:r>
      <w:r w:rsidRPr="00005EFB">
        <w:rPr>
          <w:b/>
          <w:bCs/>
          <w:sz w:val="22"/>
          <w:szCs w:val="18"/>
        </w:rPr>
        <w:tab/>
        <w:t xml:space="preserve">the last quarter. For each unique TEI identifier all related CRs of the considered WG 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w:t>
      </w:r>
      <w:proofErr w:type="gramStart"/>
      <w:r w:rsidRPr="00005EFB">
        <w:rPr>
          <w:sz w:val="22"/>
          <w:szCs w:val="18"/>
        </w:rPr>
        <w:t>e.g.</w:t>
      </w:r>
      <w:proofErr w:type="gramEnd"/>
      <w:r w:rsidRPr="00005EFB">
        <w:rPr>
          <w:sz w:val="22"/>
          <w:szCs w:val="18"/>
        </w:rPr>
        <w:t xml:space="preserve">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 xml:space="preserve">R2-2123456 (38.306, </w:t>
            </w:r>
            <w:proofErr w:type="gramStart"/>
            <w:r>
              <w:t>cat.B</w:t>
            </w:r>
            <w:proofErr w:type="gramEnd"/>
            <w:r>
              <w:t>)</w:t>
            </w:r>
          </w:p>
          <w:p w14:paraId="7088B59D" w14:textId="77777777" w:rsidR="001F0C78" w:rsidRDefault="001F0C78">
            <w:pPr>
              <w:pStyle w:val="TAL"/>
            </w:pPr>
            <w:r>
              <w:t xml:space="preserve">R2-2123457 (38.331,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 xml:space="preserve">R3-211234 (38.413, </w:t>
            </w:r>
            <w:proofErr w:type="gramStart"/>
            <w:r>
              <w:t>cat.B</w:t>
            </w:r>
            <w:proofErr w:type="gramEnd"/>
            <w:r>
              <w:t>)</w:t>
            </w:r>
          </w:p>
          <w:p w14:paraId="6E579F88" w14:textId="77777777" w:rsidR="001F0C78" w:rsidRDefault="001F0C78">
            <w:pPr>
              <w:pStyle w:val="TAL"/>
            </w:pPr>
            <w:r>
              <w:t xml:space="preserve">R3-211235 (38.423, </w:t>
            </w:r>
            <w:proofErr w:type="gramStart"/>
            <w:r>
              <w:t>cat.B</w:t>
            </w:r>
            <w:proofErr w:type="gramEnd"/>
            <w:r>
              <w:t>)</w:t>
            </w:r>
          </w:p>
          <w:p w14:paraId="32900DC2" w14:textId="77777777" w:rsidR="001F0C78" w:rsidRDefault="001F0C78">
            <w:pPr>
              <w:pStyle w:val="TAL"/>
            </w:pPr>
            <w:r>
              <w:t xml:space="preserve">R3-211236 (38.463,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 xml:space="preserve">R4-2123456 (38.133, </w:t>
            </w:r>
            <w:proofErr w:type="gramStart"/>
            <w:r>
              <w:t>cat.B</w:t>
            </w:r>
            <w:proofErr w:type="gramEnd"/>
            <w:r>
              <w:t>)</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 xml:space="preserve">R2-2112345 (38.331, </w:t>
            </w:r>
            <w:proofErr w:type="gramStart"/>
            <w:r>
              <w:t>cat.B</w:t>
            </w:r>
            <w:proofErr w:type="gramEnd"/>
            <w:r>
              <w:t>)</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w:t>
      </w:r>
      <w:proofErr w:type="gramStart"/>
      <w:r w:rsidRPr="00005EFB">
        <w:rPr>
          <w:sz w:val="22"/>
          <w:szCs w:val="18"/>
        </w:rPr>
        <w:t>cat.B</w:t>
      </w:r>
      <w:proofErr w:type="gramEnd"/>
      <w:r w:rsidRPr="00005EFB">
        <w:rPr>
          <w:sz w:val="22"/>
          <w:szCs w:val="18"/>
        </w:rPr>
        <w:t xml:space="preserve">/C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w:t>
      </w:r>
      <w:proofErr w:type="gramStart"/>
      <w:r w:rsidRPr="00005EFB">
        <w:rPr>
          <w:sz w:val="22"/>
          <w:szCs w:val="18"/>
        </w:rPr>
        <w:t>cat.B</w:t>
      </w:r>
      <w:proofErr w:type="gramEnd"/>
      <w:r w:rsidRPr="00005EFB">
        <w:rPr>
          <w:sz w:val="22"/>
          <w:szCs w:val="18"/>
        </w:rPr>
        <w:t xml:space="preserve">/C TEI CRs only? It would be useful to also list </w:t>
      </w:r>
      <w:proofErr w:type="gramStart"/>
      <w:r w:rsidRPr="00005EFB">
        <w:rPr>
          <w:sz w:val="22"/>
          <w:szCs w:val="18"/>
        </w:rPr>
        <w:t>cat.F</w:t>
      </w:r>
      <w:proofErr w:type="gramEnd"/>
      <w:r w:rsidRPr="00005EFB">
        <w:rPr>
          <w:sz w:val="22"/>
          <w:szCs w:val="18"/>
        </w:rPr>
        <w:t xml:space="preserve">/A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w:t>
      </w:r>
      <w:proofErr w:type="gramStart"/>
      <w:r w:rsidRPr="00005EFB">
        <w:rPr>
          <w:sz w:val="22"/>
          <w:szCs w:val="18"/>
        </w:rPr>
        <w:t>cat.B</w:t>
      </w:r>
      <w:proofErr w:type="gramEnd"/>
      <w:r w:rsidRPr="00005EFB">
        <w:rPr>
          <w:sz w:val="22"/>
          <w:szCs w:val="18"/>
        </w:rPr>
        <w:t xml:space="preserve">/C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 xml:space="preserve">CRs. So this means ~20 CRs per TSG RAN meeting plus a few </w:t>
      </w:r>
      <w:proofErr w:type="gramStart"/>
      <w:r w:rsidRPr="00005EFB">
        <w:rPr>
          <w:sz w:val="22"/>
          <w:szCs w:val="18"/>
        </w:rPr>
        <w:t>cat.F</w:t>
      </w:r>
      <w:proofErr w:type="gramEnd"/>
      <w:r w:rsidRPr="00005EFB">
        <w:rPr>
          <w:sz w:val="22"/>
          <w:szCs w:val="18"/>
        </w:rPr>
        <w:t>/A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w:t>
      </w:r>
      <w:proofErr w:type="gramStart"/>
      <w:r w:rsidRPr="00005EFB">
        <w:rPr>
          <w:sz w:val="22"/>
          <w:szCs w:val="18"/>
        </w:rPr>
        <w:t>cat.B</w:t>
      </w:r>
      <w:proofErr w:type="gramEnd"/>
      <w:r w:rsidRPr="00005EFB">
        <w:rPr>
          <w:sz w:val="22"/>
          <w:szCs w:val="18"/>
        </w:rPr>
        <w:t xml:space="preserve">/C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lastRenderedPageBreak/>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作成者" w:initials="A">
    <w:p w14:paraId="79548E3B" w14:textId="07F61F83" w:rsidR="00921518" w:rsidRDefault="00921518">
      <w:pPr>
        <w:pStyle w:val="CommentText"/>
      </w:pPr>
      <w:r>
        <w:rPr>
          <w:rStyle w:val="CommentReference"/>
          <w:rFonts w:eastAsia="MS Gothic"/>
        </w:rPr>
        <w:annotationRef/>
      </w:r>
      <w:r>
        <w:rPr>
          <w:rFonts w:hint="eastAsia"/>
        </w:rPr>
        <w:t>P</w:t>
      </w:r>
      <w:r>
        <w:t xml:space="preserve">ending decision </w:t>
      </w:r>
      <w:r w:rsidR="00832F52">
        <w:t>on Monday online session</w:t>
      </w:r>
    </w:p>
  </w:comment>
  <w:comment w:id="47" w:author="作成者" w:initials="A">
    <w:p w14:paraId="30ED3B55" w14:textId="526502B5" w:rsidR="00DA06FC" w:rsidRDefault="00DA06FC">
      <w:pPr>
        <w:pStyle w:val="CommentText"/>
      </w:pPr>
      <w:r>
        <w:rPr>
          <w:rStyle w:val="CommentReference"/>
          <w:rFonts w:eastAsia="MS Gothic"/>
        </w:rPr>
        <w:annotationRef/>
      </w:r>
      <w:r>
        <w:rPr>
          <w:rFonts w:hint="eastAsia"/>
        </w:rPr>
        <w:t>P</w:t>
      </w:r>
      <w:r>
        <w:t>ending decision on Monday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48E3B" w15:done="0"/>
  <w15:commentEx w15:paraId="30ED3B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48E3B" w16cid:durableId="288861DC"/>
  <w16cid:commentId w16cid:paraId="30ED3B55" w16cid:durableId="28886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DA3C" w14:textId="77777777" w:rsidR="00EC0900" w:rsidRDefault="00EC0900">
      <w:r>
        <w:separator/>
      </w:r>
    </w:p>
  </w:endnote>
  <w:endnote w:type="continuationSeparator" w:id="0">
    <w:p w14:paraId="28D2A413" w14:textId="77777777" w:rsidR="00EC0900" w:rsidRDefault="00EC0900">
      <w:r>
        <w:continuationSeparator/>
      </w:r>
    </w:p>
  </w:endnote>
  <w:endnote w:type="continuationNotice" w:id="1">
    <w:p w14:paraId="2E3BD5AA" w14:textId="77777777" w:rsidR="00EC0900" w:rsidRDefault="00EC0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游ゴ シ ッ ク">
    <w:altName w:val="Calibri"/>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E863" w14:textId="77777777" w:rsidR="00EC0900" w:rsidRDefault="00EC0900">
      <w:r>
        <w:separator/>
      </w:r>
    </w:p>
  </w:footnote>
  <w:footnote w:type="continuationSeparator" w:id="0">
    <w:p w14:paraId="6DE1F58A" w14:textId="77777777" w:rsidR="00EC0900" w:rsidRDefault="00EC0900">
      <w:r>
        <w:continuationSeparator/>
      </w:r>
    </w:p>
  </w:footnote>
  <w:footnote w:type="continuationNotice" w:id="1">
    <w:p w14:paraId="595A693A" w14:textId="77777777" w:rsidR="00EC0900" w:rsidRDefault="00EC09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0B032A20"/>
    <w:multiLevelType w:val="hybridMultilevel"/>
    <w:tmpl w:val="758CF806"/>
    <w:lvl w:ilvl="0" w:tplc="DA3E1A86">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1"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1A1CD7"/>
    <w:multiLevelType w:val="hybridMultilevel"/>
    <w:tmpl w:val="3F2C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53F0D"/>
    <w:multiLevelType w:val="hybridMultilevel"/>
    <w:tmpl w:val="58AC31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26914F19"/>
    <w:multiLevelType w:val="hybridMultilevel"/>
    <w:tmpl w:val="0D943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8852F8"/>
    <w:multiLevelType w:val="hybridMultilevel"/>
    <w:tmpl w:val="4E5803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05987"/>
    <w:multiLevelType w:val="hybridMultilevel"/>
    <w:tmpl w:val="EE026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CE5DF3"/>
    <w:multiLevelType w:val="hybridMultilevel"/>
    <w:tmpl w:val="1092F788"/>
    <w:lvl w:ilvl="0" w:tplc="FFFFFFF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497"/>
    <w:multiLevelType w:val="hybridMultilevel"/>
    <w:tmpl w:val="CDB8A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A46647"/>
    <w:multiLevelType w:val="hybridMultilevel"/>
    <w:tmpl w:val="608679F6"/>
    <w:lvl w:ilvl="0" w:tplc="78A864BC">
      <w:start w:val="1"/>
      <w:numFmt w:val="decimal"/>
      <w:pStyle w:val="ListBullet3"/>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C85CA6"/>
    <w:multiLevelType w:val="hybridMultilevel"/>
    <w:tmpl w:val="41FC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E09FB"/>
    <w:multiLevelType w:val="hybridMultilevel"/>
    <w:tmpl w:val="20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705AF"/>
    <w:multiLevelType w:val="hybridMultilevel"/>
    <w:tmpl w:val="94EEDF5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5" w15:restartNumberingAfterBreak="0">
    <w:nsid w:val="53CB671D"/>
    <w:multiLevelType w:val="hybridMultilevel"/>
    <w:tmpl w:val="1AACA69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CB97752"/>
    <w:multiLevelType w:val="hybridMultilevel"/>
    <w:tmpl w:val="C38A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7A61E6"/>
    <w:multiLevelType w:val="hybridMultilevel"/>
    <w:tmpl w:val="E81AA94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39B895CE">
      <w:numFmt w:val="bullet"/>
      <w:lvlText w:val="-"/>
      <w:lvlJc w:val="left"/>
      <w:pPr>
        <w:ind w:left="1260" w:hanging="420"/>
      </w:pPr>
      <w:rPr>
        <w:rFonts w:ascii="Times New Roman" w:eastAsia="SimSu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55416EC"/>
    <w:multiLevelType w:val="hybridMultilevel"/>
    <w:tmpl w:val="27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B9195C"/>
    <w:multiLevelType w:val="hybridMultilevel"/>
    <w:tmpl w:val="C87AAC30"/>
    <w:lvl w:ilvl="0" w:tplc="2C6C7318">
      <w:start w:val="7"/>
      <w:numFmt w:val="bullet"/>
      <w:lvlText w:val="-"/>
      <w:lvlJc w:val="left"/>
      <w:pPr>
        <w:ind w:left="1212" w:hanging="360"/>
      </w:pPr>
      <w:rPr>
        <w:rFonts w:ascii="Times New Roman" w:eastAsia="Malgun Gothic" w:hAnsi="Times New Roman" w:cs="Times New Roman" w:hint="default"/>
        <w:color w:val="ED7D31" w:themeColor="accent2"/>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6" w15:restartNumberingAfterBreak="0">
    <w:nsid w:val="66F872A4"/>
    <w:multiLevelType w:val="multilevel"/>
    <w:tmpl w:val="409C24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500" w:hanging="420"/>
      </w:pPr>
      <w:rPr>
        <w:rFonts w:ascii="Calibri" w:eastAsia="Gulim"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8"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876673"/>
    <w:multiLevelType w:val="hybridMultilevel"/>
    <w:tmpl w:val="6F2C6E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5" w15:restartNumberingAfterBreak="0">
    <w:nsid w:val="7FFB1C7A"/>
    <w:multiLevelType w:val="hybridMultilevel"/>
    <w:tmpl w:val="49CEB288"/>
    <w:lvl w:ilvl="0" w:tplc="AD1C9EC2">
      <w:numFmt w:val="bullet"/>
      <w:lvlText w:val="■"/>
      <w:lvlJc w:val="left"/>
      <w:pPr>
        <w:ind w:left="420" w:hanging="420"/>
      </w:pPr>
      <w:rPr>
        <w:rFonts w:ascii="Arial" w:eastAsia="Microsoft YaHei"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27095937">
    <w:abstractNumId w:val="43"/>
  </w:num>
  <w:num w:numId="2" w16cid:durableId="102267124">
    <w:abstractNumId w:val="20"/>
  </w:num>
  <w:num w:numId="3" w16cid:durableId="352922152">
    <w:abstractNumId w:val="53"/>
  </w:num>
  <w:num w:numId="4" w16cid:durableId="395519975">
    <w:abstractNumId w:val="9"/>
  </w:num>
  <w:num w:numId="5" w16cid:durableId="449395114">
    <w:abstractNumId w:val="13"/>
  </w:num>
  <w:num w:numId="6" w16cid:durableId="544752742">
    <w:abstractNumId w:val="23"/>
  </w:num>
  <w:num w:numId="7" w16cid:durableId="361054775">
    <w:abstractNumId w:val="41"/>
  </w:num>
  <w:num w:numId="8" w16cid:durableId="151651937">
    <w:abstractNumId w:val="28"/>
  </w:num>
  <w:num w:numId="9" w16cid:durableId="1591231649">
    <w:abstractNumId w:val="27"/>
  </w:num>
  <w:num w:numId="10" w16cid:durableId="209654453">
    <w:abstractNumId w:val="19"/>
  </w:num>
  <w:num w:numId="11" w16cid:durableId="737097798">
    <w:abstractNumId w:val="7"/>
  </w:num>
  <w:num w:numId="12" w16cid:durableId="491802236">
    <w:abstractNumId w:val="54"/>
  </w:num>
  <w:num w:numId="13" w16cid:durableId="1405764482">
    <w:abstractNumId w:val="51"/>
  </w:num>
  <w:num w:numId="14" w16cid:durableId="1183472298">
    <w:abstractNumId w:val="34"/>
  </w:num>
  <w:num w:numId="15" w16cid:durableId="603002058">
    <w:abstractNumId w:val="38"/>
  </w:num>
  <w:num w:numId="16" w16cid:durableId="1943995589">
    <w:abstractNumId w:val="8"/>
  </w:num>
  <w:num w:numId="17" w16cid:durableId="94060250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4520417">
    <w:abstractNumId w:val="32"/>
  </w:num>
  <w:num w:numId="19" w16cid:durableId="1935236639">
    <w:abstractNumId w:val="33"/>
  </w:num>
  <w:num w:numId="20" w16cid:durableId="117383473">
    <w:abstractNumId w:val="2"/>
  </w:num>
  <w:num w:numId="21" w16cid:durableId="940574666">
    <w:abstractNumId w:val="26"/>
  </w:num>
  <w:num w:numId="22" w16cid:durableId="1984892135">
    <w:abstractNumId w:val="36"/>
  </w:num>
  <w:num w:numId="23" w16cid:durableId="1464303172">
    <w:abstractNumId w:val="47"/>
  </w:num>
  <w:num w:numId="24" w16cid:durableId="1013529381">
    <w:abstractNumId w:val="50"/>
  </w:num>
  <w:num w:numId="25" w16cid:durableId="252474284">
    <w:abstractNumId w:val="4"/>
  </w:num>
  <w:num w:numId="26" w16cid:durableId="2111314441">
    <w:abstractNumId w:val="52"/>
  </w:num>
  <w:num w:numId="27" w16cid:durableId="1889411130">
    <w:abstractNumId w:val="18"/>
  </w:num>
  <w:num w:numId="28" w16cid:durableId="47338593">
    <w:abstractNumId w:val="14"/>
  </w:num>
  <w:num w:numId="29" w16cid:durableId="689798177">
    <w:abstractNumId w:val="39"/>
  </w:num>
  <w:num w:numId="30" w16cid:durableId="362440632">
    <w:abstractNumId w:val="0"/>
  </w:num>
  <w:num w:numId="31" w16cid:durableId="1782726587">
    <w:abstractNumId w:val="42"/>
  </w:num>
  <w:num w:numId="32" w16cid:durableId="29843785">
    <w:abstractNumId w:val="1"/>
  </w:num>
  <w:num w:numId="33" w16cid:durableId="1362633645">
    <w:abstractNumId w:val="3"/>
  </w:num>
  <w:num w:numId="34" w16cid:durableId="230166711">
    <w:abstractNumId w:val="11"/>
  </w:num>
  <w:num w:numId="35" w16cid:durableId="1056002707">
    <w:abstractNumId w:val="22"/>
  </w:num>
  <w:num w:numId="36" w16cid:durableId="144901857">
    <w:abstractNumId w:val="15"/>
  </w:num>
  <w:num w:numId="37" w16cid:durableId="12343980">
    <w:abstractNumId w:val="5"/>
  </w:num>
  <w:num w:numId="38" w16cid:durableId="1823768059">
    <w:abstractNumId w:val="45"/>
  </w:num>
  <w:num w:numId="39" w16cid:durableId="536310172">
    <w:abstractNumId w:val="37"/>
  </w:num>
  <w:num w:numId="40" w16cid:durableId="2013099466">
    <w:abstractNumId w:val="35"/>
  </w:num>
  <w:num w:numId="41" w16cid:durableId="483595318">
    <w:abstractNumId w:val="31"/>
  </w:num>
  <w:num w:numId="42" w16cid:durableId="1682002642">
    <w:abstractNumId w:val="30"/>
  </w:num>
  <w:num w:numId="43" w16cid:durableId="154150127">
    <w:abstractNumId w:val="6"/>
  </w:num>
  <w:num w:numId="44" w16cid:durableId="1053964913">
    <w:abstractNumId w:val="29"/>
  </w:num>
  <w:num w:numId="45" w16cid:durableId="746996595">
    <w:abstractNumId w:val="10"/>
  </w:num>
  <w:num w:numId="46" w16cid:durableId="1895312194">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0294832">
    <w:abstractNumId w:val="17"/>
  </w:num>
  <w:num w:numId="48" w16cid:durableId="1903444540">
    <w:abstractNumId w:val="21"/>
  </w:num>
  <w:num w:numId="49" w16cid:durableId="1206795632">
    <w:abstractNumId w:val="16"/>
  </w:num>
  <w:num w:numId="50" w16cid:durableId="1525092056">
    <w:abstractNumId w:val="44"/>
  </w:num>
  <w:num w:numId="51" w16cid:durableId="872155197">
    <w:abstractNumId w:val="24"/>
  </w:num>
  <w:num w:numId="52" w16cid:durableId="1327981425">
    <w:abstractNumId w:val="40"/>
  </w:num>
  <w:num w:numId="53" w16cid:durableId="199562324">
    <w:abstractNumId w:val="12"/>
  </w:num>
  <w:num w:numId="54" w16cid:durableId="1457336162">
    <w:abstractNumId w:val="51"/>
  </w:num>
  <w:num w:numId="55" w16cid:durableId="860096410">
    <w:abstractNumId w:val="40"/>
  </w:num>
  <w:num w:numId="56" w16cid:durableId="767654777">
    <w:abstractNumId w:val="48"/>
  </w:num>
  <w:num w:numId="57" w16cid:durableId="1178348854">
    <w:abstractNumId w:val="49"/>
  </w:num>
  <w:num w:numId="58" w16cid:durableId="2031489622">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hideSpellingErrors/>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C70"/>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AB4"/>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5F"/>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3DB1"/>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A90"/>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5F1"/>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787"/>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4E4"/>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287"/>
    <w:rsid w:val="000D02B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A4D"/>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199"/>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95B"/>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4F5"/>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6F"/>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B9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167"/>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0F7"/>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9B6"/>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B8"/>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4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919"/>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5B0"/>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514"/>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924"/>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2A4"/>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C5D"/>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2D8"/>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E20"/>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55E"/>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A9C"/>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AAD"/>
    <w:rsid w:val="00350B70"/>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6E6"/>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8F7"/>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8B0"/>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46"/>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777"/>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4EF2"/>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6DA6"/>
    <w:rsid w:val="003C72A6"/>
    <w:rsid w:val="003C73CD"/>
    <w:rsid w:val="003C7542"/>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92C"/>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9AE"/>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5A"/>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4EE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0F4"/>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6FE"/>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909"/>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087"/>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D5"/>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900"/>
    <w:rsid w:val="00517A52"/>
    <w:rsid w:val="00517A6C"/>
    <w:rsid w:val="00517A78"/>
    <w:rsid w:val="00517DF0"/>
    <w:rsid w:val="00520097"/>
    <w:rsid w:val="00520301"/>
    <w:rsid w:val="005204AD"/>
    <w:rsid w:val="005204E6"/>
    <w:rsid w:val="00520736"/>
    <w:rsid w:val="00520770"/>
    <w:rsid w:val="005207B3"/>
    <w:rsid w:val="005213E6"/>
    <w:rsid w:val="00521E71"/>
    <w:rsid w:val="00521FD8"/>
    <w:rsid w:val="0052221E"/>
    <w:rsid w:val="00522267"/>
    <w:rsid w:val="00522951"/>
    <w:rsid w:val="00522E8A"/>
    <w:rsid w:val="005237CD"/>
    <w:rsid w:val="0052387E"/>
    <w:rsid w:val="005238BE"/>
    <w:rsid w:val="00523E60"/>
    <w:rsid w:val="005240A8"/>
    <w:rsid w:val="005240BC"/>
    <w:rsid w:val="005241DC"/>
    <w:rsid w:val="005242A4"/>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552"/>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34B"/>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3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57F"/>
    <w:rsid w:val="005C1ADE"/>
    <w:rsid w:val="005C1D11"/>
    <w:rsid w:val="005C20FF"/>
    <w:rsid w:val="005C2193"/>
    <w:rsid w:val="005C21C6"/>
    <w:rsid w:val="005C21FB"/>
    <w:rsid w:val="005C29BD"/>
    <w:rsid w:val="005C2ABD"/>
    <w:rsid w:val="005C2C93"/>
    <w:rsid w:val="005C2D6A"/>
    <w:rsid w:val="005C305B"/>
    <w:rsid w:val="005C30DD"/>
    <w:rsid w:val="005C35F5"/>
    <w:rsid w:val="005C3AC3"/>
    <w:rsid w:val="005C3CAF"/>
    <w:rsid w:val="005C404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288"/>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02"/>
    <w:rsid w:val="005D7B5F"/>
    <w:rsid w:val="005D7CC2"/>
    <w:rsid w:val="005E09B0"/>
    <w:rsid w:val="005E0B50"/>
    <w:rsid w:val="005E0F80"/>
    <w:rsid w:val="005E111A"/>
    <w:rsid w:val="005E1188"/>
    <w:rsid w:val="005E16FF"/>
    <w:rsid w:val="005E1D1F"/>
    <w:rsid w:val="005E1D58"/>
    <w:rsid w:val="005E1DA9"/>
    <w:rsid w:val="005E1EB8"/>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0EF"/>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AF"/>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128"/>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4C"/>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7E1"/>
    <w:rsid w:val="006428AF"/>
    <w:rsid w:val="0064297A"/>
    <w:rsid w:val="00642996"/>
    <w:rsid w:val="006429CC"/>
    <w:rsid w:val="00642C08"/>
    <w:rsid w:val="00642C8A"/>
    <w:rsid w:val="00642F59"/>
    <w:rsid w:val="0064327C"/>
    <w:rsid w:val="006439BD"/>
    <w:rsid w:val="00643A89"/>
    <w:rsid w:val="00643BB4"/>
    <w:rsid w:val="00643BE9"/>
    <w:rsid w:val="006440E1"/>
    <w:rsid w:val="00644112"/>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1AE"/>
    <w:rsid w:val="006525E6"/>
    <w:rsid w:val="00652613"/>
    <w:rsid w:val="00652671"/>
    <w:rsid w:val="00652705"/>
    <w:rsid w:val="00652872"/>
    <w:rsid w:val="006529BF"/>
    <w:rsid w:val="00652A5D"/>
    <w:rsid w:val="00652B85"/>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1DDA"/>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AF1"/>
    <w:rsid w:val="00695F74"/>
    <w:rsid w:val="0069602A"/>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2AD"/>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2"/>
    <w:rsid w:val="006B6CFE"/>
    <w:rsid w:val="006B6D45"/>
    <w:rsid w:val="006B6E5C"/>
    <w:rsid w:val="006B6EE0"/>
    <w:rsid w:val="006B7AAD"/>
    <w:rsid w:val="006C00E1"/>
    <w:rsid w:val="006C02A7"/>
    <w:rsid w:val="006C0346"/>
    <w:rsid w:val="006C062F"/>
    <w:rsid w:val="006C063F"/>
    <w:rsid w:val="006C064B"/>
    <w:rsid w:val="006C0A14"/>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882"/>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A35"/>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6F7E45"/>
    <w:rsid w:val="007001A8"/>
    <w:rsid w:val="007002FD"/>
    <w:rsid w:val="007003EA"/>
    <w:rsid w:val="00700404"/>
    <w:rsid w:val="0070090A"/>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07FC8"/>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0F4"/>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4F2E"/>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224"/>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A78"/>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CFD"/>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35D"/>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AB"/>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381"/>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3D"/>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076"/>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2F52"/>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726"/>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178"/>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DA8"/>
    <w:rsid w:val="00890FA8"/>
    <w:rsid w:val="00891026"/>
    <w:rsid w:val="00891092"/>
    <w:rsid w:val="008911D5"/>
    <w:rsid w:val="00891234"/>
    <w:rsid w:val="008912D7"/>
    <w:rsid w:val="00891B2F"/>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3E"/>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E3C"/>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C85"/>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E6A"/>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308"/>
    <w:rsid w:val="008E1552"/>
    <w:rsid w:val="008E16C6"/>
    <w:rsid w:val="008E2262"/>
    <w:rsid w:val="008E237A"/>
    <w:rsid w:val="008E25DF"/>
    <w:rsid w:val="008E263A"/>
    <w:rsid w:val="008E2662"/>
    <w:rsid w:val="008E26C8"/>
    <w:rsid w:val="008E26D0"/>
    <w:rsid w:val="008E28F1"/>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59"/>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518"/>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66"/>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BB5"/>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223"/>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3F0"/>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C6A"/>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710"/>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28D"/>
    <w:rsid w:val="00A073FE"/>
    <w:rsid w:val="00A07515"/>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73"/>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930"/>
    <w:rsid w:val="00A42D9C"/>
    <w:rsid w:val="00A42F67"/>
    <w:rsid w:val="00A42FC6"/>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57F74"/>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0A0"/>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C31"/>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D0D"/>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A55"/>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4A"/>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30"/>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AF7"/>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0EE6"/>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19B"/>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4ECE"/>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551"/>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DE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675"/>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1DA7"/>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717"/>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1D50"/>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0F4"/>
    <w:rsid w:val="00C851FD"/>
    <w:rsid w:val="00C853F1"/>
    <w:rsid w:val="00C857B4"/>
    <w:rsid w:val="00C85B6A"/>
    <w:rsid w:val="00C85E57"/>
    <w:rsid w:val="00C86023"/>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C12"/>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1F9"/>
    <w:rsid w:val="00C97208"/>
    <w:rsid w:val="00C973B5"/>
    <w:rsid w:val="00C97411"/>
    <w:rsid w:val="00C97753"/>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1D64"/>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A9B"/>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78"/>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57"/>
    <w:rsid w:val="00D31E74"/>
    <w:rsid w:val="00D31EB2"/>
    <w:rsid w:val="00D31F57"/>
    <w:rsid w:val="00D321D6"/>
    <w:rsid w:val="00D3271F"/>
    <w:rsid w:val="00D32721"/>
    <w:rsid w:val="00D3286A"/>
    <w:rsid w:val="00D32D18"/>
    <w:rsid w:val="00D33429"/>
    <w:rsid w:val="00D334ED"/>
    <w:rsid w:val="00D3402E"/>
    <w:rsid w:val="00D340C9"/>
    <w:rsid w:val="00D3418C"/>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BAF"/>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8BC"/>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6FA8"/>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964"/>
    <w:rsid w:val="00D94FB8"/>
    <w:rsid w:val="00D94FE8"/>
    <w:rsid w:val="00D9500C"/>
    <w:rsid w:val="00D951C7"/>
    <w:rsid w:val="00D9531C"/>
    <w:rsid w:val="00D95464"/>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6FC"/>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A5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65A"/>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5D6"/>
    <w:rsid w:val="00DD3AE7"/>
    <w:rsid w:val="00DD4109"/>
    <w:rsid w:val="00DD4432"/>
    <w:rsid w:val="00DD475E"/>
    <w:rsid w:val="00DD479F"/>
    <w:rsid w:val="00DD49EE"/>
    <w:rsid w:val="00DD4A6B"/>
    <w:rsid w:val="00DD4BA6"/>
    <w:rsid w:val="00DD4D12"/>
    <w:rsid w:val="00DD5322"/>
    <w:rsid w:val="00DD541D"/>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E97"/>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6B"/>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59F"/>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B0"/>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41B"/>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4AD"/>
    <w:rsid w:val="00E529BE"/>
    <w:rsid w:val="00E52A7F"/>
    <w:rsid w:val="00E52EA1"/>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3A9"/>
    <w:rsid w:val="00E845C6"/>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633"/>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099"/>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900"/>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6CF"/>
    <w:rsid w:val="00ED17B6"/>
    <w:rsid w:val="00ED193F"/>
    <w:rsid w:val="00ED1B9A"/>
    <w:rsid w:val="00ED1BD3"/>
    <w:rsid w:val="00ED1CFC"/>
    <w:rsid w:val="00ED1F44"/>
    <w:rsid w:val="00ED257E"/>
    <w:rsid w:val="00ED2E4D"/>
    <w:rsid w:val="00ED3089"/>
    <w:rsid w:val="00ED30C2"/>
    <w:rsid w:val="00ED33CD"/>
    <w:rsid w:val="00ED35A0"/>
    <w:rsid w:val="00ED3714"/>
    <w:rsid w:val="00ED3808"/>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4FDA"/>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5EE3"/>
    <w:rsid w:val="00EF636C"/>
    <w:rsid w:val="00EF6479"/>
    <w:rsid w:val="00EF66A1"/>
    <w:rsid w:val="00EF672A"/>
    <w:rsid w:val="00EF6851"/>
    <w:rsid w:val="00EF69F9"/>
    <w:rsid w:val="00EF6B2B"/>
    <w:rsid w:val="00EF6DCC"/>
    <w:rsid w:val="00EF742A"/>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BD4"/>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E1"/>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6DC"/>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5FA"/>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E53"/>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029"/>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9D2"/>
    <w:rsid w:val="00FA0C05"/>
    <w:rsid w:val="00FA0C20"/>
    <w:rsid w:val="00FA157D"/>
    <w:rsid w:val="00FA1C05"/>
    <w:rsid w:val="00FA2536"/>
    <w:rsid w:val="00FA26D2"/>
    <w:rsid w:val="00FA2833"/>
    <w:rsid w:val="00FA29F6"/>
    <w:rsid w:val="00FA2AD8"/>
    <w:rsid w:val="00FA2AE9"/>
    <w:rsid w:val="00FA2B49"/>
    <w:rsid w:val="00FA3059"/>
    <w:rsid w:val="00FA3395"/>
    <w:rsid w:val="00FA3731"/>
    <w:rsid w:val="00FA39B1"/>
    <w:rsid w:val="00FA3B98"/>
    <w:rsid w:val="00FA4217"/>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1C6"/>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179"/>
    <w:rsid w:val="00FD444E"/>
    <w:rsid w:val="00FD46A7"/>
    <w:rsid w:val="00FD4D09"/>
    <w:rsid w:val="00FD4F87"/>
    <w:rsid w:val="00FD4FFB"/>
    <w:rsid w:val="00FD5157"/>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BFF"/>
    <w:rsid w:val="00FF1F50"/>
    <w:rsid w:val="00FF20B0"/>
    <w:rsid w:val="00FF273C"/>
    <w:rsid w:val="00FF295F"/>
    <w:rsid w:val="00FF2998"/>
    <w:rsid w:val="00FF2CE5"/>
    <w:rsid w:val="00FF30EE"/>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344BB28-4DF9-4FC4-A36E-C34ABB5B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E3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link w:val="EQChar"/>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iPriority w:val="35"/>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Task Bo"/>
    <w:basedOn w:val="Normal"/>
    <w:link w:val="ListParagraphChar1"/>
    <w:uiPriority w:val="34"/>
    <w:qFormat/>
    <w:rsid w:val="002D136A"/>
    <w:pPr>
      <w:ind w:leftChars="400" w:left="840"/>
    </w:p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link w:val="NOChar"/>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styleId="ListBullet4">
    <w:name w:val="List Bullet 4"/>
    <w:basedOn w:val="ListBullet3"/>
    <w:uiPriority w:val="99"/>
    <w:rsid w:val="00B40863"/>
    <w:pPr>
      <w:widowControl w:val="0"/>
      <w:numPr>
        <w:numId w:val="16"/>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semiHidden/>
    <w:unhideWhenUsed/>
    <w:rsid w:val="00B40863"/>
    <w:pPr>
      <w:numPr>
        <w:numId w:val="17"/>
      </w:numPr>
      <w:contextualSpacing/>
    </w:pPr>
  </w:style>
  <w:style w:type="paragraph" w:customStyle="1" w:styleId="xmsonormal">
    <w:name w:val="x_msonormal"/>
    <w:basedOn w:val="Normal"/>
    <w:uiPriority w:val="99"/>
    <w:rsid w:val="00E0492F"/>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1A414D"/>
    <w:rPr>
      <w:rFonts w:ascii="Times New Roman" w:eastAsia="MS Gothic" w:hAnsi="Times New Roman"/>
      <w:noProof/>
      <w:sz w:val="24"/>
      <w:lang w:val="en-GB"/>
    </w:rPr>
  </w:style>
  <w:style w:type="character" w:customStyle="1" w:styleId="ui-provider">
    <w:name w:val="ui-provider"/>
    <w:basedOn w:val="DefaultParagraphFont"/>
    <w:rsid w:val="006D4AF9"/>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locked/>
    <w:rsid w:val="002565CA"/>
    <w:rPr>
      <w:rFonts w:ascii="游ゴ シ ッ ク" w:hAnsi="游ゴ シ ッ ク"/>
      <w:lang w:eastAsia="zh-TW"/>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9732F"/>
    <w:rPr>
      <w:rFonts w:ascii="Times" w:eastAsia="Batang" w:hAnsi="Times"/>
      <w:szCs w:val="24"/>
      <w:lang w:val="en-GB" w:eastAsia="x-none"/>
    </w:rPr>
  </w:style>
  <w:style w:type="character" w:customStyle="1" w:styleId="NOChar">
    <w:name w:val="NO Char"/>
    <w:link w:val="NO"/>
    <w:qFormat/>
    <w:rsid w:val="00E00D6B"/>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022">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5646467">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7801544">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5954788">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5201641">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935432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0214143">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1701821">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2685815">
      <w:bodyDiv w:val="1"/>
      <w:marLeft w:val="0"/>
      <w:marRight w:val="0"/>
      <w:marTop w:val="0"/>
      <w:marBottom w:val="0"/>
      <w:divBdr>
        <w:top w:val="none" w:sz="0" w:space="0" w:color="auto"/>
        <w:left w:val="none" w:sz="0" w:space="0" w:color="auto"/>
        <w:bottom w:val="none" w:sz="0" w:space="0" w:color="auto"/>
        <w:right w:val="none" w:sz="0" w:space="0" w:color="auto"/>
      </w:divBdr>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7481868">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7623036">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2589513">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08244">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141553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13554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9666029">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1305773">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111935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75036036">
      <w:bodyDiv w:val="1"/>
      <w:marLeft w:val="0"/>
      <w:marRight w:val="0"/>
      <w:marTop w:val="0"/>
      <w:marBottom w:val="0"/>
      <w:divBdr>
        <w:top w:val="none" w:sz="0" w:space="0" w:color="auto"/>
        <w:left w:val="none" w:sz="0" w:space="0" w:color="auto"/>
        <w:bottom w:val="none" w:sz="0" w:space="0" w:color="auto"/>
        <w:right w:val="none" w:sz="0" w:space="0" w:color="auto"/>
      </w:divBdr>
      <w:divsChild>
        <w:div w:id="47529504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108781">
      <w:bodyDiv w:val="1"/>
      <w:marLeft w:val="0"/>
      <w:marRight w:val="0"/>
      <w:marTop w:val="0"/>
      <w:marBottom w:val="0"/>
      <w:divBdr>
        <w:top w:val="none" w:sz="0" w:space="0" w:color="auto"/>
        <w:left w:val="none" w:sz="0" w:space="0" w:color="auto"/>
        <w:bottom w:val="none" w:sz="0" w:space="0" w:color="auto"/>
        <w:right w:val="none" w:sz="0" w:space="0" w:color="auto"/>
      </w:divBdr>
      <w:divsChild>
        <w:div w:id="11706776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156">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071679">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505960">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745432">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0566539">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6163223">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7441378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1846343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09750683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chart" Target="charts/chart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47B7-4887-A3E0-95DC056B99FC}"/>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47B7-4887-A3E0-95DC056B99FC}"/>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47B7-4887-A3E0-95DC056B99FC}"/>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47B7-4887-A3E0-95DC056B99FC}"/>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47B7-4887-A3E0-95DC056B99FC}"/>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47B7-4887-A3E0-95DC056B99FC}"/>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47B7-4887-A3E0-95DC056B99FC}"/>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47B7-4887-A3E0-95DC056B99FC}"/>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4C44-42C8-8687-51ADF3FD47F1}"/>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4C44-42C8-8687-51ADF3FD47F1}"/>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4C44-42C8-8687-51ADF3FD47F1}"/>
            </c:ext>
          </c:extLst>
        </c:ser>
        <c:dLbls>
          <c:showLegendKey val="0"/>
          <c:showVal val="0"/>
          <c:showCatName val="0"/>
          <c:showSerName val="0"/>
          <c:showPercent val="0"/>
          <c:showBubbleSize val="0"/>
        </c:dLbls>
        <c:axId val="1079831384"/>
        <c:axId val="1079828104"/>
      </c:scatterChart>
      <c:valAx>
        <c:axId val="1079831384"/>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lang="ja-JP"/>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round/>
            </a:ln>
            <a:effectLst/>
          </c:spPr>
        </c:majorGridlines>
        <c:title>
          <c:tx>
            <c:rich>
              <a:bodyPr/>
              <a:lstStyle/>
              <a:p>
                <a:pPr>
                  <a:defRPr lang="ja-JP"/>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20016339869281047"/>
          <c:y val="2.6626202974628182E-2"/>
          <c:w val="0.46728037671761619"/>
          <c:h val="0.20600685331000296"/>
        </c:manualLayout>
      </c:layout>
      <c:overlay val="1"/>
      <c:spPr>
        <a:solidFill>
          <a:schemeClr val="bg1"/>
        </a:solidFill>
        <a:ln>
          <a:solidFill>
            <a:schemeClr val="tx1"/>
          </a:solidFill>
        </a:ln>
      </c:spPr>
      <c:txPr>
        <a:bodyPr/>
        <a:lstStyle/>
        <a:p>
          <a:pPr>
            <a:defRPr lang="ja-JP"/>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7721-4D84-A7BF-00DEF318B926}"/>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7721-4D84-A7BF-00DEF318B926}"/>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7721-4D84-A7BF-00DEF318B926}"/>
            </c:ext>
          </c:extLst>
        </c:ser>
        <c:dLbls>
          <c:showLegendKey val="0"/>
          <c:showVal val="0"/>
          <c:showCatName val="0"/>
          <c:showSerName val="0"/>
          <c:showPercent val="0"/>
          <c:showBubbleSize val="0"/>
        </c:dLbls>
        <c:axId val="1079831384"/>
        <c:axId val="1079828104"/>
      </c:scatterChart>
      <c:valAx>
        <c:axId val="1079831384"/>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lang="ja-JP"/>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round/>
            </a:ln>
            <a:effectLst/>
          </c:spPr>
        </c:majorGridlines>
        <c:title>
          <c:tx>
            <c:rich>
              <a:bodyPr/>
              <a:lstStyle/>
              <a:p>
                <a:pPr>
                  <a:defRPr lang="ja-JP"/>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19843870619113788"/>
          <c:y val="4.1351706036745407E-2"/>
          <c:w val="0.46728037671761619"/>
          <c:h val="0.20600685331000296"/>
        </c:manualLayout>
      </c:layout>
      <c:overlay val="1"/>
      <c:spPr>
        <a:solidFill>
          <a:schemeClr val="bg1"/>
        </a:solidFill>
        <a:ln>
          <a:solidFill>
            <a:schemeClr val="tx1"/>
          </a:solidFill>
        </a:ln>
      </c:spPr>
      <c:txPr>
        <a:bodyPr/>
        <a:lstStyle/>
        <a:p>
          <a:pPr>
            <a:defRPr lang="ja-JP"/>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2.xml><?xml version="1.0" encoding="utf-8"?>
<ds:datastoreItem xmlns:ds="http://schemas.openxmlformats.org/officeDocument/2006/customXml" ds:itemID="{E7A3A453-E21F-4B9E-8191-7563A62E44D0}">
  <ds:schemaRefs>
    <ds:schemaRef ds:uri="http://schemas.openxmlformats.org/officeDocument/2006/bibliography"/>
  </ds:schemaRefs>
</ds:datastoreItem>
</file>

<file path=customXml/itemProps3.xml><?xml version="1.0" encoding="utf-8"?>
<ds:datastoreItem xmlns:ds="http://schemas.openxmlformats.org/officeDocument/2006/customXml" ds:itemID="{80EF1E52-4357-4097-BFA3-4377A8D3CAB2}">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30AE4F-92C3-4E0F-8C43-A2C6AF22A469}">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26</Pages>
  <Words>10906</Words>
  <Characters>62170</Characters>
  <Application>Microsoft Office Word</Application>
  <DocSecurity>0</DocSecurity>
  <Lines>518</Lines>
  <Paragraphs>145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Ling Su A</cp:lastModifiedBy>
  <cp:revision>8</cp:revision>
  <dcterms:created xsi:type="dcterms:W3CDTF">2023-05-24T00:03:00Z</dcterms:created>
  <dcterms:modified xsi:type="dcterms:W3CDTF">2023-08-20T14:49:00Z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1681803994</vt:lpwstr>
  </property>
  <property fmtid="{D5CDD505-2E9C-101B-9397-08002B2CF9AE}" pid="24"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5"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6" name="MediaServiceImageTags">
    <vt:lpwstr/>
  </property>
  <property fmtid="{D5CDD505-2E9C-101B-9397-08002B2CF9AE}" pid="27" name="_2015_ms_pID_7253432">
    <vt:lpwstr>CA==</vt:lpwstr>
  </property>
</Properties>
</file>