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85C836" w14:textId="70F35AB2" w:rsidR="00C45E0C" w:rsidRDefault="0087371B">
      <w:pPr>
        <w:pStyle w:val="Header"/>
        <w:tabs>
          <w:tab w:val="right" w:pos="9639"/>
        </w:tabs>
        <w:rPr>
          <w:bCs/>
          <w:sz w:val="24"/>
          <w:szCs w:val="24"/>
        </w:rPr>
      </w:pPr>
      <w:r>
        <w:rPr>
          <w:bCs/>
          <w:sz w:val="24"/>
          <w:szCs w:val="24"/>
        </w:rPr>
        <w:t>3GPP TSG RAN WG1 #11</w:t>
      </w:r>
      <w:r w:rsidR="001D577C">
        <w:rPr>
          <w:bCs/>
          <w:sz w:val="24"/>
          <w:szCs w:val="24"/>
        </w:rPr>
        <w:t>3</w:t>
      </w:r>
      <w:r>
        <w:rPr>
          <w:bCs/>
          <w:sz w:val="24"/>
          <w:szCs w:val="24"/>
        </w:rPr>
        <w:tab/>
        <w:t>R1-2</w:t>
      </w:r>
      <w:r w:rsidR="001D577C">
        <w:rPr>
          <w:bCs/>
          <w:sz w:val="24"/>
          <w:szCs w:val="24"/>
        </w:rPr>
        <w:t>3</w:t>
      </w:r>
      <w:r w:rsidR="0053339F">
        <w:rPr>
          <w:bCs/>
          <w:sz w:val="24"/>
          <w:szCs w:val="24"/>
        </w:rPr>
        <w:t>06113</w:t>
      </w:r>
    </w:p>
    <w:p w14:paraId="2E5E88D3" w14:textId="50D4805D" w:rsidR="00C45E0C" w:rsidRDefault="001D577C">
      <w:pPr>
        <w:pStyle w:val="Header"/>
        <w:rPr>
          <w:bCs/>
          <w:sz w:val="24"/>
          <w:szCs w:val="24"/>
        </w:rPr>
      </w:pPr>
      <w:r>
        <w:rPr>
          <w:bCs/>
          <w:sz w:val="24"/>
          <w:szCs w:val="24"/>
        </w:rPr>
        <w:t>Incheon</w:t>
      </w:r>
      <w:r w:rsidR="0087371B">
        <w:rPr>
          <w:bCs/>
          <w:sz w:val="24"/>
          <w:szCs w:val="24"/>
        </w:rPr>
        <w:t xml:space="preserve">, </w:t>
      </w:r>
      <w:r>
        <w:rPr>
          <w:bCs/>
          <w:sz w:val="24"/>
          <w:szCs w:val="24"/>
        </w:rPr>
        <w:t xml:space="preserve">Korea, May </w:t>
      </w:r>
      <w:r w:rsidR="0087371B">
        <w:rPr>
          <w:bCs/>
          <w:sz w:val="24"/>
          <w:szCs w:val="24"/>
        </w:rPr>
        <w:t>22-26, 202</w:t>
      </w:r>
      <w:r>
        <w:rPr>
          <w:bCs/>
          <w:sz w:val="24"/>
          <w:szCs w:val="24"/>
        </w:rPr>
        <w:t>3</w:t>
      </w:r>
    </w:p>
    <w:p w14:paraId="7BB3CBE2" w14:textId="77777777" w:rsidR="00C45E0C" w:rsidRDefault="00C45E0C">
      <w:pPr>
        <w:pStyle w:val="Header"/>
        <w:rPr>
          <w:bCs/>
          <w:sz w:val="24"/>
        </w:rPr>
      </w:pPr>
    </w:p>
    <w:p w14:paraId="3BA19703" w14:textId="75A91A3F" w:rsidR="00C45E0C" w:rsidRDefault="0087371B">
      <w:pPr>
        <w:tabs>
          <w:tab w:val="left" w:pos="1985"/>
        </w:tabs>
        <w:spacing w:before="120" w:after="120"/>
        <w:rPr>
          <w:rFonts w:ascii="Arial" w:hAnsi="Arial" w:cs="Arial"/>
          <w:b/>
          <w:bCs/>
          <w:sz w:val="24"/>
          <w:szCs w:val="24"/>
        </w:rPr>
      </w:pPr>
      <w:r>
        <w:rPr>
          <w:rFonts w:ascii="Arial" w:hAnsi="Arial" w:cs="Arial"/>
          <w:b/>
          <w:bCs/>
          <w:sz w:val="24"/>
          <w:szCs w:val="24"/>
        </w:rPr>
        <w:t>Agenda item:</w:t>
      </w:r>
      <w:r>
        <w:rPr>
          <w:rFonts w:ascii="Arial" w:hAnsi="Arial" w:cs="Arial"/>
          <w:b/>
          <w:bCs/>
          <w:sz w:val="24"/>
          <w:szCs w:val="24"/>
        </w:rPr>
        <w:tab/>
      </w:r>
      <w:r w:rsidR="001D577C">
        <w:rPr>
          <w:rFonts w:ascii="Arial" w:hAnsi="Arial" w:cs="Arial"/>
          <w:b/>
          <w:bCs/>
          <w:sz w:val="24"/>
          <w:szCs w:val="24"/>
        </w:rPr>
        <w:t>9</w:t>
      </w:r>
      <w:r>
        <w:rPr>
          <w:rFonts w:ascii="Arial" w:hAnsi="Arial" w:cs="Arial"/>
          <w:b/>
          <w:bCs/>
          <w:sz w:val="24"/>
          <w:szCs w:val="24"/>
        </w:rPr>
        <w:t>.1</w:t>
      </w:r>
      <w:r w:rsidR="001D577C">
        <w:rPr>
          <w:rFonts w:ascii="Arial" w:hAnsi="Arial" w:cs="Arial"/>
          <w:b/>
          <w:bCs/>
          <w:sz w:val="24"/>
          <w:szCs w:val="24"/>
        </w:rPr>
        <w:t>7</w:t>
      </w:r>
    </w:p>
    <w:p w14:paraId="412B15F2" w14:textId="77777777" w:rsidR="00C45E0C" w:rsidRDefault="0087371B">
      <w:pPr>
        <w:tabs>
          <w:tab w:val="left" w:pos="1985"/>
        </w:tabs>
        <w:spacing w:before="120" w:after="120"/>
        <w:rPr>
          <w:rFonts w:ascii="Arial" w:hAnsi="Arial" w:cs="Arial"/>
          <w:b/>
          <w:bCs/>
          <w:sz w:val="24"/>
          <w:szCs w:val="24"/>
        </w:rPr>
      </w:pPr>
      <w:r>
        <w:rPr>
          <w:rFonts w:ascii="Arial" w:hAnsi="Arial" w:cs="Arial"/>
          <w:b/>
          <w:bCs/>
          <w:sz w:val="24"/>
          <w:szCs w:val="24"/>
        </w:rPr>
        <w:t>Source:</w:t>
      </w:r>
      <w:r>
        <w:rPr>
          <w:rFonts w:ascii="Arial" w:hAnsi="Arial" w:cs="Arial"/>
          <w:b/>
          <w:bCs/>
          <w:sz w:val="24"/>
        </w:rPr>
        <w:tab/>
      </w:r>
      <w:r>
        <w:rPr>
          <w:rFonts w:ascii="Arial" w:hAnsi="Arial" w:cs="Arial"/>
          <w:b/>
          <w:bCs/>
          <w:sz w:val="24"/>
          <w:szCs w:val="24"/>
        </w:rPr>
        <w:t>Moderator (Ericsson)</w:t>
      </w:r>
    </w:p>
    <w:p w14:paraId="2CF5C62C" w14:textId="584E6183" w:rsidR="00C45E0C" w:rsidRDefault="0087371B">
      <w:pPr>
        <w:spacing w:before="120"/>
        <w:ind w:left="1985" w:hanging="1985"/>
        <w:rPr>
          <w:rFonts w:ascii="Arial" w:hAnsi="Arial" w:cs="Arial"/>
          <w:b/>
          <w:bCs/>
          <w:sz w:val="24"/>
        </w:rPr>
      </w:pPr>
      <w:r>
        <w:rPr>
          <w:rFonts w:ascii="Arial" w:hAnsi="Arial" w:cs="Arial"/>
          <w:b/>
          <w:bCs/>
          <w:sz w:val="24"/>
          <w:szCs w:val="24"/>
        </w:rPr>
        <w:t>Title:</w:t>
      </w:r>
      <w:r>
        <w:rPr>
          <w:rFonts w:ascii="Arial" w:hAnsi="Arial" w:cs="Arial"/>
          <w:b/>
          <w:bCs/>
          <w:sz w:val="24"/>
        </w:rPr>
        <w:tab/>
        <w:t xml:space="preserve">Summary of </w:t>
      </w:r>
      <w:r w:rsidR="00FE5071">
        <w:rPr>
          <w:rFonts w:ascii="Arial" w:hAnsi="Arial" w:cs="Arial"/>
          <w:b/>
          <w:bCs/>
          <w:sz w:val="24"/>
        </w:rPr>
        <w:t>h</w:t>
      </w:r>
      <w:r w:rsidR="001D577C">
        <w:rPr>
          <w:rFonts w:ascii="Arial" w:hAnsi="Arial" w:cs="Arial"/>
          <w:b/>
          <w:bCs/>
          <w:sz w:val="24"/>
        </w:rPr>
        <w:t xml:space="preserve">igher layer parameters for R18 DSS Enhancements </w:t>
      </w:r>
      <w:r>
        <w:rPr>
          <w:rFonts w:ascii="Arial" w:hAnsi="Arial" w:cs="Arial"/>
          <w:b/>
          <w:bCs/>
          <w:sz w:val="24"/>
        </w:rPr>
        <w:t xml:space="preserve"> </w:t>
      </w:r>
    </w:p>
    <w:p w14:paraId="6BC056FB" w14:textId="6165BB9C" w:rsidR="00C45E0C" w:rsidRDefault="0087371B">
      <w:pPr>
        <w:spacing w:before="120"/>
        <w:ind w:left="1985" w:hanging="1985"/>
        <w:rPr>
          <w:rFonts w:ascii="Arial" w:hAnsi="Arial" w:cs="Arial"/>
          <w:b/>
          <w:bCs/>
          <w:sz w:val="24"/>
          <w:szCs w:val="24"/>
        </w:rPr>
      </w:pPr>
      <w:r>
        <w:rPr>
          <w:rFonts w:ascii="Arial" w:hAnsi="Arial" w:cs="Arial"/>
          <w:b/>
          <w:bCs/>
          <w:sz w:val="24"/>
        </w:rPr>
        <w:t>WI:</w:t>
      </w:r>
      <w:r>
        <w:rPr>
          <w:rFonts w:ascii="Arial" w:hAnsi="Arial" w:cs="Arial"/>
          <w:b/>
          <w:bCs/>
          <w:sz w:val="24"/>
        </w:rPr>
        <w:tab/>
      </w:r>
      <w:proofErr w:type="spellStart"/>
      <w:r w:rsidR="001D577C" w:rsidRPr="001D577C">
        <w:rPr>
          <w:rFonts w:ascii="Arial" w:hAnsi="Arial" w:cs="Arial"/>
          <w:b/>
          <w:bCs/>
          <w:sz w:val="24"/>
        </w:rPr>
        <w:t>NR_DSS_enh</w:t>
      </w:r>
      <w:proofErr w:type="spellEnd"/>
    </w:p>
    <w:p w14:paraId="4CD5C296" w14:textId="77777777" w:rsidR="00C45E0C" w:rsidRDefault="0087371B">
      <w:pPr>
        <w:tabs>
          <w:tab w:val="left" w:pos="1985"/>
        </w:tabs>
        <w:spacing w:before="120" w:after="120"/>
        <w:rPr>
          <w:rFonts w:ascii="Arial" w:hAnsi="Arial" w:cs="Arial"/>
          <w:b/>
          <w:bCs/>
          <w:sz w:val="24"/>
          <w:szCs w:val="24"/>
        </w:rPr>
      </w:pPr>
      <w:r>
        <w:rPr>
          <w:rFonts w:ascii="Arial" w:hAnsi="Arial" w:cs="Arial"/>
          <w:b/>
          <w:bCs/>
          <w:sz w:val="24"/>
          <w:szCs w:val="24"/>
        </w:rPr>
        <w:t>Document for:</w:t>
      </w:r>
      <w:r>
        <w:rPr>
          <w:rFonts w:ascii="Arial" w:hAnsi="Arial" w:cs="Arial"/>
          <w:b/>
          <w:bCs/>
          <w:sz w:val="24"/>
          <w:szCs w:val="24"/>
        </w:rPr>
        <w:tab/>
        <w:t>Discussion and Decision</w:t>
      </w:r>
    </w:p>
    <w:p w14:paraId="3F96C172" w14:textId="77777777" w:rsidR="00C45E0C" w:rsidRDefault="0087371B">
      <w:pPr>
        <w:pStyle w:val="Heading1"/>
      </w:pPr>
      <w:bookmarkStart w:id="0" w:name="_Ref178064866"/>
      <w:bookmarkStart w:id="1" w:name="_Toc68698316"/>
      <w:r>
        <w:t>1</w:t>
      </w:r>
      <w:r>
        <w:tab/>
      </w:r>
      <w:bookmarkEnd w:id="0"/>
      <w:r>
        <w:t>Introduction</w:t>
      </w:r>
      <w:bookmarkEnd w:id="1"/>
    </w:p>
    <w:p w14:paraId="1587FACC" w14:textId="7549AB2D" w:rsidR="00C45E0C" w:rsidRPr="00607C23" w:rsidRDefault="0087371B">
      <w:pPr>
        <w:pStyle w:val="Doc-text2"/>
        <w:tabs>
          <w:tab w:val="clear" w:pos="1622"/>
          <w:tab w:val="left" w:pos="1276"/>
        </w:tabs>
        <w:spacing w:before="120"/>
        <w:ind w:left="0" w:firstLine="0"/>
        <w:rPr>
          <w:rFonts w:ascii="Times New Roman" w:hAnsi="Times New Roman"/>
          <w:szCs w:val="22"/>
          <w:lang w:val="en-GB"/>
        </w:rPr>
      </w:pPr>
      <w:r w:rsidRPr="00607C23">
        <w:rPr>
          <w:rFonts w:ascii="Times New Roman" w:hAnsi="Times New Roman"/>
          <w:szCs w:val="22"/>
          <w:lang w:val="en-GB"/>
        </w:rPr>
        <w:t xml:space="preserve">This document summarizes discussions </w:t>
      </w:r>
      <w:r w:rsidR="00F500E9" w:rsidRPr="00607C23">
        <w:rPr>
          <w:rFonts w:ascii="Times New Roman" w:hAnsi="Times New Roman"/>
          <w:szCs w:val="22"/>
          <w:lang w:val="en-GB"/>
        </w:rPr>
        <w:t>in</w:t>
      </w:r>
      <w:r w:rsidRPr="00607C23">
        <w:rPr>
          <w:rFonts w:ascii="Times New Roman" w:hAnsi="Times New Roman"/>
          <w:szCs w:val="22"/>
          <w:lang w:val="en-GB"/>
        </w:rPr>
        <w:t xml:space="preserve"> RAN1#11</w:t>
      </w:r>
      <w:r w:rsidR="001D577C" w:rsidRPr="00607C23">
        <w:rPr>
          <w:rFonts w:ascii="Times New Roman" w:hAnsi="Times New Roman"/>
          <w:szCs w:val="22"/>
          <w:lang w:val="en-GB"/>
        </w:rPr>
        <w:t>3</w:t>
      </w:r>
      <w:r w:rsidRPr="00607C23">
        <w:rPr>
          <w:rFonts w:ascii="Times New Roman" w:hAnsi="Times New Roman"/>
          <w:szCs w:val="22"/>
          <w:lang w:val="en-GB"/>
        </w:rPr>
        <w:t xml:space="preserve"> </w:t>
      </w:r>
      <w:r w:rsidR="001D577C" w:rsidRPr="00607C23">
        <w:rPr>
          <w:rFonts w:ascii="Times New Roman" w:hAnsi="Times New Roman"/>
          <w:szCs w:val="22"/>
          <w:lang w:val="en-GB"/>
        </w:rPr>
        <w:t xml:space="preserve">on higher layer parameters for Rel18 </w:t>
      </w:r>
      <w:r w:rsidRPr="00607C23">
        <w:rPr>
          <w:rFonts w:ascii="Times New Roman" w:hAnsi="Times New Roman"/>
          <w:szCs w:val="22"/>
          <w:lang w:val="en-GB"/>
        </w:rPr>
        <w:t xml:space="preserve">DSS </w:t>
      </w:r>
      <w:r w:rsidR="001D577C" w:rsidRPr="00607C23">
        <w:rPr>
          <w:rFonts w:ascii="Times New Roman" w:hAnsi="Times New Roman"/>
          <w:szCs w:val="22"/>
          <w:lang w:val="en-GB"/>
        </w:rPr>
        <w:t xml:space="preserve">Enhancements </w:t>
      </w:r>
      <w:r w:rsidRPr="00607C23">
        <w:rPr>
          <w:rFonts w:ascii="Times New Roman" w:hAnsi="Times New Roman"/>
          <w:szCs w:val="22"/>
          <w:lang w:val="en-GB"/>
        </w:rPr>
        <w:t>WI considering below documents</w:t>
      </w:r>
      <w:r w:rsidR="001F237E" w:rsidRPr="00607C23">
        <w:rPr>
          <w:rFonts w:ascii="Times New Roman" w:hAnsi="Times New Roman"/>
          <w:szCs w:val="22"/>
          <w:lang w:val="en-GB"/>
        </w:rPr>
        <w:t xml:space="preserve"> [1-6]</w:t>
      </w:r>
      <w:r w:rsidRPr="00607C23">
        <w:rPr>
          <w:rFonts w:ascii="Times New Roman" w:hAnsi="Times New Roman"/>
          <w:szCs w:val="22"/>
          <w:lang w:val="en-GB"/>
        </w:rPr>
        <w:t xml:space="preserve"> submitted for A.I. </w:t>
      </w:r>
      <w:r w:rsidR="001D577C" w:rsidRPr="00607C23">
        <w:rPr>
          <w:rFonts w:ascii="Times New Roman" w:hAnsi="Times New Roman"/>
          <w:szCs w:val="22"/>
          <w:lang w:val="en-GB"/>
        </w:rPr>
        <w:t>9</w:t>
      </w:r>
      <w:r w:rsidRPr="00607C23">
        <w:rPr>
          <w:rFonts w:ascii="Times New Roman" w:hAnsi="Times New Roman"/>
          <w:szCs w:val="22"/>
          <w:lang w:val="en-GB"/>
        </w:rPr>
        <w:t>.</w:t>
      </w:r>
      <w:r w:rsidR="001D577C" w:rsidRPr="00607C23">
        <w:rPr>
          <w:rFonts w:ascii="Times New Roman" w:hAnsi="Times New Roman"/>
          <w:szCs w:val="22"/>
          <w:lang w:val="en-GB"/>
        </w:rPr>
        <w:t>17</w:t>
      </w:r>
      <w:r w:rsidR="009A2E04" w:rsidRPr="00607C23">
        <w:rPr>
          <w:rFonts w:ascii="Times New Roman" w:hAnsi="Times New Roman"/>
          <w:szCs w:val="22"/>
          <w:lang w:val="en-GB"/>
        </w:rPr>
        <w:t>.</w:t>
      </w:r>
    </w:p>
    <w:p w14:paraId="1CAD296C" w14:textId="77777777" w:rsidR="00C45E0C" w:rsidRDefault="00C45E0C">
      <w:pPr>
        <w:pStyle w:val="Doc-text2"/>
        <w:tabs>
          <w:tab w:val="clear" w:pos="1622"/>
          <w:tab w:val="left" w:pos="1276"/>
        </w:tabs>
        <w:spacing w:before="120"/>
        <w:ind w:left="0" w:firstLine="0"/>
        <w:rPr>
          <w:rFonts w:ascii="Times New Roman" w:hAnsi="Times New Roman"/>
          <w:lang w:val="en-GB"/>
        </w:rPr>
      </w:pPr>
    </w:p>
    <w:tbl>
      <w:tblPr>
        <w:tblW w:w="8640" w:type="dxa"/>
        <w:tblInd w:w="535" w:type="dxa"/>
        <w:tblLook w:val="04A0" w:firstRow="1" w:lastRow="0" w:firstColumn="1" w:lastColumn="0" w:noHBand="0" w:noVBand="1"/>
      </w:tblPr>
      <w:tblGrid>
        <w:gridCol w:w="742"/>
        <w:gridCol w:w="1289"/>
        <w:gridCol w:w="4049"/>
        <w:gridCol w:w="1408"/>
        <w:gridCol w:w="1152"/>
      </w:tblGrid>
      <w:tr w:rsidR="00C45E0C" w14:paraId="521CDAA7" w14:textId="77777777" w:rsidTr="009A2E04">
        <w:trPr>
          <w:trHeight w:val="348"/>
        </w:trPr>
        <w:tc>
          <w:tcPr>
            <w:tcW w:w="742" w:type="dxa"/>
            <w:tcBorders>
              <w:top w:val="single" w:sz="4" w:space="0" w:color="FFFFFF"/>
              <w:left w:val="single" w:sz="4" w:space="0" w:color="FFFFFF"/>
              <w:bottom w:val="single" w:sz="4" w:space="0" w:color="auto"/>
              <w:right w:val="single" w:sz="4" w:space="0" w:color="FFFFFF"/>
            </w:tcBorders>
            <w:shd w:val="clear" w:color="000000" w:fill="75B91A"/>
          </w:tcPr>
          <w:p w14:paraId="3A1AC863" w14:textId="77777777" w:rsidR="00C45E0C" w:rsidRDefault="0087371B">
            <w:pPr>
              <w:spacing w:before="120"/>
              <w:jc w:val="center"/>
              <w:rPr>
                <w:rFonts w:ascii="Arial" w:hAnsi="Arial" w:cs="Arial"/>
                <w:b/>
                <w:bCs/>
                <w:color w:val="FFFFFF"/>
                <w:sz w:val="18"/>
                <w:szCs w:val="18"/>
              </w:rPr>
            </w:pPr>
            <w:r>
              <w:rPr>
                <w:rFonts w:ascii="Arial" w:hAnsi="Arial" w:cs="Arial"/>
                <w:b/>
                <w:bCs/>
                <w:color w:val="FFFFFF"/>
                <w:sz w:val="18"/>
                <w:szCs w:val="18"/>
              </w:rPr>
              <w:t>Ref#</w:t>
            </w:r>
          </w:p>
        </w:tc>
        <w:tc>
          <w:tcPr>
            <w:tcW w:w="1289" w:type="dxa"/>
            <w:tcBorders>
              <w:top w:val="single" w:sz="4" w:space="0" w:color="FFFFFF"/>
              <w:left w:val="single" w:sz="4" w:space="0" w:color="FFFFFF"/>
              <w:bottom w:val="single" w:sz="4" w:space="0" w:color="auto"/>
              <w:right w:val="single" w:sz="4" w:space="0" w:color="FFFFFF"/>
            </w:tcBorders>
            <w:shd w:val="clear" w:color="000000" w:fill="75B91A"/>
          </w:tcPr>
          <w:p w14:paraId="308641A0" w14:textId="77777777" w:rsidR="00C45E0C" w:rsidRDefault="0087371B">
            <w:pPr>
              <w:spacing w:before="120"/>
              <w:jc w:val="center"/>
              <w:rPr>
                <w:rFonts w:ascii="Arial" w:hAnsi="Arial" w:cs="Arial"/>
                <w:b/>
                <w:bCs/>
                <w:color w:val="FFFFFF"/>
                <w:sz w:val="18"/>
                <w:szCs w:val="18"/>
              </w:rPr>
            </w:pPr>
            <w:bookmarkStart w:id="2" w:name="_Hlk101814979"/>
            <w:proofErr w:type="spellStart"/>
            <w:r>
              <w:rPr>
                <w:rFonts w:ascii="Arial" w:hAnsi="Arial" w:cs="Arial"/>
                <w:b/>
                <w:bCs/>
                <w:color w:val="FFFFFF"/>
                <w:sz w:val="18"/>
                <w:szCs w:val="18"/>
              </w:rPr>
              <w:t>TDoc</w:t>
            </w:r>
            <w:proofErr w:type="spellEnd"/>
          </w:p>
        </w:tc>
        <w:tc>
          <w:tcPr>
            <w:tcW w:w="4049" w:type="dxa"/>
            <w:tcBorders>
              <w:top w:val="single" w:sz="4" w:space="0" w:color="FFFFFF"/>
              <w:left w:val="nil"/>
              <w:bottom w:val="single" w:sz="4" w:space="0" w:color="auto"/>
              <w:right w:val="single" w:sz="4" w:space="0" w:color="FFFFFF"/>
            </w:tcBorders>
            <w:shd w:val="clear" w:color="000000" w:fill="75B91A"/>
          </w:tcPr>
          <w:p w14:paraId="299071CA" w14:textId="77777777" w:rsidR="00C45E0C" w:rsidRDefault="0087371B">
            <w:pPr>
              <w:spacing w:before="120"/>
              <w:jc w:val="center"/>
              <w:rPr>
                <w:rFonts w:ascii="Arial" w:hAnsi="Arial" w:cs="Arial"/>
                <w:b/>
                <w:bCs/>
                <w:color w:val="FFFFFF"/>
                <w:sz w:val="18"/>
                <w:szCs w:val="18"/>
              </w:rPr>
            </w:pPr>
            <w:r>
              <w:rPr>
                <w:rFonts w:ascii="Arial" w:hAnsi="Arial" w:cs="Arial"/>
                <w:b/>
                <w:bCs/>
                <w:color w:val="FFFFFF"/>
                <w:sz w:val="18"/>
                <w:szCs w:val="18"/>
              </w:rPr>
              <w:t>Title</w:t>
            </w:r>
          </w:p>
        </w:tc>
        <w:tc>
          <w:tcPr>
            <w:tcW w:w="1408" w:type="dxa"/>
            <w:tcBorders>
              <w:top w:val="single" w:sz="4" w:space="0" w:color="FFFFFF"/>
              <w:left w:val="nil"/>
              <w:bottom w:val="single" w:sz="4" w:space="0" w:color="auto"/>
              <w:right w:val="nil"/>
            </w:tcBorders>
            <w:shd w:val="clear" w:color="000000" w:fill="75B91A"/>
          </w:tcPr>
          <w:p w14:paraId="256A23FB" w14:textId="77777777" w:rsidR="00C45E0C" w:rsidRDefault="0087371B">
            <w:pPr>
              <w:spacing w:before="120"/>
              <w:jc w:val="center"/>
              <w:rPr>
                <w:rFonts w:ascii="Arial" w:hAnsi="Arial" w:cs="Arial"/>
                <w:b/>
                <w:bCs/>
                <w:color w:val="FFFFFF"/>
                <w:sz w:val="18"/>
                <w:szCs w:val="18"/>
              </w:rPr>
            </w:pPr>
            <w:r>
              <w:rPr>
                <w:rFonts w:ascii="Arial" w:hAnsi="Arial" w:cs="Arial"/>
                <w:b/>
                <w:bCs/>
                <w:color w:val="FFFFFF"/>
                <w:sz w:val="18"/>
                <w:szCs w:val="18"/>
              </w:rPr>
              <w:t>Source</w:t>
            </w:r>
          </w:p>
        </w:tc>
        <w:tc>
          <w:tcPr>
            <w:tcW w:w="1152" w:type="dxa"/>
            <w:tcBorders>
              <w:top w:val="single" w:sz="4" w:space="0" w:color="FFFFFF"/>
              <w:left w:val="nil"/>
              <w:bottom w:val="single" w:sz="4" w:space="0" w:color="auto"/>
              <w:right w:val="single" w:sz="4" w:space="0" w:color="FFFFFF"/>
            </w:tcBorders>
            <w:shd w:val="clear" w:color="000000" w:fill="75B91A"/>
          </w:tcPr>
          <w:p w14:paraId="73F3269A" w14:textId="77777777" w:rsidR="00C45E0C" w:rsidRDefault="0087371B">
            <w:pPr>
              <w:spacing w:before="120"/>
              <w:jc w:val="center"/>
              <w:rPr>
                <w:rFonts w:ascii="Arial" w:hAnsi="Arial" w:cs="Arial"/>
                <w:b/>
                <w:bCs/>
                <w:color w:val="FFFFFF"/>
                <w:sz w:val="18"/>
                <w:szCs w:val="18"/>
              </w:rPr>
            </w:pPr>
            <w:r>
              <w:rPr>
                <w:rFonts w:ascii="Arial" w:hAnsi="Arial" w:cs="Arial"/>
                <w:b/>
                <w:bCs/>
                <w:color w:val="FFFFFF"/>
                <w:sz w:val="18"/>
                <w:szCs w:val="18"/>
              </w:rPr>
              <w:t>Agenda item</w:t>
            </w:r>
          </w:p>
        </w:tc>
      </w:tr>
      <w:bookmarkEnd w:id="2"/>
      <w:tr w:rsidR="009A2E04" w14:paraId="226D316B" w14:textId="77777777" w:rsidTr="009A2E04">
        <w:trPr>
          <w:trHeight w:val="47"/>
        </w:trPr>
        <w:tc>
          <w:tcPr>
            <w:tcW w:w="742" w:type="dxa"/>
            <w:tcBorders>
              <w:top w:val="single" w:sz="4" w:space="0" w:color="auto"/>
              <w:left w:val="single" w:sz="4" w:space="0" w:color="auto"/>
              <w:bottom w:val="single" w:sz="4" w:space="0" w:color="auto"/>
              <w:right w:val="single" w:sz="4" w:space="0" w:color="auto"/>
            </w:tcBorders>
          </w:tcPr>
          <w:p w14:paraId="37FD2A7C" w14:textId="77777777" w:rsidR="009A2E04" w:rsidRDefault="009A2E04" w:rsidP="009A2E04">
            <w:pPr>
              <w:pStyle w:val="BodyText"/>
              <w:spacing w:before="120" w:after="60"/>
              <w:rPr>
                <w:sz w:val="18"/>
                <w:szCs w:val="18"/>
              </w:rPr>
            </w:pPr>
            <w:r>
              <w:rPr>
                <w:sz w:val="18"/>
                <w:szCs w:val="18"/>
              </w:rPr>
              <w:t>1</w:t>
            </w:r>
          </w:p>
        </w:tc>
        <w:tc>
          <w:tcPr>
            <w:tcW w:w="1289" w:type="dxa"/>
            <w:tcBorders>
              <w:top w:val="single" w:sz="4" w:space="0" w:color="A6A6A6"/>
              <w:left w:val="single" w:sz="4" w:space="0" w:color="A6A6A6"/>
              <w:bottom w:val="single" w:sz="4" w:space="0" w:color="A6A6A6"/>
              <w:right w:val="single" w:sz="4" w:space="0" w:color="A6A6A6"/>
            </w:tcBorders>
            <w:shd w:val="clear" w:color="auto" w:fill="auto"/>
          </w:tcPr>
          <w:p w14:paraId="0653AD85" w14:textId="651F921E" w:rsidR="009A2E04" w:rsidRDefault="00000000" w:rsidP="009A2E04">
            <w:pPr>
              <w:pStyle w:val="BodyText"/>
              <w:spacing w:before="120" w:after="60"/>
              <w:rPr>
                <w:sz w:val="18"/>
                <w:szCs w:val="18"/>
              </w:rPr>
            </w:pPr>
            <w:hyperlink r:id="rId8" w:history="1">
              <w:r w:rsidR="009A2E04">
                <w:rPr>
                  <w:rStyle w:val="Hyperlink"/>
                  <w:rFonts w:cs="Arial"/>
                  <w:b/>
                  <w:bCs/>
                  <w:sz w:val="16"/>
                  <w:szCs w:val="16"/>
                </w:rPr>
                <w:t>R1-2304517</w:t>
              </w:r>
            </w:hyperlink>
          </w:p>
        </w:tc>
        <w:tc>
          <w:tcPr>
            <w:tcW w:w="4049" w:type="dxa"/>
            <w:tcBorders>
              <w:top w:val="single" w:sz="4" w:space="0" w:color="A6A6A6"/>
              <w:left w:val="nil"/>
              <w:bottom w:val="single" w:sz="4" w:space="0" w:color="A6A6A6"/>
              <w:right w:val="single" w:sz="4" w:space="0" w:color="A6A6A6"/>
            </w:tcBorders>
            <w:shd w:val="clear" w:color="auto" w:fill="auto"/>
          </w:tcPr>
          <w:p w14:paraId="53346BF5" w14:textId="07357626" w:rsidR="009A2E04" w:rsidRDefault="009A2E04" w:rsidP="009A2E04">
            <w:pPr>
              <w:spacing w:before="120"/>
              <w:rPr>
                <w:rFonts w:ascii="Arial" w:hAnsi="Arial" w:cs="Arial"/>
                <w:sz w:val="16"/>
                <w:szCs w:val="16"/>
              </w:rPr>
            </w:pPr>
            <w:r>
              <w:rPr>
                <w:rFonts w:ascii="Arial" w:hAnsi="Arial" w:cs="Arial"/>
                <w:sz w:val="16"/>
                <w:szCs w:val="16"/>
              </w:rPr>
              <w:t xml:space="preserve">Discussion on Rel-18 </w:t>
            </w:r>
            <w:proofErr w:type="gramStart"/>
            <w:r>
              <w:rPr>
                <w:rFonts w:ascii="Arial" w:hAnsi="Arial" w:cs="Arial"/>
                <w:sz w:val="16"/>
                <w:szCs w:val="16"/>
              </w:rPr>
              <w:t>Multi-carrier</w:t>
            </w:r>
            <w:proofErr w:type="gramEnd"/>
            <w:r>
              <w:rPr>
                <w:rFonts w:ascii="Arial" w:hAnsi="Arial" w:cs="Arial"/>
                <w:sz w:val="16"/>
                <w:szCs w:val="16"/>
              </w:rPr>
              <w:t xml:space="preserve"> enhancements, </w:t>
            </w:r>
            <w:proofErr w:type="spellStart"/>
            <w:r>
              <w:rPr>
                <w:rFonts w:ascii="Arial" w:hAnsi="Arial" w:cs="Arial"/>
                <w:sz w:val="16"/>
                <w:szCs w:val="16"/>
              </w:rPr>
              <w:t>eDSS</w:t>
            </w:r>
            <w:proofErr w:type="spellEnd"/>
            <w:r>
              <w:rPr>
                <w:rFonts w:ascii="Arial" w:hAnsi="Arial" w:cs="Arial"/>
                <w:sz w:val="16"/>
                <w:szCs w:val="16"/>
              </w:rPr>
              <w:t xml:space="preserve"> and NCR</w:t>
            </w:r>
          </w:p>
        </w:tc>
        <w:tc>
          <w:tcPr>
            <w:tcW w:w="1408" w:type="dxa"/>
            <w:tcBorders>
              <w:top w:val="single" w:sz="4" w:space="0" w:color="A6A6A6"/>
              <w:left w:val="nil"/>
              <w:bottom w:val="single" w:sz="4" w:space="0" w:color="A6A6A6"/>
              <w:right w:val="single" w:sz="4" w:space="0" w:color="A6A6A6"/>
            </w:tcBorders>
            <w:shd w:val="clear" w:color="auto" w:fill="auto"/>
          </w:tcPr>
          <w:p w14:paraId="1D1E6907" w14:textId="29023CD7" w:rsidR="009A2E04" w:rsidRDefault="009A2E04" w:rsidP="009A2E04">
            <w:pPr>
              <w:pStyle w:val="BodyText"/>
              <w:spacing w:before="120" w:after="60"/>
              <w:rPr>
                <w:rFonts w:cs="Arial"/>
                <w:sz w:val="16"/>
                <w:szCs w:val="16"/>
              </w:rPr>
            </w:pPr>
            <w:r>
              <w:rPr>
                <w:rFonts w:cs="Arial"/>
                <w:sz w:val="16"/>
                <w:szCs w:val="16"/>
              </w:rPr>
              <w:t>vivo</w:t>
            </w:r>
          </w:p>
        </w:tc>
        <w:tc>
          <w:tcPr>
            <w:tcW w:w="1152" w:type="dxa"/>
            <w:tcBorders>
              <w:top w:val="single" w:sz="4" w:space="0" w:color="A6A6A6"/>
              <w:left w:val="nil"/>
              <w:bottom w:val="single" w:sz="4" w:space="0" w:color="A6A6A6"/>
              <w:right w:val="single" w:sz="4" w:space="0" w:color="A6A6A6"/>
            </w:tcBorders>
            <w:shd w:val="clear" w:color="auto" w:fill="auto"/>
          </w:tcPr>
          <w:p w14:paraId="32AFEEE9" w14:textId="55E4BDF3" w:rsidR="009A2E04" w:rsidRDefault="009A2E04" w:rsidP="009A2E04">
            <w:pPr>
              <w:pStyle w:val="BodyText"/>
              <w:spacing w:before="120" w:after="60"/>
              <w:rPr>
                <w:rFonts w:cs="Arial"/>
                <w:sz w:val="16"/>
                <w:szCs w:val="16"/>
              </w:rPr>
            </w:pPr>
            <w:r>
              <w:rPr>
                <w:rFonts w:cs="Arial"/>
                <w:sz w:val="16"/>
                <w:szCs w:val="16"/>
              </w:rPr>
              <w:t>9.17</w:t>
            </w:r>
          </w:p>
        </w:tc>
      </w:tr>
      <w:tr w:rsidR="009A2E04" w14:paraId="3BE6158F" w14:textId="77777777" w:rsidTr="009A2E04">
        <w:trPr>
          <w:trHeight w:val="47"/>
        </w:trPr>
        <w:tc>
          <w:tcPr>
            <w:tcW w:w="742" w:type="dxa"/>
            <w:tcBorders>
              <w:top w:val="single" w:sz="4" w:space="0" w:color="auto"/>
              <w:left w:val="single" w:sz="4" w:space="0" w:color="auto"/>
              <w:bottom w:val="single" w:sz="4" w:space="0" w:color="auto"/>
              <w:right w:val="single" w:sz="4" w:space="0" w:color="auto"/>
            </w:tcBorders>
          </w:tcPr>
          <w:p w14:paraId="520DA85E" w14:textId="77777777" w:rsidR="009A2E04" w:rsidRDefault="009A2E04" w:rsidP="009A2E04">
            <w:pPr>
              <w:pStyle w:val="BodyText"/>
              <w:spacing w:before="120" w:after="60"/>
              <w:rPr>
                <w:sz w:val="18"/>
                <w:szCs w:val="18"/>
              </w:rPr>
            </w:pPr>
            <w:r>
              <w:rPr>
                <w:sz w:val="18"/>
                <w:szCs w:val="18"/>
              </w:rPr>
              <w:t>2</w:t>
            </w:r>
          </w:p>
        </w:tc>
        <w:tc>
          <w:tcPr>
            <w:tcW w:w="1289" w:type="dxa"/>
            <w:tcBorders>
              <w:top w:val="nil"/>
              <w:left w:val="single" w:sz="4" w:space="0" w:color="A6A6A6"/>
              <w:bottom w:val="single" w:sz="4" w:space="0" w:color="A6A6A6"/>
              <w:right w:val="single" w:sz="4" w:space="0" w:color="A6A6A6"/>
            </w:tcBorders>
            <w:shd w:val="clear" w:color="auto" w:fill="auto"/>
          </w:tcPr>
          <w:p w14:paraId="7100F776" w14:textId="4357F5CF" w:rsidR="009A2E04" w:rsidRDefault="00000000" w:rsidP="009A2E04">
            <w:pPr>
              <w:pStyle w:val="BodyText"/>
              <w:spacing w:before="120" w:after="60"/>
              <w:rPr>
                <w:sz w:val="18"/>
                <w:szCs w:val="18"/>
              </w:rPr>
            </w:pPr>
            <w:hyperlink r:id="rId9" w:history="1">
              <w:r w:rsidR="009A2E04">
                <w:rPr>
                  <w:rStyle w:val="Hyperlink"/>
                  <w:rFonts w:cs="Arial"/>
                  <w:b/>
                  <w:bCs/>
                  <w:sz w:val="16"/>
                  <w:szCs w:val="16"/>
                </w:rPr>
                <w:t>R1-2304586</w:t>
              </w:r>
            </w:hyperlink>
          </w:p>
        </w:tc>
        <w:tc>
          <w:tcPr>
            <w:tcW w:w="4049" w:type="dxa"/>
            <w:tcBorders>
              <w:top w:val="nil"/>
              <w:left w:val="nil"/>
              <w:bottom w:val="single" w:sz="4" w:space="0" w:color="A6A6A6"/>
              <w:right w:val="single" w:sz="4" w:space="0" w:color="A6A6A6"/>
            </w:tcBorders>
            <w:shd w:val="clear" w:color="auto" w:fill="auto"/>
          </w:tcPr>
          <w:p w14:paraId="4D22577D" w14:textId="207DDA92" w:rsidR="009A2E04" w:rsidRDefault="009A2E04" w:rsidP="009A2E04">
            <w:pPr>
              <w:spacing w:before="120"/>
              <w:rPr>
                <w:rFonts w:ascii="Arial" w:hAnsi="Arial" w:cs="Arial"/>
                <w:sz w:val="16"/>
                <w:szCs w:val="16"/>
              </w:rPr>
            </w:pPr>
            <w:r>
              <w:rPr>
                <w:rFonts w:ascii="Arial" w:hAnsi="Arial" w:cs="Arial"/>
                <w:sz w:val="16"/>
                <w:szCs w:val="16"/>
              </w:rPr>
              <w:t xml:space="preserve">Discussion on remaining issues in RRC signaling for Rel-18 multi-carrier enhancement and </w:t>
            </w:r>
            <w:proofErr w:type="spellStart"/>
            <w:r>
              <w:rPr>
                <w:rFonts w:ascii="Arial" w:hAnsi="Arial" w:cs="Arial"/>
                <w:sz w:val="16"/>
                <w:szCs w:val="16"/>
              </w:rPr>
              <w:t>eDSS</w:t>
            </w:r>
            <w:proofErr w:type="spellEnd"/>
          </w:p>
        </w:tc>
        <w:tc>
          <w:tcPr>
            <w:tcW w:w="1408" w:type="dxa"/>
            <w:tcBorders>
              <w:top w:val="nil"/>
              <w:left w:val="nil"/>
              <w:bottom w:val="single" w:sz="4" w:space="0" w:color="A6A6A6"/>
              <w:right w:val="single" w:sz="4" w:space="0" w:color="A6A6A6"/>
            </w:tcBorders>
            <w:shd w:val="clear" w:color="auto" w:fill="auto"/>
          </w:tcPr>
          <w:p w14:paraId="3983265C" w14:textId="1736DAC0" w:rsidR="009A2E04" w:rsidRDefault="009A2E04" w:rsidP="009A2E04">
            <w:pPr>
              <w:pStyle w:val="BodyText"/>
              <w:spacing w:before="120" w:after="60"/>
              <w:rPr>
                <w:rFonts w:cs="Arial"/>
                <w:sz w:val="16"/>
                <w:szCs w:val="16"/>
              </w:rPr>
            </w:pPr>
            <w:proofErr w:type="spellStart"/>
            <w:r>
              <w:rPr>
                <w:rFonts w:cs="Arial"/>
                <w:sz w:val="16"/>
                <w:szCs w:val="16"/>
              </w:rPr>
              <w:t>Spreadtrum</w:t>
            </w:r>
            <w:proofErr w:type="spellEnd"/>
            <w:r>
              <w:rPr>
                <w:rFonts w:cs="Arial"/>
                <w:sz w:val="16"/>
                <w:szCs w:val="16"/>
              </w:rPr>
              <w:t xml:space="preserve"> Communications</w:t>
            </w:r>
          </w:p>
        </w:tc>
        <w:tc>
          <w:tcPr>
            <w:tcW w:w="1152" w:type="dxa"/>
            <w:tcBorders>
              <w:top w:val="nil"/>
              <w:left w:val="nil"/>
              <w:bottom w:val="single" w:sz="4" w:space="0" w:color="A6A6A6"/>
              <w:right w:val="single" w:sz="4" w:space="0" w:color="A6A6A6"/>
            </w:tcBorders>
            <w:shd w:val="clear" w:color="auto" w:fill="auto"/>
          </w:tcPr>
          <w:p w14:paraId="776369FD" w14:textId="2E72A4B5" w:rsidR="009A2E04" w:rsidRDefault="009A2E04" w:rsidP="009A2E04">
            <w:pPr>
              <w:pStyle w:val="BodyText"/>
              <w:spacing w:before="120" w:after="60"/>
              <w:rPr>
                <w:rFonts w:cs="Arial"/>
                <w:sz w:val="16"/>
                <w:szCs w:val="16"/>
              </w:rPr>
            </w:pPr>
            <w:r>
              <w:rPr>
                <w:rFonts w:cs="Arial"/>
                <w:sz w:val="16"/>
                <w:szCs w:val="16"/>
              </w:rPr>
              <w:t>9.17</w:t>
            </w:r>
          </w:p>
        </w:tc>
      </w:tr>
      <w:tr w:rsidR="009A2E04" w14:paraId="039E6B25" w14:textId="77777777" w:rsidTr="009A2E04">
        <w:trPr>
          <w:trHeight w:val="47"/>
        </w:trPr>
        <w:tc>
          <w:tcPr>
            <w:tcW w:w="742" w:type="dxa"/>
            <w:tcBorders>
              <w:top w:val="single" w:sz="4" w:space="0" w:color="auto"/>
              <w:left w:val="single" w:sz="4" w:space="0" w:color="auto"/>
              <w:bottom w:val="single" w:sz="4" w:space="0" w:color="auto"/>
              <w:right w:val="single" w:sz="4" w:space="0" w:color="auto"/>
            </w:tcBorders>
          </w:tcPr>
          <w:p w14:paraId="16F85958" w14:textId="69F0DA48" w:rsidR="009A2E04" w:rsidRDefault="00B41C66" w:rsidP="009A2E04">
            <w:pPr>
              <w:pStyle w:val="BodyText"/>
              <w:spacing w:before="120" w:after="60"/>
              <w:rPr>
                <w:sz w:val="18"/>
                <w:szCs w:val="18"/>
              </w:rPr>
            </w:pPr>
            <w:r>
              <w:rPr>
                <w:sz w:val="18"/>
                <w:szCs w:val="18"/>
              </w:rPr>
              <w:t>3</w:t>
            </w:r>
          </w:p>
        </w:tc>
        <w:tc>
          <w:tcPr>
            <w:tcW w:w="1289" w:type="dxa"/>
            <w:tcBorders>
              <w:top w:val="nil"/>
              <w:left w:val="single" w:sz="4" w:space="0" w:color="A6A6A6"/>
              <w:bottom w:val="single" w:sz="4" w:space="0" w:color="A6A6A6"/>
              <w:right w:val="single" w:sz="4" w:space="0" w:color="A6A6A6"/>
            </w:tcBorders>
            <w:shd w:val="clear" w:color="auto" w:fill="auto"/>
          </w:tcPr>
          <w:p w14:paraId="50884688" w14:textId="693B6318" w:rsidR="009A2E04" w:rsidRDefault="00000000" w:rsidP="009A2E04">
            <w:pPr>
              <w:pStyle w:val="BodyText"/>
              <w:spacing w:before="120" w:after="60"/>
              <w:rPr>
                <w:sz w:val="18"/>
                <w:szCs w:val="18"/>
              </w:rPr>
            </w:pPr>
            <w:hyperlink r:id="rId10" w:history="1">
              <w:r w:rsidR="009A2E04">
                <w:rPr>
                  <w:rStyle w:val="Hyperlink"/>
                  <w:rFonts w:cs="Arial"/>
                  <w:b/>
                  <w:bCs/>
                  <w:sz w:val="16"/>
                  <w:szCs w:val="16"/>
                </w:rPr>
                <w:t>R1-2305475</w:t>
              </w:r>
            </w:hyperlink>
          </w:p>
        </w:tc>
        <w:tc>
          <w:tcPr>
            <w:tcW w:w="4049" w:type="dxa"/>
            <w:tcBorders>
              <w:top w:val="nil"/>
              <w:left w:val="nil"/>
              <w:bottom w:val="single" w:sz="4" w:space="0" w:color="A6A6A6"/>
              <w:right w:val="single" w:sz="4" w:space="0" w:color="A6A6A6"/>
            </w:tcBorders>
            <w:shd w:val="clear" w:color="auto" w:fill="auto"/>
          </w:tcPr>
          <w:p w14:paraId="1706A6C7" w14:textId="26556DAE" w:rsidR="009A2E04" w:rsidRDefault="009A2E04" w:rsidP="009A2E04">
            <w:pPr>
              <w:spacing w:before="120"/>
              <w:rPr>
                <w:rFonts w:ascii="Arial" w:hAnsi="Arial" w:cs="Arial"/>
                <w:sz w:val="16"/>
                <w:szCs w:val="16"/>
              </w:rPr>
            </w:pPr>
            <w:r>
              <w:rPr>
                <w:rFonts w:ascii="Arial" w:hAnsi="Arial" w:cs="Arial"/>
                <w:sz w:val="16"/>
                <w:szCs w:val="16"/>
              </w:rPr>
              <w:t xml:space="preserve">Discussion on remaining issues in Rel-18 </w:t>
            </w:r>
            <w:proofErr w:type="spellStart"/>
            <w:r>
              <w:rPr>
                <w:rFonts w:ascii="Arial" w:hAnsi="Arial" w:cs="Arial"/>
                <w:sz w:val="16"/>
                <w:szCs w:val="16"/>
              </w:rPr>
              <w:t>eDSS</w:t>
            </w:r>
            <w:proofErr w:type="spellEnd"/>
          </w:p>
        </w:tc>
        <w:tc>
          <w:tcPr>
            <w:tcW w:w="1408" w:type="dxa"/>
            <w:tcBorders>
              <w:top w:val="nil"/>
              <w:left w:val="nil"/>
              <w:bottom w:val="single" w:sz="4" w:space="0" w:color="A6A6A6"/>
              <w:right w:val="single" w:sz="4" w:space="0" w:color="A6A6A6"/>
            </w:tcBorders>
            <w:shd w:val="clear" w:color="auto" w:fill="auto"/>
          </w:tcPr>
          <w:p w14:paraId="7538CBD3" w14:textId="365D7D82" w:rsidR="009A2E04" w:rsidRDefault="009A2E04" w:rsidP="009A2E04">
            <w:pPr>
              <w:pStyle w:val="BodyText"/>
              <w:spacing w:before="120" w:after="60"/>
              <w:rPr>
                <w:rFonts w:cs="Arial"/>
                <w:sz w:val="16"/>
                <w:szCs w:val="16"/>
              </w:rPr>
            </w:pPr>
            <w:r>
              <w:rPr>
                <w:rFonts w:cs="Arial"/>
                <w:sz w:val="16"/>
                <w:szCs w:val="16"/>
              </w:rPr>
              <w:t>OPPO</w:t>
            </w:r>
          </w:p>
        </w:tc>
        <w:tc>
          <w:tcPr>
            <w:tcW w:w="1152" w:type="dxa"/>
            <w:tcBorders>
              <w:top w:val="nil"/>
              <w:left w:val="nil"/>
              <w:bottom w:val="single" w:sz="4" w:space="0" w:color="A6A6A6"/>
              <w:right w:val="single" w:sz="4" w:space="0" w:color="A6A6A6"/>
            </w:tcBorders>
            <w:shd w:val="clear" w:color="auto" w:fill="auto"/>
          </w:tcPr>
          <w:p w14:paraId="1EF04BF3" w14:textId="3BA4C123" w:rsidR="009A2E04" w:rsidRDefault="009A2E04" w:rsidP="009A2E04">
            <w:pPr>
              <w:pStyle w:val="BodyText"/>
              <w:spacing w:before="120" w:after="60"/>
              <w:rPr>
                <w:rFonts w:cs="Arial"/>
                <w:sz w:val="16"/>
                <w:szCs w:val="16"/>
              </w:rPr>
            </w:pPr>
            <w:r>
              <w:rPr>
                <w:rFonts w:cs="Arial"/>
                <w:sz w:val="16"/>
                <w:szCs w:val="16"/>
              </w:rPr>
              <w:t>9.17</w:t>
            </w:r>
          </w:p>
        </w:tc>
      </w:tr>
      <w:tr w:rsidR="009A2E04" w14:paraId="00C854F5" w14:textId="77777777" w:rsidTr="009A2E04">
        <w:trPr>
          <w:trHeight w:val="47"/>
        </w:trPr>
        <w:tc>
          <w:tcPr>
            <w:tcW w:w="742" w:type="dxa"/>
            <w:tcBorders>
              <w:top w:val="single" w:sz="4" w:space="0" w:color="auto"/>
              <w:left w:val="single" w:sz="4" w:space="0" w:color="auto"/>
              <w:bottom w:val="single" w:sz="4" w:space="0" w:color="auto"/>
              <w:right w:val="single" w:sz="4" w:space="0" w:color="auto"/>
            </w:tcBorders>
          </w:tcPr>
          <w:p w14:paraId="6F8110F4" w14:textId="1C7DECFD" w:rsidR="009A2E04" w:rsidRDefault="00B41C66" w:rsidP="009A2E04">
            <w:pPr>
              <w:pStyle w:val="BodyText"/>
              <w:spacing w:before="120" w:after="60"/>
              <w:rPr>
                <w:sz w:val="18"/>
                <w:szCs w:val="18"/>
              </w:rPr>
            </w:pPr>
            <w:r>
              <w:rPr>
                <w:sz w:val="18"/>
                <w:szCs w:val="18"/>
              </w:rPr>
              <w:t>4</w:t>
            </w:r>
          </w:p>
        </w:tc>
        <w:tc>
          <w:tcPr>
            <w:tcW w:w="1289" w:type="dxa"/>
            <w:tcBorders>
              <w:top w:val="nil"/>
              <w:left w:val="single" w:sz="4" w:space="0" w:color="A6A6A6"/>
              <w:bottom w:val="single" w:sz="4" w:space="0" w:color="A6A6A6"/>
              <w:right w:val="single" w:sz="4" w:space="0" w:color="A6A6A6"/>
            </w:tcBorders>
            <w:shd w:val="clear" w:color="auto" w:fill="auto"/>
          </w:tcPr>
          <w:p w14:paraId="4574486B" w14:textId="3A923E8C" w:rsidR="009A2E04" w:rsidRDefault="00000000" w:rsidP="009A2E04">
            <w:pPr>
              <w:pStyle w:val="BodyText"/>
              <w:spacing w:before="120" w:after="60"/>
              <w:rPr>
                <w:sz w:val="18"/>
                <w:szCs w:val="18"/>
              </w:rPr>
            </w:pPr>
            <w:hyperlink r:id="rId11" w:history="1">
              <w:r w:rsidR="009A2E04">
                <w:rPr>
                  <w:rStyle w:val="Hyperlink"/>
                  <w:rFonts w:cs="Arial"/>
                  <w:b/>
                  <w:bCs/>
                  <w:sz w:val="16"/>
                  <w:szCs w:val="16"/>
                </w:rPr>
                <w:t>R1-2305627</w:t>
              </w:r>
            </w:hyperlink>
          </w:p>
        </w:tc>
        <w:tc>
          <w:tcPr>
            <w:tcW w:w="4049" w:type="dxa"/>
            <w:tcBorders>
              <w:top w:val="nil"/>
              <w:left w:val="nil"/>
              <w:bottom w:val="single" w:sz="4" w:space="0" w:color="A6A6A6"/>
              <w:right w:val="single" w:sz="4" w:space="0" w:color="A6A6A6"/>
            </w:tcBorders>
            <w:shd w:val="clear" w:color="auto" w:fill="auto"/>
          </w:tcPr>
          <w:p w14:paraId="190AFA61" w14:textId="17764ABE" w:rsidR="009A2E04" w:rsidRDefault="009A2E04" w:rsidP="009A2E04">
            <w:pPr>
              <w:spacing w:before="120"/>
              <w:rPr>
                <w:rFonts w:ascii="Arial" w:hAnsi="Arial" w:cs="Arial"/>
                <w:sz w:val="16"/>
                <w:szCs w:val="16"/>
              </w:rPr>
            </w:pPr>
            <w:r>
              <w:rPr>
                <w:rFonts w:ascii="Arial" w:hAnsi="Arial" w:cs="Arial"/>
                <w:sz w:val="16"/>
                <w:szCs w:val="16"/>
              </w:rPr>
              <w:t>Discussion on higher layer parameters and remaining issues on Rel-18 WIs</w:t>
            </w:r>
          </w:p>
        </w:tc>
        <w:tc>
          <w:tcPr>
            <w:tcW w:w="1408" w:type="dxa"/>
            <w:tcBorders>
              <w:top w:val="nil"/>
              <w:left w:val="nil"/>
              <w:bottom w:val="single" w:sz="4" w:space="0" w:color="A6A6A6"/>
              <w:right w:val="single" w:sz="4" w:space="0" w:color="A6A6A6"/>
            </w:tcBorders>
            <w:shd w:val="clear" w:color="auto" w:fill="auto"/>
          </w:tcPr>
          <w:p w14:paraId="553415FB" w14:textId="301E123F" w:rsidR="009A2E04" w:rsidRDefault="009A2E04" w:rsidP="009A2E04">
            <w:pPr>
              <w:pStyle w:val="BodyText"/>
              <w:spacing w:before="120" w:after="60"/>
              <w:rPr>
                <w:rFonts w:cs="Arial"/>
                <w:sz w:val="16"/>
                <w:szCs w:val="16"/>
              </w:rPr>
            </w:pPr>
            <w:r>
              <w:rPr>
                <w:rFonts w:cs="Arial"/>
                <w:sz w:val="16"/>
                <w:szCs w:val="16"/>
              </w:rPr>
              <w:t>NTT DOCOMO, INC.</w:t>
            </w:r>
          </w:p>
        </w:tc>
        <w:tc>
          <w:tcPr>
            <w:tcW w:w="1152" w:type="dxa"/>
            <w:tcBorders>
              <w:top w:val="nil"/>
              <w:left w:val="nil"/>
              <w:bottom w:val="single" w:sz="4" w:space="0" w:color="A6A6A6"/>
              <w:right w:val="single" w:sz="4" w:space="0" w:color="A6A6A6"/>
            </w:tcBorders>
            <w:shd w:val="clear" w:color="auto" w:fill="auto"/>
          </w:tcPr>
          <w:p w14:paraId="4A3C279B" w14:textId="0CAECFB6" w:rsidR="009A2E04" w:rsidRDefault="009A2E04" w:rsidP="009A2E04">
            <w:pPr>
              <w:pStyle w:val="BodyText"/>
              <w:spacing w:before="120" w:after="60"/>
              <w:rPr>
                <w:rFonts w:cs="Arial"/>
                <w:sz w:val="16"/>
                <w:szCs w:val="16"/>
              </w:rPr>
            </w:pPr>
            <w:r>
              <w:rPr>
                <w:rFonts w:cs="Arial"/>
                <w:sz w:val="16"/>
                <w:szCs w:val="16"/>
              </w:rPr>
              <w:t>9.17</w:t>
            </w:r>
          </w:p>
        </w:tc>
      </w:tr>
      <w:tr w:rsidR="009A2E04" w14:paraId="51B035DD" w14:textId="77777777" w:rsidTr="009A2E04">
        <w:trPr>
          <w:trHeight w:val="47"/>
        </w:trPr>
        <w:tc>
          <w:tcPr>
            <w:tcW w:w="742" w:type="dxa"/>
            <w:tcBorders>
              <w:top w:val="single" w:sz="4" w:space="0" w:color="auto"/>
              <w:left w:val="single" w:sz="4" w:space="0" w:color="auto"/>
              <w:bottom w:val="single" w:sz="4" w:space="0" w:color="auto"/>
              <w:right w:val="single" w:sz="4" w:space="0" w:color="auto"/>
            </w:tcBorders>
          </w:tcPr>
          <w:p w14:paraId="206FE0D8" w14:textId="6C903DFC" w:rsidR="009A2E04" w:rsidRDefault="00B41C66" w:rsidP="009A2E04">
            <w:pPr>
              <w:pStyle w:val="BodyText"/>
              <w:spacing w:before="120" w:after="60"/>
              <w:rPr>
                <w:sz w:val="18"/>
                <w:szCs w:val="18"/>
              </w:rPr>
            </w:pPr>
            <w:r>
              <w:rPr>
                <w:sz w:val="18"/>
                <w:szCs w:val="18"/>
              </w:rPr>
              <w:t>5</w:t>
            </w:r>
          </w:p>
        </w:tc>
        <w:tc>
          <w:tcPr>
            <w:tcW w:w="1289" w:type="dxa"/>
            <w:tcBorders>
              <w:top w:val="nil"/>
              <w:left w:val="single" w:sz="4" w:space="0" w:color="A6A6A6"/>
              <w:bottom w:val="single" w:sz="4" w:space="0" w:color="A6A6A6"/>
              <w:right w:val="single" w:sz="4" w:space="0" w:color="A6A6A6"/>
            </w:tcBorders>
            <w:shd w:val="clear" w:color="auto" w:fill="auto"/>
          </w:tcPr>
          <w:p w14:paraId="7F118DE4" w14:textId="29631DE9" w:rsidR="009A2E04" w:rsidRDefault="00000000" w:rsidP="009A2E04">
            <w:pPr>
              <w:pStyle w:val="BodyText"/>
              <w:spacing w:before="120" w:after="60"/>
              <w:rPr>
                <w:sz w:val="18"/>
                <w:szCs w:val="18"/>
              </w:rPr>
            </w:pPr>
            <w:hyperlink r:id="rId12" w:history="1">
              <w:r w:rsidR="009A2E04">
                <w:rPr>
                  <w:rStyle w:val="Hyperlink"/>
                  <w:rFonts w:cs="Arial"/>
                  <w:b/>
                  <w:bCs/>
                  <w:sz w:val="16"/>
                  <w:szCs w:val="16"/>
                </w:rPr>
                <w:t>R1-2305716</w:t>
              </w:r>
            </w:hyperlink>
          </w:p>
        </w:tc>
        <w:tc>
          <w:tcPr>
            <w:tcW w:w="4049" w:type="dxa"/>
            <w:tcBorders>
              <w:top w:val="nil"/>
              <w:left w:val="nil"/>
              <w:bottom w:val="single" w:sz="4" w:space="0" w:color="A6A6A6"/>
              <w:right w:val="single" w:sz="4" w:space="0" w:color="A6A6A6"/>
            </w:tcBorders>
            <w:shd w:val="clear" w:color="auto" w:fill="auto"/>
          </w:tcPr>
          <w:p w14:paraId="5F7D5DD9" w14:textId="5A7F2E3D" w:rsidR="009A2E04" w:rsidRDefault="009A2E04" w:rsidP="009A2E04">
            <w:pPr>
              <w:spacing w:before="120"/>
              <w:rPr>
                <w:rFonts w:ascii="Arial" w:hAnsi="Arial" w:cs="Arial"/>
                <w:sz w:val="16"/>
                <w:szCs w:val="16"/>
              </w:rPr>
            </w:pPr>
            <w:r>
              <w:rPr>
                <w:rFonts w:ascii="Arial" w:hAnsi="Arial" w:cs="Arial"/>
                <w:sz w:val="16"/>
                <w:szCs w:val="16"/>
              </w:rPr>
              <w:t>Higher layer signaling for NR Rel-18</w:t>
            </w:r>
          </w:p>
        </w:tc>
        <w:tc>
          <w:tcPr>
            <w:tcW w:w="1408" w:type="dxa"/>
            <w:tcBorders>
              <w:top w:val="nil"/>
              <w:left w:val="nil"/>
              <w:bottom w:val="single" w:sz="4" w:space="0" w:color="A6A6A6"/>
              <w:right w:val="single" w:sz="4" w:space="0" w:color="A6A6A6"/>
            </w:tcBorders>
            <w:shd w:val="clear" w:color="auto" w:fill="auto"/>
          </w:tcPr>
          <w:p w14:paraId="6786335C" w14:textId="5C1DB5A5" w:rsidR="009A2E04" w:rsidRDefault="009A2E04" w:rsidP="009A2E04">
            <w:pPr>
              <w:pStyle w:val="BodyText"/>
              <w:spacing w:before="120" w:after="60"/>
              <w:rPr>
                <w:rFonts w:cs="Arial"/>
                <w:sz w:val="16"/>
                <w:szCs w:val="16"/>
              </w:rPr>
            </w:pPr>
            <w:r>
              <w:rPr>
                <w:rFonts w:cs="Arial"/>
                <w:sz w:val="16"/>
                <w:szCs w:val="16"/>
              </w:rPr>
              <w:t>Ericsson</w:t>
            </w:r>
          </w:p>
        </w:tc>
        <w:tc>
          <w:tcPr>
            <w:tcW w:w="1152" w:type="dxa"/>
            <w:tcBorders>
              <w:top w:val="nil"/>
              <w:left w:val="nil"/>
              <w:bottom w:val="single" w:sz="4" w:space="0" w:color="A6A6A6"/>
              <w:right w:val="single" w:sz="4" w:space="0" w:color="A6A6A6"/>
            </w:tcBorders>
            <w:shd w:val="clear" w:color="auto" w:fill="auto"/>
          </w:tcPr>
          <w:p w14:paraId="226D2EFC" w14:textId="7ACE72D3" w:rsidR="009A2E04" w:rsidRDefault="009A2E04" w:rsidP="009A2E04">
            <w:pPr>
              <w:pStyle w:val="BodyText"/>
              <w:spacing w:before="120" w:after="60"/>
              <w:rPr>
                <w:rFonts w:cs="Arial"/>
                <w:sz w:val="16"/>
                <w:szCs w:val="16"/>
              </w:rPr>
            </w:pPr>
            <w:r>
              <w:rPr>
                <w:rFonts w:cs="Arial"/>
                <w:sz w:val="16"/>
                <w:szCs w:val="16"/>
              </w:rPr>
              <w:t>9.17</w:t>
            </w:r>
          </w:p>
        </w:tc>
      </w:tr>
      <w:tr w:rsidR="009A2E04" w14:paraId="359CF014" w14:textId="77777777" w:rsidTr="009A2E04">
        <w:trPr>
          <w:trHeight w:val="47"/>
        </w:trPr>
        <w:tc>
          <w:tcPr>
            <w:tcW w:w="742" w:type="dxa"/>
            <w:tcBorders>
              <w:top w:val="single" w:sz="4" w:space="0" w:color="auto"/>
              <w:left w:val="single" w:sz="4" w:space="0" w:color="auto"/>
              <w:bottom w:val="single" w:sz="4" w:space="0" w:color="auto"/>
              <w:right w:val="single" w:sz="4" w:space="0" w:color="auto"/>
            </w:tcBorders>
          </w:tcPr>
          <w:p w14:paraId="700F4197" w14:textId="402092BD" w:rsidR="009A2E04" w:rsidRDefault="00B41C66" w:rsidP="009A2E04">
            <w:pPr>
              <w:pStyle w:val="BodyText"/>
              <w:spacing w:before="120" w:after="60"/>
              <w:rPr>
                <w:sz w:val="18"/>
                <w:szCs w:val="18"/>
              </w:rPr>
            </w:pPr>
            <w:r>
              <w:rPr>
                <w:sz w:val="18"/>
                <w:szCs w:val="18"/>
              </w:rPr>
              <w:t>6</w:t>
            </w:r>
          </w:p>
        </w:tc>
        <w:tc>
          <w:tcPr>
            <w:tcW w:w="1289" w:type="dxa"/>
            <w:tcBorders>
              <w:top w:val="nil"/>
              <w:left w:val="single" w:sz="4" w:space="0" w:color="A6A6A6"/>
              <w:bottom w:val="single" w:sz="4" w:space="0" w:color="A6A6A6"/>
              <w:right w:val="single" w:sz="4" w:space="0" w:color="A6A6A6"/>
            </w:tcBorders>
            <w:shd w:val="clear" w:color="auto" w:fill="auto"/>
          </w:tcPr>
          <w:p w14:paraId="145423B0" w14:textId="5D17FA78" w:rsidR="009A2E04" w:rsidRDefault="00000000" w:rsidP="009A2E04">
            <w:pPr>
              <w:pStyle w:val="BodyText"/>
              <w:spacing w:before="120" w:after="60"/>
              <w:rPr>
                <w:sz w:val="18"/>
                <w:szCs w:val="18"/>
              </w:rPr>
            </w:pPr>
            <w:hyperlink r:id="rId13" w:history="1">
              <w:r w:rsidR="009A2E04">
                <w:rPr>
                  <w:rStyle w:val="Hyperlink"/>
                  <w:rFonts w:cs="Arial"/>
                  <w:b/>
                  <w:bCs/>
                  <w:sz w:val="16"/>
                  <w:szCs w:val="16"/>
                </w:rPr>
                <w:t>R1-2305932</w:t>
              </w:r>
            </w:hyperlink>
          </w:p>
        </w:tc>
        <w:tc>
          <w:tcPr>
            <w:tcW w:w="4049" w:type="dxa"/>
            <w:tcBorders>
              <w:top w:val="nil"/>
              <w:left w:val="nil"/>
              <w:bottom w:val="single" w:sz="4" w:space="0" w:color="A6A6A6"/>
              <w:right w:val="single" w:sz="4" w:space="0" w:color="A6A6A6"/>
            </w:tcBorders>
            <w:shd w:val="clear" w:color="auto" w:fill="auto"/>
          </w:tcPr>
          <w:p w14:paraId="7AE9C4B7" w14:textId="7BF0A422" w:rsidR="009A2E04" w:rsidRDefault="009A2E04" w:rsidP="009A2E04">
            <w:pPr>
              <w:spacing w:before="120"/>
              <w:rPr>
                <w:rFonts w:ascii="Arial" w:hAnsi="Arial" w:cs="Arial"/>
                <w:sz w:val="16"/>
                <w:szCs w:val="16"/>
              </w:rPr>
            </w:pPr>
            <w:r>
              <w:rPr>
                <w:rFonts w:ascii="Arial" w:hAnsi="Arial" w:cs="Arial"/>
                <w:sz w:val="16"/>
                <w:szCs w:val="16"/>
              </w:rPr>
              <w:t xml:space="preserve">Discussions on draft CRs and higher layer </w:t>
            </w:r>
            <w:proofErr w:type="spellStart"/>
            <w:r>
              <w:rPr>
                <w:rFonts w:ascii="Arial" w:hAnsi="Arial" w:cs="Arial"/>
                <w:sz w:val="16"/>
                <w:szCs w:val="16"/>
              </w:rPr>
              <w:t>signalling</w:t>
            </w:r>
            <w:proofErr w:type="spellEnd"/>
            <w:r>
              <w:rPr>
                <w:rFonts w:ascii="Arial" w:hAnsi="Arial" w:cs="Arial"/>
                <w:sz w:val="16"/>
                <w:szCs w:val="16"/>
              </w:rPr>
              <w:t xml:space="preserve"> for other Rel-18 items</w:t>
            </w:r>
          </w:p>
        </w:tc>
        <w:tc>
          <w:tcPr>
            <w:tcW w:w="1408" w:type="dxa"/>
            <w:tcBorders>
              <w:top w:val="nil"/>
              <w:left w:val="nil"/>
              <w:bottom w:val="single" w:sz="4" w:space="0" w:color="A6A6A6"/>
              <w:right w:val="single" w:sz="4" w:space="0" w:color="A6A6A6"/>
            </w:tcBorders>
            <w:shd w:val="clear" w:color="auto" w:fill="auto"/>
          </w:tcPr>
          <w:p w14:paraId="752CA001" w14:textId="59D5A4AF" w:rsidR="009A2E04" w:rsidRDefault="009A2E04" w:rsidP="009A2E04">
            <w:pPr>
              <w:pStyle w:val="BodyText"/>
              <w:spacing w:before="120" w:after="60"/>
              <w:rPr>
                <w:rFonts w:cs="Arial"/>
                <w:sz w:val="16"/>
                <w:szCs w:val="16"/>
              </w:rPr>
            </w:pPr>
            <w:r>
              <w:rPr>
                <w:rFonts w:cs="Arial"/>
                <w:sz w:val="16"/>
                <w:szCs w:val="16"/>
              </w:rPr>
              <w:t xml:space="preserve">Huawei, </w:t>
            </w:r>
            <w:proofErr w:type="spellStart"/>
            <w:r>
              <w:rPr>
                <w:rFonts w:cs="Arial"/>
                <w:sz w:val="16"/>
                <w:szCs w:val="16"/>
              </w:rPr>
              <w:t>HiSilicon</w:t>
            </w:r>
            <w:proofErr w:type="spellEnd"/>
          </w:p>
        </w:tc>
        <w:tc>
          <w:tcPr>
            <w:tcW w:w="1152" w:type="dxa"/>
            <w:tcBorders>
              <w:top w:val="nil"/>
              <w:left w:val="nil"/>
              <w:bottom w:val="single" w:sz="4" w:space="0" w:color="A6A6A6"/>
              <w:right w:val="single" w:sz="4" w:space="0" w:color="A6A6A6"/>
            </w:tcBorders>
            <w:shd w:val="clear" w:color="auto" w:fill="auto"/>
          </w:tcPr>
          <w:p w14:paraId="4C034C8F" w14:textId="741BC2FC" w:rsidR="009A2E04" w:rsidRDefault="009A2E04" w:rsidP="009A2E04">
            <w:pPr>
              <w:pStyle w:val="BodyText"/>
              <w:spacing w:before="120" w:after="60"/>
              <w:rPr>
                <w:rFonts w:cs="Arial"/>
                <w:sz w:val="16"/>
                <w:szCs w:val="16"/>
              </w:rPr>
            </w:pPr>
            <w:r>
              <w:rPr>
                <w:rFonts w:cs="Arial"/>
                <w:sz w:val="16"/>
                <w:szCs w:val="16"/>
              </w:rPr>
              <w:t>9.17</w:t>
            </w:r>
          </w:p>
        </w:tc>
      </w:tr>
    </w:tbl>
    <w:p w14:paraId="60B2F8D8" w14:textId="11095A79" w:rsidR="00C45E0C" w:rsidRDefault="00C45E0C">
      <w:pPr>
        <w:pStyle w:val="Doc-text2"/>
        <w:tabs>
          <w:tab w:val="clear" w:pos="1622"/>
          <w:tab w:val="left" w:pos="1276"/>
        </w:tabs>
        <w:spacing w:before="120"/>
        <w:ind w:left="0" w:firstLine="0"/>
        <w:rPr>
          <w:lang w:val="en-GB"/>
        </w:rPr>
      </w:pPr>
    </w:p>
    <w:p w14:paraId="4D015E8B" w14:textId="474B993B" w:rsidR="00C45E0C" w:rsidRDefault="0087371B">
      <w:pPr>
        <w:pStyle w:val="Heading1"/>
        <w:rPr>
          <w:rStyle w:val="Heading1Char"/>
        </w:rPr>
      </w:pPr>
      <w:bookmarkStart w:id="3" w:name="_Toc68698317"/>
      <w:r>
        <w:rPr>
          <w:rStyle w:val="Heading1Char"/>
        </w:rPr>
        <w:t>2</w:t>
      </w:r>
      <w:r>
        <w:rPr>
          <w:rStyle w:val="Heading1Char"/>
        </w:rPr>
        <w:tab/>
      </w:r>
      <w:bookmarkEnd w:id="3"/>
      <w:r w:rsidR="00B4282B">
        <w:rPr>
          <w:rStyle w:val="Heading1Char"/>
        </w:rPr>
        <w:t>D</w:t>
      </w:r>
      <w:r>
        <w:rPr>
          <w:rStyle w:val="Heading1Char"/>
        </w:rPr>
        <w:t>iscussion</w:t>
      </w:r>
    </w:p>
    <w:p w14:paraId="4F22D67D" w14:textId="4D7D6C1C" w:rsidR="00F75124" w:rsidRPr="00C7211B" w:rsidRDefault="00F75124" w:rsidP="00F75124">
      <w:pPr>
        <w:spacing w:before="120"/>
        <w:rPr>
          <w:rFonts w:cs="Times New Roman"/>
          <w:szCs w:val="20"/>
        </w:rPr>
      </w:pPr>
      <w:r w:rsidRPr="00C7211B">
        <w:rPr>
          <w:rFonts w:cs="Times New Roman"/>
          <w:szCs w:val="20"/>
        </w:rPr>
        <w:t>Initial version of RRC parameter spreadsheet for RAN1#113 is in drafts folder</w:t>
      </w:r>
      <w:r w:rsidR="00036865" w:rsidRPr="00C7211B">
        <w:rPr>
          <w:rFonts w:cs="Times New Roman"/>
          <w:szCs w:val="20"/>
        </w:rPr>
        <w:t xml:space="preserve"> </w:t>
      </w:r>
      <w:r w:rsidRPr="00C7211B">
        <w:rPr>
          <w:rFonts w:cs="Times New Roman"/>
          <w:szCs w:val="20"/>
        </w:rPr>
        <w:t xml:space="preserve"> –</w:t>
      </w:r>
      <w:r w:rsidR="00036865" w:rsidRPr="00C7211B">
        <w:rPr>
          <w:rFonts w:cs="Times New Roman"/>
          <w:szCs w:val="20"/>
        </w:rPr>
        <w:t xml:space="preserve"> </w:t>
      </w:r>
      <w:hyperlink r:id="rId14" w:history="1">
        <w:r w:rsidR="00036865" w:rsidRPr="00C7211B">
          <w:rPr>
            <w:rFonts w:cs="Times New Roman"/>
            <w:szCs w:val="20"/>
          </w:rPr>
          <w:t xml:space="preserve"> </w:t>
        </w:r>
        <w:r w:rsidR="00036865" w:rsidRPr="00C7211B">
          <w:rPr>
            <w:rStyle w:val="Hyperlink"/>
            <w:rFonts w:cs="Times New Roman"/>
            <w:szCs w:val="20"/>
          </w:rPr>
          <w:t>v001</w:t>
        </w:r>
      </w:hyperlink>
      <w:r w:rsidR="00036865" w:rsidRPr="00C7211B">
        <w:rPr>
          <w:rFonts w:cs="Times New Roman"/>
          <w:szCs w:val="20"/>
        </w:rPr>
        <w:t xml:space="preserve">. </w:t>
      </w:r>
      <w:r w:rsidR="00036865" w:rsidRPr="00C7211B">
        <w:rPr>
          <w:rFonts w:cs="Times New Roman"/>
          <w:szCs w:val="20"/>
        </w:rPr>
        <w:br/>
      </w:r>
      <w:r w:rsidRPr="00C7211B">
        <w:rPr>
          <w:rFonts w:cs="Times New Roman"/>
          <w:szCs w:val="20"/>
        </w:rPr>
        <w:t xml:space="preserve">Note – contents in this version are same as </w:t>
      </w:r>
      <w:proofErr w:type="spellStart"/>
      <w:r w:rsidRPr="00C7211B">
        <w:rPr>
          <w:rFonts w:cs="Times New Roman"/>
          <w:szCs w:val="20"/>
        </w:rPr>
        <w:t>eDSS</w:t>
      </w:r>
      <w:proofErr w:type="spellEnd"/>
      <w:r w:rsidRPr="00C7211B">
        <w:rPr>
          <w:rFonts w:cs="Times New Roman"/>
          <w:szCs w:val="20"/>
        </w:rPr>
        <w:t xml:space="preserve"> RRC parameters spreadsheet from RAN1#112b-e in R1-2304221 [</w:t>
      </w:r>
      <w:r w:rsidR="001F237E" w:rsidRPr="00C7211B">
        <w:rPr>
          <w:rFonts w:cs="Times New Roman"/>
          <w:szCs w:val="20"/>
        </w:rPr>
        <w:t>7</w:t>
      </w:r>
      <w:r w:rsidRPr="00C7211B">
        <w:rPr>
          <w:rFonts w:cs="Times New Roman"/>
          <w:szCs w:val="20"/>
        </w:rPr>
        <w:t>].</w:t>
      </w:r>
    </w:p>
    <w:p w14:paraId="558929FE" w14:textId="751B27A4" w:rsidR="002B199D" w:rsidRPr="00C7211B" w:rsidRDefault="00F75124" w:rsidP="002B199D">
      <w:pPr>
        <w:spacing w:before="120"/>
        <w:rPr>
          <w:rFonts w:cs="Times New Roman"/>
          <w:szCs w:val="20"/>
        </w:rPr>
      </w:pPr>
      <w:r w:rsidRPr="00C7211B">
        <w:rPr>
          <w:rFonts w:cs="Times New Roman"/>
          <w:szCs w:val="20"/>
        </w:rPr>
        <w:t>Also, in</w:t>
      </w:r>
      <w:r w:rsidR="002B199D" w:rsidRPr="00C7211B">
        <w:rPr>
          <w:rFonts w:cs="Times New Roman"/>
          <w:szCs w:val="20"/>
        </w:rPr>
        <w:t xml:space="preserve"> RAN1#112b-e, following </w:t>
      </w:r>
      <w:r w:rsidR="00734A0B" w:rsidRPr="00C7211B">
        <w:rPr>
          <w:rFonts w:cs="Times New Roman"/>
          <w:szCs w:val="20"/>
        </w:rPr>
        <w:t xml:space="preserve">related </w:t>
      </w:r>
      <w:r w:rsidR="002B199D" w:rsidRPr="00C7211B">
        <w:rPr>
          <w:rFonts w:cs="Times New Roman"/>
          <w:szCs w:val="20"/>
        </w:rPr>
        <w:t>draft CRs for TS 38.211 [</w:t>
      </w:r>
      <w:r w:rsidR="00CE040E" w:rsidRPr="00C7211B">
        <w:rPr>
          <w:rFonts w:cs="Times New Roman"/>
          <w:szCs w:val="20"/>
        </w:rPr>
        <w:t>8</w:t>
      </w:r>
      <w:r w:rsidR="002B199D" w:rsidRPr="00C7211B">
        <w:rPr>
          <w:rFonts w:cs="Times New Roman"/>
          <w:szCs w:val="20"/>
        </w:rPr>
        <w:t>] and 38.213 [</w:t>
      </w:r>
      <w:r w:rsidR="00CE040E" w:rsidRPr="00C7211B">
        <w:rPr>
          <w:rFonts w:cs="Times New Roman"/>
          <w:szCs w:val="20"/>
        </w:rPr>
        <w:t>9</w:t>
      </w:r>
      <w:r w:rsidR="002B199D" w:rsidRPr="00C7211B">
        <w:rPr>
          <w:rFonts w:cs="Times New Roman"/>
          <w:szCs w:val="20"/>
        </w:rPr>
        <w:t>] were in principle endorsed</w:t>
      </w:r>
      <w:r w:rsidR="003B4399" w:rsidRPr="00C7211B">
        <w:rPr>
          <w:rFonts w:cs="Times New Roman"/>
          <w:szCs w:val="20"/>
        </w:rPr>
        <w:t xml:space="preserve"> and initial list of UE features </w:t>
      </w:r>
      <w:r w:rsidR="00F500E9" w:rsidRPr="00C7211B">
        <w:rPr>
          <w:rFonts w:cs="Times New Roman"/>
          <w:szCs w:val="20"/>
        </w:rPr>
        <w:t>related to</w:t>
      </w:r>
      <w:r w:rsidR="003B4399" w:rsidRPr="00C7211B">
        <w:rPr>
          <w:rFonts w:cs="Times New Roman"/>
          <w:szCs w:val="20"/>
        </w:rPr>
        <w:t xml:space="preserve"> th</w:t>
      </w:r>
      <w:r w:rsidR="00F500E9" w:rsidRPr="00C7211B">
        <w:rPr>
          <w:rFonts w:cs="Times New Roman"/>
          <w:szCs w:val="20"/>
        </w:rPr>
        <w:t>e</w:t>
      </w:r>
      <w:r w:rsidR="003B4399" w:rsidRPr="00C7211B">
        <w:rPr>
          <w:rFonts w:cs="Times New Roman"/>
          <w:szCs w:val="20"/>
        </w:rPr>
        <w:t xml:space="preserve"> WI </w:t>
      </w:r>
      <w:r w:rsidR="00F500E9" w:rsidRPr="00C7211B">
        <w:rPr>
          <w:rFonts w:cs="Times New Roman"/>
          <w:szCs w:val="20"/>
        </w:rPr>
        <w:t xml:space="preserve">were agreed </w:t>
      </w:r>
      <w:r w:rsidR="003B4399" w:rsidRPr="00C7211B">
        <w:rPr>
          <w:rFonts w:cs="Times New Roman"/>
          <w:szCs w:val="20"/>
        </w:rPr>
        <w:t>[10].</w:t>
      </w:r>
    </w:p>
    <w:p w14:paraId="0A1CD0FD" w14:textId="77777777" w:rsidR="002B199D" w:rsidRDefault="002B199D" w:rsidP="002B199D">
      <w:pPr>
        <w:spacing w:before="120"/>
        <w:ind w:left="567"/>
        <w:rPr>
          <w:b/>
          <w:lang w:eastAsia="x-none"/>
        </w:rPr>
      </w:pPr>
      <w:r>
        <w:rPr>
          <w:b/>
          <w:highlight w:val="green"/>
          <w:lang w:eastAsia="x-none"/>
        </w:rPr>
        <w:t>Agreement</w:t>
      </w:r>
    </w:p>
    <w:p w14:paraId="0E8A39FA" w14:textId="77777777" w:rsidR="002B199D" w:rsidRDefault="002B199D" w:rsidP="002B199D">
      <w:pPr>
        <w:spacing w:before="120"/>
        <w:ind w:left="567"/>
        <w:rPr>
          <w:lang w:eastAsia="x-none"/>
        </w:rPr>
      </w:pPr>
      <w:r>
        <w:rPr>
          <w:lang w:eastAsia="x-none"/>
        </w:rPr>
        <w:lastRenderedPageBreak/>
        <w:t xml:space="preserve">The draft CR in </w:t>
      </w:r>
      <w:r>
        <w:t xml:space="preserve">R1-2304277 </w:t>
      </w:r>
      <w:r>
        <w:rPr>
          <w:lang w:eastAsia="x-none"/>
        </w:rPr>
        <w:t xml:space="preserve">for Rel-18 TS38.211 </w:t>
      </w:r>
      <w:proofErr w:type="spellStart"/>
      <w:r>
        <w:rPr>
          <w:lang w:eastAsia="x-none"/>
        </w:rPr>
        <w:t>eDSS</w:t>
      </w:r>
      <w:proofErr w:type="spellEnd"/>
      <w:r>
        <w:rPr>
          <w:lang w:eastAsia="x-none"/>
        </w:rPr>
        <w:t xml:space="preserve"> is endorsed in principle.</w:t>
      </w:r>
    </w:p>
    <w:p w14:paraId="67DEEAE8" w14:textId="77777777" w:rsidR="002B199D" w:rsidRDefault="002B199D" w:rsidP="002B199D">
      <w:pPr>
        <w:spacing w:before="120"/>
        <w:ind w:left="567"/>
        <w:rPr>
          <w:b/>
          <w:lang w:eastAsia="x-none"/>
        </w:rPr>
      </w:pPr>
      <w:r>
        <w:rPr>
          <w:b/>
          <w:highlight w:val="green"/>
          <w:lang w:eastAsia="x-none"/>
        </w:rPr>
        <w:t>Agreement</w:t>
      </w:r>
    </w:p>
    <w:p w14:paraId="6DE6C43C" w14:textId="77777777" w:rsidR="002B199D" w:rsidRDefault="002B199D" w:rsidP="002B199D">
      <w:pPr>
        <w:spacing w:before="120"/>
        <w:ind w:left="567"/>
        <w:rPr>
          <w:lang w:eastAsia="x-none"/>
        </w:rPr>
      </w:pPr>
      <w:r>
        <w:rPr>
          <w:lang w:eastAsia="x-none"/>
        </w:rPr>
        <w:t xml:space="preserve">The draft CR in </w:t>
      </w:r>
      <w:r>
        <w:t>R1-</w:t>
      </w:r>
      <w:r>
        <w:rPr>
          <w:lang w:eastAsia="x-none"/>
        </w:rPr>
        <w:t xml:space="preserve">2304195 </w:t>
      </w:r>
      <w:r>
        <w:t xml:space="preserve">for </w:t>
      </w:r>
      <w:r>
        <w:rPr>
          <w:lang w:eastAsia="x-none"/>
        </w:rPr>
        <w:t xml:space="preserve">Rel-18 TS38.213 </w:t>
      </w:r>
      <w:proofErr w:type="spellStart"/>
      <w:r>
        <w:rPr>
          <w:lang w:eastAsia="x-none"/>
        </w:rPr>
        <w:t>eDSS</w:t>
      </w:r>
      <w:proofErr w:type="spellEnd"/>
      <w:r>
        <w:rPr>
          <w:lang w:eastAsia="x-none"/>
        </w:rPr>
        <w:t xml:space="preserve"> is endorsed in principle.</w:t>
      </w:r>
    </w:p>
    <w:p w14:paraId="61F6FE86" w14:textId="1E5B1129" w:rsidR="002B199D" w:rsidRPr="00C7211B" w:rsidRDefault="002B199D" w:rsidP="002B199D">
      <w:pPr>
        <w:spacing w:before="120"/>
        <w:rPr>
          <w:rFonts w:cs="Times New Roman"/>
          <w:szCs w:val="20"/>
        </w:rPr>
      </w:pPr>
      <w:r w:rsidRPr="00C7211B">
        <w:rPr>
          <w:rFonts w:cs="Times New Roman"/>
          <w:szCs w:val="20"/>
        </w:rPr>
        <w:t xml:space="preserve">The endorsed CRs included an explicit RRC parameter for enabling/disabling ‘Reception of NR PDCCH candidates overlapped with LTE CRS REs’ and details of such parameter were discussed in [112bis-e-R18-RRC-01] </w:t>
      </w:r>
      <w:r w:rsidR="00734A0B" w:rsidRPr="00C7211B">
        <w:rPr>
          <w:rFonts w:cs="Times New Roman"/>
          <w:szCs w:val="20"/>
        </w:rPr>
        <w:t>email thread</w:t>
      </w:r>
      <w:r w:rsidRPr="00C7211B">
        <w:rPr>
          <w:rFonts w:cs="Times New Roman"/>
          <w:szCs w:val="20"/>
        </w:rPr>
        <w:t xml:space="preserve"> (row 4 of the </w:t>
      </w:r>
      <w:proofErr w:type="spellStart"/>
      <w:r w:rsidRPr="00C7211B">
        <w:rPr>
          <w:rFonts w:cs="Times New Roman"/>
          <w:szCs w:val="20"/>
        </w:rPr>
        <w:t>eDSS</w:t>
      </w:r>
      <w:proofErr w:type="spellEnd"/>
      <w:r w:rsidRPr="00C7211B">
        <w:rPr>
          <w:rFonts w:cs="Times New Roman"/>
          <w:szCs w:val="20"/>
        </w:rPr>
        <w:t xml:space="preserve"> RRC parameters spreadsheet in [</w:t>
      </w:r>
      <w:r w:rsidR="00CE040E" w:rsidRPr="00C7211B">
        <w:rPr>
          <w:rFonts w:cs="Times New Roman"/>
          <w:szCs w:val="20"/>
        </w:rPr>
        <w:t>7</w:t>
      </w:r>
      <w:r w:rsidRPr="00C7211B">
        <w:rPr>
          <w:rFonts w:cs="Times New Roman"/>
          <w:szCs w:val="20"/>
        </w:rPr>
        <w:t>]</w:t>
      </w:r>
      <w:r w:rsidR="00734A0B" w:rsidRPr="00C7211B">
        <w:rPr>
          <w:rFonts w:cs="Times New Roman"/>
          <w:szCs w:val="20"/>
        </w:rPr>
        <w:t xml:space="preserve"> which is currently FFS</w:t>
      </w:r>
      <w:r w:rsidRPr="00C7211B">
        <w:rPr>
          <w:rFonts w:cs="Times New Roman"/>
          <w:szCs w:val="20"/>
        </w:rPr>
        <w:t>).</w:t>
      </w:r>
    </w:p>
    <w:p w14:paraId="3E79E451" w14:textId="1678D438" w:rsidR="00F75124" w:rsidRPr="00C7211B" w:rsidRDefault="003B4399" w:rsidP="00F75124">
      <w:pPr>
        <w:spacing w:before="120"/>
        <w:rPr>
          <w:rFonts w:cs="Times New Roman"/>
          <w:szCs w:val="20"/>
        </w:rPr>
      </w:pPr>
      <w:r w:rsidRPr="00C7211B">
        <w:rPr>
          <w:rFonts w:cs="Times New Roman"/>
          <w:szCs w:val="20"/>
        </w:rPr>
        <w:t xml:space="preserve">In </w:t>
      </w:r>
      <w:r w:rsidR="00F75124" w:rsidRPr="00C7211B">
        <w:rPr>
          <w:rFonts w:cs="Times New Roman"/>
          <w:szCs w:val="20"/>
        </w:rPr>
        <w:t>[1-</w:t>
      </w:r>
      <w:r w:rsidR="00CE040E" w:rsidRPr="00C7211B">
        <w:rPr>
          <w:rFonts w:cs="Times New Roman"/>
          <w:szCs w:val="20"/>
        </w:rPr>
        <w:t>6</w:t>
      </w:r>
      <w:r w:rsidR="00F75124" w:rsidRPr="00C7211B">
        <w:rPr>
          <w:rFonts w:cs="Times New Roman"/>
          <w:szCs w:val="20"/>
        </w:rPr>
        <w:t xml:space="preserve">] higher layer </w:t>
      </w:r>
      <w:proofErr w:type="spellStart"/>
      <w:r w:rsidR="00F75124" w:rsidRPr="00C7211B">
        <w:rPr>
          <w:rFonts w:cs="Times New Roman"/>
          <w:szCs w:val="20"/>
        </w:rPr>
        <w:t>signalling</w:t>
      </w:r>
      <w:proofErr w:type="spellEnd"/>
      <w:r w:rsidR="00F75124" w:rsidRPr="00C7211B">
        <w:rPr>
          <w:rFonts w:cs="Times New Roman"/>
          <w:szCs w:val="20"/>
        </w:rPr>
        <w:t xml:space="preserve"> for </w:t>
      </w:r>
      <w:bookmarkStart w:id="4" w:name="_Hlk135425265"/>
      <w:r w:rsidR="00F75124" w:rsidRPr="00C7211B">
        <w:rPr>
          <w:rFonts w:cs="Times New Roman"/>
          <w:szCs w:val="20"/>
        </w:rPr>
        <w:t xml:space="preserve">enabling/disabling ‘Reception of NR PDCCH candidates overlapped with LTE CRS REs’ </w:t>
      </w:r>
      <w:bookmarkEnd w:id="4"/>
      <w:r w:rsidR="00F75124" w:rsidRPr="00C7211B">
        <w:rPr>
          <w:rFonts w:cs="Times New Roman"/>
          <w:szCs w:val="20"/>
        </w:rPr>
        <w:t xml:space="preserve">and potential higher layer </w:t>
      </w:r>
      <w:proofErr w:type="spellStart"/>
      <w:r w:rsidR="00F75124" w:rsidRPr="00C7211B">
        <w:rPr>
          <w:rFonts w:cs="Times New Roman"/>
          <w:szCs w:val="20"/>
        </w:rPr>
        <w:t>signalling</w:t>
      </w:r>
      <w:proofErr w:type="spellEnd"/>
      <w:r w:rsidR="00F75124" w:rsidRPr="00C7211B">
        <w:rPr>
          <w:rFonts w:cs="Times New Roman"/>
          <w:szCs w:val="20"/>
        </w:rPr>
        <w:t xml:space="preserve"> to explicitly indicate the UE which channel estimation (CE) mechanism to use (i.e., the ‘legacy CE’, ‘clean symbol CE’ from RAN1#110 agreements)</w:t>
      </w:r>
      <w:r w:rsidRPr="00C7211B">
        <w:rPr>
          <w:rFonts w:cs="Times New Roman"/>
          <w:szCs w:val="20"/>
        </w:rPr>
        <w:t xml:space="preserve"> are discussed.</w:t>
      </w:r>
    </w:p>
    <w:p w14:paraId="37792B2B" w14:textId="77777777" w:rsidR="00F75124" w:rsidRDefault="00F75124" w:rsidP="002B199D">
      <w:pPr>
        <w:spacing w:before="120"/>
      </w:pPr>
    </w:p>
    <w:p w14:paraId="21299341" w14:textId="44F38B51" w:rsidR="00F75124" w:rsidRPr="00F75124" w:rsidRDefault="00F75124" w:rsidP="00F75124">
      <w:pPr>
        <w:pStyle w:val="Heading3"/>
      </w:pPr>
      <w:r w:rsidRPr="00F75124">
        <w:t>Question 1</w:t>
      </w:r>
    </w:p>
    <w:p w14:paraId="7E38A86C" w14:textId="2771175E" w:rsidR="00B41C66" w:rsidRPr="00C7211B" w:rsidRDefault="00F75124" w:rsidP="00734A0B">
      <w:pPr>
        <w:spacing w:before="120"/>
        <w:rPr>
          <w:rFonts w:cs="Times New Roman"/>
          <w:szCs w:val="20"/>
        </w:rPr>
      </w:pPr>
      <w:r w:rsidRPr="00C7211B">
        <w:rPr>
          <w:rFonts w:cs="Times New Roman"/>
          <w:szCs w:val="20"/>
        </w:rPr>
        <w:t xml:space="preserve">Based on discussion in </w:t>
      </w:r>
      <w:r w:rsidR="00CE040E" w:rsidRPr="00C7211B">
        <w:rPr>
          <w:rFonts w:cs="Times New Roman"/>
          <w:szCs w:val="20"/>
        </w:rPr>
        <w:t xml:space="preserve">the </w:t>
      </w:r>
      <w:proofErr w:type="spellStart"/>
      <w:r w:rsidR="00CE040E" w:rsidRPr="00C7211B">
        <w:rPr>
          <w:rFonts w:cs="Times New Roman"/>
          <w:szCs w:val="20"/>
        </w:rPr>
        <w:t>tdocs</w:t>
      </w:r>
      <w:proofErr w:type="spellEnd"/>
      <w:r w:rsidR="00CE040E" w:rsidRPr="00C7211B">
        <w:rPr>
          <w:rFonts w:cs="Times New Roman"/>
          <w:szCs w:val="20"/>
        </w:rPr>
        <w:t>,</w:t>
      </w:r>
      <w:r w:rsidR="00B41C66" w:rsidRPr="00C7211B">
        <w:rPr>
          <w:rFonts w:cs="Times New Roman"/>
          <w:szCs w:val="20"/>
        </w:rPr>
        <w:t xml:space="preserve"> following options for higher layer </w:t>
      </w:r>
      <w:proofErr w:type="spellStart"/>
      <w:r w:rsidR="00B41C66" w:rsidRPr="00C7211B">
        <w:rPr>
          <w:rFonts w:cs="Times New Roman"/>
          <w:szCs w:val="20"/>
        </w:rPr>
        <w:t>signalling</w:t>
      </w:r>
      <w:proofErr w:type="spellEnd"/>
      <w:r w:rsidR="00B41C66" w:rsidRPr="00C7211B">
        <w:rPr>
          <w:rFonts w:cs="Times New Roman"/>
          <w:szCs w:val="20"/>
        </w:rPr>
        <w:t xml:space="preserve"> </w:t>
      </w:r>
      <w:r w:rsidR="00CE040E" w:rsidRPr="00C7211B">
        <w:rPr>
          <w:rFonts w:cs="Times New Roman"/>
          <w:szCs w:val="20"/>
        </w:rPr>
        <w:t>related to</w:t>
      </w:r>
      <w:r w:rsidR="00B41C66" w:rsidRPr="00C7211B">
        <w:rPr>
          <w:rFonts w:cs="Times New Roman"/>
          <w:szCs w:val="20"/>
        </w:rPr>
        <w:t xml:space="preserve"> ‘Reception of NR PDCCH candidates overlapped with LTE CRS REs’ can be considered. </w:t>
      </w:r>
    </w:p>
    <w:p w14:paraId="5C71C59E" w14:textId="5DA86EF3" w:rsidR="00B41C66" w:rsidRPr="007E7F80" w:rsidRDefault="00B41C66" w:rsidP="00B263AF">
      <w:pPr>
        <w:pStyle w:val="ListParagraph"/>
        <w:numPr>
          <w:ilvl w:val="0"/>
          <w:numId w:val="14"/>
        </w:numPr>
        <w:spacing w:before="120" w:line="240" w:lineRule="auto"/>
        <w:rPr>
          <w:rFonts w:ascii="Times New Roman" w:hAnsi="Times New Roman" w:cs="Times New Roman"/>
          <w:szCs w:val="20"/>
          <w:lang w:val="en-US"/>
        </w:rPr>
      </w:pPr>
      <w:r w:rsidRPr="00C7211B">
        <w:rPr>
          <w:rFonts w:ascii="Times New Roman" w:hAnsi="Times New Roman" w:cs="Times New Roman"/>
          <w:szCs w:val="20"/>
          <w:lang w:val="en-US"/>
        </w:rPr>
        <w:t xml:space="preserve">Option </w:t>
      </w:r>
      <w:r w:rsidR="00CE040E" w:rsidRPr="00C7211B">
        <w:rPr>
          <w:rFonts w:ascii="Times New Roman" w:hAnsi="Times New Roman" w:cs="Times New Roman"/>
          <w:szCs w:val="20"/>
          <w:lang w:val="en-US"/>
        </w:rPr>
        <w:t>1</w:t>
      </w:r>
      <w:r w:rsidRPr="00C7211B">
        <w:rPr>
          <w:rFonts w:ascii="Times New Roman" w:hAnsi="Times New Roman" w:cs="Times New Roman"/>
          <w:szCs w:val="20"/>
          <w:lang w:val="en-US"/>
        </w:rPr>
        <w:t xml:space="preserve"> (based on input in [1])</w:t>
      </w:r>
    </w:p>
    <w:p w14:paraId="43E605C6" w14:textId="457460D4" w:rsidR="00B41C66" w:rsidRPr="00C7211B" w:rsidRDefault="00B41C66" w:rsidP="00B263AF">
      <w:pPr>
        <w:pStyle w:val="ListParagraph"/>
        <w:numPr>
          <w:ilvl w:val="1"/>
          <w:numId w:val="14"/>
        </w:numPr>
        <w:spacing w:before="120" w:line="240" w:lineRule="auto"/>
        <w:rPr>
          <w:rFonts w:ascii="Times New Roman" w:hAnsi="Times New Roman" w:cs="Times New Roman"/>
          <w:szCs w:val="20"/>
          <w:lang w:val="en-US"/>
        </w:rPr>
      </w:pPr>
      <w:r w:rsidRPr="00C7211B">
        <w:rPr>
          <w:rFonts w:ascii="Times New Roman" w:hAnsi="Times New Roman" w:cs="Times New Roman"/>
          <w:szCs w:val="20"/>
          <w:lang w:val="en-US"/>
        </w:rPr>
        <w:t xml:space="preserve">The RRC parameter </w:t>
      </w:r>
      <w:proofErr w:type="spellStart"/>
      <w:r w:rsidRPr="00C7211B">
        <w:rPr>
          <w:rFonts w:ascii="Times New Roman" w:hAnsi="Times New Roman" w:cs="Times New Roman"/>
          <w:i/>
          <w:iCs/>
          <w:szCs w:val="20"/>
          <w:lang w:val="en-US"/>
        </w:rPr>
        <w:t>pdcchCandidateReception-WithCRSOverlap</w:t>
      </w:r>
      <w:proofErr w:type="spellEnd"/>
      <w:r w:rsidRPr="00C7211B">
        <w:rPr>
          <w:rFonts w:ascii="Times New Roman" w:hAnsi="Times New Roman" w:cs="Times New Roman"/>
          <w:szCs w:val="20"/>
          <w:lang w:val="en-US"/>
        </w:rPr>
        <w:t xml:space="preserve"> is supported to indicate a </w:t>
      </w:r>
      <w:r w:rsidR="00CE040E" w:rsidRPr="00C7211B">
        <w:rPr>
          <w:rFonts w:ascii="Times New Roman" w:hAnsi="Times New Roman" w:cs="Times New Roman"/>
          <w:szCs w:val="20"/>
          <w:lang w:val="en-US"/>
        </w:rPr>
        <w:t>channel estimation (</w:t>
      </w:r>
      <w:r w:rsidRPr="00C7211B">
        <w:rPr>
          <w:rFonts w:ascii="Times New Roman" w:hAnsi="Times New Roman" w:cs="Times New Roman"/>
          <w:szCs w:val="20"/>
          <w:lang w:val="en-US"/>
        </w:rPr>
        <w:t>CE</w:t>
      </w:r>
      <w:r w:rsidR="00CE040E" w:rsidRPr="00C7211B">
        <w:rPr>
          <w:rFonts w:ascii="Times New Roman" w:hAnsi="Times New Roman" w:cs="Times New Roman"/>
          <w:szCs w:val="20"/>
          <w:lang w:val="en-US"/>
        </w:rPr>
        <w:t>)</w:t>
      </w:r>
      <w:r w:rsidRPr="00C7211B">
        <w:rPr>
          <w:rFonts w:ascii="Times New Roman" w:hAnsi="Times New Roman" w:cs="Times New Roman"/>
          <w:szCs w:val="20"/>
          <w:lang w:val="en-US"/>
        </w:rPr>
        <w:t xml:space="preserve"> option to apply.</w:t>
      </w:r>
    </w:p>
    <w:p w14:paraId="53461570" w14:textId="77777777" w:rsidR="00B41C66" w:rsidRPr="00C7211B" w:rsidRDefault="00B41C66" w:rsidP="00B263AF">
      <w:pPr>
        <w:pStyle w:val="ListParagraph"/>
        <w:numPr>
          <w:ilvl w:val="2"/>
          <w:numId w:val="14"/>
        </w:numPr>
        <w:spacing w:before="120" w:line="240" w:lineRule="auto"/>
        <w:rPr>
          <w:rFonts w:ascii="Times New Roman" w:hAnsi="Times New Roman" w:cs="Times New Roman"/>
          <w:szCs w:val="20"/>
          <w:lang w:val="en-US"/>
        </w:rPr>
      </w:pPr>
      <w:r w:rsidRPr="00C7211B">
        <w:rPr>
          <w:rFonts w:ascii="Times New Roman" w:hAnsi="Times New Roman" w:cs="Times New Roman"/>
          <w:szCs w:val="20"/>
          <w:lang w:val="en-US"/>
        </w:rPr>
        <w:t xml:space="preserve">if the RRC indicator is provided, R18 DSS is </w:t>
      </w:r>
      <w:proofErr w:type="gramStart"/>
      <w:r w:rsidRPr="00C7211B">
        <w:rPr>
          <w:rFonts w:ascii="Times New Roman" w:hAnsi="Times New Roman" w:cs="Times New Roman"/>
          <w:szCs w:val="20"/>
          <w:lang w:val="en-US"/>
        </w:rPr>
        <w:t>enabled;</w:t>
      </w:r>
      <w:proofErr w:type="gramEnd"/>
    </w:p>
    <w:p w14:paraId="6CDF4B8C" w14:textId="0A0B5DCE" w:rsidR="00734A0B" w:rsidRPr="00C7211B" w:rsidRDefault="00B41C66" w:rsidP="00B263AF">
      <w:pPr>
        <w:pStyle w:val="ListParagraph"/>
        <w:numPr>
          <w:ilvl w:val="2"/>
          <w:numId w:val="14"/>
        </w:numPr>
        <w:spacing w:before="120" w:line="240" w:lineRule="auto"/>
        <w:rPr>
          <w:rFonts w:ascii="Times New Roman" w:hAnsi="Times New Roman" w:cs="Times New Roman"/>
          <w:szCs w:val="20"/>
          <w:lang w:val="en-US"/>
        </w:rPr>
      </w:pPr>
      <w:r w:rsidRPr="00C7211B">
        <w:rPr>
          <w:rFonts w:ascii="Times New Roman" w:hAnsi="Times New Roman" w:cs="Times New Roman"/>
          <w:szCs w:val="20"/>
          <w:lang w:val="en-US"/>
        </w:rPr>
        <w:t>if the RRC indicator is not provided, R18 DSS is not enabled</w:t>
      </w:r>
    </w:p>
    <w:p w14:paraId="711A4CD9" w14:textId="77777777" w:rsidR="003B4399" w:rsidRPr="00C7211B" w:rsidRDefault="003B4399" w:rsidP="00B263AF">
      <w:pPr>
        <w:pStyle w:val="ListParagraph"/>
        <w:spacing w:before="120" w:line="240" w:lineRule="auto"/>
        <w:ind w:left="2160"/>
        <w:rPr>
          <w:rFonts w:ascii="Times New Roman" w:hAnsi="Times New Roman" w:cs="Times New Roman"/>
          <w:szCs w:val="20"/>
          <w:lang w:val="en-US"/>
        </w:rPr>
      </w:pPr>
    </w:p>
    <w:p w14:paraId="6C1D86E2" w14:textId="79EE8E97" w:rsidR="00CE040E" w:rsidRPr="007E7F80" w:rsidRDefault="00CE040E" w:rsidP="00B263AF">
      <w:pPr>
        <w:pStyle w:val="ListParagraph"/>
        <w:numPr>
          <w:ilvl w:val="0"/>
          <w:numId w:val="14"/>
        </w:numPr>
        <w:spacing w:before="120" w:line="240" w:lineRule="auto"/>
        <w:rPr>
          <w:rFonts w:ascii="Times New Roman" w:hAnsi="Times New Roman" w:cs="Times New Roman"/>
          <w:szCs w:val="20"/>
          <w:lang w:val="en-US"/>
        </w:rPr>
      </w:pPr>
      <w:r w:rsidRPr="00C7211B">
        <w:rPr>
          <w:rFonts w:ascii="Times New Roman" w:hAnsi="Times New Roman" w:cs="Times New Roman"/>
          <w:szCs w:val="20"/>
          <w:lang w:val="en-US"/>
        </w:rPr>
        <w:t xml:space="preserve">Option 2 (based on input in </w:t>
      </w:r>
      <w:r w:rsidR="003B4399" w:rsidRPr="00C7211B">
        <w:rPr>
          <w:rFonts w:ascii="Times New Roman" w:hAnsi="Times New Roman" w:cs="Times New Roman"/>
          <w:szCs w:val="20"/>
          <w:lang w:val="en-US"/>
        </w:rPr>
        <w:t>[2]</w:t>
      </w:r>
      <w:r w:rsidRPr="00C7211B">
        <w:rPr>
          <w:rFonts w:ascii="Times New Roman" w:hAnsi="Times New Roman" w:cs="Times New Roman"/>
          <w:szCs w:val="20"/>
          <w:lang w:val="en-US"/>
        </w:rPr>
        <w:t>)</w:t>
      </w:r>
    </w:p>
    <w:p w14:paraId="67144B17" w14:textId="23E2D265" w:rsidR="003B4399" w:rsidRPr="007E7F80" w:rsidRDefault="003B4399" w:rsidP="00B263AF">
      <w:pPr>
        <w:pStyle w:val="ListParagraph"/>
        <w:numPr>
          <w:ilvl w:val="1"/>
          <w:numId w:val="14"/>
        </w:numPr>
        <w:spacing w:before="120" w:line="240" w:lineRule="auto"/>
        <w:rPr>
          <w:rFonts w:ascii="Times New Roman" w:hAnsi="Times New Roman" w:cs="Times New Roman"/>
          <w:szCs w:val="20"/>
          <w:lang w:val="en-US"/>
        </w:rPr>
      </w:pPr>
      <w:r w:rsidRPr="00C7211B">
        <w:rPr>
          <w:rFonts w:ascii="Times New Roman" w:hAnsi="Times New Roman" w:cs="Times New Roman"/>
          <w:szCs w:val="20"/>
          <w:lang w:val="en-US"/>
        </w:rPr>
        <w:t xml:space="preserve">Agree to the contents proposed in row 4 of </w:t>
      </w:r>
      <w:proofErr w:type="spellStart"/>
      <w:r w:rsidR="003B071C" w:rsidRPr="00C7211B">
        <w:rPr>
          <w:rFonts w:ascii="Times New Roman" w:hAnsi="Times New Roman" w:cs="Times New Roman"/>
          <w:szCs w:val="20"/>
          <w:lang w:val="en-US"/>
        </w:rPr>
        <w:t>eDSS</w:t>
      </w:r>
      <w:proofErr w:type="spellEnd"/>
      <w:r w:rsidR="003B071C" w:rsidRPr="00C7211B">
        <w:rPr>
          <w:rFonts w:ascii="Times New Roman" w:hAnsi="Times New Roman" w:cs="Times New Roman"/>
          <w:szCs w:val="20"/>
          <w:lang w:val="en-US"/>
        </w:rPr>
        <w:t xml:space="preserve"> RRC parameter list (</w:t>
      </w:r>
      <w:hyperlink r:id="rId15" w:history="1">
        <w:r w:rsidR="003B071C" w:rsidRPr="007E7F80">
          <w:rPr>
            <w:rStyle w:val="Hyperlink"/>
            <w:rFonts w:ascii="Times New Roman" w:hAnsi="Times New Roman" w:cs="Times New Roman"/>
            <w:szCs w:val="20"/>
            <w:lang w:val="en-US"/>
          </w:rPr>
          <w:t>v001</w:t>
        </w:r>
      </w:hyperlink>
      <w:r w:rsidR="003B071C" w:rsidRPr="00C7211B">
        <w:rPr>
          <w:rFonts w:ascii="Times New Roman" w:hAnsi="Times New Roman" w:cs="Times New Roman"/>
          <w:szCs w:val="20"/>
          <w:lang w:val="en-US"/>
        </w:rPr>
        <w:t>)</w:t>
      </w:r>
      <w:r w:rsidR="00AC6501">
        <w:rPr>
          <w:rFonts w:ascii="Times New Roman" w:hAnsi="Times New Roman" w:cs="Times New Roman"/>
          <w:szCs w:val="20"/>
          <w:lang w:val="en-US"/>
        </w:rPr>
        <w:t xml:space="preserve"> </w:t>
      </w:r>
      <w:r w:rsidRPr="00C7211B">
        <w:rPr>
          <w:rFonts w:ascii="Times New Roman" w:hAnsi="Times New Roman" w:cs="Times New Roman"/>
          <w:szCs w:val="20"/>
          <w:lang w:val="en-US"/>
        </w:rPr>
        <w:t xml:space="preserve">for the parameter to enable/disable ‘Reception of NR PDCCH candidates overlapped with LTE CRS REs’ </w:t>
      </w:r>
    </w:p>
    <w:p w14:paraId="10919D08" w14:textId="43D688EC" w:rsidR="003B4399" w:rsidRPr="007E7F80" w:rsidRDefault="00205EFC" w:rsidP="00B263AF">
      <w:pPr>
        <w:pStyle w:val="ListParagraph"/>
        <w:numPr>
          <w:ilvl w:val="1"/>
          <w:numId w:val="14"/>
        </w:numPr>
        <w:spacing w:before="120" w:line="240" w:lineRule="auto"/>
        <w:rPr>
          <w:rFonts w:ascii="Times New Roman" w:hAnsi="Times New Roman" w:cs="Times New Roman"/>
          <w:szCs w:val="20"/>
          <w:lang w:val="en-US"/>
        </w:rPr>
      </w:pPr>
      <w:r w:rsidRPr="00C7211B">
        <w:rPr>
          <w:rFonts w:ascii="Times New Roman" w:hAnsi="Times New Roman" w:cs="Times New Roman"/>
          <w:szCs w:val="20"/>
          <w:lang w:val="en-US"/>
        </w:rPr>
        <w:t xml:space="preserve">Agree to separate RRC parameter (e.g., </w:t>
      </w:r>
      <w:r w:rsidRPr="00C7211B">
        <w:rPr>
          <w:rFonts w:ascii="Times New Roman" w:hAnsi="Times New Roman" w:cs="Times New Roman"/>
          <w:i/>
          <w:iCs/>
          <w:szCs w:val="20"/>
          <w:lang w:val="en-US"/>
        </w:rPr>
        <w:t>PDCCH-DMRS-</w:t>
      </w:r>
      <w:proofErr w:type="spellStart"/>
      <w:r w:rsidRPr="00C7211B">
        <w:rPr>
          <w:rFonts w:ascii="Times New Roman" w:hAnsi="Times New Roman" w:cs="Times New Roman"/>
          <w:i/>
          <w:iCs/>
          <w:szCs w:val="20"/>
          <w:lang w:val="en-US"/>
        </w:rPr>
        <w:t>ChannelEstimation</w:t>
      </w:r>
      <w:proofErr w:type="spellEnd"/>
      <w:r w:rsidRPr="00C7211B">
        <w:rPr>
          <w:rFonts w:ascii="Times New Roman" w:hAnsi="Times New Roman" w:cs="Times New Roman"/>
          <w:i/>
          <w:iCs/>
          <w:szCs w:val="20"/>
          <w:lang w:val="en-US"/>
        </w:rPr>
        <w:t xml:space="preserve"> </w:t>
      </w:r>
      <w:r w:rsidRPr="00C7211B">
        <w:rPr>
          <w:rFonts w:ascii="Times New Roman" w:hAnsi="Times New Roman" w:cs="Times New Roman"/>
          <w:szCs w:val="20"/>
          <w:lang w:val="en-US"/>
        </w:rPr>
        <w:t>as proposed in [2]) to indicate the recommendation on NR-PDCCH channel estimation method</w:t>
      </w:r>
    </w:p>
    <w:p w14:paraId="268A79DD" w14:textId="77777777" w:rsidR="003B4399" w:rsidRPr="007E7F80" w:rsidRDefault="003B4399" w:rsidP="00B263AF">
      <w:pPr>
        <w:pStyle w:val="ListParagraph"/>
        <w:spacing w:before="120" w:line="240" w:lineRule="auto"/>
        <w:ind w:left="1440"/>
        <w:rPr>
          <w:rFonts w:ascii="Times New Roman" w:hAnsi="Times New Roman" w:cs="Times New Roman"/>
          <w:szCs w:val="20"/>
          <w:lang w:val="en-US"/>
        </w:rPr>
      </w:pPr>
    </w:p>
    <w:p w14:paraId="08669333" w14:textId="144B9394" w:rsidR="00A96540" w:rsidRPr="007E7F80" w:rsidRDefault="00A96540" w:rsidP="00B263AF">
      <w:pPr>
        <w:pStyle w:val="ListParagraph"/>
        <w:numPr>
          <w:ilvl w:val="0"/>
          <w:numId w:val="14"/>
        </w:numPr>
        <w:spacing w:before="120" w:line="240" w:lineRule="auto"/>
        <w:rPr>
          <w:rFonts w:ascii="Times New Roman" w:hAnsi="Times New Roman" w:cs="Times New Roman"/>
          <w:szCs w:val="20"/>
          <w:lang w:val="en-US"/>
        </w:rPr>
      </w:pPr>
      <w:r w:rsidRPr="00C7211B">
        <w:rPr>
          <w:rFonts w:ascii="Times New Roman" w:hAnsi="Times New Roman" w:cs="Times New Roman"/>
          <w:szCs w:val="20"/>
          <w:lang w:val="en-US"/>
        </w:rPr>
        <w:t xml:space="preserve">Option </w:t>
      </w:r>
      <w:r w:rsidR="00B770A7" w:rsidRPr="00C7211B">
        <w:rPr>
          <w:rFonts w:ascii="Times New Roman" w:hAnsi="Times New Roman" w:cs="Times New Roman"/>
          <w:szCs w:val="20"/>
          <w:lang w:val="en-US"/>
        </w:rPr>
        <w:t>3</w:t>
      </w:r>
      <w:r w:rsidRPr="00C7211B">
        <w:rPr>
          <w:rFonts w:ascii="Times New Roman" w:hAnsi="Times New Roman" w:cs="Times New Roman"/>
          <w:szCs w:val="20"/>
          <w:lang w:val="en-US"/>
        </w:rPr>
        <w:t xml:space="preserve"> (based on input in [5])</w:t>
      </w:r>
    </w:p>
    <w:p w14:paraId="79A4F799" w14:textId="552DBF3B" w:rsidR="00A96540" w:rsidRPr="007E7F80" w:rsidRDefault="00A96540" w:rsidP="00B263AF">
      <w:pPr>
        <w:pStyle w:val="ListParagraph"/>
        <w:numPr>
          <w:ilvl w:val="1"/>
          <w:numId w:val="14"/>
        </w:numPr>
        <w:spacing w:before="120" w:line="240" w:lineRule="auto"/>
        <w:rPr>
          <w:rFonts w:ascii="Times New Roman" w:hAnsi="Times New Roman" w:cs="Times New Roman"/>
          <w:szCs w:val="20"/>
          <w:lang w:val="en-US"/>
        </w:rPr>
      </w:pPr>
      <w:r w:rsidRPr="00C7211B">
        <w:rPr>
          <w:rFonts w:ascii="Times New Roman" w:hAnsi="Times New Roman" w:cs="Times New Roman"/>
          <w:szCs w:val="20"/>
          <w:lang w:val="en-US"/>
        </w:rPr>
        <w:t>Agree to the contents proposed in row 4 of</w:t>
      </w:r>
      <w:r w:rsidR="00036865" w:rsidRPr="00C7211B">
        <w:rPr>
          <w:rFonts w:ascii="Times New Roman" w:hAnsi="Times New Roman" w:cs="Times New Roman"/>
          <w:szCs w:val="20"/>
          <w:lang w:val="en-US"/>
        </w:rPr>
        <w:t xml:space="preserve"> </w:t>
      </w:r>
      <w:proofErr w:type="spellStart"/>
      <w:r w:rsidR="00036865" w:rsidRPr="00C7211B">
        <w:rPr>
          <w:rFonts w:ascii="Times New Roman" w:hAnsi="Times New Roman" w:cs="Times New Roman"/>
          <w:szCs w:val="20"/>
          <w:lang w:val="en-US"/>
        </w:rPr>
        <w:t>eDSS</w:t>
      </w:r>
      <w:proofErr w:type="spellEnd"/>
      <w:r w:rsidR="00036865" w:rsidRPr="00C7211B">
        <w:rPr>
          <w:rFonts w:ascii="Times New Roman" w:hAnsi="Times New Roman" w:cs="Times New Roman"/>
          <w:szCs w:val="20"/>
          <w:lang w:val="en-US"/>
        </w:rPr>
        <w:t xml:space="preserve"> RRC parameter list (</w:t>
      </w:r>
      <w:hyperlink r:id="rId16" w:history="1">
        <w:r w:rsidR="00036865" w:rsidRPr="007E7F80">
          <w:rPr>
            <w:rStyle w:val="Hyperlink"/>
            <w:rFonts w:ascii="Times New Roman" w:hAnsi="Times New Roman" w:cs="Times New Roman"/>
            <w:szCs w:val="20"/>
            <w:lang w:val="en-US"/>
          </w:rPr>
          <w:t>v001</w:t>
        </w:r>
      </w:hyperlink>
      <w:r w:rsidR="00036865" w:rsidRPr="00C7211B">
        <w:rPr>
          <w:rFonts w:ascii="Times New Roman" w:hAnsi="Times New Roman" w:cs="Times New Roman"/>
          <w:szCs w:val="20"/>
          <w:lang w:val="en-US"/>
        </w:rPr>
        <w:t>)</w:t>
      </w:r>
      <w:r w:rsidRPr="00C7211B">
        <w:rPr>
          <w:rFonts w:ascii="Times New Roman" w:hAnsi="Times New Roman" w:cs="Times New Roman"/>
          <w:szCs w:val="20"/>
          <w:lang w:val="en-US"/>
        </w:rPr>
        <w:t xml:space="preserve"> for the parameter to enable/disable ‘Reception of NR PDCCH candidates overlapped with LTE CRS REs’ </w:t>
      </w:r>
    </w:p>
    <w:p w14:paraId="48BB97B3" w14:textId="10173E18" w:rsidR="00A96540" w:rsidRPr="007E7F80" w:rsidRDefault="00A96540" w:rsidP="00B263AF">
      <w:pPr>
        <w:pStyle w:val="ListParagraph"/>
        <w:numPr>
          <w:ilvl w:val="1"/>
          <w:numId w:val="14"/>
        </w:numPr>
        <w:spacing w:before="120" w:line="240" w:lineRule="auto"/>
        <w:rPr>
          <w:rFonts w:ascii="Times New Roman" w:hAnsi="Times New Roman" w:cs="Times New Roman"/>
          <w:szCs w:val="20"/>
          <w:lang w:val="en-US"/>
        </w:rPr>
      </w:pPr>
      <w:r w:rsidRPr="00C7211B">
        <w:rPr>
          <w:rFonts w:ascii="Times New Roman" w:hAnsi="Times New Roman" w:cs="Times New Roman"/>
          <w:szCs w:val="20"/>
          <w:lang w:val="en-US"/>
        </w:rPr>
        <w:t>Note: w</w:t>
      </w:r>
      <w:r w:rsidRPr="007E7F80">
        <w:rPr>
          <w:rFonts w:ascii="Times New Roman" w:hAnsi="Times New Roman" w:cs="Times New Roman"/>
          <w:szCs w:val="20"/>
          <w:lang w:val="en-US"/>
        </w:rPr>
        <w:t>hether</w:t>
      </w:r>
      <w:r w:rsidR="00C074E9" w:rsidRPr="00C7211B">
        <w:rPr>
          <w:rFonts w:ascii="Times New Roman" w:hAnsi="Times New Roman" w:cs="Times New Roman"/>
          <w:szCs w:val="20"/>
          <w:lang w:val="en-US"/>
        </w:rPr>
        <w:t>/how</w:t>
      </w:r>
      <w:r w:rsidRPr="007E7F80">
        <w:rPr>
          <w:rFonts w:ascii="Times New Roman" w:hAnsi="Times New Roman" w:cs="Times New Roman"/>
          <w:szCs w:val="20"/>
          <w:lang w:val="en-US"/>
        </w:rPr>
        <w:t xml:space="preserve"> to introduce additional </w:t>
      </w:r>
      <w:r w:rsidRPr="00C7211B">
        <w:rPr>
          <w:rFonts w:ascii="Times New Roman" w:hAnsi="Times New Roman" w:cs="Times New Roman"/>
          <w:szCs w:val="20"/>
          <w:lang w:val="en-US"/>
        </w:rPr>
        <w:t xml:space="preserve">RRC </w:t>
      </w:r>
      <w:r w:rsidRPr="007E7F80">
        <w:rPr>
          <w:rFonts w:ascii="Times New Roman" w:hAnsi="Times New Roman" w:cs="Times New Roman"/>
          <w:szCs w:val="20"/>
          <w:lang w:val="en-US"/>
        </w:rPr>
        <w:t xml:space="preserve">parameter </w:t>
      </w:r>
      <w:r w:rsidRPr="00C7211B">
        <w:rPr>
          <w:rFonts w:ascii="Times New Roman" w:hAnsi="Times New Roman" w:cs="Times New Roman"/>
          <w:szCs w:val="20"/>
          <w:lang w:val="en-US"/>
        </w:rPr>
        <w:t>related to</w:t>
      </w:r>
      <w:r w:rsidRPr="007E7F80">
        <w:rPr>
          <w:rFonts w:ascii="Times New Roman" w:hAnsi="Times New Roman" w:cs="Times New Roman"/>
          <w:szCs w:val="20"/>
          <w:lang w:val="en-US"/>
        </w:rPr>
        <w:t xml:space="preserve"> channel estimation (CE) mechanism</w:t>
      </w:r>
      <w:r w:rsidRPr="00C7211B">
        <w:rPr>
          <w:rFonts w:ascii="Times New Roman" w:hAnsi="Times New Roman" w:cs="Times New Roman"/>
          <w:szCs w:val="20"/>
          <w:lang w:val="en-US"/>
        </w:rPr>
        <w:t>s</w:t>
      </w:r>
      <w:r w:rsidRPr="007E7F80">
        <w:rPr>
          <w:rFonts w:ascii="Times New Roman" w:hAnsi="Times New Roman" w:cs="Times New Roman"/>
          <w:szCs w:val="20"/>
          <w:lang w:val="en-US"/>
        </w:rPr>
        <w:t xml:space="preserve"> </w:t>
      </w:r>
      <w:r w:rsidRPr="00C7211B">
        <w:rPr>
          <w:rFonts w:ascii="Times New Roman" w:hAnsi="Times New Roman" w:cs="Times New Roman"/>
          <w:szCs w:val="20"/>
          <w:lang w:val="en-US"/>
        </w:rPr>
        <w:t xml:space="preserve">is </w:t>
      </w:r>
      <w:r w:rsidRPr="007E7F80">
        <w:rPr>
          <w:rFonts w:ascii="Times New Roman" w:hAnsi="Times New Roman" w:cs="Times New Roman"/>
          <w:szCs w:val="20"/>
          <w:lang w:val="en-US"/>
        </w:rPr>
        <w:t>to be discussed after conclusion on related UE capability details</w:t>
      </w:r>
      <w:r w:rsidRPr="00C7211B">
        <w:rPr>
          <w:rFonts w:ascii="Times New Roman" w:hAnsi="Times New Roman" w:cs="Times New Roman"/>
          <w:szCs w:val="20"/>
          <w:lang w:val="en-US"/>
        </w:rPr>
        <w:t xml:space="preserve">. </w:t>
      </w:r>
    </w:p>
    <w:p w14:paraId="503613C9" w14:textId="77777777" w:rsidR="00A96540" w:rsidRPr="007E7F80" w:rsidRDefault="00A96540" w:rsidP="00B263AF">
      <w:pPr>
        <w:pStyle w:val="ListParagraph"/>
        <w:spacing w:before="120" w:line="240" w:lineRule="auto"/>
        <w:ind w:left="2160"/>
        <w:rPr>
          <w:rFonts w:ascii="Times New Roman" w:hAnsi="Times New Roman" w:cs="Times New Roman"/>
          <w:szCs w:val="20"/>
          <w:lang w:val="en-US"/>
        </w:rPr>
      </w:pPr>
    </w:p>
    <w:p w14:paraId="55A2A879" w14:textId="45F45E36" w:rsidR="00B41C66" w:rsidRPr="007E7F80" w:rsidRDefault="00B41C66" w:rsidP="00B263AF">
      <w:pPr>
        <w:pStyle w:val="ListParagraph"/>
        <w:numPr>
          <w:ilvl w:val="0"/>
          <w:numId w:val="14"/>
        </w:numPr>
        <w:spacing w:before="120" w:line="240" w:lineRule="auto"/>
        <w:rPr>
          <w:rFonts w:ascii="Times New Roman" w:hAnsi="Times New Roman" w:cs="Times New Roman"/>
          <w:szCs w:val="20"/>
          <w:lang w:val="en-US"/>
        </w:rPr>
      </w:pPr>
      <w:r w:rsidRPr="00C7211B">
        <w:rPr>
          <w:rFonts w:ascii="Times New Roman" w:hAnsi="Times New Roman" w:cs="Times New Roman"/>
          <w:szCs w:val="20"/>
          <w:lang w:val="en-US"/>
        </w:rPr>
        <w:t xml:space="preserve">Option </w:t>
      </w:r>
      <w:r w:rsidR="004E4D15" w:rsidRPr="00C7211B">
        <w:rPr>
          <w:rFonts w:ascii="Times New Roman" w:hAnsi="Times New Roman" w:cs="Times New Roman"/>
          <w:szCs w:val="20"/>
          <w:lang w:val="en-US"/>
        </w:rPr>
        <w:t>4</w:t>
      </w:r>
      <w:r w:rsidRPr="00C7211B">
        <w:rPr>
          <w:rFonts w:ascii="Times New Roman" w:hAnsi="Times New Roman" w:cs="Times New Roman"/>
          <w:szCs w:val="20"/>
          <w:lang w:val="en-US"/>
        </w:rPr>
        <w:t xml:space="preserve"> (based on input in [</w:t>
      </w:r>
      <w:r w:rsidR="00CE040E" w:rsidRPr="00C7211B">
        <w:rPr>
          <w:rFonts w:ascii="Times New Roman" w:hAnsi="Times New Roman" w:cs="Times New Roman"/>
          <w:szCs w:val="20"/>
          <w:lang w:val="en-US"/>
        </w:rPr>
        <w:t>6</w:t>
      </w:r>
      <w:r w:rsidRPr="00C7211B">
        <w:rPr>
          <w:rFonts w:ascii="Times New Roman" w:hAnsi="Times New Roman" w:cs="Times New Roman"/>
          <w:szCs w:val="20"/>
          <w:lang w:val="en-US"/>
        </w:rPr>
        <w:t>])</w:t>
      </w:r>
    </w:p>
    <w:p w14:paraId="7D7C4007" w14:textId="0129432B" w:rsidR="00B41C66" w:rsidRPr="00C7211B" w:rsidRDefault="00B41C66" w:rsidP="00B263AF">
      <w:pPr>
        <w:pStyle w:val="ListParagraph"/>
        <w:numPr>
          <w:ilvl w:val="1"/>
          <w:numId w:val="14"/>
        </w:numPr>
        <w:spacing w:before="120" w:line="240" w:lineRule="auto"/>
        <w:rPr>
          <w:rFonts w:ascii="Times New Roman" w:hAnsi="Times New Roman" w:cs="Times New Roman"/>
          <w:szCs w:val="20"/>
          <w:lang w:val="en-US"/>
        </w:rPr>
      </w:pPr>
      <w:r w:rsidRPr="00C7211B">
        <w:rPr>
          <w:rFonts w:ascii="Times New Roman" w:hAnsi="Times New Roman" w:cs="Times New Roman"/>
          <w:szCs w:val="20"/>
          <w:lang w:val="en-US"/>
        </w:rPr>
        <w:t xml:space="preserve">The “Value range” in </w:t>
      </w:r>
      <w:r w:rsidR="00036865" w:rsidRPr="00C7211B">
        <w:rPr>
          <w:rFonts w:ascii="Times New Roman" w:hAnsi="Times New Roman" w:cs="Times New Roman"/>
          <w:szCs w:val="20"/>
          <w:lang w:val="en-US"/>
        </w:rPr>
        <w:t xml:space="preserve">row 4 of </w:t>
      </w:r>
      <w:proofErr w:type="spellStart"/>
      <w:r w:rsidR="00036865" w:rsidRPr="00C7211B">
        <w:rPr>
          <w:rFonts w:ascii="Times New Roman" w:hAnsi="Times New Roman" w:cs="Times New Roman"/>
          <w:szCs w:val="20"/>
          <w:lang w:val="en-US"/>
        </w:rPr>
        <w:t>eDSS</w:t>
      </w:r>
      <w:proofErr w:type="spellEnd"/>
      <w:r w:rsidR="00036865" w:rsidRPr="00C7211B">
        <w:rPr>
          <w:rFonts w:ascii="Times New Roman" w:hAnsi="Times New Roman" w:cs="Times New Roman"/>
          <w:szCs w:val="20"/>
          <w:lang w:val="en-US"/>
        </w:rPr>
        <w:t xml:space="preserve"> RRC parameter list (</w:t>
      </w:r>
      <w:hyperlink r:id="rId17" w:history="1">
        <w:r w:rsidR="00036865" w:rsidRPr="007E7F80">
          <w:rPr>
            <w:rStyle w:val="Hyperlink"/>
            <w:rFonts w:ascii="Times New Roman" w:hAnsi="Times New Roman" w:cs="Times New Roman"/>
            <w:szCs w:val="20"/>
            <w:lang w:val="en-US"/>
          </w:rPr>
          <w:t>v001</w:t>
        </w:r>
      </w:hyperlink>
      <w:r w:rsidR="00036865" w:rsidRPr="00C7211B">
        <w:rPr>
          <w:rFonts w:ascii="Times New Roman" w:hAnsi="Times New Roman" w:cs="Times New Roman"/>
          <w:szCs w:val="20"/>
          <w:lang w:val="en-US"/>
        </w:rPr>
        <w:t xml:space="preserve">) </w:t>
      </w:r>
      <w:r w:rsidR="00CE040E" w:rsidRPr="00C7211B">
        <w:rPr>
          <w:rFonts w:ascii="Times New Roman" w:hAnsi="Times New Roman" w:cs="Times New Roman"/>
          <w:szCs w:val="20"/>
          <w:lang w:val="en-US"/>
        </w:rPr>
        <w:t>is</w:t>
      </w:r>
      <w:r w:rsidRPr="00C7211B">
        <w:rPr>
          <w:rFonts w:ascii="Times New Roman" w:hAnsi="Times New Roman" w:cs="Times New Roman"/>
          <w:szCs w:val="20"/>
          <w:lang w:val="en-US"/>
        </w:rPr>
        <w:t xml:space="preserve"> updated as “ENUMERATED {‘PDCCH candidate with at least one non-overlapping symbol’, ‘[PDCCH candidate with or without non-overlapping symbol]’}”</w:t>
      </w:r>
    </w:p>
    <w:p w14:paraId="6D3D8516" w14:textId="77777777" w:rsidR="003B4399" w:rsidRPr="00C7211B" w:rsidRDefault="003B4399" w:rsidP="009A2E04">
      <w:pPr>
        <w:spacing w:before="120"/>
        <w:rPr>
          <w:rFonts w:cs="Times New Roman"/>
          <w:szCs w:val="20"/>
        </w:rPr>
      </w:pPr>
    </w:p>
    <w:p w14:paraId="362F3425" w14:textId="56DE684A" w:rsidR="009A2E04" w:rsidRPr="00C7211B" w:rsidRDefault="00C074E9" w:rsidP="009A2E04">
      <w:pPr>
        <w:spacing w:before="120"/>
        <w:rPr>
          <w:rFonts w:cs="Times New Roman"/>
          <w:szCs w:val="20"/>
        </w:rPr>
      </w:pPr>
      <w:r w:rsidRPr="00C7211B">
        <w:rPr>
          <w:rFonts w:cs="Times New Roman"/>
          <w:szCs w:val="20"/>
        </w:rPr>
        <w:t>Please</w:t>
      </w:r>
      <w:r w:rsidR="00CE040E" w:rsidRPr="00C7211B">
        <w:rPr>
          <w:rFonts w:cs="Times New Roman"/>
          <w:szCs w:val="20"/>
        </w:rPr>
        <w:t xml:space="preserve"> provide </w:t>
      </w:r>
      <w:r w:rsidRPr="00C7211B">
        <w:rPr>
          <w:rFonts w:cs="Times New Roman"/>
          <w:szCs w:val="20"/>
        </w:rPr>
        <w:t>your</w:t>
      </w:r>
      <w:r w:rsidR="00CE040E" w:rsidRPr="00C7211B">
        <w:rPr>
          <w:rFonts w:cs="Times New Roman"/>
          <w:szCs w:val="20"/>
        </w:rPr>
        <w:t xml:space="preserve"> view on above options </w:t>
      </w:r>
      <w:r w:rsidRPr="00C7211B">
        <w:rPr>
          <w:rFonts w:cs="Times New Roman"/>
          <w:szCs w:val="20"/>
        </w:rPr>
        <w:t xml:space="preserve">for higher layer </w:t>
      </w:r>
      <w:proofErr w:type="spellStart"/>
      <w:r w:rsidRPr="00C7211B">
        <w:rPr>
          <w:rFonts w:cs="Times New Roman"/>
          <w:szCs w:val="20"/>
        </w:rPr>
        <w:t>signalling</w:t>
      </w:r>
      <w:proofErr w:type="spellEnd"/>
    </w:p>
    <w:tbl>
      <w:tblPr>
        <w:tblStyle w:val="TableGrid"/>
        <w:tblW w:w="0" w:type="auto"/>
        <w:tblLook w:val="04A0" w:firstRow="1" w:lastRow="0" w:firstColumn="1" w:lastColumn="0" w:noHBand="0" w:noVBand="1"/>
      </w:tblPr>
      <w:tblGrid>
        <w:gridCol w:w="2335"/>
        <w:gridCol w:w="7020"/>
      </w:tblGrid>
      <w:tr w:rsidR="00CE040E" w14:paraId="118CC41E" w14:textId="77777777" w:rsidTr="004B143D">
        <w:trPr>
          <w:trHeight w:val="431"/>
        </w:trPr>
        <w:tc>
          <w:tcPr>
            <w:tcW w:w="2335" w:type="dxa"/>
          </w:tcPr>
          <w:p w14:paraId="36A0A2C3" w14:textId="77777777" w:rsidR="00CE040E" w:rsidRDefault="00CE040E" w:rsidP="004B143D">
            <w:pPr>
              <w:spacing w:before="120"/>
              <w:rPr>
                <w:rFonts w:cs="Arial"/>
                <w:lang w:val="en-US"/>
              </w:rPr>
            </w:pPr>
            <w:r>
              <w:rPr>
                <w:rFonts w:cs="Arial"/>
                <w:lang w:val="en-US"/>
              </w:rPr>
              <w:t>Company Name</w:t>
            </w:r>
          </w:p>
        </w:tc>
        <w:tc>
          <w:tcPr>
            <w:tcW w:w="7020" w:type="dxa"/>
          </w:tcPr>
          <w:p w14:paraId="4B90EACE" w14:textId="77777777" w:rsidR="00CE040E" w:rsidRDefault="00CE040E" w:rsidP="004B143D">
            <w:pPr>
              <w:spacing w:before="120"/>
              <w:rPr>
                <w:rFonts w:cs="Arial"/>
                <w:lang w:val="en-US"/>
              </w:rPr>
            </w:pPr>
            <w:r>
              <w:rPr>
                <w:rFonts w:cs="Arial"/>
                <w:lang w:val="en-US"/>
              </w:rPr>
              <w:t>Comments</w:t>
            </w:r>
          </w:p>
        </w:tc>
      </w:tr>
      <w:tr w:rsidR="00CE040E" w14:paraId="02E23A63" w14:textId="77777777" w:rsidTr="004B143D">
        <w:tc>
          <w:tcPr>
            <w:tcW w:w="2335" w:type="dxa"/>
          </w:tcPr>
          <w:p w14:paraId="604C8039" w14:textId="1F4A1042" w:rsidR="00CE040E" w:rsidRPr="00C34DA5" w:rsidRDefault="00B263AF" w:rsidP="004B143D">
            <w:pPr>
              <w:spacing w:before="120"/>
              <w:rPr>
                <w:rFonts w:eastAsiaTheme="minorEastAsia" w:cstheme="minorHAnsi"/>
                <w:sz w:val="18"/>
                <w:szCs w:val="18"/>
                <w:lang w:val="en-US" w:eastAsia="zh-CN"/>
              </w:rPr>
            </w:pPr>
            <w:r w:rsidRPr="00C34DA5">
              <w:rPr>
                <w:rFonts w:eastAsiaTheme="minorEastAsia" w:cstheme="minorHAnsi"/>
                <w:sz w:val="18"/>
                <w:szCs w:val="18"/>
                <w:lang w:val="en-US" w:eastAsia="zh-CN"/>
              </w:rPr>
              <w:t>V</w:t>
            </w:r>
            <w:r w:rsidR="007E7F80" w:rsidRPr="00C34DA5">
              <w:rPr>
                <w:rFonts w:eastAsiaTheme="minorEastAsia" w:cstheme="minorHAnsi"/>
                <w:sz w:val="18"/>
                <w:szCs w:val="18"/>
                <w:lang w:val="en-US" w:eastAsia="zh-CN"/>
              </w:rPr>
              <w:t>ivo</w:t>
            </w:r>
          </w:p>
        </w:tc>
        <w:tc>
          <w:tcPr>
            <w:tcW w:w="7020" w:type="dxa"/>
          </w:tcPr>
          <w:p w14:paraId="69B4C340" w14:textId="77777777" w:rsidR="00C34DA5" w:rsidRDefault="007E7F80" w:rsidP="004B143D">
            <w:pPr>
              <w:spacing w:before="120"/>
              <w:rPr>
                <w:rFonts w:eastAsiaTheme="minorEastAsia" w:cstheme="minorHAnsi"/>
                <w:sz w:val="18"/>
                <w:szCs w:val="18"/>
                <w:lang w:val="en-US" w:eastAsia="zh-CN"/>
              </w:rPr>
            </w:pPr>
            <w:proofErr w:type="gramStart"/>
            <w:r w:rsidRPr="00C34DA5">
              <w:rPr>
                <w:rFonts w:eastAsiaTheme="minorEastAsia" w:cstheme="minorHAnsi"/>
                <w:sz w:val="18"/>
                <w:szCs w:val="18"/>
                <w:lang w:val="en-US" w:eastAsia="zh-CN"/>
              </w:rPr>
              <w:t>Thanks moderator</w:t>
            </w:r>
            <w:proofErr w:type="gramEnd"/>
            <w:r w:rsidRPr="00C34DA5">
              <w:rPr>
                <w:rFonts w:eastAsiaTheme="minorEastAsia" w:cstheme="minorHAnsi"/>
                <w:sz w:val="18"/>
                <w:szCs w:val="18"/>
                <w:lang w:val="en-US" w:eastAsia="zh-CN"/>
              </w:rPr>
              <w:t xml:space="preserve"> for the summary. </w:t>
            </w:r>
          </w:p>
          <w:p w14:paraId="01D91B4A" w14:textId="60DA5B92" w:rsidR="007E7F80" w:rsidRPr="00C34DA5" w:rsidRDefault="007E7F80" w:rsidP="004B143D">
            <w:pPr>
              <w:spacing w:before="120"/>
              <w:rPr>
                <w:rFonts w:eastAsiaTheme="minorEastAsia" w:cstheme="minorHAnsi"/>
                <w:sz w:val="18"/>
                <w:szCs w:val="18"/>
                <w:lang w:val="en-US" w:eastAsia="zh-CN"/>
              </w:rPr>
            </w:pPr>
            <w:r w:rsidRPr="00C34DA5">
              <w:rPr>
                <w:rFonts w:eastAsiaTheme="minorEastAsia" w:cstheme="minorHAnsi"/>
                <w:sz w:val="18"/>
                <w:szCs w:val="18"/>
                <w:lang w:val="en-US" w:eastAsia="zh-CN"/>
              </w:rPr>
              <w:t xml:space="preserve">We are ok with either </w:t>
            </w:r>
            <w:r w:rsidR="00C34DA5" w:rsidRPr="00C34DA5">
              <w:rPr>
                <w:rFonts w:eastAsiaTheme="minorEastAsia" w:cstheme="minorHAnsi"/>
                <w:sz w:val="18"/>
                <w:szCs w:val="18"/>
                <w:lang w:val="en-US" w:eastAsia="zh-CN"/>
              </w:rPr>
              <w:t xml:space="preserve">option </w:t>
            </w:r>
            <w:r w:rsidRPr="00C34DA5">
              <w:rPr>
                <w:rFonts w:eastAsiaTheme="minorEastAsia" w:cstheme="minorHAnsi"/>
                <w:sz w:val="18"/>
                <w:szCs w:val="18"/>
                <w:lang w:val="en-US" w:eastAsia="zh-CN"/>
              </w:rPr>
              <w:t>1(</w:t>
            </w:r>
            <w:r w:rsidR="00C34DA5">
              <w:rPr>
                <w:rFonts w:eastAsiaTheme="minorEastAsia" w:cstheme="minorHAnsi"/>
                <w:sz w:val="18"/>
                <w:szCs w:val="18"/>
                <w:lang w:val="en-US" w:eastAsia="zh-CN"/>
              </w:rPr>
              <w:t xml:space="preserve">reuse the </w:t>
            </w:r>
            <w:r w:rsidRPr="00C34DA5">
              <w:rPr>
                <w:rFonts w:eastAsiaTheme="minorEastAsia" w:cstheme="minorHAnsi"/>
                <w:sz w:val="18"/>
                <w:szCs w:val="18"/>
                <w:lang w:val="en-US" w:eastAsia="zh-CN"/>
              </w:rPr>
              <w:t xml:space="preserve">same IE </w:t>
            </w:r>
            <w:r w:rsidR="00C34DA5">
              <w:rPr>
                <w:rFonts w:eastAsiaTheme="minorEastAsia" w:cstheme="minorHAnsi"/>
                <w:sz w:val="18"/>
                <w:szCs w:val="18"/>
                <w:lang w:val="en-US" w:eastAsia="zh-CN"/>
              </w:rPr>
              <w:t>of</w:t>
            </w:r>
            <w:r w:rsidRPr="00C34DA5">
              <w:rPr>
                <w:rFonts w:eastAsiaTheme="minorEastAsia" w:cstheme="minorHAnsi"/>
                <w:sz w:val="18"/>
                <w:szCs w:val="18"/>
                <w:lang w:val="en-US" w:eastAsia="zh-CN"/>
              </w:rPr>
              <w:t xml:space="preserve"> the enabling/disabling of </w:t>
            </w:r>
            <w:proofErr w:type="spellStart"/>
            <w:r w:rsidRPr="00C34DA5">
              <w:rPr>
                <w:rFonts w:eastAsiaTheme="minorEastAsia" w:cstheme="minorHAnsi"/>
                <w:sz w:val="18"/>
                <w:szCs w:val="18"/>
                <w:lang w:val="en-US" w:eastAsia="zh-CN"/>
              </w:rPr>
              <w:t>eDSS</w:t>
            </w:r>
            <w:proofErr w:type="spellEnd"/>
            <w:r w:rsidRPr="00C34DA5">
              <w:rPr>
                <w:rFonts w:eastAsiaTheme="minorEastAsia" w:cstheme="minorHAnsi"/>
                <w:sz w:val="18"/>
                <w:szCs w:val="18"/>
                <w:lang w:val="en-US" w:eastAsia="zh-CN"/>
              </w:rPr>
              <w:t xml:space="preserve">) or </w:t>
            </w:r>
            <w:r w:rsidR="00C34DA5" w:rsidRPr="00C34DA5">
              <w:rPr>
                <w:rFonts w:eastAsiaTheme="minorEastAsia" w:cstheme="minorHAnsi"/>
                <w:sz w:val="18"/>
                <w:szCs w:val="18"/>
                <w:lang w:val="en-US" w:eastAsia="zh-CN"/>
              </w:rPr>
              <w:t xml:space="preserve">option </w:t>
            </w:r>
            <w:r w:rsidRPr="00C34DA5">
              <w:rPr>
                <w:rFonts w:eastAsiaTheme="minorEastAsia" w:cstheme="minorHAnsi"/>
                <w:sz w:val="18"/>
                <w:szCs w:val="18"/>
                <w:lang w:val="en-US" w:eastAsia="zh-CN"/>
              </w:rPr>
              <w:t xml:space="preserve">2(separate IE) to indicate the CE option. </w:t>
            </w:r>
          </w:p>
          <w:p w14:paraId="66AC811E" w14:textId="7C73D2E8" w:rsidR="00A92E1B" w:rsidRPr="00A82A2F" w:rsidRDefault="00C34DA5" w:rsidP="004B143D">
            <w:pPr>
              <w:spacing w:before="120"/>
              <w:rPr>
                <w:rFonts w:cstheme="minorHAnsi"/>
                <w:sz w:val="18"/>
                <w:szCs w:val="18"/>
                <w:lang w:val="en-US"/>
              </w:rPr>
            </w:pPr>
            <w:r w:rsidRPr="00C34DA5">
              <w:rPr>
                <w:rFonts w:eastAsiaTheme="minorEastAsia" w:cstheme="minorHAnsi"/>
                <w:sz w:val="18"/>
                <w:szCs w:val="18"/>
                <w:lang w:val="en-US" w:eastAsia="zh-CN"/>
              </w:rPr>
              <w:t xml:space="preserve">We are also open to option4, but if </w:t>
            </w:r>
            <w:r w:rsidRPr="00C34DA5">
              <w:rPr>
                <w:rFonts w:eastAsia="Batang" w:cstheme="minorHAnsi"/>
                <w:color w:val="000000"/>
                <w:sz w:val="18"/>
                <w:szCs w:val="18"/>
                <w:lang w:val="en-GB"/>
              </w:rPr>
              <w:t>‘</w:t>
            </w:r>
            <w:r w:rsidRPr="00C34DA5">
              <w:rPr>
                <w:rFonts w:cstheme="minorHAnsi"/>
                <w:bCs/>
                <w:i/>
                <w:iCs/>
                <w:sz w:val="18"/>
                <w:szCs w:val="18"/>
                <w:lang w:val="en-GB" w:eastAsia="zh-CN"/>
              </w:rPr>
              <w:t>PDCCH candidate with or without non-overlapping symbol</w:t>
            </w:r>
            <w:r w:rsidRPr="00C34DA5">
              <w:rPr>
                <w:rFonts w:eastAsia="Batang" w:cstheme="minorHAnsi"/>
                <w:color w:val="000000"/>
                <w:sz w:val="18"/>
                <w:szCs w:val="18"/>
                <w:lang w:val="en-GB"/>
              </w:rPr>
              <w:t xml:space="preserve">’ </w:t>
            </w:r>
            <w:r w:rsidRPr="00A82A2F">
              <w:rPr>
                <w:rFonts w:eastAsiaTheme="minorEastAsia" w:cstheme="minorHAnsi"/>
                <w:sz w:val="18"/>
                <w:szCs w:val="18"/>
                <w:lang w:val="en-US"/>
              </w:rPr>
              <w:t>indicates</w:t>
            </w:r>
            <w:r w:rsidRPr="00A82A2F">
              <w:rPr>
                <w:rFonts w:cstheme="minorHAnsi"/>
                <w:sz w:val="18"/>
                <w:szCs w:val="18"/>
                <w:lang w:val="en-US"/>
              </w:rPr>
              <w:t xml:space="preserve"> the UE to receive the PDCCH overlapped with the LTE CRS, regardless of whether there is a clean symbol; and </w:t>
            </w:r>
            <w:r w:rsidRPr="00C34DA5">
              <w:rPr>
                <w:rFonts w:eastAsia="Batang" w:cstheme="minorHAnsi"/>
                <w:color w:val="000000"/>
                <w:sz w:val="18"/>
                <w:szCs w:val="18"/>
                <w:lang w:val="en-GB"/>
              </w:rPr>
              <w:t>‘</w:t>
            </w:r>
            <w:r w:rsidRPr="00C34DA5">
              <w:rPr>
                <w:rFonts w:cstheme="minorHAnsi"/>
                <w:bCs/>
                <w:i/>
                <w:iCs/>
                <w:sz w:val="18"/>
                <w:szCs w:val="18"/>
                <w:lang w:val="en-GB" w:eastAsia="zh-CN"/>
              </w:rPr>
              <w:t>PDCCH candidate with at least one non-overlapping symbol</w:t>
            </w:r>
            <w:r w:rsidRPr="00C34DA5">
              <w:rPr>
                <w:rFonts w:eastAsia="Batang" w:cstheme="minorHAnsi"/>
                <w:color w:val="000000"/>
                <w:sz w:val="18"/>
                <w:szCs w:val="18"/>
                <w:lang w:val="en-GB"/>
              </w:rPr>
              <w:t>’</w:t>
            </w:r>
            <w:r w:rsidRPr="00A82A2F">
              <w:rPr>
                <w:rFonts w:eastAsiaTheme="minorEastAsia" w:cstheme="minorHAnsi"/>
                <w:sz w:val="18"/>
                <w:szCs w:val="18"/>
                <w:lang w:val="en-US"/>
              </w:rPr>
              <w:t xml:space="preserve"> indicates</w:t>
            </w:r>
            <w:r w:rsidRPr="00A82A2F">
              <w:rPr>
                <w:rFonts w:cstheme="minorHAnsi"/>
                <w:sz w:val="18"/>
                <w:szCs w:val="18"/>
                <w:lang w:val="en-US"/>
              </w:rPr>
              <w:t xml:space="preserve"> the UE to receive the PDCCH overlapped with the LTE CRS only when there is a clean symbol, we prefer to directly say </w:t>
            </w:r>
            <w:r w:rsidRPr="00C34DA5">
              <w:rPr>
                <w:rFonts w:cstheme="minorHAnsi"/>
                <w:sz w:val="18"/>
                <w:szCs w:val="18"/>
                <w:lang w:val="en-US"/>
              </w:rPr>
              <w:t>‘</w:t>
            </w:r>
            <w:r w:rsidRPr="00C34DA5">
              <w:rPr>
                <w:rFonts w:cstheme="minorHAnsi"/>
                <w:color w:val="FF0000"/>
                <w:sz w:val="18"/>
                <w:szCs w:val="18"/>
                <w:lang w:val="en-US"/>
              </w:rPr>
              <w:t xml:space="preserve">receive </w:t>
            </w:r>
            <w:r w:rsidRPr="00C34DA5">
              <w:rPr>
                <w:rFonts w:cstheme="minorHAnsi"/>
                <w:sz w:val="18"/>
                <w:szCs w:val="18"/>
                <w:lang w:val="en-US"/>
              </w:rPr>
              <w:t>PDCCH candidate with at least one non-overlapping symbol’, ‘[</w:t>
            </w:r>
            <w:r w:rsidRPr="00C34DA5">
              <w:rPr>
                <w:rFonts w:cstheme="minorHAnsi"/>
                <w:color w:val="FF0000"/>
                <w:sz w:val="18"/>
                <w:szCs w:val="18"/>
                <w:lang w:val="en-US"/>
              </w:rPr>
              <w:t xml:space="preserve">receive </w:t>
            </w:r>
            <w:r w:rsidRPr="00C34DA5">
              <w:rPr>
                <w:rFonts w:cstheme="minorHAnsi"/>
                <w:sz w:val="18"/>
                <w:szCs w:val="18"/>
                <w:lang w:val="en-US"/>
              </w:rPr>
              <w:t>PDCCH candidate with or without non-overlapping symbol]’ to make it clear</w:t>
            </w:r>
          </w:p>
        </w:tc>
      </w:tr>
      <w:tr w:rsidR="00493B2A" w14:paraId="2944F05F" w14:textId="77777777" w:rsidTr="004B143D">
        <w:tc>
          <w:tcPr>
            <w:tcW w:w="2335" w:type="dxa"/>
          </w:tcPr>
          <w:p w14:paraId="72E9B19C" w14:textId="21526093" w:rsidR="00493B2A" w:rsidRDefault="00493B2A" w:rsidP="00493B2A">
            <w:pPr>
              <w:spacing w:before="120"/>
              <w:rPr>
                <w:rFonts w:cs="Arial"/>
                <w:lang w:val="en-US"/>
              </w:rPr>
            </w:pPr>
            <w:r>
              <w:rPr>
                <w:rFonts w:eastAsia="Yu Mincho" w:cs="Arial" w:hint="eastAsia"/>
                <w:lang w:val="en-US"/>
              </w:rPr>
              <w:t>N</w:t>
            </w:r>
            <w:r>
              <w:rPr>
                <w:rFonts w:eastAsia="Yu Mincho" w:cs="Arial"/>
                <w:lang w:val="en-US"/>
              </w:rPr>
              <w:t>TT DOCOMO</w:t>
            </w:r>
          </w:p>
        </w:tc>
        <w:tc>
          <w:tcPr>
            <w:tcW w:w="7020" w:type="dxa"/>
          </w:tcPr>
          <w:p w14:paraId="0A4F8F9B" w14:textId="704F9927" w:rsidR="00493B2A" w:rsidRDefault="00493B2A" w:rsidP="00493B2A">
            <w:pPr>
              <w:spacing w:before="120"/>
              <w:rPr>
                <w:rFonts w:cs="Arial"/>
                <w:lang w:val="en-US"/>
              </w:rPr>
            </w:pPr>
            <w:r>
              <w:rPr>
                <w:rFonts w:eastAsia="Yu Mincho" w:cs="Arial" w:hint="eastAsia"/>
                <w:lang w:val="en-US"/>
              </w:rPr>
              <w:t>W</w:t>
            </w:r>
            <w:r>
              <w:rPr>
                <w:rFonts w:eastAsia="Yu Mincho" w:cs="Arial"/>
                <w:lang w:val="en-US"/>
              </w:rPr>
              <w:t>e support Option 3 at this moment. If RAN4 confirms legacy CE Sumption also works, we prefer to have some indication as assistance information for UE to decide applied CE e.g., either legacy CE assumption or CE on clean symbol(s) only.</w:t>
            </w:r>
          </w:p>
        </w:tc>
      </w:tr>
      <w:tr w:rsidR="00A82A2F" w14:paraId="739EB460" w14:textId="77777777" w:rsidTr="004B143D">
        <w:tc>
          <w:tcPr>
            <w:tcW w:w="2335" w:type="dxa"/>
          </w:tcPr>
          <w:p w14:paraId="71671F7D" w14:textId="2112E65A" w:rsidR="00A82A2F" w:rsidRPr="00A82A2F" w:rsidRDefault="00A82A2F" w:rsidP="00493B2A">
            <w:pPr>
              <w:spacing w:before="120"/>
              <w:rPr>
                <w:rFonts w:eastAsia="Yu Mincho" w:cs="Arial"/>
                <w:lang w:val="en-US"/>
              </w:rPr>
            </w:pPr>
            <w:r>
              <w:rPr>
                <w:rFonts w:eastAsia="Yu Mincho" w:cs="Arial"/>
                <w:lang w:val="en-US"/>
              </w:rPr>
              <w:t>Qualcomm</w:t>
            </w:r>
          </w:p>
        </w:tc>
        <w:tc>
          <w:tcPr>
            <w:tcW w:w="7020" w:type="dxa"/>
          </w:tcPr>
          <w:p w14:paraId="1C2FDF85" w14:textId="2A2434E5" w:rsidR="00A82A2F" w:rsidRPr="00A82A2F" w:rsidRDefault="00AF52BD" w:rsidP="00493B2A">
            <w:pPr>
              <w:spacing w:before="120"/>
              <w:rPr>
                <w:rFonts w:eastAsia="Yu Mincho" w:cs="Arial"/>
                <w:lang w:val="en-US"/>
              </w:rPr>
            </w:pPr>
            <w:r>
              <w:rPr>
                <w:rFonts w:eastAsia="Yu Mincho" w:cs="Arial" w:hint="eastAsia"/>
                <w:lang w:val="en-US"/>
              </w:rPr>
              <w:t>W</w:t>
            </w:r>
            <w:r>
              <w:rPr>
                <w:rFonts w:eastAsia="Yu Mincho" w:cs="Arial"/>
                <w:lang w:val="en-US"/>
              </w:rPr>
              <w:t xml:space="preserve">e think </w:t>
            </w:r>
            <w:r w:rsidR="00AD54BB">
              <w:rPr>
                <w:rFonts w:eastAsia="Yu Mincho" w:cs="Arial"/>
                <w:lang w:val="en-US"/>
              </w:rPr>
              <w:t>RAN1 can simply a</w:t>
            </w:r>
            <w:r w:rsidR="00AD54BB" w:rsidRPr="00AD54BB">
              <w:rPr>
                <w:rFonts w:eastAsia="Yu Mincho" w:cs="Arial"/>
                <w:lang w:val="en-US"/>
              </w:rPr>
              <w:t xml:space="preserve">gree to the contents proposed in row 4 of </w:t>
            </w:r>
            <w:proofErr w:type="spellStart"/>
            <w:r w:rsidR="00AD54BB" w:rsidRPr="00AD54BB">
              <w:rPr>
                <w:rFonts w:eastAsia="Yu Mincho" w:cs="Arial"/>
                <w:lang w:val="en-US"/>
              </w:rPr>
              <w:t>eDSS</w:t>
            </w:r>
            <w:proofErr w:type="spellEnd"/>
            <w:r w:rsidR="00AD54BB" w:rsidRPr="00AD54BB">
              <w:rPr>
                <w:rFonts w:eastAsia="Yu Mincho" w:cs="Arial"/>
                <w:lang w:val="en-US"/>
              </w:rPr>
              <w:t xml:space="preserve"> RRC parameter list (v001) for the parameter to enable/disable ‘Reception of NR PDCCH candidates overlapped with LTE CRS REs’</w:t>
            </w:r>
            <w:r w:rsidR="00AD54BB">
              <w:rPr>
                <w:rFonts w:eastAsia="Yu Mincho" w:cs="Arial"/>
                <w:lang w:val="en-US"/>
              </w:rPr>
              <w:t>.</w:t>
            </w:r>
          </w:p>
        </w:tc>
      </w:tr>
      <w:tr w:rsidR="00501965" w14:paraId="28260B9B" w14:textId="77777777" w:rsidTr="004B143D">
        <w:tc>
          <w:tcPr>
            <w:tcW w:w="2335" w:type="dxa"/>
          </w:tcPr>
          <w:p w14:paraId="0F56F845" w14:textId="61CB32D9" w:rsidR="00501965" w:rsidRPr="00501965" w:rsidRDefault="00501965" w:rsidP="00493B2A">
            <w:pPr>
              <w:spacing w:before="120"/>
              <w:rPr>
                <w:rFonts w:eastAsiaTheme="minorEastAsia" w:cs="Arial"/>
                <w:lang w:eastAsia="zh-CN"/>
              </w:rPr>
            </w:pPr>
            <w:r>
              <w:rPr>
                <w:rFonts w:eastAsiaTheme="minorEastAsia" w:cs="Arial" w:hint="eastAsia"/>
                <w:lang w:eastAsia="zh-CN"/>
              </w:rPr>
              <w:t>Z</w:t>
            </w:r>
            <w:r>
              <w:rPr>
                <w:rFonts w:eastAsiaTheme="minorEastAsia" w:cs="Arial"/>
                <w:lang w:eastAsia="zh-CN"/>
              </w:rPr>
              <w:t>TE</w:t>
            </w:r>
          </w:p>
        </w:tc>
        <w:tc>
          <w:tcPr>
            <w:tcW w:w="7020" w:type="dxa"/>
          </w:tcPr>
          <w:p w14:paraId="167F2E75" w14:textId="6EDAE784" w:rsidR="00501965" w:rsidRPr="00501965" w:rsidRDefault="00501965" w:rsidP="00493B2A">
            <w:pPr>
              <w:spacing w:before="120"/>
              <w:rPr>
                <w:rFonts w:eastAsiaTheme="minorEastAsia" w:cs="Arial"/>
                <w:lang w:eastAsia="zh-CN"/>
              </w:rPr>
            </w:pPr>
            <w:r>
              <w:rPr>
                <w:rFonts w:eastAsiaTheme="minorEastAsia" w:cs="Arial" w:hint="eastAsia"/>
                <w:lang w:eastAsia="zh-CN"/>
              </w:rPr>
              <w:t>A</w:t>
            </w:r>
            <w:r>
              <w:rPr>
                <w:rFonts w:eastAsiaTheme="minorEastAsia" w:cs="Arial"/>
                <w:lang w:eastAsia="zh-CN"/>
              </w:rPr>
              <w:t xml:space="preserve">gree with Qualcomm that it is sufficient to introduce an enabling/disabling RRC parameter. </w:t>
            </w:r>
          </w:p>
        </w:tc>
      </w:tr>
      <w:tr w:rsidR="00D26A80" w:rsidRPr="00313CD9" w14:paraId="07960D3B" w14:textId="77777777" w:rsidTr="002E6103">
        <w:tc>
          <w:tcPr>
            <w:tcW w:w="2335" w:type="dxa"/>
          </w:tcPr>
          <w:p w14:paraId="374F62B4" w14:textId="77777777" w:rsidR="00D26A80" w:rsidRPr="00313CD9" w:rsidRDefault="00D26A80" w:rsidP="002E6103">
            <w:pPr>
              <w:spacing w:before="120"/>
              <w:rPr>
                <w:rFonts w:eastAsiaTheme="minorEastAsia" w:cs="Arial"/>
                <w:lang w:eastAsia="zh-CN"/>
              </w:rPr>
            </w:pPr>
            <w:r>
              <w:rPr>
                <w:rFonts w:eastAsiaTheme="minorEastAsia" w:cs="Arial" w:hint="eastAsia"/>
                <w:lang w:eastAsia="zh-CN"/>
              </w:rPr>
              <w:t>S</w:t>
            </w:r>
            <w:r>
              <w:rPr>
                <w:rFonts w:eastAsiaTheme="minorEastAsia" w:cs="Arial"/>
                <w:lang w:eastAsia="zh-CN"/>
              </w:rPr>
              <w:t>preadtrum</w:t>
            </w:r>
          </w:p>
        </w:tc>
        <w:tc>
          <w:tcPr>
            <w:tcW w:w="7020" w:type="dxa"/>
          </w:tcPr>
          <w:p w14:paraId="7B8A66C8" w14:textId="77777777" w:rsidR="00D26A80" w:rsidRPr="00313CD9" w:rsidRDefault="00D26A80" w:rsidP="002E6103">
            <w:pPr>
              <w:spacing w:before="120"/>
              <w:rPr>
                <w:rFonts w:eastAsia="Yu Mincho" w:cs="Arial"/>
                <w:lang w:val="en-US"/>
              </w:rPr>
            </w:pPr>
            <w:r w:rsidRPr="00313CD9">
              <w:rPr>
                <w:rFonts w:eastAsia="Yu Mincho" w:cs="Arial" w:hint="eastAsia"/>
                <w:lang w:val="en-US"/>
              </w:rPr>
              <w:t>W</w:t>
            </w:r>
            <w:r w:rsidRPr="00313CD9">
              <w:rPr>
                <w:rFonts w:eastAsia="Yu Mincho" w:cs="Arial"/>
                <w:lang w:val="en-US"/>
              </w:rPr>
              <w:t xml:space="preserve">e support Option 2. </w:t>
            </w:r>
            <w:r>
              <w:rPr>
                <w:rFonts w:eastAsia="Yu Mincho" w:cs="Arial"/>
                <w:lang w:val="en-US"/>
              </w:rPr>
              <w:t>A s</w:t>
            </w:r>
            <w:r w:rsidRPr="00313CD9">
              <w:rPr>
                <w:rFonts w:eastAsia="Yu Mincho" w:cs="Arial"/>
                <w:lang w:val="en-US"/>
              </w:rPr>
              <w:t>eparate RRC parameter can be introduced to indicate the recommendation on NR-PDCCH channel estimation method</w:t>
            </w:r>
            <w:r>
              <w:rPr>
                <w:rFonts w:eastAsia="Yu Mincho" w:cs="Arial"/>
                <w:lang w:val="en-US"/>
              </w:rPr>
              <w:t>.</w:t>
            </w:r>
          </w:p>
        </w:tc>
      </w:tr>
    </w:tbl>
    <w:p w14:paraId="2B04641E" w14:textId="77777777" w:rsidR="00B263AF" w:rsidRPr="00B263AF" w:rsidRDefault="00B263AF" w:rsidP="00B263AF">
      <w:pPr>
        <w:rPr>
          <w:lang w:val="en-GB" w:eastAsia="ja-JP"/>
        </w:rPr>
      </w:pPr>
    </w:p>
    <w:p w14:paraId="2F9D113A" w14:textId="77777777" w:rsidR="00B263AF" w:rsidRPr="00B263AF" w:rsidRDefault="00B263AF" w:rsidP="00B263AF">
      <w:pPr>
        <w:rPr>
          <w:lang w:val="en-GB" w:eastAsia="ja-JP"/>
        </w:rPr>
      </w:pPr>
    </w:p>
    <w:p w14:paraId="4E953345" w14:textId="7B8D9A70" w:rsidR="009A2E04" w:rsidRDefault="009A2E04" w:rsidP="009A2E04">
      <w:pPr>
        <w:spacing w:before="120"/>
      </w:pPr>
    </w:p>
    <w:p w14:paraId="026ABCEB" w14:textId="34AC6995" w:rsidR="00B263AF" w:rsidRPr="00D26A80" w:rsidRDefault="00B263AF" w:rsidP="009A2E04">
      <w:pPr>
        <w:spacing w:before="120"/>
      </w:pPr>
    </w:p>
    <w:p w14:paraId="7EE770DD" w14:textId="77777777" w:rsidR="00B263AF" w:rsidRDefault="00B263AF">
      <w:pPr>
        <w:spacing w:after="0" w:line="240" w:lineRule="auto"/>
        <w:rPr>
          <w:rFonts w:ascii="Arial" w:eastAsiaTheme="minorEastAsia" w:hAnsi="Arial" w:cs="Times New Roman"/>
          <w:b/>
          <w:bCs/>
          <w:sz w:val="20"/>
          <w:szCs w:val="14"/>
          <w:u w:val="single"/>
          <w:lang w:val="en-GB" w:eastAsia="ja-JP"/>
        </w:rPr>
      </w:pPr>
      <w:r>
        <w:br w:type="page"/>
      </w:r>
    </w:p>
    <w:p w14:paraId="0D2D0DD5" w14:textId="0FE1BFF4" w:rsidR="00990459" w:rsidRDefault="00C074E9" w:rsidP="00990459">
      <w:pPr>
        <w:pStyle w:val="Heading3"/>
      </w:pPr>
      <w:r>
        <w:lastRenderedPageBreak/>
        <w:t>Question 2</w:t>
      </w:r>
    </w:p>
    <w:p w14:paraId="76A80CEC" w14:textId="6D72FC8C" w:rsidR="00990459" w:rsidRPr="00C7211B" w:rsidRDefault="00C074E9" w:rsidP="00990459">
      <w:pPr>
        <w:spacing w:before="120"/>
        <w:rPr>
          <w:rFonts w:cs="Times New Roman"/>
          <w:szCs w:val="20"/>
        </w:rPr>
      </w:pPr>
      <w:r w:rsidRPr="00C7211B">
        <w:rPr>
          <w:rFonts w:cs="Times New Roman"/>
          <w:szCs w:val="20"/>
        </w:rPr>
        <w:t xml:space="preserve">Please provide your view </w:t>
      </w:r>
      <w:r w:rsidR="00990459" w:rsidRPr="00C7211B">
        <w:rPr>
          <w:rFonts w:cs="Times New Roman"/>
          <w:szCs w:val="20"/>
        </w:rPr>
        <w:t xml:space="preserve">on Proposals 1,3,4 in [3] </w:t>
      </w:r>
      <w:r w:rsidRPr="00C7211B">
        <w:rPr>
          <w:rFonts w:cs="Times New Roman"/>
          <w:szCs w:val="20"/>
        </w:rPr>
        <w:t xml:space="preserve">(Note: these are </w:t>
      </w:r>
      <w:r w:rsidR="00990459" w:rsidRPr="00C7211B">
        <w:rPr>
          <w:rFonts w:cs="Times New Roman"/>
          <w:szCs w:val="20"/>
        </w:rPr>
        <w:t xml:space="preserve">not directly related to higher layer </w:t>
      </w:r>
      <w:proofErr w:type="spellStart"/>
      <w:r w:rsidR="00990459" w:rsidRPr="00C7211B">
        <w:rPr>
          <w:rFonts w:cs="Times New Roman"/>
          <w:szCs w:val="20"/>
        </w:rPr>
        <w:t>signalling</w:t>
      </w:r>
      <w:proofErr w:type="spellEnd"/>
      <w:r w:rsidR="00990459" w:rsidRPr="00C7211B">
        <w:rPr>
          <w:rFonts w:cs="Times New Roman"/>
          <w:szCs w:val="20"/>
        </w:rPr>
        <w:t xml:space="preserve">) </w:t>
      </w:r>
    </w:p>
    <w:tbl>
      <w:tblPr>
        <w:tblStyle w:val="TableGrid"/>
        <w:tblW w:w="0" w:type="auto"/>
        <w:tblLook w:val="04A0" w:firstRow="1" w:lastRow="0" w:firstColumn="1" w:lastColumn="0" w:noHBand="0" w:noVBand="1"/>
      </w:tblPr>
      <w:tblGrid>
        <w:gridCol w:w="2335"/>
        <w:gridCol w:w="7020"/>
      </w:tblGrid>
      <w:tr w:rsidR="00990459" w14:paraId="00A1DA03" w14:textId="77777777" w:rsidTr="004B143D">
        <w:trPr>
          <w:trHeight w:val="431"/>
        </w:trPr>
        <w:tc>
          <w:tcPr>
            <w:tcW w:w="2335" w:type="dxa"/>
          </w:tcPr>
          <w:p w14:paraId="3142BCB0" w14:textId="77777777" w:rsidR="00990459" w:rsidRDefault="00990459" w:rsidP="004B143D">
            <w:pPr>
              <w:spacing w:before="120"/>
              <w:rPr>
                <w:rFonts w:cs="Arial"/>
                <w:lang w:val="en-US"/>
              </w:rPr>
            </w:pPr>
            <w:r>
              <w:rPr>
                <w:rFonts w:cs="Arial"/>
                <w:lang w:val="en-US"/>
              </w:rPr>
              <w:t>Company Name</w:t>
            </w:r>
          </w:p>
        </w:tc>
        <w:tc>
          <w:tcPr>
            <w:tcW w:w="7020" w:type="dxa"/>
          </w:tcPr>
          <w:p w14:paraId="684D82DA" w14:textId="77777777" w:rsidR="00990459" w:rsidRDefault="00990459" w:rsidP="004B143D">
            <w:pPr>
              <w:spacing w:before="120"/>
              <w:rPr>
                <w:rFonts w:cs="Arial"/>
                <w:lang w:val="en-US"/>
              </w:rPr>
            </w:pPr>
            <w:r>
              <w:rPr>
                <w:rFonts w:cs="Arial"/>
                <w:lang w:val="en-US"/>
              </w:rPr>
              <w:t>Comments</w:t>
            </w:r>
          </w:p>
        </w:tc>
      </w:tr>
      <w:tr w:rsidR="00990459" w14:paraId="3A50D33D" w14:textId="77777777" w:rsidTr="004B143D">
        <w:tc>
          <w:tcPr>
            <w:tcW w:w="2335" w:type="dxa"/>
          </w:tcPr>
          <w:p w14:paraId="5C355F62" w14:textId="16CE14DE" w:rsidR="00990459" w:rsidRPr="007E7F80" w:rsidRDefault="007E7F80" w:rsidP="004B143D">
            <w:pPr>
              <w:spacing w:before="120"/>
              <w:rPr>
                <w:rFonts w:eastAsiaTheme="minorEastAsia" w:cs="Arial"/>
                <w:lang w:val="en-US" w:eastAsia="zh-CN"/>
              </w:rPr>
            </w:pPr>
            <w:r>
              <w:rPr>
                <w:rFonts w:eastAsiaTheme="minorEastAsia" w:cs="Arial" w:hint="eastAsia"/>
                <w:lang w:val="en-US" w:eastAsia="zh-CN"/>
              </w:rPr>
              <w:t>v</w:t>
            </w:r>
            <w:r>
              <w:rPr>
                <w:rFonts w:eastAsiaTheme="minorEastAsia" w:cs="Arial"/>
                <w:lang w:val="en-US" w:eastAsia="zh-CN"/>
              </w:rPr>
              <w:t>ivo</w:t>
            </w:r>
          </w:p>
        </w:tc>
        <w:tc>
          <w:tcPr>
            <w:tcW w:w="7020" w:type="dxa"/>
          </w:tcPr>
          <w:p w14:paraId="32D3A0DB" w14:textId="75C3D8B9" w:rsidR="00010955" w:rsidRPr="00A82A2F" w:rsidRDefault="007E7F80" w:rsidP="00010955">
            <w:pPr>
              <w:spacing w:before="120" w:after="120"/>
              <w:rPr>
                <w:rFonts w:eastAsiaTheme="minorEastAsia"/>
                <w:bCs/>
                <w:iCs/>
                <w:sz w:val="18"/>
                <w:szCs w:val="20"/>
                <w:lang w:val="en-US" w:eastAsia="zh-CN"/>
              </w:rPr>
            </w:pPr>
            <w:r w:rsidRPr="00A82A2F">
              <w:rPr>
                <w:rFonts w:eastAsiaTheme="minorEastAsia"/>
                <w:bCs/>
                <w:iCs/>
                <w:sz w:val="18"/>
                <w:szCs w:val="20"/>
                <w:lang w:val="en-US" w:eastAsia="zh-CN"/>
              </w:rPr>
              <w:t>Proposal 1</w:t>
            </w:r>
            <w:r w:rsidR="00010955" w:rsidRPr="00A82A2F">
              <w:rPr>
                <w:rFonts w:eastAsiaTheme="minorEastAsia" w:hint="eastAsia"/>
                <w:bCs/>
                <w:iCs/>
                <w:sz w:val="18"/>
                <w:szCs w:val="20"/>
                <w:lang w:val="en-US" w:eastAsia="zh-CN"/>
              </w:rPr>
              <w:t>,</w:t>
            </w:r>
            <w:r w:rsidR="00010955" w:rsidRPr="00A82A2F">
              <w:rPr>
                <w:rFonts w:eastAsiaTheme="minorEastAsia"/>
                <w:bCs/>
                <w:iCs/>
                <w:sz w:val="18"/>
                <w:szCs w:val="20"/>
                <w:lang w:val="en-US" w:eastAsia="zh-CN"/>
              </w:rPr>
              <w:t xml:space="preserve"> open to have this clarification</w:t>
            </w:r>
          </w:p>
          <w:p w14:paraId="06991895" w14:textId="6E2BC2AE" w:rsidR="00990459" w:rsidRPr="00A82A2F" w:rsidRDefault="007E7F80" w:rsidP="00010955">
            <w:pPr>
              <w:pStyle w:val="BodyText"/>
              <w:spacing w:before="120"/>
              <w:rPr>
                <w:b/>
                <w:i/>
                <w:lang w:val="en-US"/>
              </w:rPr>
            </w:pPr>
            <w:r w:rsidRPr="00A82A2F">
              <w:rPr>
                <w:rFonts w:asciiTheme="minorHAnsi" w:eastAsiaTheme="minorEastAsia" w:hAnsiTheme="minorHAnsi"/>
                <w:bCs/>
                <w:iCs/>
                <w:sz w:val="18"/>
                <w:szCs w:val="20"/>
                <w:lang w:val="en-US"/>
              </w:rPr>
              <w:t>Proposal 4</w:t>
            </w:r>
            <w:r w:rsidR="00010955" w:rsidRPr="00A82A2F">
              <w:rPr>
                <w:rFonts w:eastAsiaTheme="minorEastAsia" w:hint="eastAsia"/>
                <w:bCs/>
                <w:iCs/>
                <w:sz w:val="18"/>
                <w:szCs w:val="20"/>
                <w:lang w:val="en-US"/>
              </w:rPr>
              <w:t>,</w:t>
            </w:r>
            <w:r w:rsidR="00010955" w:rsidRPr="00A82A2F">
              <w:rPr>
                <w:rFonts w:eastAsiaTheme="minorEastAsia"/>
                <w:bCs/>
                <w:iCs/>
                <w:sz w:val="18"/>
                <w:szCs w:val="20"/>
                <w:lang w:val="en-US"/>
              </w:rPr>
              <w:t xml:space="preserve"> </w:t>
            </w:r>
            <w:r w:rsidR="00325E37" w:rsidRPr="00A82A2F">
              <w:rPr>
                <w:rFonts w:asciiTheme="minorHAnsi" w:eastAsiaTheme="minorEastAsia" w:hAnsiTheme="minorHAnsi"/>
                <w:bCs/>
                <w:iCs/>
                <w:sz w:val="18"/>
                <w:szCs w:val="20"/>
                <w:lang w:val="en-US"/>
              </w:rPr>
              <w:t>t</w:t>
            </w:r>
            <w:r w:rsidR="00010955" w:rsidRPr="00A82A2F">
              <w:rPr>
                <w:rFonts w:asciiTheme="minorHAnsi" w:eastAsiaTheme="minorEastAsia" w:hAnsiTheme="minorHAnsi"/>
                <w:bCs/>
                <w:iCs/>
                <w:sz w:val="18"/>
                <w:szCs w:val="20"/>
                <w:lang w:val="en-US"/>
              </w:rPr>
              <w:t>hese changes are already captured in the CR R1-2304277 in the last meeting</w:t>
            </w:r>
          </w:p>
        </w:tc>
      </w:tr>
      <w:tr w:rsidR="00990459" w14:paraId="204D26C1" w14:textId="77777777" w:rsidTr="004B143D">
        <w:tc>
          <w:tcPr>
            <w:tcW w:w="2335" w:type="dxa"/>
          </w:tcPr>
          <w:p w14:paraId="49C48D19" w14:textId="2C31299C" w:rsidR="00990459" w:rsidRPr="00570A12" w:rsidRDefault="00570A12" w:rsidP="004B143D">
            <w:pPr>
              <w:spacing w:before="120"/>
              <w:rPr>
                <w:rFonts w:eastAsia="Yu Mincho" w:cs="Arial"/>
                <w:lang w:val="en-US"/>
              </w:rPr>
            </w:pPr>
            <w:r>
              <w:rPr>
                <w:rFonts w:eastAsia="Yu Mincho" w:cs="Arial" w:hint="eastAsia"/>
                <w:lang w:val="en-US"/>
              </w:rPr>
              <w:t>Q</w:t>
            </w:r>
            <w:r>
              <w:rPr>
                <w:rFonts w:eastAsia="Yu Mincho" w:cs="Arial"/>
                <w:lang w:val="en-US"/>
              </w:rPr>
              <w:t>ualcomm</w:t>
            </w:r>
          </w:p>
        </w:tc>
        <w:tc>
          <w:tcPr>
            <w:tcW w:w="7020" w:type="dxa"/>
          </w:tcPr>
          <w:p w14:paraId="564E8480" w14:textId="77777777" w:rsidR="00990459" w:rsidRDefault="00570A12" w:rsidP="004B143D">
            <w:pPr>
              <w:spacing w:before="120"/>
              <w:rPr>
                <w:rFonts w:eastAsia="Yu Mincho" w:cs="Arial"/>
                <w:lang w:val="en-US"/>
              </w:rPr>
            </w:pPr>
            <w:r>
              <w:rPr>
                <w:rFonts w:eastAsia="Yu Mincho" w:cs="Arial" w:hint="eastAsia"/>
                <w:lang w:val="en-US"/>
              </w:rPr>
              <w:t>W</w:t>
            </w:r>
            <w:r>
              <w:rPr>
                <w:rFonts w:eastAsia="Yu Mincho" w:cs="Arial"/>
                <w:lang w:val="en-US"/>
              </w:rPr>
              <w:t>e agree with Proposal 1.</w:t>
            </w:r>
          </w:p>
          <w:p w14:paraId="68F0ED78" w14:textId="77777777" w:rsidR="00570A12" w:rsidRDefault="005E5BAA" w:rsidP="004B143D">
            <w:pPr>
              <w:spacing w:before="120"/>
              <w:rPr>
                <w:rFonts w:eastAsia="Yu Mincho" w:cs="Arial"/>
                <w:lang w:val="en-US"/>
              </w:rPr>
            </w:pPr>
            <w:r>
              <w:rPr>
                <w:rFonts w:eastAsia="Yu Mincho" w:cs="Arial" w:hint="eastAsia"/>
                <w:lang w:val="en-US"/>
              </w:rPr>
              <w:t>P</w:t>
            </w:r>
            <w:r>
              <w:rPr>
                <w:rFonts w:eastAsia="Yu Mincho" w:cs="Arial"/>
                <w:lang w:val="en-US"/>
              </w:rPr>
              <w:t xml:space="preserve">roposal 3 is related to FG52-3. </w:t>
            </w:r>
            <w:r w:rsidR="000C3DC9">
              <w:rPr>
                <w:rFonts w:eastAsia="Yu Mincho" w:cs="Arial"/>
                <w:lang w:val="en-US"/>
              </w:rPr>
              <w:t>We first need to agree to support FG52-3.</w:t>
            </w:r>
          </w:p>
          <w:p w14:paraId="1465CBEE" w14:textId="53C75C83" w:rsidR="000C3DC9" w:rsidRPr="00570A12" w:rsidRDefault="006C172A" w:rsidP="004B143D">
            <w:pPr>
              <w:spacing w:before="120"/>
              <w:rPr>
                <w:rFonts w:eastAsia="Yu Mincho" w:cs="Arial"/>
                <w:lang w:val="en-US"/>
              </w:rPr>
            </w:pPr>
            <w:r>
              <w:rPr>
                <w:rFonts w:eastAsia="Yu Mincho" w:cs="Arial" w:hint="eastAsia"/>
                <w:lang w:val="en-US"/>
              </w:rPr>
              <w:t>O</w:t>
            </w:r>
            <w:r>
              <w:rPr>
                <w:rFonts w:eastAsia="Yu Mincho" w:cs="Arial"/>
                <w:lang w:val="en-US"/>
              </w:rPr>
              <w:t>n Proposal 4, agree with vivo.</w:t>
            </w:r>
          </w:p>
        </w:tc>
      </w:tr>
      <w:tr w:rsidR="0050222B" w14:paraId="570C87E2" w14:textId="77777777" w:rsidTr="004B143D">
        <w:tc>
          <w:tcPr>
            <w:tcW w:w="2335" w:type="dxa"/>
          </w:tcPr>
          <w:p w14:paraId="790F5040" w14:textId="4C614458" w:rsidR="0050222B" w:rsidRPr="0050222B" w:rsidRDefault="0050222B" w:rsidP="004B143D">
            <w:pPr>
              <w:spacing w:before="120"/>
              <w:rPr>
                <w:rFonts w:eastAsiaTheme="minorEastAsia" w:cs="Arial"/>
                <w:lang w:eastAsia="zh-CN"/>
              </w:rPr>
            </w:pPr>
            <w:r>
              <w:rPr>
                <w:rFonts w:eastAsiaTheme="minorEastAsia" w:cs="Arial" w:hint="eastAsia"/>
                <w:lang w:eastAsia="zh-CN"/>
              </w:rPr>
              <w:t>Z</w:t>
            </w:r>
            <w:r>
              <w:rPr>
                <w:rFonts w:eastAsiaTheme="minorEastAsia" w:cs="Arial"/>
                <w:lang w:eastAsia="zh-CN"/>
              </w:rPr>
              <w:t>TE</w:t>
            </w:r>
          </w:p>
        </w:tc>
        <w:tc>
          <w:tcPr>
            <w:tcW w:w="7020" w:type="dxa"/>
          </w:tcPr>
          <w:p w14:paraId="18C13677" w14:textId="0C44CB6B" w:rsidR="003F196A" w:rsidRDefault="0050222B" w:rsidP="004B143D">
            <w:pPr>
              <w:spacing w:before="120"/>
              <w:rPr>
                <w:rFonts w:eastAsiaTheme="minorEastAsia" w:cs="Arial"/>
                <w:lang w:eastAsia="zh-CN"/>
              </w:rPr>
            </w:pPr>
            <w:r>
              <w:rPr>
                <w:rFonts w:eastAsiaTheme="minorEastAsia" w:cs="Arial" w:hint="eastAsia"/>
                <w:lang w:eastAsia="zh-CN"/>
              </w:rPr>
              <w:t>P</w:t>
            </w:r>
            <w:r>
              <w:rPr>
                <w:rFonts w:eastAsiaTheme="minorEastAsia" w:cs="Arial"/>
                <w:lang w:eastAsia="zh-CN"/>
              </w:rPr>
              <w:t xml:space="preserve">roposal 1: </w:t>
            </w:r>
            <w:r w:rsidR="008D7342">
              <w:rPr>
                <w:rFonts w:eastAsiaTheme="minorEastAsia" w:cs="Arial"/>
                <w:lang w:eastAsia="zh-CN"/>
              </w:rPr>
              <w:t xml:space="preserve">The current spec </w:t>
            </w:r>
            <w:r w:rsidR="001506C1">
              <w:rPr>
                <w:rFonts w:eastAsiaTheme="minorEastAsia" w:cs="Arial"/>
                <w:lang w:eastAsia="zh-CN"/>
              </w:rPr>
              <w:t>is</w:t>
            </w:r>
            <w:r w:rsidR="008D7342">
              <w:rPr>
                <w:rFonts w:eastAsiaTheme="minorEastAsia" w:cs="Arial"/>
                <w:lang w:eastAsia="zh-CN"/>
              </w:rPr>
              <w:t xml:space="preserve"> already clear based on the CR in </w:t>
            </w:r>
            <w:r>
              <w:fldChar w:fldCharType="begin"/>
            </w:r>
            <w:r>
              <w:instrText xml:space="preserve"> HYPERLINK "javascript:void(0);" \t "_blank" </w:instrText>
            </w:r>
            <w:r>
              <w:fldChar w:fldCharType="separate"/>
            </w:r>
            <w:r w:rsidR="008D7342" w:rsidRPr="008D7342">
              <w:rPr>
                <w:rFonts w:eastAsiaTheme="minorEastAsia" w:cs="Arial"/>
                <w:lang w:eastAsia="zh-CN"/>
              </w:rPr>
              <w:t>R1-2304195</w:t>
            </w:r>
            <w:r>
              <w:rPr>
                <w:rFonts w:cs="Arial"/>
              </w:rPr>
              <w:fldChar w:fldCharType="end"/>
            </w:r>
            <w:r w:rsidR="008D7342">
              <w:rPr>
                <w:rFonts w:eastAsiaTheme="minorEastAsia" w:cs="Arial"/>
                <w:lang w:eastAsia="zh-CN"/>
              </w:rPr>
              <w:t xml:space="preserve">. </w:t>
            </w:r>
          </w:p>
          <w:p w14:paraId="38DA4F2B" w14:textId="7ADFE213" w:rsidR="0050222B" w:rsidRDefault="008D7342" w:rsidP="004B143D">
            <w:pPr>
              <w:spacing w:before="120"/>
              <w:rPr>
                <w:rFonts w:eastAsiaTheme="minorEastAsia" w:cs="Arial"/>
                <w:lang w:eastAsia="zh-CN"/>
              </w:rPr>
            </w:pPr>
            <w:r>
              <w:rPr>
                <w:rFonts w:eastAsiaTheme="minorEastAsia" w:cs="Arial" w:hint="eastAsia"/>
                <w:lang w:eastAsia="zh-CN"/>
              </w:rPr>
              <w:t>P</w:t>
            </w:r>
            <w:r>
              <w:rPr>
                <w:rFonts w:eastAsiaTheme="minorEastAsia" w:cs="Arial"/>
                <w:lang w:eastAsia="zh-CN"/>
              </w:rPr>
              <w:t xml:space="preserve">roposal 3: </w:t>
            </w:r>
            <w:r w:rsidR="0050222B">
              <w:rPr>
                <w:rFonts w:eastAsiaTheme="minorEastAsia" w:cs="Arial"/>
                <w:lang w:eastAsia="zh-CN"/>
              </w:rPr>
              <w:t xml:space="preserve">OK </w:t>
            </w:r>
            <w:r w:rsidR="007F7F40">
              <w:rPr>
                <w:rFonts w:eastAsiaTheme="minorEastAsia" w:cs="Arial"/>
                <w:lang w:eastAsia="zh-CN"/>
              </w:rPr>
              <w:t xml:space="preserve">to discuss. </w:t>
            </w:r>
          </w:p>
          <w:p w14:paraId="5B86A248" w14:textId="1602F19C" w:rsidR="007F7F40" w:rsidRPr="0050222B" w:rsidRDefault="007F7F40" w:rsidP="004B143D">
            <w:pPr>
              <w:spacing w:before="120"/>
              <w:rPr>
                <w:rFonts w:eastAsiaTheme="minorEastAsia" w:cs="Arial"/>
                <w:lang w:eastAsia="zh-CN"/>
              </w:rPr>
            </w:pPr>
            <w:r>
              <w:rPr>
                <w:rFonts w:eastAsiaTheme="minorEastAsia" w:cs="Arial" w:hint="eastAsia"/>
                <w:lang w:eastAsia="zh-CN"/>
              </w:rPr>
              <w:t>P</w:t>
            </w:r>
            <w:r>
              <w:rPr>
                <w:rFonts w:eastAsiaTheme="minorEastAsia" w:cs="Arial"/>
                <w:lang w:eastAsia="zh-CN"/>
              </w:rPr>
              <w:t xml:space="preserve">roporal </w:t>
            </w:r>
            <w:r w:rsidR="008D7342">
              <w:rPr>
                <w:rFonts w:eastAsiaTheme="minorEastAsia" w:cs="Arial"/>
                <w:lang w:eastAsia="zh-CN"/>
              </w:rPr>
              <w:t>4</w:t>
            </w:r>
            <w:r>
              <w:rPr>
                <w:rFonts w:eastAsiaTheme="minorEastAsia" w:cs="Arial"/>
                <w:lang w:eastAsia="zh-CN"/>
              </w:rPr>
              <w:t>:</w:t>
            </w:r>
            <w:r w:rsidR="008D7342">
              <w:rPr>
                <w:rFonts w:eastAsiaTheme="minorEastAsia" w:cs="Arial"/>
                <w:lang w:eastAsia="zh-CN"/>
              </w:rPr>
              <w:t xml:space="preserve"> Agree with vivo</w:t>
            </w:r>
            <w:r>
              <w:rPr>
                <w:rFonts w:eastAsiaTheme="minorEastAsia" w:cs="Arial"/>
                <w:lang w:eastAsia="zh-CN"/>
              </w:rPr>
              <w:t xml:space="preserve"> </w:t>
            </w:r>
          </w:p>
        </w:tc>
      </w:tr>
      <w:tr w:rsidR="00D26A80" w:rsidRPr="005649F2" w14:paraId="64E4D302" w14:textId="77777777" w:rsidTr="002E6103">
        <w:tc>
          <w:tcPr>
            <w:tcW w:w="2335" w:type="dxa"/>
          </w:tcPr>
          <w:p w14:paraId="4991A71D" w14:textId="77777777" w:rsidR="00D26A80" w:rsidRPr="005649F2" w:rsidRDefault="00D26A80" w:rsidP="002E6103">
            <w:pPr>
              <w:spacing w:before="120"/>
              <w:rPr>
                <w:rFonts w:eastAsiaTheme="minorEastAsia" w:cs="Arial"/>
                <w:lang w:eastAsia="zh-CN"/>
              </w:rPr>
            </w:pPr>
            <w:r>
              <w:rPr>
                <w:rFonts w:eastAsiaTheme="minorEastAsia" w:cs="Arial" w:hint="eastAsia"/>
                <w:lang w:eastAsia="zh-CN"/>
              </w:rPr>
              <w:t>S</w:t>
            </w:r>
            <w:r>
              <w:rPr>
                <w:rFonts w:eastAsiaTheme="minorEastAsia" w:cs="Arial"/>
                <w:lang w:eastAsia="zh-CN"/>
              </w:rPr>
              <w:t>preadtrum</w:t>
            </w:r>
          </w:p>
        </w:tc>
        <w:tc>
          <w:tcPr>
            <w:tcW w:w="7020" w:type="dxa"/>
          </w:tcPr>
          <w:p w14:paraId="73C4D714" w14:textId="77777777" w:rsidR="00D26A80" w:rsidRDefault="00D26A80" w:rsidP="002E6103">
            <w:pPr>
              <w:spacing w:before="120"/>
              <w:rPr>
                <w:rFonts w:eastAsia="Yu Mincho" w:cs="Arial"/>
                <w:lang w:val="en-US"/>
              </w:rPr>
            </w:pPr>
            <w:r>
              <w:rPr>
                <w:rFonts w:eastAsiaTheme="minorEastAsia" w:cs="Arial" w:hint="eastAsia"/>
                <w:lang w:eastAsia="zh-CN"/>
              </w:rPr>
              <w:t>W</w:t>
            </w:r>
            <w:r>
              <w:rPr>
                <w:rFonts w:eastAsiaTheme="minorEastAsia" w:cs="Arial"/>
                <w:lang w:eastAsia="zh-CN"/>
              </w:rPr>
              <w:t xml:space="preserve">e are fine with </w:t>
            </w:r>
            <w:r>
              <w:rPr>
                <w:rFonts w:eastAsia="Yu Mincho" w:cs="Arial"/>
                <w:lang w:val="en-US"/>
              </w:rPr>
              <w:t>Proposal 1.</w:t>
            </w:r>
          </w:p>
          <w:p w14:paraId="617C0869" w14:textId="77777777" w:rsidR="00D26A80" w:rsidRDefault="00D26A80" w:rsidP="002E6103">
            <w:pPr>
              <w:spacing w:before="120"/>
              <w:rPr>
                <w:rFonts w:eastAsia="Yu Mincho" w:cs="Arial"/>
                <w:lang w:val="en-US"/>
              </w:rPr>
            </w:pPr>
            <w:r>
              <w:rPr>
                <w:rFonts w:eastAsia="Yu Mincho" w:cs="Arial" w:hint="eastAsia"/>
                <w:lang w:val="en-US"/>
              </w:rPr>
              <w:t>P</w:t>
            </w:r>
            <w:r>
              <w:rPr>
                <w:rFonts w:eastAsia="Yu Mincho" w:cs="Arial"/>
                <w:lang w:val="en-US"/>
              </w:rPr>
              <w:t>roposal 3 is related to FG52-3. We don’t support FG52-3.</w:t>
            </w:r>
          </w:p>
          <w:p w14:paraId="6E5B7E95" w14:textId="77777777" w:rsidR="00D26A80" w:rsidRDefault="00D26A80" w:rsidP="002E6103">
            <w:pPr>
              <w:spacing w:before="120"/>
              <w:rPr>
                <w:rFonts w:eastAsia="Yu Mincho" w:cs="Arial"/>
                <w:lang w:val="en-US"/>
              </w:rPr>
            </w:pPr>
            <w:r>
              <w:rPr>
                <w:rFonts w:eastAsia="Yu Mincho" w:cs="Arial"/>
                <w:lang w:val="en-US"/>
              </w:rPr>
              <w:t>For Proposal 4, we agree with vivo.</w:t>
            </w:r>
          </w:p>
          <w:p w14:paraId="4713FD2F" w14:textId="77777777" w:rsidR="00D26A80" w:rsidRPr="005649F2" w:rsidRDefault="00D26A80" w:rsidP="002E6103">
            <w:pPr>
              <w:spacing w:before="120"/>
              <w:rPr>
                <w:rFonts w:eastAsiaTheme="minorEastAsia" w:cs="Arial"/>
                <w:lang w:eastAsia="zh-CN"/>
              </w:rPr>
            </w:pPr>
            <w:r w:rsidRPr="00B2664D">
              <w:rPr>
                <w:rFonts w:eastAsiaTheme="minorEastAsia" w:cs="Arial"/>
                <w:lang w:eastAsia="zh-CN"/>
              </w:rPr>
              <w:t xml:space="preserve">As mentioned in </w:t>
            </w:r>
            <w:r>
              <w:rPr>
                <w:rFonts w:eastAsiaTheme="minorEastAsia" w:cs="Arial"/>
                <w:lang w:eastAsia="zh-CN"/>
              </w:rPr>
              <w:t>[2], f</w:t>
            </w:r>
            <w:r w:rsidRPr="00B2664D">
              <w:rPr>
                <w:rFonts w:eastAsiaTheme="minorEastAsia" w:cs="Arial"/>
                <w:lang w:eastAsia="zh-CN"/>
              </w:rPr>
              <w:t>or FG 52-1a, it should be clarified the definition of clean symbol in the case of PDCCH candidate overlap with multiple LTE CRS patterns and LTE CRS pattern corresponds different a</w:t>
            </w:r>
            <w:r>
              <w:rPr>
                <w:rFonts w:eastAsiaTheme="minorEastAsia" w:cs="Arial"/>
                <w:lang w:eastAsia="zh-CN"/>
              </w:rPr>
              <w:t xml:space="preserve">ntenna ports. For example, whether </w:t>
            </w:r>
            <w:r w:rsidRPr="00B2664D">
              <w:rPr>
                <w:rFonts w:eastAsiaTheme="minorEastAsia" w:cs="Arial"/>
                <w:lang w:eastAsia="zh-CN"/>
              </w:rPr>
              <w:t>“clean symbol” applies to a PDCCH candidate or PDCCH CPRESET</w:t>
            </w:r>
            <w:r>
              <w:rPr>
                <w:rFonts w:eastAsiaTheme="minorEastAsia" w:cs="Arial"/>
                <w:lang w:eastAsia="zh-CN"/>
              </w:rPr>
              <w:t xml:space="preserve"> should be clarified</w:t>
            </w:r>
            <w:r w:rsidRPr="00B2664D">
              <w:rPr>
                <w:rFonts w:eastAsiaTheme="minorEastAsia" w:cs="Arial"/>
                <w:lang w:eastAsia="zh-CN"/>
              </w:rPr>
              <w:t>.</w:t>
            </w:r>
          </w:p>
        </w:tc>
      </w:tr>
    </w:tbl>
    <w:p w14:paraId="71288B66" w14:textId="77777777" w:rsidR="00785584" w:rsidRDefault="00785584" w:rsidP="00785584">
      <w:pPr>
        <w:pStyle w:val="B1"/>
      </w:pPr>
    </w:p>
    <w:p w14:paraId="30E17FE9" w14:textId="06AE8B74" w:rsidR="00785584" w:rsidRDefault="00785584" w:rsidP="00785584">
      <w:pPr>
        <w:pStyle w:val="Heading3"/>
      </w:pPr>
      <w:r>
        <w:t>Offline Session Tuesday PM</w:t>
      </w:r>
    </w:p>
    <w:p w14:paraId="55F4D653" w14:textId="77777777" w:rsidR="00785584" w:rsidRPr="00E21006" w:rsidRDefault="00785584" w:rsidP="00785584">
      <w:pPr>
        <w:rPr>
          <w:u w:val="single"/>
          <w:lang w:val="en-GB" w:eastAsia="ja-JP"/>
        </w:rPr>
      </w:pPr>
      <w:r>
        <w:rPr>
          <w:highlight w:val="cyan"/>
          <w:u w:val="single"/>
          <w:lang w:val="en-GB" w:eastAsia="ja-JP"/>
        </w:rPr>
        <w:t>Proposal - offline</w:t>
      </w:r>
      <w:r w:rsidRPr="000F3B92">
        <w:rPr>
          <w:highlight w:val="cyan"/>
          <w:u w:val="single"/>
          <w:lang w:val="en-GB" w:eastAsia="ja-JP"/>
        </w:rPr>
        <w:t xml:space="preserve"> stable</w:t>
      </w:r>
    </w:p>
    <w:p w14:paraId="2CCF0F56" w14:textId="77777777" w:rsidR="00785584" w:rsidRPr="007E7F80" w:rsidRDefault="00785584" w:rsidP="00785584">
      <w:pPr>
        <w:pStyle w:val="ListParagraph"/>
        <w:numPr>
          <w:ilvl w:val="0"/>
          <w:numId w:val="14"/>
        </w:numPr>
        <w:spacing w:before="120" w:line="240" w:lineRule="auto"/>
        <w:rPr>
          <w:rFonts w:ascii="Times New Roman" w:hAnsi="Times New Roman" w:cs="Times New Roman"/>
          <w:szCs w:val="20"/>
          <w:lang w:val="en-US"/>
        </w:rPr>
      </w:pPr>
      <w:r w:rsidRPr="00C7211B">
        <w:rPr>
          <w:rFonts w:ascii="Times New Roman" w:hAnsi="Times New Roman" w:cs="Times New Roman"/>
          <w:szCs w:val="20"/>
          <w:lang w:val="en-US"/>
        </w:rPr>
        <w:t xml:space="preserve">Agree to the contents proposed in row 4 of </w:t>
      </w:r>
      <w:proofErr w:type="spellStart"/>
      <w:r w:rsidRPr="00C7211B">
        <w:rPr>
          <w:rFonts w:ascii="Times New Roman" w:hAnsi="Times New Roman" w:cs="Times New Roman"/>
          <w:szCs w:val="20"/>
          <w:lang w:val="en-US"/>
        </w:rPr>
        <w:t>eDSS</w:t>
      </w:r>
      <w:proofErr w:type="spellEnd"/>
      <w:r w:rsidRPr="00C7211B">
        <w:rPr>
          <w:rFonts w:ascii="Times New Roman" w:hAnsi="Times New Roman" w:cs="Times New Roman"/>
          <w:szCs w:val="20"/>
          <w:lang w:val="en-US"/>
        </w:rPr>
        <w:t xml:space="preserve"> RRC parameter list (</w:t>
      </w:r>
      <w:hyperlink r:id="rId18" w:history="1">
        <w:r w:rsidRPr="007E7F80">
          <w:rPr>
            <w:rStyle w:val="Hyperlink"/>
            <w:rFonts w:ascii="Times New Roman" w:hAnsi="Times New Roman" w:cs="Times New Roman"/>
            <w:szCs w:val="20"/>
            <w:lang w:val="en-US"/>
          </w:rPr>
          <w:t>v001</w:t>
        </w:r>
      </w:hyperlink>
      <w:r w:rsidRPr="00C7211B">
        <w:rPr>
          <w:rFonts w:ascii="Times New Roman" w:hAnsi="Times New Roman" w:cs="Times New Roman"/>
          <w:szCs w:val="20"/>
          <w:lang w:val="en-US"/>
        </w:rPr>
        <w:t xml:space="preserve">) for the parameter to enable/disable ‘Reception of NR PDCCH candidates overlapped with LTE CRS REs’ </w:t>
      </w:r>
    </w:p>
    <w:p w14:paraId="1E8C2046" w14:textId="77777777" w:rsidR="00785584" w:rsidRPr="007E7F80" w:rsidRDefault="00785584" w:rsidP="00785584">
      <w:pPr>
        <w:pStyle w:val="ListParagraph"/>
        <w:numPr>
          <w:ilvl w:val="0"/>
          <w:numId w:val="14"/>
        </w:numPr>
        <w:spacing w:before="120" w:line="240" w:lineRule="auto"/>
        <w:rPr>
          <w:rFonts w:ascii="Times New Roman" w:hAnsi="Times New Roman" w:cs="Times New Roman"/>
          <w:szCs w:val="20"/>
          <w:lang w:val="en-US"/>
        </w:rPr>
      </w:pPr>
      <w:r w:rsidRPr="00C7211B">
        <w:rPr>
          <w:rFonts w:ascii="Times New Roman" w:hAnsi="Times New Roman" w:cs="Times New Roman"/>
          <w:szCs w:val="20"/>
          <w:lang w:val="en-US"/>
        </w:rPr>
        <w:t>Note: w</w:t>
      </w:r>
      <w:r w:rsidRPr="007E7F80">
        <w:rPr>
          <w:rFonts w:ascii="Times New Roman" w:hAnsi="Times New Roman" w:cs="Times New Roman"/>
          <w:szCs w:val="20"/>
          <w:lang w:val="en-US"/>
        </w:rPr>
        <w:t>hether</w:t>
      </w:r>
      <w:r w:rsidRPr="00C7211B">
        <w:rPr>
          <w:rFonts w:ascii="Times New Roman" w:hAnsi="Times New Roman" w:cs="Times New Roman"/>
          <w:szCs w:val="20"/>
          <w:lang w:val="en-US"/>
        </w:rPr>
        <w:t>/how</w:t>
      </w:r>
      <w:r w:rsidRPr="007E7F80">
        <w:rPr>
          <w:rFonts w:ascii="Times New Roman" w:hAnsi="Times New Roman" w:cs="Times New Roman"/>
          <w:szCs w:val="20"/>
          <w:lang w:val="en-US"/>
        </w:rPr>
        <w:t xml:space="preserve"> to introduce additional </w:t>
      </w:r>
      <w:r w:rsidRPr="00C7211B">
        <w:rPr>
          <w:rFonts w:ascii="Times New Roman" w:hAnsi="Times New Roman" w:cs="Times New Roman"/>
          <w:szCs w:val="20"/>
          <w:lang w:val="en-US"/>
        </w:rPr>
        <w:t xml:space="preserve">RRC </w:t>
      </w:r>
      <w:r w:rsidRPr="007E7F80">
        <w:rPr>
          <w:rFonts w:ascii="Times New Roman" w:hAnsi="Times New Roman" w:cs="Times New Roman"/>
          <w:szCs w:val="20"/>
          <w:lang w:val="en-US"/>
        </w:rPr>
        <w:t xml:space="preserve">parameter </w:t>
      </w:r>
      <w:r w:rsidRPr="00C7211B">
        <w:rPr>
          <w:rFonts w:ascii="Times New Roman" w:hAnsi="Times New Roman" w:cs="Times New Roman"/>
          <w:szCs w:val="20"/>
          <w:lang w:val="en-US"/>
        </w:rPr>
        <w:t>related to</w:t>
      </w:r>
      <w:r w:rsidRPr="007E7F80">
        <w:rPr>
          <w:rFonts w:ascii="Times New Roman" w:hAnsi="Times New Roman" w:cs="Times New Roman"/>
          <w:szCs w:val="20"/>
          <w:lang w:val="en-US"/>
        </w:rPr>
        <w:t xml:space="preserve"> channel estimation (CE) mechanism</w:t>
      </w:r>
      <w:r w:rsidRPr="00C7211B">
        <w:rPr>
          <w:rFonts w:ascii="Times New Roman" w:hAnsi="Times New Roman" w:cs="Times New Roman"/>
          <w:szCs w:val="20"/>
          <w:lang w:val="en-US"/>
        </w:rPr>
        <w:t>s</w:t>
      </w:r>
      <w:r w:rsidRPr="007E7F80">
        <w:rPr>
          <w:rFonts w:ascii="Times New Roman" w:hAnsi="Times New Roman" w:cs="Times New Roman"/>
          <w:szCs w:val="20"/>
          <w:lang w:val="en-US"/>
        </w:rPr>
        <w:t xml:space="preserve"> </w:t>
      </w:r>
      <w:r w:rsidRPr="00C7211B">
        <w:rPr>
          <w:rFonts w:ascii="Times New Roman" w:hAnsi="Times New Roman" w:cs="Times New Roman"/>
          <w:szCs w:val="20"/>
          <w:lang w:val="en-US"/>
        </w:rPr>
        <w:t xml:space="preserve">is </w:t>
      </w:r>
      <w:r w:rsidRPr="007E7F80">
        <w:rPr>
          <w:rFonts w:ascii="Times New Roman" w:hAnsi="Times New Roman" w:cs="Times New Roman"/>
          <w:szCs w:val="20"/>
          <w:lang w:val="en-US"/>
        </w:rPr>
        <w:t>to be discussed after conclusion on related UE capability details</w:t>
      </w:r>
      <w:r w:rsidRPr="00C7211B">
        <w:rPr>
          <w:rFonts w:ascii="Times New Roman" w:hAnsi="Times New Roman" w:cs="Times New Roman"/>
          <w:szCs w:val="20"/>
          <w:lang w:val="en-US"/>
        </w:rPr>
        <w:t xml:space="preserve">. </w:t>
      </w:r>
    </w:p>
    <w:p w14:paraId="00BEE298" w14:textId="77777777" w:rsidR="00785584" w:rsidRPr="00FB4CD8" w:rsidRDefault="00785584" w:rsidP="00785584">
      <w:pPr>
        <w:rPr>
          <w:lang w:val="en-GB" w:eastAsia="ja-JP"/>
        </w:rPr>
      </w:pPr>
    </w:p>
    <w:p w14:paraId="3607876F" w14:textId="77777777" w:rsidR="00785584" w:rsidRPr="00B263AF" w:rsidRDefault="00785584" w:rsidP="00785584">
      <w:pPr>
        <w:rPr>
          <w:lang w:val="en-GB" w:eastAsia="ja-JP"/>
        </w:rPr>
      </w:pPr>
    </w:p>
    <w:p w14:paraId="59E3793A" w14:textId="77777777" w:rsidR="00785584" w:rsidRDefault="00785584" w:rsidP="00785584">
      <w:pPr>
        <w:spacing w:after="0" w:line="240" w:lineRule="auto"/>
        <w:rPr>
          <w:rFonts w:ascii="Arial" w:eastAsiaTheme="minorEastAsia" w:hAnsi="Arial" w:cs="Times New Roman"/>
          <w:b/>
          <w:bCs/>
          <w:sz w:val="20"/>
          <w:szCs w:val="14"/>
          <w:u w:val="single"/>
          <w:lang w:val="en-GB" w:eastAsia="ja-JP"/>
        </w:rPr>
      </w:pPr>
      <w:r>
        <w:br w:type="page"/>
      </w:r>
    </w:p>
    <w:p w14:paraId="5A15B0D0" w14:textId="77777777" w:rsidR="00990459" w:rsidRPr="00D26A80" w:rsidRDefault="00990459" w:rsidP="009A2E04">
      <w:pPr>
        <w:spacing w:before="120"/>
      </w:pPr>
    </w:p>
    <w:p w14:paraId="2C1E314F" w14:textId="1FAD97DF" w:rsidR="00B4282B" w:rsidRDefault="00B4282B" w:rsidP="00B4282B">
      <w:pPr>
        <w:pStyle w:val="Heading1"/>
        <w:rPr>
          <w:rStyle w:val="Heading1Char"/>
        </w:rPr>
      </w:pPr>
      <w:r>
        <w:rPr>
          <w:rStyle w:val="Heading1Char"/>
        </w:rPr>
        <w:t>3</w:t>
      </w:r>
      <w:r>
        <w:rPr>
          <w:rStyle w:val="Heading1Char"/>
        </w:rPr>
        <w:tab/>
        <w:t>Conclusion</w:t>
      </w:r>
    </w:p>
    <w:p w14:paraId="5D72D600" w14:textId="77777777" w:rsidR="00643648" w:rsidRPr="00643648" w:rsidRDefault="00643648" w:rsidP="00643648">
      <w:pPr>
        <w:pStyle w:val="BodyText"/>
        <w:rPr>
          <w:u w:val="single"/>
        </w:rPr>
      </w:pPr>
      <w:r w:rsidRPr="00643648">
        <w:rPr>
          <w:u w:val="single"/>
        </w:rPr>
        <w:t>Offline Session Tuesday PM</w:t>
      </w:r>
    </w:p>
    <w:p w14:paraId="1988A63A" w14:textId="77777777" w:rsidR="00643648" w:rsidRPr="00E21006" w:rsidRDefault="00643648" w:rsidP="00643648">
      <w:pPr>
        <w:rPr>
          <w:u w:val="single"/>
          <w:lang w:val="en-GB" w:eastAsia="ja-JP"/>
        </w:rPr>
      </w:pPr>
      <w:r>
        <w:rPr>
          <w:highlight w:val="cyan"/>
          <w:u w:val="single"/>
          <w:lang w:val="en-GB" w:eastAsia="ja-JP"/>
        </w:rPr>
        <w:t>Proposal - offline</w:t>
      </w:r>
      <w:r w:rsidRPr="000F3B92">
        <w:rPr>
          <w:highlight w:val="cyan"/>
          <w:u w:val="single"/>
          <w:lang w:val="en-GB" w:eastAsia="ja-JP"/>
        </w:rPr>
        <w:t xml:space="preserve"> stable</w:t>
      </w:r>
    </w:p>
    <w:p w14:paraId="2A5DCBF3" w14:textId="77777777" w:rsidR="00643648" w:rsidRPr="007E7F80" w:rsidRDefault="00643648" w:rsidP="00643648">
      <w:pPr>
        <w:pStyle w:val="ListParagraph"/>
        <w:numPr>
          <w:ilvl w:val="0"/>
          <w:numId w:val="14"/>
        </w:numPr>
        <w:spacing w:before="120" w:line="240" w:lineRule="auto"/>
        <w:rPr>
          <w:rFonts w:ascii="Times New Roman" w:hAnsi="Times New Roman" w:cs="Times New Roman"/>
          <w:szCs w:val="20"/>
          <w:lang w:val="en-US"/>
        </w:rPr>
      </w:pPr>
      <w:r w:rsidRPr="00C7211B">
        <w:rPr>
          <w:rFonts w:ascii="Times New Roman" w:hAnsi="Times New Roman" w:cs="Times New Roman"/>
          <w:szCs w:val="20"/>
          <w:lang w:val="en-US"/>
        </w:rPr>
        <w:t xml:space="preserve">Agree to the contents proposed in row 4 of </w:t>
      </w:r>
      <w:proofErr w:type="spellStart"/>
      <w:r w:rsidRPr="00C7211B">
        <w:rPr>
          <w:rFonts w:ascii="Times New Roman" w:hAnsi="Times New Roman" w:cs="Times New Roman"/>
          <w:szCs w:val="20"/>
          <w:lang w:val="en-US"/>
        </w:rPr>
        <w:t>eDSS</w:t>
      </w:r>
      <w:proofErr w:type="spellEnd"/>
      <w:r w:rsidRPr="00C7211B">
        <w:rPr>
          <w:rFonts w:ascii="Times New Roman" w:hAnsi="Times New Roman" w:cs="Times New Roman"/>
          <w:szCs w:val="20"/>
          <w:lang w:val="en-US"/>
        </w:rPr>
        <w:t xml:space="preserve"> RRC parameter list (</w:t>
      </w:r>
      <w:hyperlink r:id="rId19" w:history="1">
        <w:r w:rsidRPr="007E7F80">
          <w:rPr>
            <w:rStyle w:val="Hyperlink"/>
            <w:rFonts w:ascii="Times New Roman" w:hAnsi="Times New Roman" w:cs="Times New Roman"/>
            <w:szCs w:val="20"/>
            <w:lang w:val="en-US"/>
          </w:rPr>
          <w:t>v001</w:t>
        </w:r>
      </w:hyperlink>
      <w:r w:rsidRPr="00C7211B">
        <w:rPr>
          <w:rFonts w:ascii="Times New Roman" w:hAnsi="Times New Roman" w:cs="Times New Roman"/>
          <w:szCs w:val="20"/>
          <w:lang w:val="en-US"/>
        </w:rPr>
        <w:t xml:space="preserve">) for the parameter to enable/disable ‘Reception of NR PDCCH candidates overlapped with LTE CRS REs’ </w:t>
      </w:r>
    </w:p>
    <w:p w14:paraId="6B65EAB0" w14:textId="77777777" w:rsidR="00643648" w:rsidRPr="007E7F80" w:rsidRDefault="00643648" w:rsidP="00643648">
      <w:pPr>
        <w:pStyle w:val="ListParagraph"/>
        <w:numPr>
          <w:ilvl w:val="0"/>
          <w:numId w:val="14"/>
        </w:numPr>
        <w:spacing w:before="120" w:line="240" w:lineRule="auto"/>
        <w:rPr>
          <w:rFonts w:ascii="Times New Roman" w:hAnsi="Times New Roman" w:cs="Times New Roman"/>
          <w:szCs w:val="20"/>
          <w:lang w:val="en-US"/>
        </w:rPr>
      </w:pPr>
      <w:r w:rsidRPr="00C7211B">
        <w:rPr>
          <w:rFonts w:ascii="Times New Roman" w:hAnsi="Times New Roman" w:cs="Times New Roman"/>
          <w:szCs w:val="20"/>
          <w:lang w:val="en-US"/>
        </w:rPr>
        <w:t>Note: w</w:t>
      </w:r>
      <w:r w:rsidRPr="007E7F80">
        <w:rPr>
          <w:rFonts w:ascii="Times New Roman" w:hAnsi="Times New Roman" w:cs="Times New Roman"/>
          <w:szCs w:val="20"/>
          <w:lang w:val="en-US"/>
        </w:rPr>
        <w:t>hether</w:t>
      </w:r>
      <w:r w:rsidRPr="00C7211B">
        <w:rPr>
          <w:rFonts w:ascii="Times New Roman" w:hAnsi="Times New Roman" w:cs="Times New Roman"/>
          <w:szCs w:val="20"/>
          <w:lang w:val="en-US"/>
        </w:rPr>
        <w:t>/how</w:t>
      </w:r>
      <w:r w:rsidRPr="007E7F80">
        <w:rPr>
          <w:rFonts w:ascii="Times New Roman" w:hAnsi="Times New Roman" w:cs="Times New Roman"/>
          <w:szCs w:val="20"/>
          <w:lang w:val="en-US"/>
        </w:rPr>
        <w:t xml:space="preserve"> to introduce additional </w:t>
      </w:r>
      <w:r w:rsidRPr="00C7211B">
        <w:rPr>
          <w:rFonts w:ascii="Times New Roman" w:hAnsi="Times New Roman" w:cs="Times New Roman"/>
          <w:szCs w:val="20"/>
          <w:lang w:val="en-US"/>
        </w:rPr>
        <w:t xml:space="preserve">RRC </w:t>
      </w:r>
      <w:r w:rsidRPr="007E7F80">
        <w:rPr>
          <w:rFonts w:ascii="Times New Roman" w:hAnsi="Times New Roman" w:cs="Times New Roman"/>
          <w:szCs w:val="20"/>
          <w:lang w:val="en-US"/>
        </w:rPr>
        <w:t xml:space="preserve">parameter </w:t>
      </w:r>
      <w:r w:rsidRPr="00C7211B">
        <w:rPr>
          <w:rFonts w:ascii="Times New Roman" w:hAnsi="Times New Roman" w:cs="Times New Roman"/>
          <w:szCs w:val="20"/>
          <w:lang w:val="en-US"/>
        </w:rPr>
        <w:t>related to</w:t>
      </w:r>
      <w:r w:rsidRPr="007E7F80">
        <w:rPr>
          <w:rFonts w:ascii="Times New Roman" w:hAnsi="Times New Roman" w:cs="Times New Roman"/>
          <w:szCs w:val="20"/>
          <w:lang w:val="en-US"/>
        </w:rPr>
        <w:t xml:space="preserve"> channel estimation (CE) mechanism</w:t>
      </w:r>
      <w:r w:rsidRPr="00C7211B">
        <w:rPr>
          <w:rFonts w:ascii="Times New Roman" w:hAnsi="Times New Roman" w:cs="Times New Roman"/>
          <w:szCs w:val="20"/>
          <w:lang w:val="en-US"/>
        </w:rPr>
        <w:t>s</w:t>
      </w:r>
      <w:r w:rsidRPr="007E7F80">
        <w:rPr>
          <w:rFonts w:ascii="Times New Roman" w:hAnsi="Times New Roman" w:cs="Times New Roman"/>
          <w:szCs w:val="20"/>
          <w:lang w:val="en-US"/>
        </w:rPr>
        <w:t xml:space="preserve"> </w:t>
      </w:r>
      <w:r w:rsidRPr="00C7211B">
        <w:rPr>
          <w:rFonts w:ascii="Times New Roman" w:hAnsi="Times New Roman" w:cs="Times New Roman"/>
          <w:szCs w:val="20"/>
          <w:lang w:val="en-US"/>
        </w:rPr>
        <w:t xml:space="preserve">is </w:t>
      </w:r>
      <w:r w:rsidRPr="007E7F80">
        <w:rPr>
          <w:rFonts w:ascii="Times New Roman" w:hAnsi="Times New Roman" w:cs="Times New Roman"/>
          <w:szCs w:val="20"/>
          <w:lang w:val="en-US"/>
        </w:rPr>
        <w:t>to be discussed after conclusion on related UE capability details</w:t>
      </w:r>
      <w:r w:rsidRPr="00C7211B">
        <w:rPr>
          <w:rFonts w:ascii="Times New Roman" w:hAnsi="Times New Roman" w:cs="Times New Roman"/>
          <w:szCs w:val="20"/>
          <w:lang w:val="en-US"/>
        </w:rPr>
        <w:t xml:space="preserve">. </w:t>
      </w:r>
    </w:p>
    <w:p w14:paraId="6F410308" w14:textId="77777777" w:rsidR="00B4282B" w:rsidRPr="00B1786B" w:rsidRDefault="00B4282B" w:rsidP="00B4282B">
      <w:pPr>
        <w:pStyle w:val="BodyText"/>
        <w:spacing w:before="120" w:after="60"/>
        <w:rPr>
          <w:rFonts w:eastAsia="Calibri" w:cs="Arial"/>
        </w:rPr>
      </w:pPr>
    </w:p>
    <w:p w14:paraId="37CBB7D3" w14:textId="289082E1" w:rsidR="00306552" w:rsidRDefault="00306552" w:rsidP="00306552">
      <w:pPr>
        <w:pStyle w:val="Heading1"/>
        <w:rPr>
          <w:rStyle w:val="Heading1Char"/>
        </w:rPr>
      </w:pPr>
      <w:r>
        <w:rPr>
          <w:rStyle w:val="Heading1Char"/>
        </w:rPr>
        <w:t>4</w:t>
      </w:r>
      <w:r>
        <w:rPr>
          <w:rStyle w:val="Heading1Char"/>
        </w:rPr>
        <w:tab/>
        <w:t>References</w:t>
      </w:r>
    </w:p>
    <w:p w14:paraId="1311EF8F" w14:textId="4F89A01B" w:rsidR="009B7867" w:rsidRPr="00C7211B" w:rsidRDefault="00AE2511" w:rsidP="009B7867">
      <w:pPr>
        <w:spacing w:before="120"/>
        <w:rPr>
          <w:rFonts w:cs="Times New Roman"/>
          <w:iCs/>
          <w:szCs w:val="20"/>
        </w:rPr>
      </w:pPr>
      <w:r w:rsidRPr="00C7211B">
        <w:rPr>
          <w:rFonts w:cs="Times New Roman"/>
          <w:szCs w:val="20"/>
        </w:rPr>
        <w:t xml:space="preserve">[1] </w:t>
      </w:r>
      <w:r w:rsidR="009B7867" w:rsidRPr="00C7211B">
        <w:rPr>
          <w:rFonts w:cs="Times New Roman"/>
          <w:iCs/>
          <w:szCs w:val="20"/>
        </w:rPr>
        <w:t xml:space="preserve">R1-2304517 Discussion on Rel-18 </w:t>
      </w:r>
      <w:proofErr w:type="gramStart"/>
      <w:r w:rsidR="009B7867" w:rsidRPr="00C7211B">
        <w:rPr>
          <w:rFonts w:cs="Times New Roman"/>
          <w:iCs/>
          <w:szCs w:val="20"/>
        </w:rPr>
        <w:t>Multi-carrier</w:t>
      </w:r>
      <w:proofErr w:type="gramEnd"/>
      <w:r w:rsidR="009B7867" w:rsidRPr="00C7211B">
        <w:rPr>
          <w:rFonts w:cs="Times New Roman"/>
          <w:iCs/>
          <w:szCs w:val="20"/>
        </w:rPr>
        <w:t xml:space="preserve"> enhancements, </w:t>
      </w:r>
      <w:proofErr w:type="spellStart"/>
      <w:r w:rsidR="009B7867" w:rsidRPr="00C7211B">
        <w:rPr>
          <w:rFonts w:cs="Times New Roman"/>
          <w:iCs/>
          <w:szCs w:val="20"/>
        </w:rPr>
        <w:t>eDSS</w:t>
      </w:r>
      <w:proofErr w:type="spellEnd"/>
      <w:r w:rsidR="009B7867" w:rsidRPr="00C7211B">
        <w:rPr>
          <w:rFonts w:cs="Times New Roman"/>
          <w:iCs/>
          <w:szCs w:val="20"/>
        </w:rPr>
        <w:t xml:space="preserve"> and NCR</w:t>
      </w:r>
      <w:r w:rsidR="009B7867" w:rsidRPr="00C7211B">
        <w:rPr>
          <w:rFonts w:cs="Times New Roman"/>
          <w:iCs/>
          <w:szCs w:val="20"/>
        </w:rPr>
        <w:tab/>
        <w:t>vivo</w:t>
      </w:r>
    </w:p>
    <w:p w14:paraId="19FACBA0" w14:textId="642FD80A" w:rsidR="009B7867" w:rsidRPr="00C7211B" w:rsidRDefault="009B7867" w:rsidP="009B7867">
      <w:pPr>
        <w:spacing w:before="120"/>
        <w:rPr>
          <w:rFonts w:cs="Times New Roman"/>
          <w:iCs/>
          <w:szCs w:val="20"/>
        </w:rPr>
      </w:pPr>
      <w:r w:rsidRPr="00C7211B">
        <w:rPr>
          <w:rFonts w:cs="Times New Roman"/>
          <w:iCs/>
          <w:szCs w:val="20"/>
        </w:rPr>
        <w:t xml:space="preserve">[2] R1-2304586 Discussion on remaining issues in RRC signaling for Rel-18 multi-carrier enhancement and </w:t>
      </w:r>
      <w:proofErr w:type="spellStart"/>
      <w:r w:rsidRPr="00C7211B">
        <w:rPr>
          <w:rFonts w:cs="Times New Roman"/>
          <w:iCs/>
          <w:szCs w:val="20"/>
        </w:rPr>
        <w:t>eDSS</w:t>
      </w:r>
      <w:proofErr w:type="spellEnd"/>
    </w:p>
    <w:p w14:paraId="456274D8" w14:textId="2AB096D0" w:rsidR="009B7867" w:rsidRPr="00C7211B" w:rsidRDefault="009B7867" w:rsidP="009B7867">
      <w:pPr>
        <w:spacing w:before="120"/>
        <w:rPr>
          <w:rFonts w:cs="Times New Roman"/>
          <w:iCs/>
          <w:szCs w:val="20"/>
        </w:rPr>
      </w:pPr>
      <w:r w:rsidRPr="00C7211B">
        <w:rPr>
          <w:rFonts w:cs="Times New Roman"/>
          <w:iCs/>
          <w:szCs w:val="20"/>
        </w:rPr>
        <w:t xml:space="preserve">[3] R1-2305475 Discussion on remaining issues in Rel-18 </w:t>
      </w:r>
      <w:proofErr w:type="spellStart"/>
      <w:r w:rsidRPr="00C7211B">
        <w:rPr>
          <w:rFonts w:cs="Times New Roman"/>
          <w:iCs/>
          <w:szCs w:val="20"/>
        </w:rPr>
        <w:t>eDSS</w:t>
      </w:r>
      <w:proofErr w:type="spellEnd"/>
      <w:r w:rsidRPr="00C7211B">
        <w:rPr>
          <w:rFonts w:cs="Times New Roman"/>
          <w:iCs/>
          <w:szCs w:val="20"/>
        </w:rPr>
        <w:tab/>
        <w:t>OPPO</w:t>
      </w:r>
    </w:p>
    <w:p w14:paraId="657103C2" w14:textId="63B45663" w:rsidR="009B7867" w:rsidRPr="00C7211B" w:rsidRDefault="009B7867" w:rsidP="009B7867">
      <w:pPr>
        <w:spacing w:before="120"/>
        <w:rPr>
          <w:rFonts w:cs="Times New Roman"/>
          <w:iCs/>
          <w:szCs w:val="20"/>
        </w:rPr>
      </w:pPr>
      <w:r w:rsidRPr="00C7211B">
        <w:rPr>
          <w:rFonts w:cs="Times New Roman"/>
          <w:iCs/>
          <w:szCs w:val="20"/>
        </w:rPr>
        <w:t>[4] R1-2305627 Discussion on higher layer parameters and remaining issues on Rel-18 WIs</w:t>
      </w:r>
      <w:r w:rsidRPr="00C7211B">
        <w:rPr>
          <w:rFonts w:cs="Times New Roman"/>
          <w:iCs/>
          <w:szCs w:val="20"/>
        </w:rPr>
        <w:tab/>
        <w:t>NTT DOCOMO, INC.</w:t>
      </w:r>
    </w:p>
    <w:p w14:paraId="08C058E3" w14:textId="5FDFA64E" w:rsidR="009B7867" w:rsidRPr="00C7211B" w:rsidRDefault="009B7867" w:rsidP="009B7867">
      <w:pPr>
        <w:spacing w:before="120"/>
        <w:rPr>
          <w:rFonts w:cs="Times New Roman"/>
          <w:iCs/>
          <w:szCs w:val="20"/>
        </w:rPr>
      </w:pPr>
      <w:r w:rsidRPr="00C7211B">
        <w:rPr>
          <w:rFonts w:cs="Times New Roman"/>
          <w:iCs/>
          <w:szCs w:val="20"/>
        </w:rPr>
        <w:t>[5] R1-2305716 Higher layer signaling for NR Rel-18</w:t>
      </w:r>
      <w:r w:rsidRPr="00C7211B">
        <w:rPr>
          <w:rFonts w:cs="Times New Roman"/>
          <w:iCs/>
          <w:szCs w:val="20"/>
        </w:rPr>
        <w:tab/>
        <w:t>Ericsson</w:t>
      </w:r>
    </w:p>
    <w:p w14:paraId="4B504831" w14:textId="20F1E224" w:rsidR="009B7867" w:rsidRPr="00C7211B" w:rsidRDefault="009B7867" w:rsidP="009B7867">
      <w:pPr>
        <w:spacing w:before="120"/>
        <w:rPr>
          <w:rFonts w:cs="Times New Roman"/>
          <w:iCs/>
          <w:szCs w:val="20"/>
        </w:rPr>
      </w:pPr>
      <w:r w:rsidRPr="00C7211B">
        <w:rPr>
          <w:rFonts w:cs="Times New Roman"/>
          <w:iCs/>
          <w:szCs w:val="20"/>
        </w:rPr>
        <w:t xml:space="preserve">[6] R1-2305932 Discussions on draft CRs and higher layer </w:t>
      </w:r>
      <w:proofErr w:type="spellStart"/>
      <w:r w:rsidRPr="00C7211B">
        <w:rPr>
          <w:rFonts w:cs="Times New Roman"/>
          <w:iCs/>
          <w:szCs w:val="20"/>
        </w:rPr>
        <w:t>signalling</w:t>
      </w:r>
      <w:proofErr w:type="spellEnd"/>
      <w:r w:rsidRPr="00C7211B">
        <w:rPr>
          <w:rFonts w:cs="Times New Roman"/>
          <w:iCs/>
          <w:szCs w:val="20"/>
        </w:rPr>
        <w:t xml:space="preserve"> for other Rel-18 items</w:t>
      </w:r>
      <w:r w:rsidRPr="00C7211B">
        <w:rPr>
          <w:rFonts w:cs="Times New Roman"/>
          <w:iCs/>
          <w:szCs w:val="20"/>
        </w:rPr>
        <w:tab/>
        <w:t xml:space="preserve">Huawei, </w:t>
      </w:r>
      <w:proofErr w:type="spellStart"/>
      <w:r w:rsidRPr="00C7211B">
        <w:rPr>
          <w:rFonts w:cs="Times New Roman"/>
          <w:iCs/>
          <w:szCs w:val="20"/>
        </w:rPr>
        <w:t>HiSilicon</w:t>
      </w:r>
      <w:proofErr w:type="spellEnd"/>
    </w:p>
    <w:p w14:paraId="2D643DBD" w14:textId="6B7C4F94" w:rsidR="009B7867" w:rsidRPr="00C7211B" w:rsidRDefault="009B7867" w:rsidP="009B7867">
      <w:pPr>
        <w:spacing w:before="120"/>
        <w:rPr>
          <w:rFonts w:cs="Times New Roman"/>
          <w:iCs/>
          <w:szCs w:val="20"/>
        </w:rPr>
      </w:pPr>
      <w:bookmarkStart w:id="5" w:name="_Ref133499858"/>
      <w:bookmarkStart w:id="6" w:name="_Ref135035166"/>
      <w:r w:rsidRPr="00C7211B">
        <w:rPr>
          <w:rFonts w:cs="Times New Roman"/>
          <w:iCs/>
          <w:szCs w:val="20"/>
        </w:rPr>
        <w:t>[7] R1-2304238, “Consolidated higher layers parameter list for Rel-18 NR</w:t>
      </w:r>
      <w:bookmarkEnd w:id="5"/>
      <w:r w:rsidRPr="00C7211B">
        <w:rPr>
          <w:rFonts w:cs="Times New Roman"/>
          <w:iCs/>
          <w:szCs w:val="20"/>
        </w:rPr>
        <w:t xml:space="preserve">”, Moderator (Ericsson), RAN1 #112b-e, </w:t>
      </w:r>
      <w:proofErr w:type="spellStart"/>
      <w:r w:rsidRPr="00C7211B">
        <w:rPr>
          <w:rFonts w:cs="Times New Roman"/>
          <w:iCs/>
          <w:szCs w:val="20"/>
        </w:rPr>
        <w:t>eMeeting</w:t>
      </w:r>
      <w:proofErr w:type="spellEnd"/>
      <w:r w:rsidRPr="00C7211B">
        <w:rPr>
          <w:rFonts w:cs="Times New Roman"/>
          <w:iCs/>
          <w:szCs w:val="20"/>
        </w:rPr>
        <w:t>, April 2023.</w:t>
      </w:r>
      <w:bookmarkEnd w:id="6"/>
    </w:p>
    <w:p w14:paraId="79A13534" w14:textId="0D1FD595" w:rsidR="009B7867" w:rsidRPr="00C7211B" w:rsidRDefault="009B7867" w:rsidP="009B7867">
      <w:pPr>
        <w:spacing w:before="120"/>
        <w:rPr>
          <w:rFonts w:cs="Times New Roman"/>
          <w:iCs/>
          <w:szCs w:val="20"/>
        </w:rPr>
      </w:pPr>
      <w:bookmarkStart w:id="7" w:name="_Ref135035368"/>
      <w:r w:rsidRPr="00C7211B">
        <w:rPr>
          <w:rFonts w:cs="Times New Roman"/>
          <w:iCs/>
          <w:szCs w:val="20"/>
        </w:rPr>
        <w:t xml:space="preserve">[8] R1-2304277, Draft CR to 38.211 on “Introduction of dynamic spectrum sharing enhancements”, Ericsson, RAN1#112b-e, </w:t>
      </w:r>
      <w:proofErr w:type="spellStart"/>
      <w:r w:rsidRPr="00C7211B">
        <w:rPr>
          <w:rFonts w:cs="Times New Roman"/>
          <w:iCs/>
          <w:szCs w:val="20"/>
        </w:rPr>
        <w:t>eMeeting</w:t>
      </w:r>
      <w:proofErr w:type="spellEnd"/>
      <w:r w:rsidRPr="00C7211B">
        <w:rPr>
          <w:rFonts w:cs="Times New Roman"/>
          <w:iCs/>
          <w:szCs w:val="20"/>
        </w:rPr>
        <w:t>, April 2023.</w:t>
      </w:r>
      <w:bookmarkEnd w:id="7"/>
    </w:p>
    <w:p w14:paraId="3882F8E9" w14:textId="0154900D" w:rsidR="009B7867" w:rsidRPr="00C7211B" w:rsidRDefault="009B7867" w:rsidP="009B7867">
      <w:pPr>
        <w:spacing w:before="120"/>
        <w:rPr>
          <w:rFonts w:cs="Times New Roman"/>
          <w:iCs/>
          <w:szCs w:val="20"/>
        </w:rPr>
      </w:pPr>
      <w:bookmarkStart w:id="8" w:name="_Ref135035341"/>
      <w:r w:rsidRPr="00C7211B">
        <w:rPr>
          <w:rFonts w:cs="Times New Roman"/>
          <w:iCs/>
          <w:szCs w:val="20"/>
        </w:rPr>
        <w:t xml:space="preserve">[9] R1-2304195, Draft CR to 38.213 on “Introduction of dynamic spectrum sharing enhancements”, Samsung, RAN1#112b-e, </w:t>
      </w:r>
      <w:proofErr w:type="spellStart"/>
      <w:r w:rsidRPr="00C7211B">
        <w:rPr>
          <w:rFonts w:cs="Times New Roman"/>
          <w:iCs/>
          <w:szCs w:val="20"/>
        </w:rPr>
        <w:t>eMeeting</w:t>
      </w:r>
      <w:proofErr w:type="spellEnd"/>
      <w:r w:rsidRPr="00C7211B">
        <w:rPr>
          <w:rFonts w:cs="Times New Roman"/>
          <w:iCs/>
          <w:szCs w:val="20"/>
        </w:rPr>
        <w:t>, April 2023.</w:t>
      </w:r>
      <w:bookmarkEnd w:id="8"/>
    </w:p>
    <w:p w14:paraId="1393E793" w14:textId="3C8C8DBB" w:rsidR="009B7867" w:rsidRPr="00C7211B" w:rsidRDefault="009B7867" w:rsidP="009B7867">
      <w:pPr>
        <w:spacing w:before="120"/>
        <w:rPr>
          <w:rFonts w:cs="Times New Roman"/>
          <w:iCs/>
          <w:szCs w:val="20"/>
        </w:rPr>
      </w:pPr>
      <w:bookmarkStart w:id="9" w:name="_Ref135035320"/>
      <w:r w:rsidRPr="00C7211B">
        <w:rPr>
          <w:rFonts w:cs="Times New Roman"/>
          <w:iCs/>
          <w:szCs w:val="20"/>
        </w:rPr>
        <w:t xml:space="preserve">[10] R1-2304221, “Collection of updated higher layers parameter list for Rel-18 NR”, Moderator (Ericsson), RAN1#112b-e, </w:t>
      </w:r>
      <w:proofErr w:type="spellStart"/>
      <w:r w:rsidRPr="00C7211B">
        <w:rPr>
          <w:rFonts w:cs="Times New Roman"/>
          <w:iCs/>
          <w:szCs w:val="20"/>
        </w:rPr>
        <w:t>eMeeting</w:t>
      </w:r>
      <w:proofErr w:type="spellEnd"/>
      <w:r w:rsidRPr="00C7211B">
        <w:rPr>
          <w:rFonts w:cs="Times New Roman"/>
          <w:iCs/>
          <w:szCs w:val="20"/>
        </w:rPr>
        <w:t>, April 2023.</w:t>
      </w:r>
      <w:bookmarkEnd w:id="9"/>
    </w:p>
    <w:p w14:paraId="185E245B" w14:textId="59D581D1" w:rsidR="00922865" w:rsidRDefault="00922865" w:rsidP="00922865">
      <w:pPr>
        <w:pStyle w:val="Heading1"/>
        <w:rPr>
          <w:rStyle w:val="Heading1Char"/>
        </w:rPr>
      </w:pPr>
      <w:r>
        <w:rPr>
          <w:rStyle w:val="Heading1Char"/>
        </w:rPr>
        <w:lastRenderedPageBreak/>
        <w:t xml:space="preserve">Annex – </w:t>
      </w:r>
      <w:r w:rsidR="00990459">
        <w:rPr>
          <w:rStyle w:val="Heading1Char"/>
        </w:rPr>
        <w:t>A</w:t>
      </w:r>
      <w:r>
        <w:rPr>
          <w:rStyle w:val="Heading1Char"/>
        </w:rPr>
        <w:t>greements</w:t>
      </w:r>
    </w:p>
    <w:p w14:paraId="73AA5404" w14:textId="17F67E65" w:rsidR="004F46F0" w:rsidRDefault="004F46F0" w:rsidP="004F46F0">
      <w:pPr>
        <w:pStyle w:val="Heading5"/>
        <w:rPr>
          <w:i/>
          <w:iCs/>
        </w:rPr>
      </w:pPr>
      <w:r w:rsidRPr="008B6852">
        <w:rPr>
          <w:i/>
          <w:iCs/>
        </w:rPr>
        <w:t>NR PDCCH reception in symbols with LTE CRS REs</w:t>
      </w:r>
    </w:p>
    <w:p w14:paraId="66460F7A" w14:textId="77777777" w:rsidR="004F46F0" w:rsidRDefault="004F46F0" w:rsidP="004F46F0">
      <w:pPr>
        <w:pStyle w:val="Heading6"/>
      </w:pPr>
      <w:r>
        <w:t>RAN1#110 (August 2022)</w:t>
      </w:r>
    </w:p>
    <w:p w14:paraId="28CCAABE" w14:textId="77777777" w:rsidR="004F46F0" w:rsidRPr="00EE61AE" w:rsidRDefault="004F46F0" w:rsidP="004F46F0">
      <w:pPr>
        <w:spacing w:before="120"/>
        <w:rPr>
          <w:rFonts w:ascii="Times" w:eastAsia="Batang" w:hAnsi="Times"/>
          <w:szCs w:val="24"/>
          <w:highlight w:val="green"/>
          <w:lang w:eastAsia="x-none"/>
        </w:rPr>
      </w:pPr>
      <w:r w:rsidRPr="00EE61AE">
        <w:rPr>
          <w:rFonts w:ascii="Times" w:eastAsia="Batang" w:hAnsi="Times"/>
          <w:szCs w:val="24"/>
          <w:highlight w:val="green"/>
          <w:lang w:eastAsia="x-none"/>
        </w:rPr>
        <w:t>Agreement</w:t>
      </w:r>
    </w:p>
    <w:p w14:paraId="4EBEF252" w14:textId="77777777" w:rsidR="004F46F0" w:rsidRPr="00EE61AE" w:rsidRDefault="004F46F0" w:rsidP="004F46F0">
      <w:pPr>
        <w:spacing w:before="120"/>
        <w:rPr>
          <w:rFonts w:ascii="Times" w:eastAsia="Batang" w:hAnsi="Times"/>
          <w:szCs w:val="24"/>
          <w:lang w:eastAsia="x-none"/>
        </w:rPr>
      </w:pPr>
      <w:r w:rsidRPr="00EE61AE">
        <w:rPr>
          <w:rFonts w:ascii="Times" w:eastAsia="Batang" w:hAnsi="Times"/>
          <w:szCs w:val="24"/>
          <w:lang w:eastAsia="x-none"/>
        </w:rPr>
        <w:t xml:space="preserve">If the </w:t>
      </w:r>
      <w:r w:rsidRPr="00EE61AE">
        <w:rPr>
          <w:rFonts w:ascii="Times" w:eastAsia="Batang" w:hAnsi="Times" w:hint="eastAsia"/>
          <w:szCs w:val="24"/>
          <w:lang w:eastAsia="x-none"/>
        </w:rPr>
        <w:t>feature</w:t>
      </w:r>
      <w:r w:rsidRPr="00EE61AE">
        <w:rPr>
          <w:rFonts w:ascii="Times" w:eastAsia="Batang" w:hAnsi="Times"/>
          <w:szCs w:val="24"/>
          <w:lang w:eastAsia="x-none"/>
        </w:rPr>
        <w:t xml:space="preserve"> </w:t>
      </w:r>
      <w:r w:rsidRPr="00EE61AE">
        <w:rPr>
          <w:rFonts w:ascii="Times" w:eastAsia="Batang" w:hAnsi="Times" w:hint="eastAsia"/>
          <w:szCs w:val="24"/>
          <w:lang w:eastAsia="x-none"/>
        </w:rPr>
        <w:t>“</w:t>
      </w:r>
      <w:r w:rsidRPr="00EE61AE">
        <w:rPr>
          <w:rFonts w:ascii="Times" w:eastAsia="Batang" w:hAnsi="Times"/>
          <w:szCs w:val="24"/>
          <w:lang w:eastAsia="x-none"/>
        </w:rPr>
        <w:t xml:space="preserve">Reception of NR PDCCH candidates that overlap with LTE CRS REs </w:t>
      </w:r>
      <w:r w:rsidRPr="00EE61AE">
        <w:rPr>
          <w:rFonts w:ascii="Times" w:eastAsia="Batang" w:hAnsi="Times" w:hint="eastAsia"/>
          <w:szCs w:val="24"/>
          <w:lang w:eastAsia="x-none"/>
        </w:rPr>
        <w:t>“</w:t>
      </w:r>
      <w:r w:rsidRPr="00EE61AE">
        <w:rPr>
          <w:rFonts w:ascii="Times" w:eastAsia="Batang" w:hAnsi="Times"/>
          <w:szCs w:val="24"/>
          <w:lang w:eastAsia="x-none"/>
        </w:rPr>
        <w:t>is supported,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p w14:paraId="0E630F94" w14:textId="77777777" w:rsidR="004F46F0" w:rsidRPr="00EE61AE" w:rsidRDefault="004F46F0" w:rsidP="004F46F0">
      <w:pPr>
        <w:spacing w:before="120"/>
        <w:rPr>
          <w:rFonts w:ascii="Times" w:eastAsia="Batang" w:hAnsi="Times"/>
          <w:szCs w:val="24"/>
          <w:lang w:eastAsia="x-none"/>
        </w:rPr>
      </w:pPr>
    </w:p>
    <w:p w14:paraId="095967CD" w14:textId="77777777" w:rsidR="004F46F0" w:rsidRPr="00EE61AE" w:rsidRDefault="004F46F0" w:rsidP="004F46F0">
      <w:pPr>
        <w:spacing w:before="120"/>
        <w:rPr>
          <w:rFonts w:ascii="Times" w:eastAsia="Batang" w:hAnsi="Times"/>
          <w:b/>
          <w:bCs/>
          <w:strike/>
          <w:szCs w:val="24"/>
          <w:highlight w:val="green"/>
        </w:rPr>
      </w:pPr>
      <w:r w:rsidRPr="00EE61AE">
        <w:rPr>
          <w:rFonts w:ascii="Times" w:eastAsia="Batang" w:hAnsi="Times"/>
          <w:b/>
          <w:bCs/>
          <w:szCs w:val="24"/>
          <w:highlight w:val="green"/>
        </w:rPr>
        <w:t>Agreement</w:t>
      </w:r>
    </w:p>
    <w:p w14:paraId="45EFDE71" w14:textId="77777777" w:rsidR="004F46F0" w:rsidRPr="00EE61AE" w:rsidRDefault="004F46F0" w:rsidP="004F46F0">
      <w:pPr>
        <w:spacing w:before="120"/>
        <w:rPr>
          <w:rFonts w:ascii="Times" w:eastAsia="Batang" w:hAnsi="Times"/>
          <w:szCs w:val="24"/>
        </w:rPr>
      </w:pPr>
      <w:r w:rsidRPr="00EE61AE">
        <w:rPr>
          <w:rFonts w:ascii="Times" w:eastAsia="Batang" w:hAnsi="Times"/>
          <w:szCs w:val="24"/>
        </w:rPr>
        <w:t>Reception of NR PDCCH candidates that overlap with LTE CRS REs is supported by Rel18 UEs</w:t>
      </w:r>
    </w:p>
    <w:p w14:paraId="1E356D05" w14:textId="77777777" w:rsidR="004F46F0" w:rsidRPr="00EE61AE" w:rsidRDefault="004F46F0" w:rsidP="004F46F0">
      <w:pPr>
        <w:spacing w:before="120"/>
        <w:rPr>
          <w:rFonts w:ascii="Times" w:eastAsia="DengXian" w:hAnsi="Times"/>
          <w:szCs w:val="24"/>
        </w:rPr>
      </w:pPr>
      <w:r w:rsidRPr="00EE61AE">
        <w:rPr>
          <w:rFonts w:ascii="Times" w:eastAsia="DengXian" w:hAnsi="Times" w:hint="eastAsia"/>
          <w:szCs w:val="24"/>
        </w:rPr>
        <w:t>P</w:t>
      </w:r>
      <w:r w:rsidRPr="00EE61AE">
        <w:rPr>
          <w:rFonts w:ascii="Times" w:eastAsia="DengXian" w:hAnsi="Times"/>
          <w:szCs w:val="24"/>
        </w:rPr>
        <w:t>DCCH candidates and PDCCH-DMRS RE mapping are based on that of R15 from UE side.</w:t>
      </w:r>
    </w:p>
    <w:p w14:paraId="02A415BD" w14:textId="77777777" w:rsidR="004F46F0" w:rsidRPr="00EE61AE" w:rsidRDefault="004F46F0" w:rsidP="004F46F0">
      <w:pPr>
        <w:spacing w:before="120"/>
        <w:rPr>
          <w:rFonts w:ascii="Times" w:eastAsia="Batang" w:hAnsi="Times"/>
          <w:szCs w:val="24"/>
        </w:rPr>
      </w:pPr>
      <w:r w:rsidRPr="00EE61AE">
        <w:rPr>
          <w:rFonts w:ascii="Times" w:eastAsia="Batang" w:hAnsi="Times"/>
          <w:szCs w:val="24"/>
        </w:rPr>
        <w:t xml:space="preserve">Note: depends on UE capability </w:t>
      </w:r>
    </w:p>
    <w:p w14:paraId="6BE29A9F" w14:textId="77777777" w:rsidR="004F46F0" w:rsidRPr="00EE61AE" w:rsidRDefault="004F46F0" w:rsidP="004F46F0">
      <w:pPr>
        <w:spacing w:before="120"/>
        <w:rPr>
          <w:rFonts w:ascii="Times" w:eastAsia="Batang" w:hAnsi="Times"/>
          <w:szCs w:val="24"/>
        </w:rPr>
      </w:pPr>
      <w:r w:rsidRPr="00EE61AE">
        <w:rPr>
          <w:rFonts w:ascii="Times" w:eastAsia="Batang" w:hAnsi="Times"/>
          <w:szCs w:val="24"/>
        </w:rPr>
        <w:t>Following options can be used for PDCCH-DMRS channel estimation</w:t>
      </w:r>
    </w:p>
    <w:p w14:paraId="6F52B0FC" w14:textId="77777777" w:rsidR="004F46F0" w:rsidRPr="00EE61AE" w:rsidRDefault="004F46F0">
      <w:pPr>
        <w:numPr>
          <w:ilvl w:val="0"/>
          <w:numId w:val="17"/>
        </w:numPr>
        <w:spacing w:before="120"/>
        <w:rPr>
          <w:rFonts w:ascii="Times" w:eastAsia="Batang" w:hAnsi="Times"/>
          <w:szCs w:val="24"/>
          <w:lang w:eastAsia="x-none"/>
        </w:rPr>
      </w:pPr>
      <w:r w:rsidRPr="00EE61AE">
        <w:rPr>
          <w:rFonts w:ascii="Times" w:eastAsia="Batang" w:hAnsi="Times"/>
          <w:szCs w:val="24"/>
          <w:lang w:eastAsia="x-none"/>
        </w:rPr>
        <w:t xml:space="preserve">legacy CE assumption </w:t>
      </w:r>
    </w:p>
    <w:p w14:paraId="525CA19E" w14:textId="77777777" w:rsidR="004F46F0" w:rsidRPr="00EE61AE" w:rsidRDefault="004F46F0">
      <w:pPr>
        <w:numPr>
          <w:ilvl w:val="1"/>
          <w:numId w:val="17"/>
        </w:numPr>
        <w:spacing w:before="120"/>
        <w:rPr>
          <w:rFonts w:ascii="Times" w:eastAsia="Batang" w:hAnsi="Times"/>
          <w:szCs w:val="24"/>
          <w:lang w:eastAsia="x-none"/>
        </w:rPr>
      </w:pPr>
      <w:r w:rsidRPr="00EE61AE">
        <w:rPr>
          <w:rFonts w:ascii="Times" w:eastAsia="Batang" w:hAnsi="Times"/>
          <w:szCs w:val="24"/>
          <w:lang w:eastAsia="x-none"/>
        </w:rPr>
        <w:t>RAN1 consider support this, if no RAN4 performance requirements are defined</w:t>
      </w:r>
    </w:p>
    <w:p w14:paraId="46B0FDCB" w14:textId="77777777" w:rsidR="004F46F0" w:rsidRPr="00EE61AE" w:rsidRDefault="004F46F0">
      <w:pPr>
        <w:numPr>
          <w:ilvl w:val="0"/>
          <w:numId w:val="17"/>
        </w:numPr>
        <w:spacing w:before="120"/>
        <w:rPr>
          <w:rFonts w:ascii="Times" w:eastAsia="Batang" w:hAnsi="Times"/>
          <w:szCs w:val="24"/>
          <w:lang w:eastAsia="x-none"/>
        </w:rPr>
      </w:pPr>
      <w:r w:rsidRPr="00EE61AE">
        <w:rPr>
          <w:rFonts w:ascii="Times" w:eastAsia="Batang" w:hAnsi="Times"/>
          <w:szCs w:val="24"/>
          <w:lang w:eastAsia="x-none"/>
        </w:rPr>
        <w:t>CE on clean symbol(s) only (this channel estimation option does not apply for 1 symbol CORESET)</w:t>
      </w:r>
    </w:p>
    <w:p w14:paraId="0F0534F5" w14:textId="77777777" w:rsidR="004F46F0" w:rsidRPr="00EE61AE" w:rsidRDefault="004F46F0" w:rsidP="004F46F0">
      <w:pPr>
        <w:spacing w:before="120"/>
        <w:rPr>
          <w:rFonts w:ascii="Times" w:eastAsia="Batang" w:hAnsi="Times"/>
          <w:szCs w:val="24"/>
          <w:lang w:eastAsia="x-none"/>
        </w:rPr>
      </w:pPr>
    </w:p>
    <w:p w14:paraId="55CD572C" w14:textId="77777777" w:rsidR="004F46F0" w:rsidRPr="00EE61AE" w:rsidRDefault="004F46F0" w:rsidP="004F46F0">
      <w:pPr>
        <w:spacing w:before="120"/>
        <w:rPr>
          <w:rFonts w:ascii="Times" w:eastAsia="DengXian" w:hAnsi="Times"/>
          <w:szCs w:val="24"/>
        </w:rPr>
      </w:pPr>
      <w:r w:rsidRPr="00EE61AE">
        <w:rPr>
          <w:rFonts w:ascii="Times" w:eastAsia="DengXian" w:hAnsi="Times" w:hint="eastAsia"/>
          <w:szCs w:val="24"/>
        </w:rPr>
        <w:t>N</w:t>
      </w:r>
      <w:r w:rsidRPr="00EE61AE">
        <w:rPr>
          <w:rFonts w:ascii="Times" w:eastAsia="DengXian" w:hAnsi="Times"/>
          <w:szCs w:val="24"/>
        </w:rPr>
        <w:t>ote: Restriction on the symbols and/or LTE CRS patterns applicable for above agreements can be considered during UE capability session.</w:t>
      </w:r>
    </w:p>
    <w:p w14:paraId="4196075B" w14:textId="77777777" w:rsidR="004F46F0" w:rsidRPr="00EE61AE" w:rsidRDefault="004F46F0" w:rsidP="004F46F0">
      <w:pPr>
        <w:spacing w:before="120"/>
        <w:rPr>
          <w:rFonts w:ascii="Times" w:eastAsia="DengXian" w:hAnsi="Times"/>
          <w:szCs w:val="24"/>
        </w:rPr>
      </w:pPr>
    </w:p>
    <w:p w14:paraId="33A4F5C4" w14:textId="77777777" w:rsidR="004F46F0" w:rsidRPr="00EE61AE" w:rsidRDefault="004F46F0" w:rsidP="004F46F0">
      <w:pPr>
        <w:spacing w:before="120"/>
        <w:rPr>
          <w:rFonts w:ascii="Times" w:eastAsia="DengXian" w:hAnsi="Times"/>
          <w:szCs w:val="24"/>
        </w:rPr>
      </w:pPr>
      <w:r w:rsidRPr="00EE61AE">
        <w:rPr>
          <w:rFonts w:ascii="Times" w:eastAsia="DengXian" w:hAnsi="Times" w:hint="eastAsia"/>
          <w:szCs w:val="24"/>
        </w:rPr>
        <w:t>C</w:t>
      </w:r>
      <w:r w:rsidRPr="00EE61AE">
        <w:rPr>
          <w:rFonts w:ascii="Times" w:eastAsia="DengXian" w:hAnsi="Times"/>
          <w:szCs w:val="24"/>
        </w:rPr>
        <w:t>onclusion</w:t>
      </w:r>
    </w:p>
    <w:p w14:paraId="5A753386" w14:textId="77777777" w:rsidR="004F46F0" w:rsidRPr="00EE61AE" w:rsidRDefault="004F46F0" w:rsidP="004F46F0">
      <w:pPr>
        <w:spacing w:before="120"/>
        <w:rPr>
          <w:rFonts w:ascii="Times" w:eastAsia="DengXian" w:hAnsi="Times"/>
          <w:szCs w:val="24"/>
        </w:rPr>
      </w:pPr>
      <w:r w:rsidRPr="00EE61AE">
        <w:rPr>
          <w:rFonts w:ascii="Times" w:eastAsia="DengXian" w:hAnsi="Times" w:hint="eastAsia"/>
          <w:szCs w:val="24"/>
        </w:rPr>
        <w:t>R</w:t>
      </w:r>
      <w:r w:rsidRPr="00EE61AE">
        <w:rPr>
          <w:rFonts w:ascii="Times" w:eastAsia="DengXian" w:hAnsi="Times"/>
          <w:szCs w:val="24"/>
        </w:rPr>
        <w:t>AN1 understands above agreements applies to 15kHz SCS only.</w:t>
      </w:r>
    </w:p>
    <w:p w14:paraId="5D4674EB" w14:textId="77777777" w:rsidR="004F46F0" w:rsidRDefault="004F46F0" w:rsidP="004F46F0">
      <w:pPr>
        <w:spacing w:before="120"/>
      </w:pPr>
    </w:p>
    <w:p w14:paraId="665BAE99" w14:textId="77777777" w:rsidR="004F46F0" w:rsidRPr="004F46F0" w:rsidRDefault="004F46F0" w:rsidP="004F46F0">
      <w:pPr>
        <w:spacing w:before="120"/>
      </w:pPr>
    </w:p>
    <w:p w14:paraId="686605AD" w14:textId="77777777" w:rsidR="004F46F0" w:rsidRDefault="004F46F0" w:rsidP="004F46F0">
      <w:pPr>
        <w:pStyle w:val="Heading6"/>
      </w:pPr>
      <w:r>
        <w:t>RAN1#109-e (May 2022)</w:t>
      </w:r>
    </w:p>
    <w:p w14:paraId="2CF4B12A" w14:textId="77777777" w:rsidR="004F46F0" w:rsidRPr="008B6852" w:rsidRDefault="004F46F0" w:rsidP="004F46F0">
      <w:pPr>
        <w:spacing w:before="120"/>
        <w:rPr>
          <w:rFonts w:ascii="Times" w:eastAsia="DengXian" w:hAnsi="Times"/>
          <w:b/>
          <w:bCs/>
          <w:szCs w:val="24"/>
          <w:highlight w:val="green"/>
        </w:rPr>
      </w:pPr>
      <w:r w:rsidRPr="008B6852">
        <w:rPr>
          <w:rFonts w:ascii="Times" w:eastAsia="DengXian" w:hAnsi="Times" w:hint="eastAsia"/>
          <w:b/>
          <w:bCs/>
          <w:szCs w:val="24"/>
          <w:highlight w:val="green"/>
        </w:rPr>
        <w:t>A</w:t>
      </w:r>
      <w:r w:rsidRPr="008B6852">
        <w:rPr>
          <w:rFonts w:ascii="Times" w:eastAsia="DengXian" w:hAnsi="Times"/>
          <w:b/>
          <w:bCs/>
          <w:szCs w:val="24"/>
          <w:highlight w:val="green"/>
        </w:rPr>
        <w:t xml:space="preserve">greement </w:t>
      </w:r>
    </w:p>
    <w:p w14:paraId="423D60A4" w14:textId="77777777" w:rsidR="004F46F0" w:rsidRPr="008B6852" w:rsidRDefault="004F46F0" w:rsidP="004F46F0">
      <w:pPr>
        <w:spacing w:before="120"/>
        <w:rPr>
          <w:rFonts w:ascii="Times" w:eastAsia="DengXian" w:hAnsi="Times"/>
          <w:b/>
          <w:bCs/>
          <w:szCs w:val="24"/>
        </w:rPr>
      </w:pPr>
      <w:r w:rsidRPr="008B6852">
        <w:rPr>
          <w:rFonts w:ascii="Times" w:eastAsia="DengXian" w:hAnsi="Times"/>
          <w:b/>
          <w:bCs/>
          <w:szCs w:val="24"/>
        </w:rPr>
        <w:lastRenderedPageBreak/>
        <w:t>To evaluate the following options:</w:t>
      </w:r>
    </w:p>
    <w:p w14:paraId="47B138E3" w14:textId="77777777" w:rsidR="004F46F0" w:rsidRPr="008B6852" w:rsidRDefault="004F46F0">
      <w:pPr>
        <w:numPr>
          <w:ilvl w:val="1"/>
          <w:numId w:val="15"/>
        </w:numPr>
        <w:spacing w:before="120" w:after="120"/>
        <w:ind w:leftChars="120" w:left="684"/>
        <w:rPr>
          <w:rFonts w:eastAsia="Batang"/>
          <w:color w:val="000000"/>
          <w:szCs w:val="24"/>
          <w:lang w:eastAsia="x-none"/>
        </w:rPr>
      </w:pPr>
      <w:r w:rsidRPr="008B6852">
        <w:rPr>
          <w:rFonts w:eastAsia="Batang"/>
          <w:color w:val="000000"/>
          <w:szCs w:val="24"/>
          <w:lang w:eastAsia="x-none"/>
        </w:rPr>
        <w:t xml:space="preserve">Option-1-1: No NR-PDCCH-DMRS is transmitted for only the REs overlapping with LTE-CRS of the OFDM symbol, NR-PDCCH is punctured on REs colliding with LTE-CRS, NR-PDCCH must span at least 2 consecutive symbols with at least 1 symbol not overlapping with LTE-CRS </w:t>
      </w:r>
    </w:p>
    <w:p w14:paraId="74E036FA" w14:textId="77777777" w:rsidR="004F46F0" w:rsidRPr="008B6852" w:rsidRDefault="004F46F0" w:rsidP="004F46F0">
      <w:pPr>
        <w:spacing w:before="120" w:after="120"/>
        <w:ind w:leftChars="330" w:left="726"/>
        <w:rPr>
          <w:rFonts w:eastAsia="Batang"/>
          <w:color w:val="000000"/>
          <w:szCs w:val="24"/>
          <w:lang w:eastAsia="x-none"/>
        </w:rPr>
      </w:pPr>
    </w:p>
    <w:p w14:paraId="58A9FED8" w14:textId="77777777" w:rsidR="004F46F0" w:rsidRPr="008B6852" w:rsidRDefault="004F46F0">
      <w:pPr>
        <w:numPr>
          <w:ilvl w:val="1"/>
          <w:numId w:val="15"/>
        </w:numPr>
        <w:spacing w:before="120" w:after="120"/>
        <w:ind w:leftChars="120" w:left="684"/>
        <w:rPr>
          <w:rFonts w:eastAsia="Batang"/>
          <w:color w:val="000000"/>
          <w:szCs w:val="24"/>
          <w:lang w:eastAsia="x-none"/>
        </w:rPr>
      </w:pPr>
      <w:r w:rsidRPr="008B6852">
        <w:rPr>
          <w:rFonts w:eastAsia="Batang"/>
          <w:color w:val="000000"/>
          <w:szCs w:val="24"/>
          <w:lang w:eastAsia="x-none"/>
        </w:rPr>
        <w:t xml:space="preserve">Option-1-2: No NR-PDCCH-DMRS is transmitted in any RE of the OFDM symbol, NR-PDCCH is transmitted on REs not colliding with LTE-CRS including the original DMRS, NR-PDCCH is punctured on REs colliding with LTE-CRS, NR-PDCCH must span at least 2 consecutive symbols with at least 1 symbol not overlapping with LTE-CRS </w:t>
      </w:r>
    </w:p>
    <w:p w14:paraId="0CA27F36" w14:textId="77777777" w:rsidR="004F46F0" w:rsidRPr="008B6852" w:rsidRDefault="004F46F0" w:rsidP="004F46F0">
      <w:pPr>
        <w:spacing w:before="120" w:after="120"/>
        <w:rPr>
          <w:rFonts w:eastAsia="Batang"/>
          <w:color w:val="000000"/>
          <w:szCs w:val="24"/>
          <w:lang w:eastAsia="x-none"/>
        </w:rPr>
      </w:pPr>
    </w:p>
    <w:p w14:paraId="50F6ECD2" w14:textId="77777777" w:rsidR="004F46F0" w:rsidRPr="008B6852" w:rsidRDefault="004F46F0">
      <w:pPr>
        <w:numPr>
          <w:ilvl w:val="1"/>
          <w:numId w:val="15"/>
        </w:numPr>
        <w:spacing w:before="120" w:after="120"/>
        <w:ind w:leftChars="120" w:left="684"/>
        <w:rPr>
          <w:rFonts w:eastAsia="Batang"/>
          <w:color w:val="000000"/>
          <w:szCs w:val="24"/>
          <w:lang w:eastAsia="x-none"/>
        </w:rPr>
      </w:pPr>
      <w:r w:rsidRPr="008B6852">
        <w:rPr>
          <w:rFonts w:eastAsia="Batang"/>
          <w:color w:val="000000"/>
          <w:szCs w:val="24"/>
          <w:lang w:eastAsia="x-none"/>
        </w:rPr>
        <w:t>Option-2: NR-PDCCH or NR-PDCCH-DMRS is transmitted on REs not colliding with LTE-CRS, NR-PDCCH and NR-PDCCH-DMRS may or may not be punctured on REs colliding with LTE-CRS</w:t>
      </w:r>
    </w:p>
    <w:p w14:paraId="2BE80297" w14:textId="77777777" w:rsidR="004F46F0" w:rsidRPr="008B6852" w:rsidRDefault="004F46F0">
      <w:pPr>
        <w:numPr>
          <w:ilvl w:val="2"/>
          <w:numId w:val="15"/>
        </w:numPr>
        <w:spacing w:before="120" w:after="120"/>
        <w:rPr>
          <w:rFonts w:eastAsia="Batang"/>
          <w:color w:val="000000"/>
          <w:szCs w:val="24"/>
          <w:lang w:eastAsia="x-none"/>
        </w:rPr>
      </w:pPr>
      <w:r w:rsidRPr="008B6852">
        <w:rPr>
          <w:rFonts w:eastAsia="Batang"/>
          <w:color w:val="000000"/>
          <w:szCs w:val="24"/>
          <w:lang w:eastAsia="x-none"/>
        </w:rPr>
        <w:t>No puncture is baseline (UE side)</w:t>
      </w:r>
    </w:p>
    <w:p w14:paraId="7EB82D93" w14:textId="77777777" w:rsidR="004F46F0" w:rsidRPr="008B6852" w:rsidRDefault="004F46F0" w:rsidP="004F46F0">
      <w:pPr>
        <w:spacing w:before="120"/>
        <w:rPr>
          <w:rFonts w:ascii="Times" w:eastAsia="Batang" w:hAnsi="Times"/>
          <w:b/>
          <w:bCs/>
          <w:color w:val="000000"/>
          <w:szCs w:val="24"/>
          <w:u w:val="single"/>
        </w:rPr>
      </w:pPr>
      <w:r w:rsidRPr="008B6852">
        <w:rPr>
          <w:rFonts w:ascii="Times" w:eastAsia="Batang" w:hAnsi="Times"/>
          <w:b/>
          <w:bCs/>
          <w:color w:val="000000"/>
          <w:szCs w:val="24"/>
          <w:u w:val="single"/>
        </w:rPr>
        <w:t>Observation</w:t>
      </w:r>
    </w:p>
    <w:p w14:paraId="7AB94E9E" w14:textId="77777777" w:rsidR="004F46F0" w:rsidRPr="008B6852" w:rsidRDefault="004F46F0" w:rsidP="004F46F0">
      <w:pPr>
        <w:spacing w:before="120"/>
        <w:rPr>
          <w:rFonts w:ascii="Times" w:eastAsia="Batang" w:hAnsi="Times"/>
          <w:color w:val="000000"/>
          <w:szCs w:val="24"/>
        </w:rPr>
      </w:pPr>
      <w:r w:rsidRPr="008B6852">
        <w:rPr>
          <w:rFonts w:ascii="Times" w:eastAsia="Batang" w:hAnsi="Times"/>
          <w:color w:val="000000"/>
          <w:szCs w:val="24"/>
        </w:rPr>
        <w:t>For evaluations consider the following options:</w:t>
      </w:r>
    </w:p>
    <w:p w14:paraId="320A0B18" w14:textId="77777777" w:rsidR="004F46F0" w:rsidRPr="008B6852" w:rsidRDefault="004F46F0" w:rsidP="004F46F0">
      <w:pPr>
        <w:spacing w:before="120"/>
        <w:rPr>
          <w:rFonts w:eastAsia="Batang"/>
          <w:b/>
          <w:bCs/>
          <w:color w:val="000000"/>
          <w:szCs w:val="24"/>
        </w:rPr>
      </w:pPr>
      <w:r w:rsidRPr="008B6852">
        <w:rPr>
          <w:rFonts w:eastAsia="Batang"/>
          <w:b/>
          <w:bCs/>
          <w:color w:val="000000"/>
          <w:szCs w:val="24"/>
        </w:rPr>
        <w:t>Option 1-1:</w:t>
      </w:r>
    </w:p>
    <w:p w14:paraId="46586FC2" w14:textId="77777777" w:rsidR="004F46F0" w:rsidRPr="008B6852" w:rsidRDefault="004F46F0">
      <w:pPr>
        <w:numPr>
          <w:ilvl w:val="0"/>
          <w:numId w:val="16"/>
        </w:numPr>
        <w:spacing w:before="120"/>
        <w:contextualSpacing/>
        <w:rPr>
          <w:rFonts w:eastAsia="DengXian"/>
          <w:color w:val="000000"/>
          <w:szCs w:val="24"/>
          <w:lang w:eastAsia="x-none"/>
        </w:rPr>
      </w:pPr>
      <w:r w:rsidRPr="008B6852">
        <w:rPr>
          <w:rFonts w:eastAsia="DengXian"/>
          <w:color w:val="000000"/>
          <w:szCs w:val="24"/>
          <w:lang w:eastAsia="x-none"/>
        </w:rPr>
        <w:t>PDCCH and PDCCH DMRS mapping to REs: Legacy</w:t>
      </w:r>
    </w:p>
    <w:p w14:paraId="49C44FB9" w14:textId="77777777" w:rsidR="004F46F0" w:rsidRPr="008B6852" w:rsidRDefault="004F46F0">
      <w:pPr>
        <w:numPr>
          <w:ilvl w:val="0"/>
          <w:numId w:val="16"/>
        </w:numPr>
        <w:spacing w:before="120"/>
        <w:contextualSpacing/>
        <w:rPr>
          <w:rFonts w:eastAsia="DengXian"/>
          <w:color w:val="000000"/>
          <w:szCs w:val="24"/>
          <w:lang w:eastAsia="x-none"/>
        </w:rPr>
      </w:pPr>
      <w:r w:rsidRPr="008B6852">
        <w:rPr>
          <w:rFonts w:eastAsia="DengXian"/>
          <w:color w:val="000000"/>
          <w:szCs w:val="24"/>
          <w:lang w:eastAsia="x-none"/>
        </w:rPr>
        <w:t>PDCCH REs overlapping with LTE CRS: Receiver punctures</w:t>
      </w:r>
    </w:p>
    <w:p w14:paraId="0B335BC7" w14:textId="77777777" w:rsidR="004F46F0" w:rsidRPr="008B6852" w:rsidRDefault="004F46F0">
      <w:pPr>
        <w:numPr>
          <w:ilvl w:val="0"/>
          <w:numId w:val="16"/>
        </w:numPr>
        <w:spacing w:before="120"/>
        <w:contextualSpacing/>
        <w:rPr>
          <w:rFonts w:eastAsia="DengXian"/>
          <w:color w:val="000000"/>
          <w:szCs w:val="24"/>
          <w:lang w:eastAsia="x-none"/>
        </w:rPr>
      </w:pPr>
      <w:bookmarkStart w:id="10" w:name="_Hlk103593086"/>
      <w:r w:rsidRPr="008B6852">
        <w:rPr>
          <w:rFonts w:eastAsia="DengXian"/>
          <w:color w:val="000000"/>
          <w:szCs w:val="24"/>
          <w:lang w:eastAsia="x-none"/>
        </w:rPr>
        <w:t xml:space="preserve">PDCCH DMRS REs overlapping with LTE CRS: </w:t>
      </w:r>
      <w:r w:rsidRPr="008B6852">
        <w:rPr>
          <w:rFonts w:eastAsia="Malgun Gothic"/>
          <w:color w:val="000000"/>
          <w:szCs w:val="24"/>
          <w:lang w:eastAsia="x-none"/>
        </w:rPr>
        <w:t xml:space="preserve">All DMRS REs on overlapping symbol Not used for CE, </w:t>
      </w:r>
      <w:r w:rsidRPr="008B6852">
        <w:rPr>
          <w:rFonts w:eastAsia="DengXian"/>
          <w:color w:val="000000"/>
          <w:szCs w:val="24"/>
          <w:lang w:eastAsia="x-none"/>
        </w:rPr>
        <w:t>or legacy pattern is assumed</w:t>
      </w:r>
    </w:p>
    <w:bookmarkEnd w:id="10"/>
    <w:p w14:paraId="4C54A687" w14:textId="77777777" w:rsidR="004F46F0" w:rsidRPr="008B6852" w:rsidRDefault="004F46F0">
      <w:pPr>
        <w:numPr>
          <w:ilvl w:val="0"/>
          <w:numId w:val="16"/>
        </w:numPr>
        <w:spacing w:before="120"/>
        <w:contextualSpacing/>
        <w:rPr>
          <w:rFonts w:eastAsia="DengXian"/>
          <w:color w:val="000000"/>
          <w:szCs w:val="24"/>
          <w:lang w:eastAsia="x-none"/>
        </w:rPr>
      </w:pPr>
      <w:proofErr w:type="spellStart"/>
      <w:r w:rsidRPr="008B6852">
        <w:rPr>
          <w:rFonts w:eastAsia="DengXian"/>
          <w:color w:val="000000"/>
          <w:szCs w:val="24"/>
          <w:lang w:eastAsia="x-none"/>
        </w:rPr>
        <w:t>gNB</w:t>
      </w:r>
      <w:proofErr w:type="spellEnd"/>
      <w:r w:rsidRPr="008B6852">
        <w:rPr>
          <w:rFonts w:eastAsia="DengXian"/>
          <w:color w:val="000000"/>
          <w:szCs w:val="24"/>
          <w:lang w:eastAsia="x-none"/>
        </w:rPr>
        <w:t xml:space="preserve"> transmits: Irrelevant what the </w:t>
      </w:r>
      <w:proofErr w:type="spellStart"/>
      <w:r w:rsidRPr="008B6852">
        <w:rPr>
          <w:rFonts w:eastAsia="DengXian"/>
          <w:color w:val="000000"/>
          <w:szCs w:val="24"/>
          <w:lang w:eastAsia="x-none"/>
        </w:rPr>
        <w:t>gNB</w:t>
      </w:r>
      <w:proofErr w:type="spellEnd"/>
      <w:r w:rsidRPr="008B6852">
        <w:rPr>
          <w:rFonts w:eastAsia="DengXian"/>
          <w:color w:val="000000"/>
          <w:szCs w:val="24"/>
          <w:lang w:eastAsia="x-none"/>
        </w:rPr>
        <w:t xml:space="preserve"> transmits on REs overlapping with the LTE CRS REs as indicated in the CRS RM pattern. </w:t>
      </w:r>
    </w:p>
    <w:p w14:paraId="66855C96" w14:textId="77777777" w:rsidR="004F46F0" w:rsidRPr="008B6852" w:rsidRDefault="004F46F0">
      <w:pPr>
        <w:numPr>
          <w:ilvl w:val="0"/>
          <w:numId w:val="16"/>
        </w:numPr>
        <w:spacing w:before="120"/>
        <w:contextualSpacing/>
        <w:rPr>
          <w:rFonts w:eastAsia="DengXian"/>
          <w:color w:val="000000"/>
          <w:szCs w:val="24"/>
          <w:lang w:eastAsia="x-none"/>
        </w:rPr>
      </w:pPr>
      <w:r w:rsidRPr="008B6852">
        <w:rPr>
          <w:rFonts w:eastAsia="DengXian"/>
          <w:color w:val="000000"/>
          <w:szCs w:val="24"/>
          <w:lang w:eastAsia="x-none"/>
        </w:rPr>
        <w:t>Channel estimator: operate on clean symbol DMRS only, Legacy</w:t>
      </w:r>
    </w:p>
    <w:p w14:paraId="253DD4A4" w14:textId="77777777" w:rsidR="004F46F0" w:rsidRPr="008B6852" w:rsidRDefault="004F46F0" w:rsidP="004F46F0">
      <w:pPr>
        <w:spacing w:before="120"/>
        <w:ind w:left="420"/>
        <w:contextualSpacing/>
        <w:rPr>
          <w:rFonts w:eastAsia="DengXian"/>
          <w:color w:val="000000"/>
          <w:szCs w:val="24"/>
          <w:lang w:eastAsia="x-none"/>
        </w:rPr>
      </w:pPr>
    </w:p>
    <w:p w14:paraId="50134B81" w14:textId="77777777" w:rsidR="004F46F0" w:rsidRPr="008B6852" w:rsidRDefault="004F46F0" w:rsidP="004F46F0">
      <w:pPr>
        <w:spacing w:before="120"/>
        <w:contextualSpacing/>
        <w:rPr>
          <w:rFonts w:eastAsia="DengXian"/>
          <w:b/>
          <w:bCs/>
          <w:color w:val="000000"/>
          <w:szCs w:val="24"/>
          <w:lang w:eastAsia="x-none"/>
        </w:rPr>
      </w:pPr>
      <w:r w:rsidRPr="008B6852">
        <w:rPr>
          <w:rFonts w:eastAsia="DengXian"/>
          <w:b/>
          <w:bCs/>
          <w:color w:val="000000"/>
          <w:szCs w:val="24"/>
          <w:lang w:eastAsia="x-none"/>
        </w:rPr>
        <w:t>Option 1-2:</w:t>
      </w:r>
    </w:p>
    <w:p w14:paraId="0F4468FC" w14:textId="77777777" w:rsidR="004F46F0" w:rsidRPr="008B6852" w:rsidRDefault="004F46F0">
      <w:pPr>
        <w:numPr>
          <w:ilvl w:val="0"/>
          <w:numId w:val="16"/>
        </w:numPr>
        <w:spacing w:before="120"/>
        <w:contextualSpacing/>
        <w:rPr>
          <w:rFonts w:eastAsia="DengXian"/>
          <w:color w:val="000000"/>
          <w:szCs w:val="24"/>
          <w:lang w:eastAsia="x-none"/>
        </w:rPr>
      </w:pPr>
      <w:r w:rsidRPr="008B6852">
        <w:rPr>
          <w:rFonts w:eastAsia="DengXian"/>
          <w:color w:val="000000"/>
          <w:szCs w:val="24"/>
          <w:lang w:eastAsia="x-none"/>
        </w:rPr>
        <w:t>PDCCH and PDCCH DMRS mapping to REs: New PDCCH rate-matching</w:t>
      </w:r>
    </w:p>
    <w:p w14:paraId="4E7C4C36" w14:textId="77777777" w:rsidR="004F46F0" w:rsidRPr="008B6852" w:rsidRDefault="004F46F0">
      <w:pPr>
        <w:numPr>
          <w:ilvl w:val="1"/>
          <w:numId w:val="17"/>
        </w:numPr>
        <w:spacing w:before="120"/>
        <w:contextualSpacing/>
        <w:rPr>
          <w:rFonts w:eastAsia="DengXian"/>
          <w:color w:val="000000"/>
          <w:szCs w:val="24"/>
          <w:lang w:eastAsia="x-none"/>
        </w:rPr>
      </w:pPr>
      <w:r w:rsidRPr="008B6852">
        <w:rPr>
          <w:rFonts w:eastAsia="DengXian"/>
          <w:color w:val="000000"/>
          <w:szCs w:val="24"/>
          <w:lang w:eastAsia="x-none"/>
        </w:rPr>
        <w:t xml:space="preserve">No PDCCH DMRS on the symbol overlapping with LTE CRS </w:t>
      </w:r>
    </w:p>
    <w:p w14:paraId="11848418" w14:textId="77777777" w:rsidR="004F46F0" w:rsidRPr="008B6852" w:rsidRDefault="004F46F0">
      <w:pPr>
        <w:numPr>
          <w:ilvl w:val="0"/>
          <w:numId w:val="17"/>
        </w:numPr>
        <w:spacing w:before="120"/>
        <w:contextualSpacing/>
        <w:rPr>
          <w:rFonts w:eastAsia="DengXian"/>
          <w:color w:val="000000"/>
          <w:szCs w:val="24"/>
          <w:lang w:eastAsia="x-none"/>
        </w:rPr>
      </w:pPr>
      <w:r w:rsidRPr="008B6852">
        <w:rPr>
          <w:rFonts w:eastAsia="DengXian"/>
          <w:color w:val="000000"/>
          <w:szCs w:val="24"/>
          <w:lang w:eastAsia="x-none"/>
        </w:rPr>
        <w:t>PDCCH REs overlapping with LTE CRS: Receiver punctures</w:t>
      </w:r>
    </w:p>
    <w:p w14:paraId="23CC4358" w14:textId="77777777" w:rsidR="004F46F0" w:rsidRPr="008B6852" w:rsidRDefault="004F46F0">
      <w:pPr>
        <w:numPr>
          <w:ilvl w:val="0"/>
          <w:numId w:val="17"/>
        </w:numPr>
        <w:spacing w:before="120"/>
        <w:contextualSpacing/>
        <w:rPr>
          <w:rFonts w:eastAsia="DengXian"/>
          <w:color w:val="000000"/>
          <w:szCs w:val="24"/>
          <w:lang w:eastAsia="x-none"/>
        </w:rPr>
      </w:pPr>
      <w:r w:rsidRPr="008B6852">
        <w:rPr>
          <w:rFonts w:eastAsia="DengXian"/>
          <w:color w:val="000000"/>
          <w:szCs w:val="24"/>
          <w:lang w:eastAsia="x-none"/>
        </w:rPr>
        <w:t>PDCCH DMRS REs overlapping with LTE CRS: Not expected</w:t>
      </w:r>
    </w:p>
    <w:p w14:paraId="6E404A67" w14:textId="77777777" w:rsidR="004F46F0" w:rsidRPr="008B6852" w:rsidRDefault="004F46F0">
      <w:pPr>
        <w:numPr>
          <w:ilvl w:val="0"/>
          <w:numId w:val="17"/>
        </w:numPr>
        <w:spacing w:before="120"/>
        <w:contextualSpacing/>
        <w:rPr>
          <w:rFonts w:eastAsia="DengXian"/>
          <w:color w:val="000000"/>
          <w:szCs w:val="24"/>
          <w:lang w:eastAsia="x-none"/>
        </w:rPr>
      </w:pPr>
      <w:r w:rsidRPr="008B6852">
        <w:rPr>
          <w:rFonts w:eastAsia="DengXian"/>
          <w:color w:val="000000"/>
          <w:szCs w:val="24"/>
          <w:lang w:eastAsia="x-none"/>
        </w:rPr>
        <w:t>Channel estimator (UE assumption): Operate on clean symbol DMRS only</w:t>
      </w:r>
    </w:p>
    <w:p w14:paraId="33733D8A" w14:textId="77777777" w:rsidR="004F46F0" w:rsidRPr="008B6852" w:rsidRDefault="004F46F0">
      <w:pPr>
        <w:numPr>
          <w:ilvl w:val="0"/>
          <w:numId w:val="17"/>
        </w:numPr>
        <w:spacing w:before="120"/>
        <w:contextualSpacing/>
        <w:rPr>
          <w:rFonts w:eastAsia="DengXian"/>
          <w:color w:val="000000"/>
          <w:szCs w:val="24"/>
          <w:lang w:eastAsia="x-none"/>
        </w:rPr>
      </w:pPr>
      <w:proofErr w:type="spellStart"/>
      <w:r w:rsidRPr="008B6852">
        <w:rPr>
          <w:rFonts w:eastAsia="DengXian"/>
          <w:color w:val="000000"/>
          <w:szCs w:val="24"/>
          <w:lang w:eastAsia="x-none"/>
        </w:rPr>
        <w:t>gNB</w:t>
      </w:r>
      <w:proofErr w:type="spellEnd"/>
      <w:r w:rsidRPr="008B6852">
        <w:rPr>
          <w:rFonts w:eastAsia="DengXian"/>
          <w:color w:val="000000"/>
          <w:szCs w:val="24"/>
          <w:lang w:eastAsia="x-none"/>
        </w:rPr>
        <w:t xml:space="preserve"> transmits: Irrelevant what the </w:t>
      </w:r>
      <w:proofErr w:type="spellStart"/>
      <w:r w:rsidRPr="008B6852">
        <w:rPr>
          <w:rFonts w:eastAsia="DengXian"/>
          <w:color w:val="000000"/>
          <w:szCs w:val="24"/>
          <w:lang w:eastAsia="x-none"/>
        </w:rPr>
        <w:t>gNB</w:t>
      </w:r>
      <w:proofErr w:type="spellEnd"/>
      <w:r w:rsidRPr="008B6852">
        <w:rPr>
          <w:rFonts w:eastAsia="DengXian"/>
          <w:color w:val="000000"/>
          <w:szCs w:val="24"/>
          <w:lang w:eastAsia="x-none"/>
        </w:rPr>
        <w:t xml:space="preserve"> transmits on REs overlapping with the LTE CRS REs as indicated in the CRS RM pattern</w:t>
      </w:r>
    </w:p>
    <w:p w14:paraId="670CB52A" w14:textId="77777777" w:rsidR="004F46F0" w:rsidRPr="008B6852" w:rsidRDefault="004F46F0" w:rsidP="004F46F0">
      <w:pPr>
        <w:spacing w:before="120"/>
        <w:rPr>
          <w:rFonts w:eastAsia="Batang"/>
          <w:szCs w:val="24"/>
        </w:rPr>
      </w:pPr>
    </w:p>
    <w:p w14:paraId="6D8F0AE2" w14:textId="77777777" w:rsidR="004F46F0" w:rsidRPr="008B6852" w:rsidRDefault="004F46F0" w:rsidP="004F46F0">
      <w:pPr>
        <w:spacing w:before="120"/>
        <w:contextualSpacing/>
        <w:rPr>
          <w:rFonts w:eastAsia="DengXian"/>
          <w:b/>
          <w:bCs/>
          <w:szCs w:val="24"/>
          <w:lang w:eastAsia="x-none"/>
        </w:rPr>
      </w:pPr>
      <w:r w:rsidRPr="008B6852">
        <w:rPr>
          <w:rFonts w:eastAsia="DengXian"/>
          <w:b/>
          <w:bCs/>
          <w:szCs w:val="24"/>
          <w:lang w:eastAsia="x-none"/>
        </w:rPr>
        <w:t>Option 2:</w:t>
      </w:r>
    </w:p>
    <w:p w14:paraId="23A17F42" w14:textId="77777777" w:rsidR="004F46F0" w:rsidRPr="008B6852" w:rsidRDefault="004F46F0">
      <w:pPr>
        <w:numPr>
          <w:ilvl w:val="0"/>
          <w:numId w:val="17"/>
        </w:numPr>
        <w:spacing w:before="120"/>
        <w:contextualSpacing/>
        <w:rPr>
          <w:rFonts w:eastAsia="DengXian"/>
          <w:szCs w:val="24"/>
          <w:lang w:eastAsia="x-none"/>
        </w:rPr>
      </w:pPr>
      <w:r w:rsidRPr="008B6852">
        <w:rPr>
          <w:rFonts w:eastAsia="DengXian"/>
          <w:szCs w:val="24"/>
          <w:lang w:eastAsia="x-none"/>
        </w:rPr>
        <w:t>PDCCH and PDCCH DMRS mapping to REs: Legacy</w:t>
      </w:r>
    </w:p>
    <w:p w14:paraId="059BC3E6" w14:textId="77777777" w:rsidR="004F46F0" w:rsidRPr="008B6852" w:rsidRDefault="004F46F0">
      <w:pPr>
        <w:numPr>
          <w:ilvl w:val="0"/>
          <w:numId w:val="17"/>
        </w:numPr>
        <w:spacing w:before="120"/>
        <w:contextualSpacing/>
        <w:rPr>
          <w:rFonts w:eastAsia="DengXian"/>
          <w:szCs w:val="24"/>
          <w:lang w:eastAsia="x-none"/>
        </w:rPr>
      </w:pPr>
      <w:r w:rsidRPr="008B6852">
        <w:rPr>
          <w:rFonts w:eastAsia="DengXian"/>
          <w:szCs w:val="24"/>
          <w:lang w:eastAsia="x-none"/>
        </w:rPr>
        <w:t xml:space="preserve">PDCCH REs overlapping with LTE CRS: Baseline: Process as legacy </w:t>
      </w:r>
    </w:p>
    <w:p w14:paraId="43B6F584" w14:textId="77777777" w:rsidR="004F46F0" w:rsidRPr="008B6852" w:rsidRDefault="004F46F0">
      <w:pPr>
        <w:numPr>
          <w:ilvl w:val="0"/>
          <w:numId w:val="17"/>
        </w:numPr>
        <w:spacing w:before="120"/>
        <w:contextualSpacing/>
        <w:rPr>
          <w:rFonts w:eastAsia="DengXian"/>
          <w:szCs w:val="24"/>
          <w:lang w:eastAsia="x-none"/>
        </w:rPr>
      </w:pPr>
      <w:r w:rsidRPr="008B6852">
        <w:rPr>
          <w:rFonts w:eastAsia="DengXian"/>
          <w:szCs w:val="24"/>
          <w:lang w:eastAsia="x-none"/>
        </w:rPr>
        <w:t>PDCCH DMRS REs overlapping with LTE CRS: Aware or unaware</w:t>
      </w:r>
    </w:p>
    <w:p w14:paraId="5CF5B42D" w14:textId="77777777" w:rsidR="004F46F0" w:rsidRPr="008B6852" w:rsidRDefault="004F46F0">
      <w:pPr>
        <w:numPr>
          <w:ilvl w:val="0"/>
          <w:numId w:val="17"/>
        </w:numPr>
        <w:spacing w:before="120"/>
        <w:contextualSpacing/>
        <w:rPr>
          <w:rFonts w:eastAsia="DengXian"/>
          <w:szCs w:val="24"/>
          <w:lang w:eastAsia="x-none"/>
        </w:rPr>
      </w:pPr>
      <w:r w:rsidRPr="008B6852">
        <w:rPr>
          <w:rFonts w:eastAsia="DengXian"/>
          <w:szCs w:val="24"/>
          <w:lang w:eastAsia="x-none"/>
        </w:rPr>
        <w:t>Channel estimator: Baseline: Process as legacy (Receiver does not puncture DMRS), Optional: Advanced receiver (Use the DMRS other than legacy behavior)</w:t>
      </w:r>
    </w:p>
    <w:p w14:paraId="590DF96A" w14:textId="77777777" w:rsidR="004F46F0" w:rsidRPr="008B6852" w:rsidRDefault="004F46F0">
      <w:pPr>
        <w:numPr>
          <w:ilvl w:val="0"/>
          <w:numId w:val="17"/>
        </w:numPr>
        <w:spacing w:before="120"/>
        <w:contextualSpacing/>
        <w:rPr>
          <w:rFonts w:eastAsia="DengXian"/>
          <w:szCs w:val="24"/>
          <w:lang w:eastAsia="x-none"/>
        </w:rPr>
      </w:pPr>
      <w:proofErr w:type="spellStart"/>
      <w:r w:rsidRPr="008B6852">
        <w:rPr>
          <w:rFonts w:eastAsia="DengXian"/>
          <w:szCs w:val="24"/>
          <w:lang w:eastAsia="x-none"/>
        </w:rPr>
        <w:t>gNB</w:t>
      </w:r>
      <w:proofErr w:type="spellEnd"/>
      <w:r w:rsidRPr="008B6852">
        <w:rPr>
          <w:rFonts w:eastAsia="DengXian"/>
          <w:szCs w:val="24"/>
          <w:lang w:eastAsia="x-none"/>
        </w:rPr>
        <w:t xml:space="preserve"> transmits: </w:t>
      </w:r>
    </w:p>
    <w:p w14:paraId="082633E6" w14:textId="77777777" w:rsidR="004F46F0" w:rsidRPr="008B6852" w:rsidRDefault="004F46F0">
      <w:pPr>
        <w:numPr>
          <w:ilvl w:val="1"/>
          <w:numId w:val="17"/>
        </w:numPr>
        <w:spacing w:before="120"/>
        <w:contextualSpacing/>
        <w:rPr>
          <w:rFonts w:eastAsia="DengXian"/>
          <w:szCs w:val="24"/>
          <w:lang w:eastAsia="x-none"/>
        </w:rPr>
      </w:pPr>
      <w:r w:rsidRPr="008B6852">
        <w:rPr>
          <w:rFonts w:eastAsia="DengXian"/>
          <w:szCs w:val="24"/>
          <w:lang w:eastAsia="x-none"/>
        </w:rPr>
        <w:lastRenderedPageBreak/>
        <w:t>Baseline: May puncture the PDCCH/</w:t>
      </w:r>
      <w:proofErr w:type="gramStart"/>
      <w:r w:rsidRPr="008B6852">
        <w:rPr>
          <w:rFonts w:eastAsia="DengXian"/>
          <w:szCs w:val="24"/>
          <w:lang w:eastAsia="x-none"/>
        </w:rPr>
        <w:t>PDCCH DMRS, or</w:t>
      </w:r>
      <w:proofErr w:type="gramEnd"/>
      <w:r w:rsidRPr="008B6852">
        <w:rPr>
          <w:rFonts w:eastAsia="DengXian"/>
          <w:szCs w:val="24"/>
          <w:lang w:eastAsia="x-none"/>
        </w:rPr>
        <w:t xml:space="preserve"> may superposition the two. </w:t>
      </w:r>
    </w:p>
    <w:p w14:paraId="3CA1B09B" w14:textId="77777777" w:rsidR="004F46F0" w:rsidRPr="008B6852" w:rsidRDefault="004F46F0">
      <w:pPr>
        <w:numPr>
          <w:ilvl w:val="1"/>
          <w:numId w:val="17"/>
        </w:numPr>
        <w:spacing w:before="120"/>
        <w:contextualSpacing/>
        <w:rPr>
          <w:rFonts w:eastAsia="DengXian"/>
          <w:szCs w:val="24"/>
          <w:lang w:eastAsia="x-none"/>
        </w:rPr>
      </w:pPr>
      <w:r w:rsidRPr="008B6852">
        <w:rPr>
          <w:rFonts w:eastAsia="DengXian"/>
          <w:szCs w:val="24"/>
          <w:lang w:eastAsia="x-none"/>
        </w:rPr>
        <w:t xml:space="preserve">Optional: may puncture LTE CRS of </w:t>
      </w:r>
      <w:r w:rsidRPr="008B6852">
        <w:rPr>
          <w:rFonts w:eastAsia="DengXian" w:hint="eastAsia"/>
          <w:szCs w:val="24"/>
        </w:rPr>
        <w:t>Port</w:t>
      </w:r>
      <w:r w:rsidRPr="008B6852">
        <w:rPr>
          <w:rFonts w:eastAsia="DengXian"/>
          <w:szCs w:val="24"/>
          <w:lang w:eastAsia="x-none"/>
        </w:rPr>
        <w:t xml:space="preserve">#2&amp;3. </w:t>
      </w:r>
    </w:p>
    <w:p w14:paraId="2201110A" w14:textId="77777777" w:rsidR="004F46F0" w:rsidRPr="008B6852" w:rsidRDefault="004F46F0">
      <w:pPr>
        <w:numPr>
          <w:ilvl w:val="1"/>
          <w:numId w:val="17"/>
        </w:numPr>
        <w:spacing w:before="120"/>
        <w:contextualSpacing/>
        <w:rPr>
          <w:rFonts w:eastAsia="DengXian"/>
          <w:szCs w:val="24"/>
          <w:lang w:eastAsia="x-none"/>
        </w:rPr>
      </w:pPr>
      <w:r w:rsidRPr="008B6852">
        <w:rPr>
          <w:rFonts w:eastAsia="DengXian"/>
          <w:szCs w:val="24"/>
          <w:lang w:eastAsia="x-none"/>
        </w:rPr>
        <w:t>Impact to LTE UEs should be considered if superposition is used.</w:t>
      </w:r>
    </w:p>
    <w:p w14:paraId="1DF7613C" w14:textId="77777777" w:rsidR="004F46F0" w:rsidRPr="008B6852" w:rsidRDefault="004F46F0" w:rsidP="004F46F0">
      <w:pPr>
        <w:spacing w:before="120" w:after="120"/>
        <w:rPr>
          <w:rFonts w:eastAsia="Batang"/>
          <w:szCs w:val="24"/>
          <w:lang w:eastAsia="x-none"/>
        </w:rPr>
      </w:pPr>
    </w:p>
    <w:p w14:paraId="365A01E8" w14:textId="77777777" w:rsidR="004F46F0" w:rsidRPr="008B6852" w:rsidRDefault="004F46F0" w:rsidP="004F46F0">
      <w:pPr>
        <w:shd w:val="clear" w:color="auto" w:fill="FFFFFF"/>
        <w:spacing w:before="120"/>
        <w:rPr>
          <w:rFonts w:ascii="Times" w:eastAsia="Batang" w:hAnsi="Times"/>
          <w:szCs w:val="24"/>
          <w:highlight w:val="green"/>
        </w:rPr>
      </w:pPr>
      <w:r w:rsidRPr="008B6852">
        <w:rPr>
          <w:rFonts w:ascii="Times" w:eastAsia="Batang" w:hAnsi="Times"/>
          <w:szCs w:val="24"/>
          <w:highlight w:val="green"/>
        </w:rPr>
        <w:t>Agreement</w:t>
      </w:r>
    </w:p>
    <w:p w14:paraId="3607E338" w14:textId="77777777" w:rsidR="004F46F0" w:rsidRPr="008B6852" w:rsidRDefault="004F46F0" w:rsidP="004F46F0">
      <w:pPr>
        <w:shd w:val="clear" w:color="auto" w:fill="FFFFFF"/>
        <w:spacing w:before="120"/>
        <w:rPr>
          <w:rFonts w:ascii="Times" w:eastAsia="Batang" w:hAnsi="Times"/>
          <w:szCs w:val="24"/>
        </w:rPr>
      </w:pPr>
      <w:r w:rsidRPr="008B6852">
        <w:rPr>
          <w:rFonts w:ascii="Times" w:eastAsia="Batang" w:hAnsi="Times"/>
          <w:szCs w:val="24"/>
        </w:rPr>
        <w:t>For evaluations consider the following list of scenarios:</w:t>
      </w:r>
    </w:p>
    <w:p w14:paraId="67A4AF30" w14:textId="77777777" w:rsidR="004F46F0" w:rsidRPr="008B6852" w:rsidRDefault="004F46F0" w:rsidP="004F46F0">
      <w:pPr>
        <w:shd w:val="clear" w:color="auto" w:fill="FFFFFF"/>
        <w:spacing w:before="120"/>
        <w:rPr>
          <w:rFonts w:ascii="Times" w:eastAsia="Batang" w:hAnsi="Times"/>
          <w:szCs w:val="24"/>
        </w:rPr>
      </w:pPr>
      <w:r w:rsidRPr="008B6852">
        <w:rPr>
          <w:rFonts w:ascii="Times" w:eastAsia="Batang" w:hAnsi="Times"/>
          <w:szCs w:val="24"/>
        </w:rPr>
        <w:t>Scenario#1A: 1 symbol CORESET, overlapped with CRS – Option 2 only</w:t>
      </w:r>
    </w:p>
    <w:p w14:paraId="33E1A818" w14:textId="77777777" w:rsidR="004F46F0" w:rsidRPr="008B6852" w:rsidRDefault="004F46F0" w:rsidP="004F46F0">
      <w:pPr>
        <w:shd w:val="clear" w:color="auto" w:fill="FFFFFF"/>
        <w:spacing w:before="120"/>
        <w:rPr>
          <w:rFonts w:ascii="Times" w:eastAsia="Batang" w:hAnsi="Times"/>
          <w:szCs w:val="24"/>
        </w:rPr>
      </w:pPr>
      <w:r w:rsidRPr="008B6852">
        <w:rPr>
          <w:rFonts w:ascii="Times" w:eastAsia="Batang" w:hAnsi="Times"/>
          <w:szCs w:val="24"/>
        </w:rPr>
        <w:t>Scenario#2: 2 symbols CORESET, including 1 overlapping symbol and 1 clean symbol – Option 1-1/1-2/2</w:t>
      </w:r>
    </w:p>
    <w:p w14:paraId="72FA6A85" w14:textId="77777777" w:rsidR="004F46F0" w:rsidRPr="008B6852" w:rsidRDefault="004F46F0" w:rsidP="004F46F0">
      <w:pPr>
        <w:shd w:val="clear" w:color="auto" w:fill="FFFFFF"/>
        <w:spacing w:before="120"/>
        <w:rPr>
          <w:rFonts w:ascii="Times" w:eastAsia="Batang" w:hAnsi="Times"/>
          <w:szCs w:val="24"/>
        </w:rPr>
      </w:pPr>
      <w:r w:rsidRPr="008B6852">
        <w:rPr>
          <w:rFonts w:ascii="Times" w:eastAsia="Batang" w:hAnsi="Times"/>
          <w:szCs w:val="24"/>
        </w:rPr>
        <w:t>Scenario#3: 3 symbols CORESET, including 1 overlapping symbol and 2 clean symbols – Option 1-1/1-2/2</w:t>
      </w:r>
    </w:p>
    <w:p w14:paraId="0BD56D4D" w14:textId="77777777" w:rsidR="004F46F0" w:rsidRPr="008B6852" w:rsidRDefault="004F46F0" w:rsidP="004F46F0">
      <w:pPr>
        <w:spacing w:before="120" w:after="120"/>
        <w:rPr>
          <w:rFonts w:eastAsia="Batang"/>
          <w:szCs w:val="24"/>
          <w:lang w:eastAsia="x-none"/>
        </w:rPr>
      </w:pPr>
    </w:p>
    <w:p w14:paraId="15CED58D" w14:textId="77777777" w:rsidR="004F46F0" w:rsidRPr="008B6852" w:rsidRDefault="004F46F0" w:rsidP="004F46F0">
      <w:pPr>
        <w:spacing w:before="120" w:after="120"/>
        <w:rPr>
          <w:rFonts w:eastAsia="DengXian"/>
          <w:szCs w:val="24"/>
          <w:highlight w:val="green"/>
        </w:rPr>
      </w:pPr>
      <w:r w:rsidRPr="008B6852">
        <w:rPr>
          <w:rFonts w:eastAsia="DengXian"/>
          <w:szCs w:val="24"/>
          <w:highlight w:val="green"/>
        </w:rPr>
        <w:t>Agreement</w:t>
      </w:r>
    </w:p>
    <w:p w14:paraId="3AE34D00" w14:textId="77777777" w:rsidR="004F46F0" w:rsidRPr="008B6852" w:rsidRDefault="004F46F0" w:rsidP="004F46F0">
      <w:pPr>
        <w:spacing w:before="120"/>
        <w:rPr>
          <w:rFonts w:ascii="Calibri" w:eastAsia="Gulim" w:hAnsi="Calibri" w:cs="Calibri"/>
          <w:b/>
          <w:bCs/>
        </w:rPr>
      </w:pPr>
      <w:r w:rsidRPr="008B6852">
        <w:rPr>
          <w:rFonts w:ascii="Calibri" w:eastAsia="Batang" w:hAnsi="Calibri"/>
        </w:rPr>
        <w:t>LLS simulations assumptions, [] are optional:</w:t>
      </w:r>
    </w:p>
    <w:p w14:paraId="3D0DDD7B" w14:textId="77777777" w:rsidR="004F46F0" w:rsidRPr="008B6852" w:rsidRDefault="004F46F0" w:rsidP="004F46F0">
      <w:pPr>
        <w:spacing w:before="120"/>
        <w:rPr>
          <w:rFonts w:ascii="Calibri" w:eastAsia="Batang" w:hAnsi="Calibri"/>
        </w:rPr>
      </w:pPr>
    </w:p>
    <w:tbl>
      <w:tblPr>
        <w:tblW w:w="0" w:type="auto"/>
        <w:tblInd w:w="118" w:type="dxa"/>
        <w:tblCellMar>
          <w:left w:w="0" w:type="dxa"/>
          <w:right w:w="0" w:type="dxa"/>
        </w:tblCellMar>
        <w:tblLook w:val="04A0" w:firstRow="1" w:lastRow="0" w:firstColumn="1" w:lastColumn="0" w:noHBand="0" w:noVBand="1"/>
      </w:tblPr>
      <w:tblGrid>
        <w:gridCol w:w="3471"/>
        <w:gridCol w:w="5581"/>
      </w:tblGrid>
      <w:tr w:rsidR="004F46F0" w:rsidRPr="008B6852" w14:paraId="03B3CE99" w14:textId="77777777" w:rsidTr="00DB3B7A">
        <w:tc>
          <w:tcPr>
            <w:tcW w:w="3471"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7F68169" w14:textId="77777777" w:rsidR="004F46F0" w:rsidRPr="008B6852" w:rsidRDefault="004F46F0" w:rsidP="004B143D">
            <w:pPr>
              <w:spacing w:before="120" w:after="60"/>
              <w:rPr>
                <w:rFonts w:ascii="Calibri" w:eastAsia="Batang" w:hAnsi="Calibri"/>
              </w:rPr>
            </w:pPr>
            <w:r w:rsidRPr="008B6852">
              <w:rPr>
                <w:rFonts w:ascii="Calibri" w:eastAsia="Batang" w:hAnsi="Calibri"/>
                <w:b/>
                <w:bCs/>
                <w:lang w:eastAsia="sv-SE"/>
              </w:rPr>
              <w:t>Parameters</w:t>
            </w:r>
          </w:p>
        </w:tc>
        <w:tc>
          <w:tcPr>
            <w:tcW w:w="558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26CF8F29" w14:textId="77777777" w:rsidR="004F46F0" w:rsidRPr="008B6852" w:rsidRDefault="004F46F0" w:rsidP="004B143D">
            <w:pPr>
              <w:spacing w:before="120" w:after="60"/>
              <w:rPr>
                <w:rFonts w:ascii="Calibri" w:eastAsia="Batang" w:hAnsi="Calibri"/>
              </w:rPr>
            </w:pPr>
            <w:r w:rsidRPr="008B6852">
              <w:rPr>
                <w:rFonts w:ascii="Calibri" w:eastAsia="Batang" w:hAnsi="Calibri"/>
                <w:b/>
                <w:bCs/>
                <w:color w:val="000000"/>
                <w:lang w:eastAsia="sv-SE"/>
              </w:rPr>
              <w:t>Values</w:t>
            </w:r>
          </w:p>
        </w:tc>
      </w:tr>
      <w:tr w:rsidR="004F46F0" w:rsidRPr="008B6852" w14:paraId="00B0E52E"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0967A0" w14:textId="77777777" w:rsidR="004F46F0" w:rsidRPr="008B6852" w:rsidRDefault="004F46F0" w:rsidP="004B143D">
            <w:pPr>
              <w:spacing w:before="120" w:after="60"/>
              <w:rPr>
                <w:rFonts w:ascii="Calibri" w:eastAsia="Batang" w:hAnsi="Calibri"/>
              </w:rPr>
            </w:pPr>
            <w:r w:rsidRPr="008B6852">
              <w:rPr>
                <w:rFonts w:ascii="Calibri" w:eastAsia="Batang" w:hAnsi="Calibri"/>
                <w:lang w:eastAsia="sv-SE"/>
              </w:rPr>
              <w:t>Carrier frequency</w:t>
            </w:r>
          </w:p>
        </w:tc>
        <w:tc>
          <w:tcPr>
            <w:tcW w:w="5581" w:type="dxa"/>
            <w:tcBorders>
              <w:top w:val="nil"/>
              <w:left w:val="nil"/>
              <w:bottom w:val="single" w:sz="8" w:space="0" w:color="auto"/>
              <w:right w:val="single" w:sz="8" w:space="0" w:color="auto"/>
            </w:tcBorders>
            <w:tcMar>
              <w:top w:w="0" w:type="dxa"/>
              <w:left w:w="108" w:type="dxa"/>
              <w:bottom w:w="0" w:type="dxa"/>
              <w:right w:w="108" w:type="dxa"/>
            </w:tcMar>
            <w:hideMark/>
          </w:tcPr>
          <w:p w14:paraId="17D926C4" w14:textId="77777777" w:rsidR="004F46F0" w:rsidRPr="008B6852" w:rsidRDefault="004F46F0" w:rsidP="004B143D">
            <w:pPr>
              <w:spacing w:before="120" w:after="60"/>
              <w:rPr>
                <w:rFonts w:ascii="Calibri" w:eastAsia="Batang" w:hAnsi="Calibri"/>
              </w:rPr>
            </w:pPr>
            <w:r w:rsidRPr="008B6852">
              <w:rPr>
                <w:rFonts w:ascii="Calibri" w:eastAsia="Batang" w:hAnsi="Calibri"/>
              </w:rPr>
              <w:t>2 GHz</w:t>
            </w:r>
          </w:p>
        </w:tc>
      </w:tr>
      <w:tr w:rsidR="004F46F0" w:rsidRPr="008B6852" w14:paraId="267666AB"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54BD20" w14:textId="77777777" w:rsidR="004F46F0" w:rsidRPr="008B6852" w:rsidRDefault="004F46F0" w:rsidP="004B143D">
            <w:pPr>
              <w:spacing w:before="120" w:after="60"/>
              <w:rPr>
                <w:rFonts w:ascii="Calibri" w:eastAsia="Batang" w:hAnsi="Calibri"/>
              </w:rPr>
            </w:pPr>
            <w:r w:rsidRPr="008B6852">
              <w:rPr>
                <w:rFonts w:ascii="Calibri" w:eastAsia="Batang" w:hAnsi="Calibri"/>
                <w:lang w:eastAsia="sv-SE"/>
              </w:rPr>
              <w:t>SCS</w:t>
            </w:r>
          </w:p>
        </w:tc>
        <w:tc>
          <w:tcPr>
            <w:tcW w:w="5581" w:type="dxa"/>
            <w:tcBorders>
              <w:top w:val="nil"/>
              <w:left w:val="nil"/>
              <w:bottom w:val="single" w:sz="8" w:space="0" w:color="auto"/>
              <w:right w:val="single" w:sz="8" w:space="0" w:color="auto"/>
            </w:tcBorders>
            <w:tcMar>
              <w:top w:w="0" w:type="dxa"/>
              <w:left w:w="108" w:type="dxa"/>
              <w:bottom w:w="0" w:type="dxa"/>
              <w:right w:w="108" w:type="dxa"/>
            </w:tcMar>
            <w:hideMark/>
          </w:tcPr>
          <w:p w14:paraId="56E83CEE" w14:textId="77777777" w:rsidR="004F46F0" w:rsidRPr="008B6852" w:rsidRDefault="004F46F0" w:rsidP="004B143D">
            <w:pPr>
              <w:spacing w:before="120" w:after="60"/>
              <w:rPr>
                <w:rFonts w:ascii="Calibri" w:eastAsia="Batang" w:hAnsi="Calibri"/>
              </w:rPr>
            </w:pPr>
            <w:r w:rsidRPr="008B6852">
              <w:rPr>
                <w:rFonts w:ascii="Calibri" w:eastAsia="Batang" w:hAnsi="Calibri"/>
              </w:rPr>
              <w:t xml:space="preserve">15 kHz </w:t>
            </w:r>
          </w:p>
        </w:tc>
      </w:tr>
      <w:tr w:rsidR="004F46F0" w:rsidRPr="008B6852" w14:paraId="320844B0"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4D7501" w14:textId="77777777" w:rsidR="004F46F0" w:rsidRPr="008B6852" w:rsidRDefault="004F46F0" w:rsidP="004B143D">
            <w:pPr>
              <w:spacing w:before="120" w:after="60"/>
              <w:rPr>
                <w:rFonts w:ascii="Calibri" w:eastAsia="Batang" w:hAnsi="Calibri"/>
              </w:rPr>
            </w:pPr>
            <w:r w:rsidRPr="008B6852">
              <w:rPr>
                <w:rFonts w:ascii="Calibri" w:eastAsia="Batang" w:hAnsi="Calibri"/>
              </w:rPr>
              <w:t xml:space="preserve">Bandwidth </w:t>
            </w:r>
          </w:p>
        </w:tc>
        <w:tc>
          <w:tcPr>
            <w:tcW w:w="5581" w:type="dxa"/>
            <w:tcBorders>
              <w:top w:val="nil"/>
              <w:left w:val="nil"/>
              <w:bottom w:val="single" w:sz="8" w:space="0" w:color="auto"/>
              <w:right w:val="single" w:sz="8" w:space="0" w:color="auto"/>
            </w:tcBorders>
            <w:tcMar>
              <w:top w:w="0" w:type="dxa"/>
              <w:left w:w="108" w:type="dxa"/>
              <w:bottom w:w="0" w:type="dxa"/>
              <w:right w:w="108" w:type="dxa"/>
            </w:tcMar>
            <w:hideMark/>
          </w:tcPr>
          <w:p w14:paraId="618E7AC2" w14:textId="77777777" w:rsidR="004F46F0" w:rsidRPr="008B6852" w:rsidRDefault="004F46F0" w:rsidP="004B143D">
            <w:pPr>
              <w:spacing w:before="120" w:after="60"/>
              <w:rPr>
                <w:rFonts w:ascii="Calibri" w:eastAsia="Batang" w:hAnsi="Calibri"/>
              </w:rPr>
            </w:pPr>
            <w:r w:rsidRPr="008B6852">
              <w:rPr>
                <w:rFonts w:ascii="Calibri" w:eastAsia="Batang" w:hAnsi="Calibri"/>
              </w:rPr>
              <w:t>20 MHz [5, 10 MHz], LTE bandwidth equal or smaller than NR</w:t>
            </w:r>
          </w:p>
        </w:tc>
      </w:tr>
      <w:tr w:rsidR="004F46F0" w:rsidRPr="008B6852" w14:paraId="021F5C6C"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3FD01C" w14:textId="77777777" w:rsidR="004F46F0" w:rsidRPr="008B6852" w:rsidRDefault="004F46F0" w:rsidP="004B143D">
            <w:pPr>
              <w:spacing w:before="120" w:after="60"/>
              <w:rPr>
                <w:rFonts w:ascii="Calibri" w:eastAsia="Batang" w:hAnsi="Calibri"/>
              </w:rPr>
            </w:pPr>
            <w:r w:rsidRPr="008B6852">
              <w:rPr>
                <w:rFonts w:ascii="Calibri" w:eastAsia="Batang" w:hAnsi="Calibri"/>
              </w:rPr>
              <w:t>Channel model</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1F702D" w14:textId="77777777" w:rsidR="004F46F0" w:rsidRPr="008B6852" w:rsidRDefault="004F46F0" w:rsidP="004B143D">
            <w:pPr>
              <w:spacing w:before="120" w:after="60"/>
              <w:rPr>
                <w:rFonts w:ascii="Calibri" w:eastAsia="Batang" w:hAnsi="Calibri"/>
              </w:rPr>
            </w:pPr>
            <w:r w:rsidRPr="008B6852">
              <w:rPr>
                <w:rFonts w:ascii="Calibri" w:eastAsia="Batang" w:hAnsi="Calibri"/>
              </w:rPr>
              <w:t>TDL-C 300, [TDL-A 300]</w:t>
            </w:r>
          </w:p>
        </w:tc>
      </w:tr>
      <w:tr w:rsidR="004F46F0" w:rsidRPr="008B6852" w14:paraId="49ACCEB6"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295F33" w14:textId="77777777" w:rsidR="004F46F0" w:rsidRPr="008B6852" w:rsidRDefault="004F46F0" w:rsidP="004B143D">
            <w:pPr>
              <w:spacing w:before="120" w:after="60"/>
              <w:rPr>
                <w:rFonts w:ascii="Calibri" w:eastAsia="Batang" w:hAnsi="Calibri"/>
              </w:rPr>
            </w:pPr>
            <w:r w:rsidRPr="008B6852">
              <w:rPr>
                <w:rFonts w:ascii="Calibri" w:eastAsia="Batang" w:hAnsi="Calibri"/>
              </w:rPr>
              <w:t>Correlation</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35D157" w14:textId="77777777" w:rsidR="004F46F0" w:rsidRPr="008B6852" w:rsidRDefault="004F46F0" w:rsidP="004B143D">
            <w:pPr>
              <w:spacing w:before="120" w:after="60"/>
              <w:rPr>
                <w:rFonts w:ascii="Calibri" w:eastAsia="Batang" w:hAnsi="Calibri"/>
              </w:rPr>
            </w:pPr>
            <w:r w:rsidRPr="008B6852">
              <w:rPr>
                <w:rFonts w:ascii="Calibri" w:eastAsia="Batang" w:hAnsi="Calibri"/>
              </w:rPr>
              <w:t>Low</w:t>
            </w:r>
          </w:p>
        </w:tc>
      </w:tr>
      <w:tr w:rsidR="004F46F0" w:rsidRPr="008B6852" w14:paraId="5B044748"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82FE0D" w14:textId="77777777" w:rsidR="004F46F0" w:rsidRPr="008B6852" w:rsidRDefault="004F46F0" w:rsidP="004B143D">
            <w:pPr>
              <w:spacing w:before="120" w:after="60"/>
              <w:rPr>
                <w:rFonts w:ascii="Calibri" w:eastAsia="Batang" w:hAnsi="Calibri"/>
              </w:rPr>
            </w:pPr>
            <w:r w:rsidRPr="008B6852">
              <w:rPr>
                <w:rFonts w:ascii="Calibri" w:eastAsia="Batang" w:hAnsi="Calibri"/>
              </w:rPr>
              <w:t>Number of BS antennas</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58FBB6" w14:textId="77777777" w:rsidR="004F46F0" w:rsidRPr="008B6852" w:rsidRDefault="004F46F0" w:rsidP="004B143D">
            <w:pPr>
              <w:spacing w:before="120" w:after="60"/>
              <w:rPr>
                <w:rFonts w:ascii="Calibri" w:eastAsia="Batang" w:hAnsi="Calibri"/>
              </w:rPr>
            </w:pPr>
            <w:r w:rsidRPr="008B6852">
              <w:rPr>
                <w:rFonts w:ascii="Calibri" w:eastAsia="Batang" w:hAnsi="Calibri"/>
              </w:rPr>
              <w:t>4 Tx, (</w:t>
            </w:r>
            <w:proofErr w:type="spellStart"/>
            <w:proofErr w:type="gramStart"/>
            <w:r w:rsidRPr="008B6852">
              <w:rPr>
                <w:rFonts w:ascii="Calibri" w:eastAsia="Batang" w:hAnsi="Calibri"/>
              </w:rPr>
              <w:t>M,N</w:t>
            </w:r>
            <w:proofErr w:type="gramEnd"/>
            <w:r w:rsidRPr="008B6852">
              <w:rPr>
                <w:rFonts w:ascii="Calibri" w:eastAsia="Batang" w:hAnsi="Calibri"/>
              </w:rPr>
              <w:t>,P,Mg,Ng;Mp,Np</w:t>
            </w:r>
            <w:proofErr w:type="spellEnd"/>
            <w:r w:rsidRPr="008B6852">
              <w:rPr>
                <w:rFonts w:ascii="Calibri" w:eastAsia="Batang" w:hAnsi="Calibri"/>
              </w:rPr>
              <w:t>)= (1,2,2,1,1;1,1),</w:t>
            </w:r>
          </w:p>
          <w:p w14:paraId="29BD376E" w14:textId="77777777" w:rsidR="004F46F0" w:rsidRPr="008B6852" w:rsidRDefault="004F46F0" w:rsidP="004B143D">
            <w:pPr>
              <w:spacing w:before="120" w:after="60"/>
              <w:rPr>
                <w:rFonts w:ascii="Calibri" w:eastAsia="Batang" w:hAnsi="Calibri"/>
              </w:rPr>
            </w:pPr>
            <w:r w:rsidRPr="008B6852">
              <w:rPr>
                <w:rFonts w:ascii="Calibri" w:eastAsia="Batang" w:hAnsi="Calibri"/>
              </w:rPr>
              <w:t>[2 Tx, (</w:t>
            </w:r>
            <w:proofErr w:type="spellStart"/>
            <w:proofErr w:type="gramStart"/>
            <w:r w:rsidRPr="008B6852">
              <w:rPr>
                <w:rFonts w:ascii="Calibri" w:eastAsia="Batang" w:hAnsi="Calibri"/>
              </w:rPr>
              <w:t>M,N</w:t>
            </w:r>
            <w:proofErr w:type="gramEnd"/>
            <w:r w:rsidRPr="008B6852">
              <w:rPr>
                <w:rFonts w:ascii="Calibri" w:eastAsia="Batang" w:hAnsi="Calibri"/>
              </w:rPr>
              <w:t>,P,Mg,Ng;Mp,Np</w:t>
            </w:r>
            <w:proofErr w:type="spellEnd"/>
            <w:r w:rsidRPr="008B6852">
              <w:rPr>
                <w:rFonts w:ascii="Calibri" w:eastAsia="Batang" w:hAnsi="Calibri"/>
              </w:rPr>
              <w:t>)= (1,1,2,1,1;1,1).]</w:t>
            </w:r>
          </w:p>
        </w:tc>
      </w:tr>
      <w:tr w:rsidR="004F46F0" w:rsidRPr="008B6852" w14:paraId="0E7E2DDB"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2F8A91" w14:textId="77777777" w:rsidR="004F46F0" w:rsidRPr="008B6852" w:rsidRDefault="004F46F0" w:rsidP="004B143D">
            <w:pPr>
              <w:spacing w:before="120" w:after="60"/>
              <w:rPr>
                <w:rFonts w:ascii="Calibri" w:eastAsia="Batang" w:hAnsi="Calibri"/>
              </w:rPr>
            </w:pPr>
            <w:r w:rsidRPr="008B6852">
              <w:rPr>
                <w:rFonts w:ascii="Calibri" w:eastAsia="Batang" w:hAnsi="Calibri"/>
                <w:color w:val="000000"/>
              </w:rPr>
              <w:t>Number of UE antennas</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E3CEB8" w14:textId="77777777" w:rsidR="004F46F0" w:rsidRPr="008B6852" w:rsidRDefault="004F46F0" w:rsidP="004B143D">
            <w:pPr>
              <w:spacing w:before="120" w:after="60"/>
              <w:rPr>
                <w:rFonts w:ascii="Calibri" w:eastAsia="Batang" w:hAnsi="Calibri"/>
              </w:rPr>
            </w:pPr>
            <w:r w:rsidRPr="008B6852">
              <w:rPr>
                <w:rFonts w:ascii="Calibri" w:eastAsia="Batang" w:hAnsi="Calibri"/>
              </w:rPr>
              <w:t>2 Rx (</w:t>
            </w:r>
            <w:proofErr w:type="spellStart"/>
            <w:proofErr w:type="gramStart"/>
            <w:r w:rsidRPr="008B6852">
              <w:rPr>
                <w:rFonts w:ascii="Calibri" w:eastAsia="Batang" w:hAnsi="Calibri"/>
              </w:rPr>
              <w:t>M,N</w:t>
            </w:r>
            <w:proofErr w:type="gramEnd"/>
            <w:r w:rsidRPr="008B6852">
              <w:rPr>
                <w:rFonts w:ascii="Calibri" w:eastAsia="Batang" w:hAnsi="Calibri"/>
              </w:rPr>
              <w:t>,P,Mg,Ng;Mp,Np</w:t>
            </w:r>
            <w:proofErr w:type="spellEnd"/>
            <w:r w:rsidRPr="008B6852">
              <w:rPr>
                <w:rFonts w:ascii="Calibri" w:eastAsia="Batang" w:hAnsi="Calibri"/>
              </w:rPr>
              <w:t>)= (1,1,2,1,1;1,1)</w:t>
            </w:r>
          </w:p>
        </w:tc>
      </w:tr>
      <w:tr w:rsidR="004F46F0" w:rsidRPr="008B6852" w14:paraId="581B28A6"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B1E934" w14:textId="77777777" w:rsidR="004F46F0" w:rsidRPr="008B6852" w:rsidRDefault="004F46F0" w:rsidP="004B143D">
            <w:pPr>
              <w:spacing w:before="120" w:after="60"/>
              <w:rPr>
                <w:rFonts w:ascii="Calibri" w:eastAsia="Batang" w:hAnsi="Calibri"/>
              </w:rPr>
            </w:pPr>
            <w:r w:rsidRPr="008B6852">
              <w:rPr>
                <w:rFonts w:ascii="Calibri" w:eastAsia="Batang" w:hAnsi="Calibri"/>
              </w:rPr>
              <w:t>DCI payload (excluding CRC)</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4C1DAC" w14:textId="77777777" w:rsidR="004F46F0" w:rsidRPr="008B6852" w:rsidRDefault="004F46F0" w:rsidP="004B143D">
            <w:pPr>
              <w:spacing w:before="120" w:after="60"/>
              <w:rPr>
                <w:rFonts w:ascii="Calibri" w:eastAsia="Batang" w:hAnsi="Calibri"/>
              </w:rPr>
            </w:pPr>
            <w:r w:rsidRPr="008B6852">
              <w:rPr>
                <w:rFonts w:ascii="Calibri" w:eastAsia="Batang" w:hAnsi="Calibri"/>
              </w:rPr>
              <w:t>60 bits [50bits]</w:t>
            </w:r>
          </w:p>
        </w:tc>
      </w:tr>
      <w:tr w:rsidR="004F46F0" w:rsidRPr="008B6852" w14:paraId="1CB81066"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F347FD" w14:textId="77777777" w:rsidR="004F46F0" w:rsidRPr="008B6852" w:rsidRDefault="004F46F0" w:rsidP="004B143D">
            <w:pPr>
              <w:spacing w:before="120" w:after="60"/>
              <w:rPr>
                <w:rFonts w:ascii="Calibri" w:eastAsia="Batang" w:hAnsi="Calibri"/>
              </w:rPr>
            </w:pPr>
            <w:r w:rsidRPr="008B6852">
              <w:rPr>
                <w:rFonts w:ascii="Calibri" w:eastAsia="Batang" w:hAnsi="Calibri"/>
              </w:rPr>
              <w:t>Interleaving</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1D8D07" w14:textId="77777777" w:rsidR="004F46F0" w:rsidRPr="008B6852" w:rsidRDefault="004F46F0" w:rsidP="004B143D">
            <w:pPr>
              <w:spacing w:before="120" w:after="60"/>
              <w:rPr>
                <w:rFonts w:ascii="Calibri" w:eastAsia="Batang" w:hAnsi="Calibri"/>
              </w:rPr>
            </w:pPr>
            <w:r w:rsidRPr="008B6852">
              <w:rPr>
                <w:rFonts w:ascii="Calibri" w:eastAsia="Batang" w:hAnsi="Calibri"/>
              </w:rPr>
              <w:t>Non-Interleaved, [Interleaved]</w:t>
            </w:r>
          </w:p>
        </w:tc>
      </w:tr>
      <w:tr w:rsidR="004F46F0" w:rsidRPr="008B6852" w14:paraId="2071BFF7"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59DE23" w14:textId="77777777" w:rsidR="004F46F0" w:rsidRPr="008B6852" w:rsidRDefault="004F46F0" w:rsidP="004B143D">
            <w:pPr>
              <w:spacing w:before="120" w:after="60"/>
              <w:rPr>
                <w:rFonts w:ascii="Calibri" w:eastAsia="Batang" w:hAnsi="Calibri"/>
              </w:rPr>
            </w:pPr>
            <w:r w:rsidRPr="008B6852">
              <w:rPr>
                <w:rFonts w:ascii="Calibri" w:eastAsia="Batang" w:hAnsi="Calibri"/>
              </w:rPr>
              <w:t>Precoding</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ABD0AF" w14:textId="77777777" w:rsidR="004F46F0" w:rsidRPr="008B6852" w:rsidRDefault="004F46F0" w:rsidP="004B143D">
            <w:pPr>
              <w:spacing w:before="120" w:after="60"/>
              <w:rPr>
                <w:rFonts w:ascii="Calibri" w:eastAsia="Batang" w:hAnsi="Calibri"/>
              </w:rPr>
            </w:pPr>
            <w:r w:rsidRPr="008B6852">
              <w:rPr>
                <w:rFonts w:ascii="Calibri" w:eastAsia="Batang" w:hAnsi="Calibri"/>
              </w:rPr>
              <w:t>Precoder cycling per REG bundle</w:t>
            </w:r>
          </w:p>
        </w:tc>
      </w:tr>
      <w:tr w:rsidR="004F46F0" w:rsidRPr="008B6852" w14:paraId="510199EC"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DE19E8" w14:textId="77777777" w:rsidR="004F46F0" w:rsidRPr="008B6852" w:rsidRDefault="004F46F0" w:rsidP="004B143D">
            <w:pPr>
              <w:spacing w:before="120" w:after="60"/>
              <w:rPr>
                <w:rFonts w:ascii="Calibri" w:eastAsia="Batang" w:hAnsi="Calibri"/>
              </w:rPr>
            </w:pPr>
            <w:r w:rsidRPr="008B6852">
              <w:rPr>
                <w:rFonts w:ascii="Calibri" w:eastAsia="Batang" w:hAnsi="Calibri"/>
              </w:rPr>
              <w:t>REG bundle size</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94B571" w14:textId="77777777" w:rsidR="004F46F0" w:rsidRPr="008B6852" w:rsidRDefault="004F46F0" w:rsidP="004B143D">
            <w:pPr>
              <w:spacing w:before="120" w:after="60"/>
              <w:rPr>
                <w:rFonts w:ascii="Calibri" w:eastAsia="Batang" w:hAnsi="Calibri"/>
              </w:rPr>
            </w:pPr>
            <w:r w:rsidRPr="008B6852">
              <w:rPr>
                <w:rFonts w:ascii="Calibri" w:eastAsia="Batang" w:hAnsi="Calibri"/>
              </w:rPr>
              <w:t>6 PRBs</w:t>
            </w:r>
          </w:p>
        </w:tc>
      </w:tr>
      <w:tr w:rsidR="004F46F0" w:rsidRPr="008B6852" w14:paraId="37A61872"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7AE5D3" w14:textId="77777777" w:rsidR="004F46F0" w:rsidRPr="008B6852" w:rsidRDefault="004F46F0" w:rsidP="004B143D">
            <w:pPr>
              <w:spacing w:before="120" w:after="60"/>
              <w:rPr>
                <w:rFonts w:ascii="Calibri" w:eastAsia="Batang" w:hAnsi="Calibri"/>
              </w:rPr>
            </w:pPr>
            <w:r w:rsidRPr="008B6852">
              <w:rPr>
                <w:rFonts w:ascii="Calibri" w:eastAsia="Batang" w:hAnsi="Calibri"/>
              </w:rPr>
              <w:t>CRS</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CFA97F" w14:textId="77777777" w:rsidR="004F46F0" w:rsidRPr="008B6852" w:rsidRDefault="004F46F0" w:rsidP="004B143D">
            <w:pPr>
              <w:spacing w:before="120" w:after="60"/>
              <w:rPr>
                <w:rFonts w:ascii="Calibri" w:eastAsia="Batang" w:hAnsi="Calibri"/>
              </w:rPr>
            </w:pPr>
            <w:r w:rsidRPr="008B6852">
              <w:rPr>
                <w:rFonts w:ascii="Calibri" w:eastAsia="Batang" w:hAnsi="Calibri"/>
              </w:rPr>
              <w:t>single 4 port CRS pattern, [additional 4 port CRS pattern]</w:t>
            </w:r>
          </w:p>
        </w:tc>
      </w:tr>
      <w:tr w:rsidR="004F46F0" w:rsidRPr="008B6852" w14:paraId="0BCF6092"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04A6CD" w14:textId="77777777" w:rsidR="004F46F0" w:rsidRPr="008B6852" w:rsidRDefault="004F46F0" w:rsidP="004B143D">
            <w:pPr>
              <w:spacing w:before="120" w:after="60"/>
              <w:rPr>
                <w:rFonts w:ascii="Calibri" w:eastAsia="Batang" w:hAnsi="Calibri"/>
              </w:rPr>
            </w:pPr>
            <w:r w:rsidRPr="008B6852">
              <w:rPr>
                <w:rFonts w:ascii="Calibri" w:eastAsia="Batang" w:hAnsi="Calibri"/>
              </w:rPr>
              <w:t>Channel estimation</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7FFB10" w14:textId="77777777" w:rsidR="004F46F0" w:rsidRPr="008B6852" w:rsidRDefault="004F46F0" w:rsidP="004B143D">
            <w:pPr>
              <w:spacing w:before="120" w:after="60"/>
              <w:rPr>
                <w:rFonts w:ascii="Calibri" w:eastAsia="Batang" w:hAnsi="Calibri"/>
              </w:rPr>
            </w:pPr>
            <w:r w:rsidRPr="008B6852">
              <w:rPr>
                <w:rFonts w:ascii="Calibri" w:eastAsia="Batang" w:hAnsi="Calibri"/>
              </w:rPr>
              <w:t>practical – companies to report details</w:t>
            </w:r>
          </w:p>
        </w:tc>
      </w:tr>
      <w:tr w:rsidR="004F46F0" w:rsidRPr="008B6852" w14:paraId="3B46F6BE"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B866A8" w14:textId="77777777" w:rsidR="004F46F0" w:rsidRPr="008B6852" w:rsidRDefault="004F46F0" w:rsidP="004B143D">
            <w:pPr>
              <w:spacing w:before="120" w:after="60"/>
              <w:rPr>
                <w:rFonts w:ascii="Calibri" w:eastAsia="Batang" w:hAnsi="Calibri"/>
              </w:rPr>
            </w:pPr>
            <w:r w:rsidRPr="008B6852">
              <w:rPr>
                <w:rFonts w:ascii="Calibri" w:eastAsia="Batang" w:hAnsi="Calibri"/>
              </w:rPr>
              <w:lastRenderedPageBreak/>
              <w:t>UE speed</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46F58E" w14:textId="77777777" w:rsidR="004F46F0" w:rsidRPr="008B6852" w:rsidRDefault="004F46F0" w:rsidP="004B143D">
            <w:pPr>
              <w:spacing w:before="120" w:after="60"/>
              <w:rPr>
                <w:rFonts w:ascii="Calibri" w:eastAsia="Batang" w:hAnsi="Calibri"/>
              </w:rPr>
            </w:pPr>
            <w:r w:rsidRPr="008B6852">
              <w:rPr>
                <w:rFonts w:ascii="Calibri" w:eastAsia="Batang" w:hAnsi="Calibri"/>
              </w:rPr>
              <w:t>30 kmph [3kmph, 120 kmph, 350 kmph]</w:t>
            </w:r>
          </w:p>
        </w:tc>
      </w:tr>
      <w:tr w:rsidR="004F46F0" w:rsidRPr="008B6852" w14:paraId="0A826985"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74ACAB" w14:textId="77777777" w:rsidR="004F46F0" w:rsidRPr="008B6852" w:rsidRDefault="004F46F0" w:rsidP="004B143D">
            <w:pPr>
              <w:spacing w:before="120" w:after="60"/>
              <w:rPr>
                <w:rFonts w:ascii="Calibri" w:eastAsia="Batang" w:hAnsi="Calibri"/>
              </w:rPr>
            </w:pPr>
            <w:r w:rsidRPr="008B6852">
              <w:rPr>
                <w:rFonts w:ascii="Calibri" w:eastAsia="Batang" w:hAnsi="Calibri"/>
              </w:rPr>
              <w:t>Power ratio of LTE-CRS RE/NR PDCCH RE, Power ratio of LTE-CRS RE/NR PDCCH-DMRS RE</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10E734" w14:textId="77777777" w:rsidR="004F46F0" w:rsidRPr="008B6852" w:rsidRDefault="004F46F0" w:rsidP="004B143D">
            <w:pPr>
              <w:spacing w:before="120" w:after="60"/>
              <w:rPr>
                <w:rFonts w:ascii="Calibri" w:eastAsia="Batang" w:hAnsi="Calibri"/>
              </w:rPr>
            </w:pPr>
            <w:r w:rsidRPr="008B6852">
              <w:rPr>
                <w:rFonts w:ascii="Calibri" w:eastAsia="Batang" w:hAnsi="Calibri"/>
              </w:rPr>
              <w:t>Companies to report (if applicable)</w:t>
            </w:r>
          </w:p>
        </w:tc>
      </w:tr>
    </w:tbl>
    <w:p w14:paraId="4816CC90" w14:textId="77777777" w:rsidR="004F46F0" w:rsidRPr="008B6852" w:rsidRDefault="004F46F0" w:rsidP="004F46F0">
      <w:pPr>
        <w:spacing w:before="120"/>
        <w:rPr>
          <w:rFonts w:ascii="Times" w:eastAsia="Batang" w:hAnsi="Times"/>
          <w:szCs w:val="24"/>
        </w:rPr>
      </w:pPr>
    </w:p>
    <w:p w14:paraId="2DB28176" w14:textId="77777777" w:rsidR="004F46F0" w:rsidRPr="008B6852" w:rsidRDefault="004F46F0" w:rsidP="004F46F0">
      <w:pPr>
        <w:spacing w:before="120" w:after="120"/>
        <w:rPr>
          <w:rFonts w:eastAsia="Batang"/>
          <w:szCs w:val="24"/>
          <w:lang w:eastAsia="x-none"/>
        </w:rPr>
      </w:pPr>
    </w:p>
    <w:p w14:paraId="341D5AD8" w14:textId="77777777" w:rsidR="004F46F0" w:rsidRPr="008B6852" w:rsidRDefault="004F46F0" w:rsidP="004F46F0">
      <w:pPr>
        <w:spacing w:before="120"/>
        <w:rPr>
          <w:rFonts w:ascii="Times" w:eastAsia="Batang" w:hAnsi="Times"/>
          <w:b/>
          <w:bCs/>
          <w:szCs w:val="24"/>
          <w:highlight w:val="green"/>
        </w:rPr>
      </w:pPr>
      <w:r w:rsidRPr="008B6852">
        <w:rPr>
          <w:rFonts w:ascii="Times" w:eastAsia="Batang" w:hAnsi="Times"/>
          <w:b/>
          <w:bCs/>
          <w:szCs w:val="24"/>
          <w:highlight w:val="green"/>
        </w:rPr>
        <w:t xml:space="preserve">Agreement </w:t>
      </w:r>
    </w:p>
    <w:p w14:paraId="6532D52D" w14:textId="77777777" w:rsidR="004F46F0" w:rsidRPr="008B6852" w:rsidRDefault="004F46F0" w:rsidP="004F46F0">
      <w:pPr>
        <w:spacing w:before="120"/>
        <w:rPr>
          <w:rFonts w:ascii="Times" w:eastAsia="Batang" w:hAnsi="Times"/>
          <w:b/>
          <w:bCs/>
          <w:szCs w:val="24"/>
          <w:u w:val="single"/>
        </w:rPr>
      </w:pPr>
      <w:r w:rsidRPr="008B6852">
        <w:rPr>
          <w:rFonts w:ascii="Times" w:eastAsia="Batang" w:hAnsi="Times"/>
          <w:szCs w:val="24"/>
        </w:rPr>
        <w:t>SLS simulations assumptions, [] are optional:</w:t>
      </w:r>
    </w:p>
    <w:p w14:paraId="6A290ED7" w14:textId="77777777" w:rsidR="004F46F0" w:rsidRPr="008B6852" w:rsidRDefault="004F46F0" w:rsidP="004F46F0">
      <w:pPr>
        <w:spacing w:before="120"/>
        <w:rPr>
          <w:rFonts w:ascii="Times" w:eastAsia="Batang" w:hAnsi="Times"/>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97"/>
        <w:gridCol w:w="5032"/>
      </w:tblGrid>
      <w:tr w:rsidR="004F46F0" w:rsidRPr="008B6852" w14:paraId="475E2423" w14:textId="77777777" w:rsidTr="00DB3B7A">
        <w:trPr>
          <w:trHeight w:val="293"/>
          <w:jc w:val="center"/>
        </w:trPr>
        <w:tc>
          <w:tcPr>
            <w:tcW w:w="2387" w:type="pct"/>
            <w:shd w:val="clear" w:color="auto" w:fill="C9C9C9"/>
            <w:tcMar>
              <w:top w:w="15" w:type="dxa"/>
              <w:left w:w="15" w:type="dxa"/>
              <w:bottom w:w="0" w:type="dxa"/>
              <w:right w:w="15" w:type="dxa"/>
            </w:tcMar>
            <w:vAlign w:val="center"/>
          </w:tcPr>
          <w:p w14:paraId="442B32BC" w14:textId="77777777" w:rsidR="004F46F0" w:rsidRPr="008B6852" w:rsidRDefault="004F46F0" w:rsidP="004B143D">
            <w:pPr>
              <w:spacing w:before="120"/>
              <w:jc w:val="center"/>
              <w:rPr>
                <w:rFonts w:ascii="Times" w:eastAsia="Batang" w:hAnsi="Times"/>
                <w:b/>
                <w:bCs/>
              </w:rPr>
            </w:pPr>
            <w:r w:rsidRPr="008B6852">
              <w:rPr>
                <w:rFonts w:ascii="Times" w:eastAsia="Batang" w:hAnsi="Times"/>
                <w:b/>
                <w:bCs/>
              </w:rPr>
              <w:t>Parameters</w:t>
            </w:r>
          </w:p>
        </w:tc>
        <w:tc>
          <w:tcPr>
            <w:tcW w:w="2613" w:type="pct"/>
            <w:shd w:val="clear" w:color="auto" w:fill="C9C9C9"/>
            <w:tcMar>
              <w:top w:w="15" w:type="dxa"/>
              <w:left w:w="15" w:type="dxa"/>
              <w:bottom w:w="0" w:type="dxa"/>
              <w:right w:w="15" w:type="dxa"/>
            </w:tcMar>
            <w:vAlign w:val="center"/>
          </w:tcPr>
          <w:p w14:paraId="48462DF6" w14:textId="77777777" w:rsidR="004F46F0" w:rsidRPr="008B6852" w:rsidRDefault="004F46F0" w:rsidP="004B143D">
            <w:pPr>
              <w:spacing w:before="120"/>
              <w:jc w:val="center"/>
              <w:rPr>
                <w:rFonts w:ascii="Times" w:eastAsia="Batang" w:hAnsi="Times"/>
                <w:b/>
                <w:bCs/>
              </w:rPr>
            </w:pPr>
            <w:r w:rsidRPr="008B6852">
              <w:rPr>
                <w:rFonts w:ascii="Times" w:eastAsia="Batang" w:hAnsi="Times"/>
                <w:b/>
                <w:bCs/>
              </w:rPr>
              <w:t>Values</w:t>
            </w:r>
          </w:p>
        </w:tc>
      </w:tr>
      <w:tr w:rsidR="004F46F0" w:rsidRPr="008B6852" w14:paraId="7CA74A92" w14:textId="77777777" w:rsidTr="00DB3B7A">
        <w:trPr>
          <w:trHeight w:val="293"/>
          <w:jc w:val="center"/>
        </w:trPr>
        <w:tc>
          <w:tcPr>
            <w:tcW w:w="2387" w:type="pct"/>
            <w:tcMar>
              <w:top w:w="15" w:type="dxa"/>
              <w:left w:w="15" w:type="dxa"/>
              <w:bottom w:w="0" w:type="dxa"/>
              <w:right w:w="15" w:type="dxa"/>
            </w:tcMar>
            <w:vAlign w:val="center"/>
          </w:tcPr>
          <w:p w14:paraId="019D3087" w14:textId="77777777" w:rsidR="004F46F0" w:rsidRPr="008B6852" w:rsidRDefault="004F46F0" w:rsidP="004B143D">
            <w:pPr>
              <w:spacing w:before="120"/>
              <w:rPr>
                <w:rFonts w:ascii="Times" w:eastAsia="Batang" w:hAnsi="Times"/>
              </w:rPr>
            </w:pPr>
            <w:r w:rsidRPr="008B6852">
              <w:rPr>
                <w:rFonts w:ascii="Times" w:eastAsia="Batang" w:hAnsi="Times"/>
              </w:rPr>
              <w:t>Carrier frequency</w:t>
            </w:r>
          </w:p>
        </w:tc>
        <w:tc>
          <w:tcPr>
            <w:tcW w:w="2613" w:type="pct"/>
            <w:tcMar>
              <w:top w:w="15" w:type="dxa"/>
              <w:left w:w="15" w:type="dxa"/>
              <w:bottom w:w="0" w:type="dxa"/>
              <w:right w:w="15" w:type="dxa"/>
            </w:tcMar>
            <w:vAlign w:val="center"/>
          </w:tcPr>
          <w:p w14:paraId="065B6E68" w14:textId="77777777" w:rsidR="004F46F0" w:rsidRPr="008B6852" w:rsidRDefault="004F46F0" w:rsidP="004B143D">
            <w:pPr>
              <w:spacing w:before="120"/>
              <w:rPr>
                <w:rFonts w:ascii="Times" w:eastAsia="Batang" w:hAnsi="Times"/>
              </w:rPr>
            </w:pPr>
            <w:r w:rsidRPr="008B6852">
              <w:rPr>
                <w:rFonts w:ascii="Times" w:eastAsia="Batang" w:hAnsi="Times"/>
              </w:rPr>
              <w:t>2.1 GHz</w:t>
            </w:r>
          </w:p>
        </w:tc>
      </w:tr>
      <w:tr w:rsidR="004F46F0" w:rsidRPr="008B6852" w14:paraId="349E33F0" w14:textId="77777777" w:rsidTr="00DB3B7A">
        <w:trPr>
          <w:trHeight w:val="293"/>
          <w:jc w:val="center"/>
        </w:trPr>
        <w:tc>
          <w:tcPr>
            <w:tcW w:w="2387" w:type="pct"/>
            <w:tcMar>
              <w:top w:w="15" w:type="dxa"/>
              <w:left w:w="15" w:type="dxa"/>
              <w:bottom w:w="0" w:type="dxa"/>
              <w:right w:w="15" w:type="dxa"/>
            </w:tcMar>
          </w:tcPr>
          <w:p w14:paraId="38E4B09E" w14:textId="77777777" w:rsidR="004F46F0" w:rsidRPr="008B6852" w:rsidRDefault="004F46F0" w:rsidP="004B143D">
            <w:pPr>
              <w:spacing w:before="120"/>
              <w:rPr>
                <w:rFonts w:ascii="Times" w:eastAsia="Batang" w:hAnsi="Times"/>
              </w:rPr>
            </w:pPr>
            <w:r w:rsidRPr="008B6852">
              <w:rPr>
                <w:rFonts w:ascii="Times" w:eastAsia="Batang" w:hAnsi="Times"/>
                <w:lang w:eastAsia="sv-SE"/>
              </w:rPr>
              <w:t>SCS</w:t>
            </w:r>
          </w:p>
        </w:tc>
        <w:tc>
          <w:tcPr>
            <w:tcW w:w="2613" w:type="pct"/>
            <w:vAlign w:val="center"/>
          </w:tcPr>
          <w:p w14:paraId="38587571" w14:textId="77777777" w:rsidR="004F46F0" w:rsidRPr="008B6852" w:rsidRDefault="004F46F0" w:rsidP="004B143D">
            <w:pPr>
              <w:spacing w:before="120"/>
              <w:rPr>
                <w:rFonts w:ascii="Times" w:eastAsia="Calibri" w:hAnsi="Times"/>
              </w:rPr>
            </w:pPr>
            <w:r w:rsidRPr="008B6852">
              <w:rPr>
                <w:rFonts w:ascii="Times" w:eastAsia="Calibri" w:hAnsi="Times"/>
              </w:rPr>
              <w:t>15 kHz</w:t>
            </w:r>
          </w:p>
        </w:tc>
      </w:tr>
      <w:tr w:rsidR="004F46F0" w:rsidRPr="008B6852" w14:paraId="579301A4" w14:textId="77777777" w:rsidTr="00DB3B7A">
        <w:trPr>
          <w:trHeight w:val="293"/>
          <w:jc w:val="center"/>
        </w:trPr>
        <w:tc>
          <w:tcPr>
            <w:tcW w:w="2387" w:type="pct"/>
            <w:tcMar>
              <w:top w:w="15" w:type="dxa"/>
              <w:left w:w="15" w:type="dxa"/>
              <w:bottom w:w="0" w:type="dxa"/>
              <w:right w:w="15" w:type="dxa"/>
            </w:tcMar>
          </w:tcPr>
          <w:p w14:paraId="343B4765" w14:textId="77777777" w:rsidR="004F46F0" w:rsidRPr="008B6852" w:rsidRDefault="004F46F0" w:rsidP="004B143D">
            <w:pPr>
              <w:spacing w:before="120"/>
              <w:rPr>
                <w:rFonts w:ascii="Times" w:eastAsia="Batang" w:hAnsi="Times"/>
                <w:lang w:eastAsia="sv-SE"/>
              </w:rPr>
            </w:pPr>
            <w:r w:rsidRPr="008B6852">
              <w:rPr>
                <w:rFonts w:ascii="Times" w:eastAsia="Batang" w:hAnsi="Times"/>
              </w:rPr>
              <w:t xml:space="preserve">Simulation bandwidth </w:t>
            </w:r>
          </w:p>
        </w:tc>
        <w:tc>
          <w:tcPr>
            <w:tcW w:w="2613" w:type="pct"/>
            <w:vAlign w:val="center"/>
          </w:tcPr>
          <w:p w14:paraId="612EB2EC" w14:textId="77777777" w:rsidR="004F46F0" w:rsidRPr="008B6852" w:rsidRDefault="004F46F0" w:rsidP="004B143D">
            <w:pPr>
              <w:spacing w:before="120"/>
              <w:rPr>
                <w:rFonts w:ascii="Times" w:eastAsia="Calibri" w:hAnsi="Times"/>
              </w:rPr>
            </w:pPr>
            <w:r w:rsidRPr="008B6852">
              <w:rPr>
                <w:rFonts w:ascii="Times" w:eastAsia="Batang" w:hAnsi="Times"/>
              </w:rPr>
              <w:t xml:space="preserve">20 MHz [5, 10 </w:t>
            </w:r>
            <w:proofErr w:type="gramStart"/>
            <w:r w:rsidRPr="008B6852">
              <w:rPr>
                <w:rFonts w:ascii="Times" w:eastAsia="Batang" w:hAnsi="Times"/>
              </w:rPr>
              <w:t>MHz]</w:t>
            </w:r>
            <w:r w:rsidRPr="008B6852">
              <w:rPr>
                <w:rFonts w:ascii="Times" w:eastAsia="Batang" w:hAnsi="Times" w:hint="eastAsia"/>
              </w:rPr>
              <w:t>，</w:t>
            </w:r>
            <w:proofErr w:type="gramEnd"/>
            <w:r w:rsidRPr="008B6852">
              <w:rPr>
                <w:rFonts w:ascii="Times" w:eastAsia="Batang" w:hAnsi="Times" w:hint="eastAsia"/>
              </w:rPr>
              <w:t>s</w:t>
            </w:r>
            <w:r w:rsidRPr="008B6852">
              <w:rPr>
                <w:rFonts w:ascii="Times" w:eastAsia="Batang" w:hAnsi="Times"/>
              </w:rPr>
              <w:t>ame as that in LLS</w:t>
            </w:r>
          </w:p>
        </w:tc>
      </w:tr>
      <w:tr w:rsidR="004F46F0" w:rsidRPr="008B6852" w14:paraId="20059242" w14:textId="77777777" w:rsidTr="00DB3B7A">
        <w:trPr>
          <w:trHeight w:val="293"/>
          <w:jc w:val="center"/>
        </w:trPr>
        <w:tc>
          <w:tcPr>
            <w:tcW w:w="2387" w:type="pct"/>
            <w:tcMar>
              <w:top w:w="15" w:type="dxa"/>
              <w:left w:w="15" w:type="dxa"/>
              <w:bottom w:w="0" w:type="dxa"/>
              <w:right w:w="15" w:type="dxa"/>
            </w:tcMar>
            <w:vAlign w:val="center"/>
          </w:tcPr>
          <w:p w14:paraId="3DB2DEB9" w14:textId="77777777" w:rsidR="004F46F0" w:rsidRPr="008B6852" w:rsidRDefault="004F46F0" w:rsidP="004B143D">
            <w:pPr>
              <w:spacing w:before="120"/>
              <w:rPr>
                <w:rFonts w:ascii="Times" w:eastAsia="Batang" w:hAnsi="Times"/>
              </w:rPr>
            </w:pPr>
            <w:r w:rsidRPr="008B6852">
              <w:rPr>
                <w:rFonts w:ascii="Times" w:eastAsia="Batang" w:hAnsi="Times"/>
              </w:rPr>
              <w:t>BS antenna height</w:t>
            </w:r>
          </w:p>
        </w:tc>
        <w:tc>
          <w:tcPr>
            <w:tcW w:w="2613" w:type="pct"/>
            <w:tcMar>
              <w:top w:w="15" w:type="dxa"/>
              <w:left w:w="15" w:type="dxa"/>
              <w:bottom w:w="0" w:type="dxa"/>
              <w:right w:w="15" w:type="dxa"/>
            </w:tcMar>
            <w:vAlign w:val="center"/>
          </w:tcPr>
          <w:p w14:paraId="12173980" w14:textId="77777777" w:rsidR="004F46F0" w:rsidRPr="008B6852" w:rsidRDefault="004F46F0" w:rsidP="004B143D">
            <w:pPr>
              <w:spacing w:before="120"/>
              <w:rPr>
                <w:rFonts w:ascii="Times" w:eastAsia="Batang" w:hAnsi="Times"/>
              </w:rPr>
            </w:pPr>
            <w:r w:rsidRPr="008B6852">
              <w:rPr>
                <w:rFonts w:ascii="Times" w:eastAsia="Batang" w:hAnsi="Times"/>
              </w:rPr>
              <w:t>25 m</w:t>
            </w:r>
          </w:p>
        </w:tc>
      </w:tr>
      <w:tr w:rsidR="004F46F0" w:rsidRPr="008B6852" w14:paraId="2C82C1B6" w14:textId="77777777" w:rsidTr="00DB3B7A">
        <w:trPr>
          <w:trHeight w:val="293"/>
          <w:jc w:val="center"/>
        </w:trPr>
        <w:tc>
          <w:tcPr>
            <w:tcW w:w="2387" w:type="pct"/>
            <w:tcMar>
              <w:top w:w="15" w:type="dxa"/>
              <w:left w:w="15" w:type="dxa"/>
              <w:bottom w:w="0" w:type="dxa"/>
              <w:right w:w="15" w:type="dxa"/>
            </w:tcMar>
            <w:vAlign w:val="center"/>
          </w:tcPr>
          <w:p w14:paraId="10C8AEA5" w14:textId="77777777" w:rsidR="004F46F0" w:rsidRPr="008B6852" w:rsidRDefault="004F46F0" w:rsidP="004B143D">
            <w:pPr>
              <w:spacing w:before="120"/>
              <w:rPr>
                <w:rFonts w:ascii="Times" w:eastAsia="Batang" w:hAnsi="Times"/>
              </w:rPr>
            </w:pPr>
            <w:r w:rsidRPr="008B6852">
              <w:rPr>
                <w:rFonts w:ascii="Times" w:eastAsia="Batang" w:hAnsi="Times"/>
              </w:rPr>
              <w:t>UE height</w:t>
            </w:r>
          </w:p>
        </w:tc>
        <w:tc>
          <w:tcPr>
            <w:tcW w:w="2613" w:type="pct"/>
            <w:tcMar>
              <w:top w:w="15" w:type="dxa"/>
              <w:left w:w="15" w:type="dxa"/>
              <w:bottom w:w="0" w:type="dxa"/>
              <w:right w:w="15" w:type="dxa"/>
            </w:tcMar>
            <w:vAlign w:val="center"/>
          </w:tcPr>
          <w:p w14:paraId="7DE09A0C" w14:textId="77777777" w:rsidR="004F46F0" w:rsidRPr="008B6852" w:rsidRDefault="004F46F0" w:rsidP="004B143D">
            <w:pPr>
              <w:spacing w:before="120"/>
              <w:rPr>
                <w:rFonts w:ascii="Times" w:eastAsia="Batang" w:hAnsi="Times"/>
              </w:rPr>
            </w:pPr>
            <w:r w:rsidRPr="008B6852">
              <w:rPr>
                <w:rFonts w:ascii="Times" w:eastAsia="Batang" w:hAnsi="Times"/>
              </w:rPr>
              <w:t xml:space="preserve">1.5m </w:t>
            </w:r>
          </w:p>
        </w:tc>
      </w:tr>
      <w:tr w:rsidR="004F46F0" w:rsidRPr="008B6852" w14:paraId="231706D2" w14:textId="77777777" w:rsidTr="00DB3B7A">
        <w:trPr>
          <w:trHeight w:val="293"/>
          <w:jc w:val="center"/>
        </w:trPr>
        <w:tc>
          <w:tcPr>
            <w:tcW w:w="2387" w:type="pct"/>
            <w:tcMar>
              <w:top w:w="15" w:type="dxa"/>
              <w:left w:w="15" w:type="dxa"/>
              <w:bottom w:w="0" w:type="dxa"/>
              <w:right w:w="15" w:type="dxa"/>
            </w:tcMar>
            <w:vAlign w:val="center"/>
          </w:tcPr>
          <w:p w14:paraId="2F4E26A1" w14:textId="77777777" w:rsidR="004F46F0" w:rsidRPr="008B6852" w:rsidRDefault="004F46F0" w:rsidP="004B143D">
            <w:pPr>
              <w:spacing w:before="120"/>
              <w:rPr>
                <w:rFonts w:ascii="Times" w:eastAsia="Batang" w:hAnsi="Times"/>
              </w:rPr>
            </w:pPr>
            <w:r w:rsidRPr="008B6852">
              <w:rPr>
                <w:rFonts w:ascii="Times" w:eastAsia="Batang" w:hAnsi="Times"/>
              </w:rPr>
              <w:t>TRP transmit power</w:t>
            </w:r>
          </w:p>
        </w:tc>
        <w:tc>
          <w:tcPr>
            <w:tcW w:w="2613" w:type="pct"/>
            <w:tcMar>
              <w:top w:w="15" w:type="dxa"/>
              <w:left w:w="15" w:type="dxa"/>
              <w:bottom w:w="0" w:type="dxa"/>
              <w:right w:w="15" w:type="dxa"/>
            </w:tcMar>
            <w:vAlign w:val="center"/>
          </w:tcPr>
          <w:p w14:paraId="642CBB37" w14:textId="77777777" w:rsidR="004F46F0" w:rsidRPr="008B6852" w:rsidRDefault="004F46F0" w:rsidP="004B143D">
            <w:pPr>
              <w:spacing w:before="120"/>
              <w:rPr>
                <w:rFonts w:ascii="Times" w:eastAsia="Batang" w:hAnsi="Times"/>
              </w:rPr>
            </w:pPr>
            <w:r w:rsidRPr="008B6852">
              <w:rPr>
                <w:rFonts w:ascii="Times" w:eastAsia="Batang" w:hAnsi="Times"/>
              </w:rPr>
              <w:t>49 dBm 20 MHz</w:t>
            </w:r>
          </w:p>
        </w:tc>
      </w:tr>
      <w:tr w:rsidR="004F46F0" w:rsidRPr="008B6852" w14:paraId="7A0A6DB3" w14:textId="77777777" w:rsidTr="00DB3B7A">
        <w:trPr>
          <w:trHeight w:val="293"/>
          <w:jc w:val="center"/>
        </w:trPr>
        <w:tc>
          <w:tcPr>
            <w:tcW w:w="2387" w:type="pct"/>
            <w:tcMar>
              <w:top w:w="15" w:type="dxa"/>
              <w:left w:w="15" w:type="dxa"/>
              <w:bottom w:w="0" w:type="dxa"/>
              <w:right w:w="15" w:type="dxa"/>
            </w:tcMar>
            <w:vAlign w:val="center"/>
          </w:tcPr>
          <w:p w14:paraId="456D77F6" w14:textId="77777777" w:rsidR="004F46F0" w:rsidRPr="008B6852" w:rsidRDefault="004F46F0" w:rsidP="004B143D">
            <w:pPr>
              <w:spacing w:before="120"/>
              <w:rPr>
                <w:rFonts w:ascii="Times" w:eastAsia="Batang" w:hAnsi="Times"/>
              </w:rPr>
            </w:pPr>
            <w:r w:rsidRPr="008B6852">
              <w:rPr>
                <w:rFonts w:ascii="Times" w:eastAsia="Batang" w:hAnsi="Times"/>
              </w:rPr>
              <w:t>Scenario</w:t>
            </w:r>
          </w:p>
        </w:tc>
        <w:tc>
          <w:tcPr>
            <w:tcW w:w="2613" w:type="pct"/>
            <w:tcMar>
              <w:top w:w="15" w:type="dxa"/>
              <w:left w:w="15" w:type="dxa"/>
              <w:bottom w:w="0" w:type="dxa"/>
              <w:right w:w="15" w:type="dxa"/>
            </w:tcMar>
            <w:vAlign w:val="center"/>
          </w:tcPr>
          <w:p w14:paraId="139FF1C2" w14:textId="77777777" w:rsidR="004F46F0" w:rsidRPr="008B6852" w:rsidRDefault="004F46F0" w:rsidP="004B143D">
            <w:pPr>
              <w:spacing w:before="120"/>
              <w:rPr>
                <w:rFonts w:ascii="Times" w:eastAsia="Batang" w:hAnsi="Times"/>
              </w:rPr>
            </w:pPr>
            <w:r w:rsidRPr="008B6852">
              <w:rPr>
                <w:rFonts w:ascii="Times" w:eastAsia="Batang" w:hAnsi="Times"/>
              </w:rPr>
              <w:t>Urban Macro (500m ISD), [</w:t>
            </w:r>
            <w:proofErr w:type="spellStart"/>
            <w:r w:rsidRPr="008B6852">
              <w:rPr>
                <w:rFonts w:ascii="Times" w:eastAsia="Batang" w:hAnsi="Times"/>
              </w:rPr>
              <w:t>Rma</w:t>
            </w:r>
            <w:proofErr w:type="spellEnd"/>
            <w:r w:rsidRPr="008B6852">
              <w:rPr>
                <w:rFonts w:ascii="Times" w:eastAsia="Batang" w:hAnsi="Times"/>
              </w:rPr>
              <w:t xml:space="preserve"> (1732m ISD)]</w:t>
            </w:r>
          </w:p>
        </w:tc>
      </w:tr>
      <w:tr w:rsidR="004F46F0" w:rsidRPr="008B6852" w14:paraId="31BA32B3" w14:textId="77777777" w:rsidTr="00DB3B7A">
        <w:trPr>
          <w:trHeight w:val="293"/>
          <w:jc w:val="center"/>
        </w:trPr>
        <w:tc>
          <w:tcPr>
            <w:tcW w:w="2387" w:type="pct"/>
            <w:tcMar>
              <w:top w:w="15" w:type="dxa"/>
              <w:left w:w="15" w:type="dxa"/>
              <w:bottom w:w="0" w:type="dxa"/>
              <w:right w:w="15" w:type="dxa"/>
            </w:tcMar>
            <w:vAlign w:val="center"/>
          </w:tcPr>
          <w:p w14:paraId="7D1F5E24" w14:textId="77777777" w:rsidR="004F46F0" w:rsidRPr="008B6852" w:rsidRDefault="004F46F0" w:rsidP="004B143D">
            <w:pPr>
              <w:spacing w:before="120"/>
              <w:rPr>
                <w:rFonts w:ascii="Times" w:eastAsia="Batang" w:hAnsi="Times"/>
              </w:rPr>
            </w:pPr>
            <w:r w:rsidRPr="008B6852">
              <w:rPr>
                <w:rFonts w:ascii="Times" w:eastAsia="Batang" w:hAnsi="Times"/>
              </w:rPr>
              <w:t>Device deployment</w:t>
            </w:r>
          </w:p>
        </w:tc>
        <w:tc>
          <w:tcPr>
            <w:tcW w:w="2613" w:type="pct"/>
            <w:tcMar>
              <w:top w:w="15" w:type="dxa"/>
              <w:left w:w="15" w:type="dxa"/>
              <w:bottom w:w="0" w:type="dxa"/>
              <w:right w:w="15" w:type="dxa"/>
            </w:tcMar>
            <w:vAlign w:val="center"/>
          </w:tcPr>
          <w:p w14:paraId="376B7D7F" w14:textId="77777777" w:rsidR="004F46F0" w:rsidRPr="008B6852" w:rsidRDefault="004F46F0" w:rsidP="004B143D">
            <w:pPr>
              <w:spacing w:before="120"/>
              <w:rPr>
                <w:rFonts w:ascii="Times" w:eastAsia="Batang" w:hAnsi="Times"/>
              </w:rPr>
            </w:pPr>
            <w:r w:rsidRPr="008B6852">
              <w:rPr>
                <w:rFonts w:ascii="Times" w:eastAsia="Batang" w:hAnsi="Times"/>
              </w:rPr>
              <w:t>80% indoor, 20% outdoor (Uma) [50% indoor,50% in-car (</w:t>
            </w:r>
            <w:proofErr w:type="spellStart"/>
            <w:r w:rsidRPr="008B6852">
              <w:rPr>
                <w:rFonts w:ascii="Times" w:eastAsia="Batang" w:hAnsi="Times"/>
              </w:rPr>
              <w:t>Rma</w:t>
            </w:r>
            <w:proofErr w:type="spellEnd"/>
            <w:r w:rsidRPr="008B6852">
              <w:rPr>
                <w:rFonts w:ascii="Times" w:eastAsia="Batang" w:hAnsi="Times"/>
              </w:rPr>
              <w:t>)]</w:t>
            </w:r>
          </w:p>
        </w:tc>
      </w:tr>
      <w:tr w:rsidR="004F46F0" w:rsidRPr="008B6852" w14:paraId="30DC80CA" w14:textId="77777777" w:rsidTr="00DB3B7A">
        <w:trPr>
          <w:trHeight w:val="278"/>
          <w:jc w:val="center"/>
        </w:trPr>
        <w:tc>
          <w:tcPr>
            <w:tcW w:w="2387" w:type="pct"/>
            <w:vMerge w:val="restart"/>
            <w:tcMar>
              <w:top w:w="15" w:type="dxa"/>
              <w:left w:w="15" w:type="dxa"/>
              <w:bottom w:w="0" w:type="dxa"/>
              <w:right w:w="15" w:type="dxa"/>
            </w:tcMar>
            <w:vAlign w:val="center"/>
          </w:tcPr>
          <w:p w14:paraId="4F37D465" w14:textId="77777777" w:rsidR="004F46F0" w:rsidRPr="008B6852" w:rsidRDefault="004F46F0" w:rsidP="004B143D">
            <w:pPr>
              <w:spacing w:before="120"/>
              <w:rPr>
                <w:rFonts w:ascii="Times" w:eastAsia="Batang" w:hAnsi="Times"/>
              </w:rPr>
            </w:pPr>
            <w:r w:rsidRPr="008B6852">
              <w:rPr>
                <w:rFonts w:ascii="Times" w:eastAsia="Batang" w:hAnsi="Times"/>
              </w:rPr>
              <w:t>UE speeds</w:t>
            </w:r>
          </w:p>
        </w:tc>
        <w:tc>
          <w:tcPr>
            <w:tcW w:w="2613" w:type="pct"/>
            <w:tcMar>
              <w:top w:w="15" w:type="dxa"/>
              <w:left w:w="15" w:type="dxa"/>
              <w:bottom w:w="0" w:type="dxa"/>
              <w:right w:w="15" w:type="dxa"/>
            </w:tcMar>
            <w:vAlign w:val="center"/>
          </w:tcPr>
          <w:p w14:paraId="2BDBF897" w14:textId="77777777" w:rsidR="004F46F0" w:rsidRPr="008B6852" w:rsidRDefault="004F46F0" w:rsidP="004B143D">
            <w:pPr>
              <w:spacing w:before="120"/>
              <w:rPr>
                <w:rFonts w:ascii="Times" w:eastAsia="Batang" w:hAnsi="Times"/>
              </w:rPr>
            </w:pPr>
            <w:r w:rsidRPr="008B6852">
              <w:rPr>
                <w:rFonts w:ascii="Times" w:eastAsia="Batang" w:hAnsi="Times"/>
              </w:rPr>
              <w:t>Indoor users: 3km/h</w:t>
            </w:r>
          </w:p>
        </w:tc>
      </w:tr>
      <w:tr w:rsidR="004F46F0" w:rsidRPr="008B6852" w14:paraId="498E489E" w14:textId="77777777" w:rsidTr="00DB3B7A">
        <w:trPr>
          <w:trHeight w:val="293"/>
          <w:jc w:val="center"/>
        </w:trPr>
        <w:tc>
          <w:tcPr>
            <w:tcW w:w="2387" w:type="pct"/>
            <w:vMerge/>
            <w:vAlign w:val="center"/>
          </w:tcPr>
          <w:p w14:paraId="1645873F" w14:textId="77777777" w:rsidR="004F46F0" w:rsidRPr="008B6852" w:rsidRDefault="004F46F0" w:rsidP="004B143D">
            <w:pPr>
              <w:spacing w:before="120"/>
              <w:rPr>
                <w:rFonts w:ascii="Times" w:eastAsia="Calibri" w:hAnsi="Times"/>
              </w:rPr>
            </w:pPr>
          </w:p>
        </w:tc>
        <w:tc>
          <w:tcPr>
            <w:tcW w:w="2613" w:type="pct"/>
            <w:tcMar>
              <w:top w:w="15" w:type="dxa"/>
              <w:left w:w="15" w:type="dxa"/>
              <w:bottom w:w="0" w:type="dxa"/>
              <w:right w:w="15" w:type="dxa"/>
            </w:tcMar>
            <w:vAlign w:val="center"/>
          </w:tcPr>
          <w:p w14:paraId="046248C4" w14:textId="77777777" w:rsidR="004F46F0" w:rsidRPr="008B6852" w:rsidRDefault="004F46F0" w:rsidP="004B143D">
            <w:pPr>
              <w:spacing w:before="120"/>
              <w:rPr>
                <w:rFonts w:ascii="Times" w:eastAsia="Batang" w:hAnsi="Times"/>
              </w:rPr>
            </w:pPr>
            <w:r w:rsidRPr="008B6852">
              <w:rPr>
                <w:rFonts w:ascii="Times" w:eastAsia="Batang" w:hAnsi="Times"/>
              </w:rPr>
              <w:t>Outdoor users (in-car): 30 km/h</w:t>
            </w:r>
          </w:p>
        </w:tc>
      </w:tr>
      <w:tr w:rsidR="004F46F0" w:rsidRPr="008B6852" w14:paraId="4EA896CA" w14:textId="77777777" w:rsidTr="00DB3B7A">
        <w:trPr>
          <w:trHeight w:val="293"/>
          <w:jc w:val="center"/>
        </w:trPr>
        <w:tc>
          <w:tcPr>
            <w:tcW w:w="2387" w:type="pct"/>
            <w:tcMar>
              <w:top w:w="15" w:type="dxa"/>
              <w:left w:w="15" w:type="dxa"/>
              <w:bottom w:w="0" w:type="dxa"/>
              <w:right w:w="15" w:type="dxa"/>
            </w:tcMar>
            <w:vAlign w:val="center"/>
          </w:tcPr>
          <w:p w14:paraId="72849ED3" w14:textId="77777777" w:rsidR="004F46F0" w:rsidRPr="008B6852" w:rsidRDefault="004F46F0" w:rsidP="004B143D">
            <w:pPr>
              <w:spacing w:before="120"/>
              <w:rPr>
                <w:rFonts w:ascii="Times" w:eastAsia="Batang" w:hAnsi="Times"/>
              </w:rPr>
            </w:pPr>
            <w:r w:rsidRPr="008B6852">
              <w:rPr>
                <w:rFonts w:ascii="Times" w:eastAsia="Batang" w:hAnsi="Times"/>
              </w:rPr>
              <w:t>BS noise figure</w:t>
            </w:r>
          </w:p>
        </w:tc>
        <w:tc>
          <w:tcPr>
            <w:tcW w:w="2613" w:type="pct"/>
            <w:tcMar>
              <w:top w:w="15" w:type="dxa"/>
              <w:left w:w="15" w:type="dxa"/>
              <w:bottom w:w="0" w:type="dxa"/>
              <w:right w:w="15" w:type="dxa"/>
            </w:tcMar>
            <w:vAlign w:val="center"/>
          </w:tcPr>
          <w:p w14:paraId="64CE0527" w14:textId="77777777" w:rsidR="004F46F0" w:rsidRPr="008B6852" w:rsidRDefault="004F46F0" w:rsidP="004B143D">
            <w:pPr>
              <w:spacing w:before="120"/>
              <w:rPr>
                <w:rFonts w:ascii="Times" w:eastAsia="Batang" w:hAnsi="Times"/>
              </w:rPr>
            </w:pPr>
            <w:r w:rsidRPr="008B6852">
              <w:rPr>
                <w:rFonts w:ascii="Times" w:eastAsia="Batang" w:hAnsi="Times"/>
              </w:rPr>
              <w:t>5 dB</w:t>
            </w:r>
          </w:p>
        </w:tc>
      </w:tr>
      <w:tr w:rsidR="004F46F0" w:rsidRPr="008B6852" w14:paraId="7F2A102A" w14:textId="77777777" w:rsidTr="00DB3B7A">
        <w:trPr>
          <w:trHeight w:val="293"/>
          <w:jc w:val="center"/>
        </w:trPr>
        <w:tc>
          <w:tcPr>
            <w:tcW w:w="2387" w:type="pct"/>
            <w:tcMar>
              <w:top w:w="15" w:type="dxa"/>
              <w:left w:w="15" w:type="dxa"/>
              <w:bottom w:w="0" w:type="dxa"/>
              <w:right w:w="15" w:type="dxa"/>
            </w:tcMar>
            <w:vAlign w:val="center"/>
          </w:tcPr>
          <w:p w14:paraId="34AD9342" w14:textId="77777777" w:rsidR="004F46F0" w:rsidRPr="008B6852" w:rsidRDefault="004F46F0" w:rsidP="004B143D">
            <w:pPr>
              <w:spacing w:before="120"/>
              <w:rPr>
                <w:rFonts w:ascii="Times" w:eastAsia="Batang" w:hAnsi="Times"/>
              </w:rPr>
            </w:pPr>
            <w:r w:rsidRPr="008B6852">
              <w:rPr>
                <w:rFonts w:ascii="Times" w:eastAsia="Batang" w:hAnsi="Times"/>
              </w:rPr>
              <w:t>BS antenna element gain</w:t>
            </w:r>
          </w:p>
        </w:tc>
        <w:tc>
          <w:tcPr>
            <w:tcW w:w="2613" w:type="pct"/>
            <w:tcMar>
              <w:top w:w="15" w:type="dxa"/>
              <w:left w:w="15" w:type="dxa"/>
              <w:bottom w:w="0" w:type="dxa"/>
              <w:right w:w="15" w:type="dxa"/>
            </w:tcMar>
            <w:vAlign w:val="center"/>
          </w:tcPr>
          <w:p w14:paraId="01F71695" w14:textId="77777777" w:rsidR="004F46F0" w:rsidRPr="008B6852" w:rsidRDefault="004F46F0" w:rsidP="004B143D">
            <w:pPr>
              <w:spacing w:before="120"/>
              <w:rPr>
                <w:rFonts w:ascii="Times" w:eastAsia="Batang" w:hAnsi="Times"/>
              </w:rPr>
            </w:pPr>
            <w:r w:rsidRPr="008B6852">
              <w:rPr>
                <w:rFonts w:ascii="Times" w:eastAsia="Batang" w:hAnsi="Times"/>
              </w:rPr>
              <w:t xml:space="preserve">8 </w:t>
            </w:r>
            <w:proofErr w:type="spellStart"/>
            <w:r w:rsidRPr="008B6852">
              <w:rPr>
                <w:rFonts w:ascii="Times" w:eastAsia="Batang" w:hAnsi="Times"/>
              </w:rPr>
              <w:t>dBi</w:t>
            </w:r>
            <w:proofErr w:type="spellEnd"/>
          </w:p>
        </w:tc>
      </w:tr>
      <w:tr w:rsidR="004F46F0" w:rsidRPr="008B6852" w14:paraId="5D9C1483" w14:textId="77777777" w:rsidTr="00DB3B7A">
        <w:trPr>
          <w:trHeight w:val="293"/>
          <w:jc w:val="center"/>
        </w:trPr>
        <w:tc>
          <w:tcPr>
            <w:tcW w:w="2387" w:type="pct"/>
            <w:tcMar>
              <w:top w:w="15" w:type="dxa"/>
              <w:left w:w="15" w:type="dxa"/>
              <w:bottom w:w="0" w:type="dxa"/>
              <w:right w:w="15" w:type="dxa"/>
            </w:tcMar>
            <w:vAlign w:val="center"/>
          </w:tcPr>
          <w:p w14:paraId="0BBB2AC0" w14:textId="77777777" w:rsidR="004F46F0" w:rsidRPr="008B6852" w:rsidRDefault="004F46F0" w:rsidP="004B143D">
            <w:pPr>
              <w:spacing w:before="120"/>
              <w:rPr>
                <w:rFonts w:ascii="Times" w:eastAsia="Batang" w:hAnsi="Times"/>
              </w:rPr>
            </w:pPr>
            <w:r w:rsidRPr="008B6852">
              <w:rPr>
                <w:rFonts w:ascii="Times" w:eastAsia="Batang" w:hAnsi="Times"/>
              </w:rPr>
              <w:t>UE noise figure</w:t>
            </w:r>
          </w:p>
        </w:tc>
        <w:tc>
          <w:tcPr>
            <w:tcW w:w="2613" w:type="pct"/>
            <w:tcMar>
              <w:top w:w="15" w:type="dxa"/>
              <w:left w:w="15" w:type="dxa"/>
              <w:bottom w:w="0" w:type="dxa"/>
              <w:right w:w="15" w:type="dxa"/>
            </w:tcMar>
            <w:vAlign w:val="center"/>
          </w:tcPr>
          <w:p w14:paraId="2663CC29" w14:textId="77777777" w:rsidR="004F46F0" w:rsidRPr="008B6852" w:rsidRDefault="004F46F0" w:rsidP="004B143D">
            <w:pPr>
              <w:spacing w:before="120"/>
              <w:rPr>
                <w:rFonts w:ascii="Times" w:eastAsia="Batang" w:hAnsi="Times"/>
              </w:rPr>
            </w:pPr>
            <w:r w:rsidRPr="008B6852">
              <w:rPr>
                <w:rFonts w:ascii="Times" w:eastAsia="Batang" w:hAnsi="Times"/>
              </w:rPr>
              <w:t>9 dB</w:t>
            </w:r>
          </w:p>
        </w:tc>
      </w:tr>
      <w:tr w:rsidR="004F46F0" w:rsidRPr="008B6852" w14:paraId="6652A071" w14:textId="77777777" w:rsidTr="00DB3B7A">
        <w:trPr>
          <w:trHeight w:val="293"/>
          <w:jc w:val="center"/>
        </w:trPr>
        <w:tc>
          <w:tcPr>
            <w:tcW w:w="2387" w:type="pct"/>
            <w:tcMar>
              <w:top w:w="15" w:type="dxa"/>
              <w:left w:w="15" w:type="dxa"/>
              <w:bottom w:w="0" w:type="dxa"/>
              <w:right w:w="15" w:type="dxa"/>
            </w:tcMar>
            <w:vAlign w:val="center"/>
          </w:tcPr>
          <w:p w14:paraId="47CBDAB4" w14:textId="77777777" w:rsidR="004F46F0" w:rsidRPr="008B6852" w:rsidRDefault="004F46F0" w:rsidP="004B143D">
            <w:pPr>
              <w:spacing w:before="120"/>
              <w:rPr>
                <w:rFonts w:ascii="Times" w:eastAsia="Batang" w:hAnsi="Times"/>
              </w:rPr>
            </w:pPr>
            <w:r w:rsidRPr="008B6852">
              <w:rPr>
                <w:rFonts w:ascii="Times" w:eastAsia="Batang" w:hAnsi="Times"/>
              </w:rPr>
              <w:t>Thermal noise level</w:t>
            </w:r>
          </w:p>
        </w:tc>
        <w:tc>
          <w:tcPr>
            <w:tcW w:w="2613" w:type="pct"/>
            <w:tcMar>
              <w:top w:w="15" w:type="dxa"/>
              <w:left w:w="15" w:type="dxa"/>
              <w:bottom w:w="0" w:type="dxa"/>
              <w:right w:w="15" w:type="dxa"/>
            </w:tcMar>
            <w:vAlign w:val="center"/>
          </w:tcPr>
          <w:p w14:paraId="7292018E" w14:textId="77777777" w:rsidR="004F46F0" w:rsidRPr="008B6852" w:rsidRDefault="004F46F0" w:rsidP="004B143D">
            <w:pPr>
              <w:spacing w:before="120"/>
              <w:rPr>
                <w:rFonts w:ascii="Times" w:eastAsia="Batang" w:hAnsi="Times"/>
              </w:rPr>
            </w:pPr>
            <w:r w:rsidRPr="008B6852">
              <w:rPr>
                <w:rFonts w:ascii="Times" w:eastAsia="Batang" w:hAnsi="Times"/>
              </w:rPr>
              <w:t>-174 dBm/Hz</w:t>
            </w:r>
          </w:p>
        </w:tc>
      </w:tr>
      <w:tr w:rsidR="004F46F0" w:rsidRPr="008B6852" w14:paraId="600281AD" w14:textId="77777777" w:rsidTr="00DB3B7A">
        <w:trPr>
          <w:trHeight w:val="293"/>
          <w:jc w:val="center"/>
        </w:trPr>
        <w:tc>
          <w:tcPr>
            <w:tcW w:w="2387" w:type="pct"/>
            <w:tcMar>
              <w:top w:w="15" w:type="dxa"/>
              <w:left w:w="15" w:type="dxa"/>
              <w:bottom w:w="0" w:type="dxa"/>
              <w:right w:w="15" w:type="dxa"/>
            </w:tcMar>
            <w:vAlign w:val="bottom"/>
          </w:tcPr>
          <w:p w14:paraId="0AE1F2A2" w14:textId="77777777" w:rsidR="004F46F0" w:rsidRPr="008B6852" w:rsidRDefault="004F46F0" w:rsidP="004B143D">
            <w:pPr>
              <w:spacing w:before="120"/>
              <w:rPr>
                <w:rFonts w:ascii="Times" w:eastAsia="Batang" w:hAnsi="Times"/>
              </w:rPr>
            </w:pPr>
            <w:r w:rsidRPr="008B6852">
              <w:rPr>
                <w:rFonts w:ascii="Times" w:eastAsia="Batang" w:hAnsi="Times"/>
              </w:rPr>
              <w:t>Traffic</w:t>
            </w:r>
            <w:r w:rsidRPr="008B6852">
              <w:rPr>
                <w:rFonts w:ascii="Times" w:eastAsia="Batang" w:hAnsi="Times"/>
                <w:szCs w:val="24"/>
              </w:rPr>
              <w:t xml:space="preserve"> geometry</w:t>
            </w:r>
          </w:p>
        </w:tc>
        <w:tc>
          <w:tcPr>
            <w:tcW w:w="2613" w:type="pct"/>
            <w:tcMar>
              <w:top w:w="15" w:type="dxa"/>
              <w:left w:w="15" w:type="dxa"/>
              <w:bottom w:w="0" w:type="dxa"/>
              <w:right w:w="15" w:type="dxa"/>
            </w:tcMar>
            <w:vAlign w:val="bottom"/>
          </w:tcPr>
          <w:p w14:paraId="1925F3B1" w14:textId="77777777" w:rsidR="004F46F0" w:rsidRPr="008B6852" w:rsidRDefault="004F46F0" w:rsidP="004B143D">
            <w:pPr>
              <w:spacing w:before="120"/>
              <w:rPr>
                <w:rFonts w:ascii="Times" w:eastAsia="DengXian" w:hAnsi="Times"/>
              </w:rPr>
            </w:pPr>
            <w:r w:rsidRPr="008B6852">
              <w:rPr>
                <w:rFonts w:ascii="Times" w:eastAsia="Batang" w:hAnsi="Times"/>
              </w:rPr>
              <w:t>Full Buffer</w:t>
            </w:r>
            <w:r w:rsidRPr="008B6852">
              <w:rPr>
                <w:rFonts w:eastAsia="SimSun"/>
                <w:szCs w:val="24"/>
              </w:rPr>
              <w:t xml:space="preserve"> </w:t>
            </w:r>
          </w:p>
        </w:tc>
      </w:tr>
      <w:tr w:rsidR="004F46F0" w:rsidRPr="008B6852" w14:paraId="4A6DF9EB" w14:textId="77777777" w:rsidTr="00DB3B7A">
        <w:trPr>
          <w:trHeight w:val="293"/>
          <w:jc w:val="center"/>
        </w:trPr>
        <w:tc>
          <w:tcPr>
            <w:tcW w:w="2387" w:type="pct"/>
            <w:tcMar>
              <w:top w:w="15" w:type="dxa"/>
              <w:left w:w="15" w:type="dxa"/>
              <w:bottom w:w="0" w:type="dxa"/>
              <w:right w:w="15" w:type="dxa"/>
            </w:tcMar>
            <w:vAlign w:val="center"/>
          </w:tcPr>
          <w:p w14:paraId="5B35A269" w14:textId="77777777" w:rsidR="004F46F0" w:rsidRPr="008B6852" w:rsidRDefault="004F46F0" w:rsidP="004B143D">
            <w:pPr>
              <w:spacing w:before="120"/>
              <w:rPr>
                <w:rFonts w:ascii="Times" w:eastAsia="Batang" w:hAnsi="Times"/>
              </w:rPr>
            </w:pPr>
            <w:r w:rsidRPr="008B6852">
              <w:rPr>
                <w:rFonts w:ascii="Times" w:eastAsia="Batang" w:hAnsi="Times"/>
              </w:rPr>
              <w:lastRenderedPageBreak/>
              <w:t>Macro sites</w:t>
            </w:r>
          </w:p>
        </w:tc>
        <w:tc>
          <w:tcPr>
            <w:tcW w:w="2613" w:type="pct"/>
            <w:tcMar>
              <w:top w:w="15" w:type="dxa"/>
              <w:left w:w="15" w:type="dxa"/>
              <w:bottom w:w="0" w:type="dxa"/>
              <w:right w:w="15" w:type="dxa"/>
            </w:tcMar>
            <w:vAlign w:val="center"/>
          </w:tcPr>
          <w:p w14:paraId="33A48ACF" w14:textId="77777777" w:rsidR="004F46F0" w:rsidRPr="008B6852" w:rsidRDefault="004F46F0" w:rsidP="004B143D">
            <w:pPr>
              <w:spacing w:before="120"/>
              <w:rPr>
                <w:rFonts w:ascii="Times" w:eastAsia="Batang" w:hAnsi="Times"/>
              </w:rPr>
            </w:pPr>
            <w:r w:rsidRPr="008B6852">
              <w:rPr>
                <w:rFonts w:ascii="Times" w:eastAsia="Batang" w:hAnsi="Times"/>
              </w:rPr>
              <w:t>19</w:t>
            </w:r>
          </w:p>
        </w:tc>
      </w:tr>
      <w:tr w:rsidR="004F46F0" w:rsidRPr="008B6852" w14:paraId="550F4DAE" w14:textId="77777777" w:rsidTr="00DB3B7A">
        <w:trPr>
          <w:trHeight w:val="293"/>
          <w:jc w:val="center"/>
        </w:trPr>
        <w:tc>
          <w:tcPr>
            <w:tcW w:w="2387" w:type="pct"/>
            <w:tcMar>
              <w:top w:w="15" w:type="dxa"/>
              <w:left w:w="15" w:type="dxa"/>
              <w:bottom w:w="0" w:type="dxa"/>
              <w:right w:w="15" w:type="dxa"/>
            </w:tcMar>
            <w:vAlign w:val="center"/>
          </w:tcPr>
          <w:p w14:paraId="78199A96" w14:textId="77777777" w:rsidR="004F46F0" w:rsidRPr="008B6852" w:rsidRDefault="004F46F0" w:rsidP="004B143D">
            <w:pPr>
              <w:spacing w:before="120"/>
              <w:rPr>
                <w:rFonts w:ascii="Times" w:eastAsia="Batang" w:hAnsi="Times"/>
              </w:rPr>
            </w:pPr>
            <w:proofErr w:type="spellStart"/>
            <w:r w:rsidRPr="008B6852">
              <w:rPr>
                <w:rFonts w:ascii="Times" w:eastAsia="Batang" w:hAnsi="Times"/>
              </w:rPr>
              <w:t>Downtilt</w:t>
            </w:r>
            <w:proofErr w:type="spellEnd"/>
          </w:p>
        </w:tc>
        <w:tc>
          <w:tcPr>
            <w:tcW w:w="2613" w:type="pct"/>
            <w:tcMar>
              <w:top w:w="15" w:type="dxa"/>
              <w:left w:w="15" w:type="dxa"/>
              <w:bottom w:w="0" w:type="dxa"/>
              <w:right w:w="15" w:type="dxa"/>
            </w:tcMar>
            <w:vAlign w:val="center"/>
          </w:tcPr>
          <w:p w14:paraId="094C741E" w14:textId="77777777" w:rsidR="004F46F0" w:rsidRPr="008B6852" w:rsidRDefault="004F46F0" w:rsidP="004B143D">
            <w:pPr>
              <w:spacing w:before="120"/>
              <w:rPr>
                <w:rFonts w:ascii="Times" w:eastAsia="Batang" w:hAnsi="Times"/>
              </w:rPr>
            </w:pPr>
            <w:r w:rsidRPr="008B6852">
              <w:rPr>
                <w:rFonts w:ascii="Times" w:eastAsia="Batang" w:hAnsi="Times"/>
              </w:rPr>
              <w:t>102° or according to Scenario</w:t>
            </w:r>
          </w:p>
        </w:tc>
      </w:tr>
      <w:tr w:rsidR="004F46F0" w:rsidRPr="008B6852" w14:paraId="2D8093F5" w14:textId="77777777" w:rsidTr="00DB3B7A">
        <w:trPr>
          <w:trHeight w:val="293"/>
          <w:jc w:val="center"/>
        </w:trPr>
        <w:tc>
          <w:tcPr>
            <w:tcW w:w="2387" w:type="pct"/>
            <w:tcMar>
              <w:top w:w="15" w:type="dxa"/>
              <w:left w:w="15" w:type="dxa"/>
              <w:bottom w:w="0" w:type="dxa"/>
              <w:right w:w="15" w:type="dxa"/>
            </w:tcMar>
            <w:vAlign w:val="center"/>
          </w:tcPr>
          <w:p w14:paraId="4724018C" w14:textId="77777777" w:rsidR="004F46F0" w:rsidRPr="008B6852" w:rsidRDefault="004F46F0" w:rsidP="004B143D">
            <w:pPr>
              <w:spacing w:before="120"/>
              <w:rPr>
                <w:rFonts w:ascii="Times" w:eastAsia="Batang" w:hAnsi="Times"/>
              </w:rPr>
            </w:pPr>
            <w:r w:rsidRPr="008B6852">
              <w:rPr>
                <w:rFonts w:ascii="Times" w:eastAsia="Batang" w:hAnsi="Times"/>
              </w:rPr>
              <w:t>Minimum BS to UE distance</w:t>
            </w:r>
          </w:p>
        </w:tc>
        <w:tc>
          <w:tcPr>
            <w:tcW w:w="2613" w:type="pct"/>
            <w:tcMar>
              <w:top w:w="15" w:type="dxa"/>
              <w:left w:w="15" w:type="dxa"/>
              <w:bottom w:w="0" w:type="dxa"/>
              <w:right w:w="15" w:type="dxa"/>
            </w:tcMar>
            <w:vAlign w:val="center"/>
          </w:tcPr>
          <w:p w14:paraId="4B5C42EE" w14:textId="77777777" w:rsidR="004F46F0" w:rsidRPr="008B6852" w:rsidRDefault="004F46F0" w:rsidP="004B143D">
            <w:pPr>
              <w:spacing w:before="120"/>
              <w:rPr>
                <w:rFonts w:ascii="Times" w:eastAsia="Batang" w:hAnsi="Times"/>
              </w:rPr>
            </w:pPr>
            <w:r w:rsidRPr="008B6852">
              <w:rPr>
                <w:rFonts w:ascii="Times" w:eastAsia="Batang" w:hAnsi="Times"/>
              </w:rPr>
              <w:t>35m</w:t>
            </w:r>
          </w:p>
        </w:tc>
      </w:tr>
      <w:tr w:rsidR="004F46F0" w:rsidRPr="008B6852" w14:paraId="0AF965B5" w14:textId="77777777" w:rsidTr="00DB3B7A">
        <w:trPr>
          <w:trHeight w:val="293"/>
          <w:jc w:val="center"/>
        </w:trPr>
        <w:tc>
          <w:tcPr>
            <w:tcW w:w="2387" w:type="pct"/>
            <w:tcMar>
              <w:top w:w="15" w:type="dxa"/>
              <w:left w:w="15" w:type="dxa"/>
              <w:bottom w:w="0" w:type="dxa"/>
              <w:right w:w="15" w:type="dxa"/>
            </w:tcMar>
            <w:vAlign w:val="center"/>
          </w:tcPr>
          <w:p w14:paraId="38B8DC45" w14:textId="77777777" w:rsidR="004F46F0" w:rsidRPr="008B6852" w:rsidRDefault="004F46F0" w:rsidP="004B143D">
            <w:pPr>
              <w:spacing w:before="120"/>
              <w:rPr>
                <w:rFonts w:ascii="Times" w:eastAsia="DengXian" w:hAnsi="Times"/>
              </w:rPr>
            </w:pPr>
            <w:r w:rsidRPr="008B6852">
              <w:rPr>
                <w:rFonts w:ascii="Times" w:eastAsia="DengXian" w:hAnsi="Times" w:hint="eastAsia"/>
              </w:rPr>
              <w:t>K</w:t>
            </w:r>
            <w:r w:rsidRPr="008B6852">
              <w:rPr>
                <w:rFonts w:ascii="Times" w:eastAsia="DengXian" w:hAnsi="Times"/>
              </w:rPr>
              <w:t>PI</w:t>
            </w:r>
          </w:p>
        </w:tc>
        <w:tc>
          <w:tcPr>
            <w:tcW w:w="2613" w:type="pct"/>
            <w:tcMar>
              <w:top w:w="15" w:type="dxa"/>
              <w:left w:w="15" w:type="dxa"/>
              <w:bottom w:w="0" w:type="dxa"/>
              <w:right w:w="15" w:type="dxa"/>
            </w:tcMar>
            <w:vAlign w:val="center"/>
          </w:tcPr>
          <w:p w14:paraId="26E71ABC" w14:textId="77777777" w:rsidR="004F46F0" w:rsidRPr="008B6852" w:rsidRDefault="004F46F0" w:rsidP="004B143D">
            <w:pPr>
              <w:spacing w:before="120"/>
              <w:rPr>
                <w:rFonts w:eastAsia="SimSun"/>
                <w:szCs w:val="24"/>
              </w:rPr>
            </w:pPr>
            <w:r w:rsidRPr="008B6852">
              <w:rPr>
                <w:rFonts w:eastAsia="SimSun"/>
                <w:szCs w:val="24"/>
              </w:rPr>
              <w:t>Companies to report (e.g., total PDCCH capacity,</w:t>
            </w:r>
            <w:r w:rsidRPr="008B6852">
              <w:rPr>
                <w:rFonts w:eastAsia="SimSun" w:hint="eastAsia"/>
                <w:szCs w:val="24"/>
              </w:rPr>
              <w:t xml:space="preserve"> </w:t>
            </w:r>
            <w:r w:rsidRPr="008B6852">
              <w:rPr>
                <w:rFonts w:eastAsia="SimSun"/>
                <w:szCs w:val="24"/>
              </w:rPr>
              <w:t>PDCCH coverage/outage,</w:t>
            </w:r>
            <w:r w:rsidRPr="008B6852">
              <w:rPr>
                <w:rFonts w:eastAsia="SimSun" w:hint="eastAsia"/>
                <w:szCs w:val="24"/>
              </w:rPr>
              <w:t xml:space="preserve"> </w:t>
            </w:r>
            <w:r w:rsidRPr="008B6852">
              <w:rPr>
                <w:rFonts w:eastAsia="SimSun"/>
                <w:szCs w:val="24"/>
              </w:rPr>
              <w:t xml:space="preserve">Potential degradation of LTE, </w:t>
            </w:r>
            <w:r w:rsidRPr="008B6852">
              <w:rPr>
                <w:rFonts w:eastAsia="SimSun" w:hint="eastAsia"/>
                <w:szCs w:val="24"/>
              </w:rPr>
              <w:t>whether and how to achieve coexistence with legacy UEs</w:t>
            </w:r>
            <w:r w:rsidRPr="008B6852">
              <w:rPr>
                <w:rFonts w:eastAsia="SimSun"/>
                <w:szCs w:val="24"/>
              </w:rPr>
              <w:t>)</w:t>
            </w:r>
          </w:p>
        </w:tc>
      </w:tr>
      <w:tr w:rsidR="004F46F0" w:rsidRPr="008B6852" w14:paraId="706BDA67" w14:textId="77777777" w:rsidTr="00DB3B7A">
        <w:trPr>
          <w:trHeight w:val="293"/>
          <w:jc w:val="center"/>
        </w:trPr>
        <w:tc>
          <w:tcPr>
            <w:tcW w:w="2387" w:type="pct"/>
            <w:tcMar>
              <w:top w:w="15" w:type="dxa"/>
              <w:left w:w="15" w:type="dxa"/>
              <w:bottom w:w="0" w:type="dxa"/>
              <w:right w:w="15" w:type="dxa"/>
            </w:tcMar>
            <w:vAlign w:val="center"/>
          </w:tcPr>
          <w:p w14:paraId="1CBF8834" w14:textId="77777777" w:rsidR="004F46F0" w:rsidRPr="008B6852" w:rsidRDefault="004F46F0" w:rsidP="004B143D">
            <w:pPr>
              <w:spacing w:before="120"/>
              <w:rPr>
                <w:rFonts w:ascii="Times" w:eastAsia="Batang" w:hAnsi="Times"/>
              </w:rPr>
            </w:pPr>
            <w:r w:rsidRPr="008B6852">
              <w:rPr>
                <w:rFonts w:eastAsia="SimSun"/>
                <w:szCs w:val="24"/>
              </w:rPr>
              <w:t>Others</w:t>
            </w:r>
          </w:p>
        </w:tc>
        <w:tc>
          <w:tcPr>
            <w:tcW w:w="2613" w:type="pct"/>
            <w:tcMar>
              <w:top w:w="15" w:type="dxa"/>
              <w:left w:w="15" w:type="dxa"/>
              <w:bottom w:w="0" w:type="dxa"/>
              <w:right w:w="15" w:type="dxa"/>
            </w:tcMar>
            <w:vAlign w:val="center"/>
          </w:tcPr>
          <w:p w14:paraId="7AD8F63F" w14:textId="77777777" w:rsidR="004F46F0" w:rsidRPr="008B6852" w:rsidRDefault="004F46F0" w:rsidP="004B143D">
            <w:pPr>
              <w:spacing w:before="120"/>
              <w:rPr>
                <w:rFonts w:eastAsia="SimSun"/>
                <w:szCs w:val="24"/>
              </w:rPr>
            </w:pPr>
            <w:r w:rsidRPr="008B6852">
              <w:rPr>
                <w:rFonts w:eastAsia="SimSun"/>
                <w:szCs w:val="24"/>
              </w:rPr>
              <w:t>Companies to report (e.g., fraction of LTE UEs, fraction of Rel-18 DSS NR UEs, etc.). Companies to report considered baseline(s). Baseline(s) aim(s) to be comparable to the evaluated option(s)</w:t>
            </w:r>
          </w:p>
        </w:tc>
      </w:tr>
    </w:tbl>
    <w:p w14:paraId="74A683A5" w14:textId="77777777" w:rsidR="004F46F0" w:rsidRPr="008B6852" w:rsidRDefault="004F46F0" w:rsidP="004F46F0">
      <w:pPr>
        <w:spacing w:before="120"/>
      </w:pPr>
    </w:p>
    <w:p w14:paraId="423F5029" w14:textId="0668F691" w:rsidR="004F46F0" w:rsidRDefault="004F46F0" w:rsidP="004F46F0">
      <w:pPr>
        <w:pStyle w:val="Heading5"/>
        <w:rPr>
          <w:i/>
          <w:iCs/>
        </w:rPr>
      </w:pPr>
      <w:r w:rsidRPr="008B6852">
        <w:rPr>
          <w:i/>
          <w:iCs/>
        </w:rPr>
        <w:t>UE support for two overlapping CRS rate matching patterns</w:t>
      </w:r>
    </w:p>
    <w:p w14:paraId="09641BD4" w14:textId="77777777" w:rsidR="004F46F0" w:rsidRDefault="004F46F0" w:rsidP="004F46F0">
      <w:pPr>
        <w:pStyle w:val="Heading6"/>
      </w:pPr>
      <w:r>
        <w:t>RAN1#110 (August 2022)</w:t>
      </w:r>
    </w:p>
    <w:p w14:paraId="608C5594" w14:textId="77777777" w:rsidR="004F46F0" w:rsidRPr="00EE61AE" w:rsidRDefault="004F46F0" w:rsidP="004F46F0">
      <w:pPr>
        <w:spacing w:before="120"/>
        <w:rPr>
          <w:rFonts w:ascii="Times" w:eastAsia="DengXian" w:hAnsi="Times"/>
          <w:b/>
          <w:bCs/>
          <w:szCs w:val="24"/>
          <w:highlight w:val="green"/>
        </w:rPr>
      </w:pPr>
      <w:r w:rsidRPr="00EE61AE">
        <w:rPr>
          <w:rFonts w:ascii="Times" w:eastAsia="DengXian" w:hAnsi="Times"/>
          <w:b/>
          <w:bCs/>
          <w:szCs w:val="24"/>
          <w:highlight w:val="green"/>
        </w:rPr>
        <w:t>Agreement</w:t>
      </w:r>
    </w:p>
    <w:p w14:paraId="02BBE623" w14:textId="77777777" w:rsidR="004F46F0" w:rsidRPr="00EE61AE" w:rsidRDefault="004F46F0">
      <w:pPr>
        <w:numPr>
          <w:ilvl w:val="1"/>
          <w:numId w:val="18"/>
        </w:numPr>
        <w:snapToGrid w:val="0"/>
        <w:spacing w:before="120" w:line="276" w:lineRule="auto"/>
        <w:rPr>
          <w:rFonts w:ascii="Times" w:eastAsia="SimSun" w:hAnsi="Times"/>
        </w:rPr>
      </w:pPr>
      <w:r w:rsidRPr="00EE61AE">
        <w:rPr>
          <w:rFonts w:ascii="Times" w:eastAsia="SimSun" w:hAnsi="Times"/>
        </w:rPr>
        <w:t>I</w:t>
      </w:r>
      <w:r w:rsidRPr="00EE61AE">
        <w:rPr>
          <w:rFonts w:ascii="Times" w:eastAsia="SimSun" w:hAnsi="Times" w:hint="eastAsia"/>
        </w:rPr>
        <w:t xml:space="preserve">ntroduce two new </w:t>
      </w:r>
      <w:r w:rsidRPr="00EE61AE">
        <w:rPr>
          <w:rFonts w:ascii="Times" w:eastAsia="SimSun" w:hAnsi="Times"/>
          <w:lang w:eastAsia="x-none"/>
        </w:rPr>
        <w:t>RRC parameter</w:t>
      </w:r>
      <w:r w:rsidRPr="00EE61AE">
        <w:rPr>
          <w:rFonts w:ascii="Times" w:eastAsia="SimSun" w:hAnsi="Times" w:hint="eastAsia"/>
        </w:rPr>
        <w:t>s</w:t>
      </w:r>
      <w:r w:rsidRPr="00EE61AE">
        <w:rPr>
          <w:rFonts w:ascii="Times" w:eastAsia="SimSun" w:hAnsi="Times"/>
          <w:lang w:eastAsia="x-none"/>
        </w:rPr>
        <w:t xml:space="preserve"> </w:t>
      </w:r>
      <w:r w:rsidRPr="00EE61AE">
        <w:rPr>
          <w:rFonts w:ascii="Times" w:eastAsia="SimSun" w:hAnsi="Times"/>
          <w:i/>
          <w:iCs/>
          <w:lang w:eastAsia="x-none"/>
        </w:rPr>
        <w:t>lte-CRS-PatternList</w:t>
      </w:r>
      <w:r w:rsidRPr="00EE61AE">
        <w:rPr>
          <w:rFonts w:ascii="Times" w:eastAsia="SimSun" w:hAnsi="Times" w:hint="eastAsia"/>
          <w:i/>
          <w:iCs/>
        </w:rPr>
        <w:t>3</w:t>
      </w:r>
      <w:r w:rsidRPr="00EE61AE">
        <w:rPr>
          <w:rFonts w:ascii="Times" w:eastAsia="SimSun" w:hAnsi="Times"/>
          <w:i/>
          <w:iCs/>
          <w:lang w:eastAsia="x-none"/>
        </w:rPr>
        <w:t>-r1</w:t>
      </w:r>
      <w:r w:rsidRPr="00EE61AE">
        <w:rPr>
          <w:rFonts w:ascii="Times" w:eastAsia="SimSun" w:hAnsi="Times" w:hint="eastAsia"/>
          <w:i/>
          <w:iCs/>
        </w:rPr>
        <w:t xml:space="preserve">8 </w:t>
      </w:r>
      <w:r w:rsidRPr="00EE61AE">
        <w:rPr>
          <w:rFonts w:ascii="Times" w:eastAsia="SimSun" w:hAnsi="Times" w:hint="eastAsia"/>
        </w:rPr>
        <w:t xml:space="preserve">and </w:t>
      </w:r>
      <w:r w:rsidRPr="00EE61AE">
        <w:rPr>
          <w:rFonts w:ascii="Times" w:eastAsia="SimSun" w:hAnsi="Times"/>
          <w:i/>
          <w:iCs/>
          <w:lang w:eastAsia="x-none"/>
        </w:rPr>
        <w:t>lte-CRS-PatternList</w:t>
      </w:r>
      <w:r w:rsidRPr="00EE61AE">
        <w:rPr>
          <w:rFonts w:ascii="Times" w:eastAsia="SimSun" w:hAnsi="Times" w:hint="eastAsia"/>
          <w:i/>
          <w:iCs/>
        </w:rPr>
        <w:t>4</w:t>
      </w:r>
      <w:r w:rsidRPr="00EE61AE">
        <w:rPr>
          <w:rFonts w:ascii="Times" w:eastAsia="SimSun" w:hAnsi="Times"/>
          <w:i/>
          <w:iCs/>
          <w:lang w:eastAsia="x-none"/>
        </w:rPr>
        <w:t>-r1</w:t>
      </w:r>
      <w:r w:rsidRPr="00EE61AE">
        <w:rPr>
          <w:rFonts w:ascii="Times" w:eastAsia="SimSun" w:hAnsi="Times" w:hint="eastAsia"/>
          <w:i/>
          <w:iCs/>
        </w:rPr>
        <w:t xml:space="preserve">8 </w:t>
      </w:r>
      <w:r w:rsidRPr="00EE61AE">
        <w:rPr>
          <w:rFonts w:ascii="Times" w:eastAsia="SimSun" w:hAnsi="Times"/>
          <w:lang w:eastAsia="x-none"/>
        </w:rPr>
        <w:t xml:space="preserve">in </w:t>
      </w:r>
      <w:proofErr w:type="spellStart"/>
      <w:r w:rsidRPr="00EE61AE">
        <w:rPr>
          <w:rFonts w:ascii="Times" w:eastAsia="SimSun" w:hAnsi="Times"/>
          <w:i/>
          <w:iCs/>
          <w:lang w:eastAsia="x-none"/>
        </w:rPr>
        <w:t>ServingCellConfig</w:t>
      </w:r>
      <w:proofErr w:type="spellEnd"/>
      <w:r w:rsidRPr="00EE61AE">
        <w:rPr>
          <w:rFonts w:ascii="Times" w:eastAsia="SimSun" w:hAnsi="Times" w:hint="eastAsia"/>
          <w:i/>
          <w:iCs/>
        </w:rPr>
        <w:t xml:space="preserve"> </w:t>
      </w:r>
      <w:r w:rsidRPr="00EE61AE">
        <w:rPr>
          <w:rFonts w:ascii="Times" w:eastAsia="SimSun" w:hAnsi="Times"/>
          <w:lang w:eastAsia="sv-SE"/>
        </w:rPr>
        <w:t xml:space="preserve">around which the UE shall do rate matching </w:t>
      </w:r>
      <w:r w:rsidRPr="00EE61AE">
        <w:rPr>
          <w:rFonts w:ascii="Times" w:eastAsia="SimSun" w:hAnsi="Times" w:hint="eastAsia"/>
        </w:rPr>
        <w:t xml:space="preserve">for </w:t>
      </w:r>
      <w:r w:rsidRPr="00EE61AE">
        <w:rPr>
          <w:rFonts w:ascii="Times" w:eastAsia="SimSun" w:hAnsi="Times"/>
          <w:lang w:eastAsia="x-none"/>
        </w:rPr>
        <w:t>PDSCH scheduled by PDCCH with CRC scrambled by C-RNTI, MCS-C-RNTI, CS-RNTI, or PDSCHs with SPS</w:t>
      </w:r>
      <w:r w:rsidRPr="00EE61AE">
        <w:rPr>
          <w:rFonts w:ascii="Times" w:eastAsia="SimSun" w:hAnsi="Times" w:hint="eastAsia"/>
        </w:rPr>
        <w:t xml:space="preserve">. </w:t>
      </w:r>
    </w:p>
    <w:p w14:paraId="7D78783F" w14:textId="77777777" w:rsidR="004F46F0" w:rsidRPr="00EE61AE" w:rsidRDefault="004F46F0">
      <w:pPr>
        <w:numPr>
          <w:ilvl w:val="2"/>
          <w:numId w:val="18"/>
        </w:numPr>
        <w:tabs>
          <w:tab w:val="left" w:pos="840"/>
        </w:tabs>
        <w:snapToGrid w:val="0"/>
        <w:spacing w:before="120" w:after="120" w:line="280" w:lineRule="atLeast"/>
        <w:rPr>
          <w:rFonts w:ascii="New York" w:eastAsia="Batang" w:hAnsi="New York"/>
          <w:iCs/>
          <w:szCs w:val="24"/>
        </w:rPr>
      </w:pPr>
      <w:r w:rsidRPr="00EE61AE">
        <w:rPr>
          <w:rFonts w:ascii="New York" w:eastAsia="Batang" w:hAnsi="New York"/>
          <w:szCs w:val="24"/>
        </w:rPr>
        <w:t xml:space="preserve">The network does not configure </w:t>
      </w:r>
      <w:r w:rsidRPr="00EE61AE">
        <w:rPr>
          <w:rFonts w:ascii="New York" w:eastAsia="Batang" w:hAnsi="New York"/>
          <w:i/>
          <w:iCs/>
          <w:szCs w:val="24"/>
        </w:rPr>
        <w:t>lte-CRS-PatternList</w:t>
      </w:r>
      <w:r w:rsidRPr="00EE61AE">
        <w:rPr>
          <w:rFonts w:ascii="New York" w:eastAsia="Batang" w:hAnsi="New York" w:hint="eastAsia"/>
          <w:i/>
          <w:iCs/>
          <w:szCs w:val="24"/>
        </w:rPr>
        <w:t>3</w:t>
      </w:r>
      <w:r w:rsidRPr="00EE61AE">
        <w:rPr>
          <w:rFonts w:ascii="New York" w:eastAsia="Batang" w:hAnsi="New York"/>
          <w:i/>
          <w:iCs/>
          <w:szCs w:val="24"/>
        </w:rPr>
        <w:t>-r1</w:t>
      </w:r>
      <w:r w:rsidRPr="00EE61AE">
        <w:rPr>
          <w:rFonts w:ascii="New York" w:eastAsia="Batang" w:hAnsi="New York" w:hint="eastAsia"/>
          <w:i/>
          <w:iCs/>
          <w:szCs w:val="24"/>
        </w:rPr>
        <w:t xml:space="preserve">8 </w:t>
      </w:r>
      <w:r w:rsidRPr="00EE61AE">
        <w:rPr>
          <w:rFonts w:ascii="New York" w:eastAsia="Batang" w:hAnsi="New York" w:hint="eastAsia"/>
          <w:szCs w:val="24"/>
        </w:rPr>
        <w:t xml:space="preserve">and any of </w:t>
      </w:r>
      <w:proofErr w:type="spellStart"/>
      <w:r w:rsidRPr="00EE61AE">
        <w:rPr>
          <w:rFonts w:ascii="New York" w:eastAsia="Batang" w:hAnsi="New York"/>
          <w:i/>
          <w:iCs/>
          <w:szCs w:val="24"/>
        </w:rPr>
        <w:t>lte</w:t>
      </w:r>
      <w:proofErr w:type="spellEnd"/>
      <w:r w:rsidRPr="00EE61AE">
        <w:rPr>
          <w:rFonts w:ascii="New York" w:eastAsia="Batang" w:hAnsi="New York"/>
          <w:i/>
          <w:iCs/>
          <w:szCs w:val="24"/>
        </w:rPr>
        <w:t>-CRS-</w:t>
      </w:r>
      <w:proofErr w:type="spellStart"/>
      <w:r w:rsidRPr="00EE61AE">
        <w:rPr>
          <w:rFonts w:ascii="New York" w:eastAsia="Batang" w:hAnsi="New York"/>
          <w:i/>
          <w:iCs/>
          <w:szCs w:val="24"/>
        </w:rPr>
        <w:t>ToMatchAround</w:t>
      </w:r>
      <w:proofErr w:type="spellEnd"/>
      <w:r w:rsidRPr="00EE61AE">
        <w:rPr>
          <w:rFonts w:ascii="New York" w:eastAsia="Batang" w:hAnsi="New York" w:hint="eastAsia"/>
          <w:i/>
          <w:iCs/>
          <w:szCs w:val="24"/>
        </w:rPr>
        <w:t xml:space="preserve">, </w:t>
      </w:r>
      <w:r w:rsidRPr="00EE61AE">
        <w:rPr>
          <w:rFonts w:ascii="New York" w:eastAsia="Batang" w:hAnsi="New York"/>
          <w:i/>
          <w:iCs/>
          <w:szCs w:val="24"/>
        </w:rPr>
        <w:t>lte-CRS-PatternList</w:t>
      </w:r>
      <w:r w:rsidRPr="00EE61AE">
        <w:rPr>
          <w:rFonts w:ascii="New York" w:eastAsia="Batang" w:hAnsi="New York" w:hint="eastAsia"/>
          <w:i/>
          <w:iCs/>
          <w:szCs w:val="24"/>
        </w:rPr>
        <w:t>1</w:t>
      </w:r>
      <w:r w:rsidRPr="00EE61AE">
        <w:rPr>
          <w:rFonts w:ascii="New York" w:eastAsia="Batang" w:hAnsi="New York"/>
          <w:i/>
          <w:iCs/>
          <w:szCs w:val="24"/>
        </w:rPr>
        <w:t>-r1</w:t>
      </w:r>
      <w:r w:rsidRPr="00EE61AE">
        <w:rPr>
          <w:rFonts w:ascii="New York" w:eastAsia="Batang" w:hAnsi="New York" w:hint="eastAsia"/>
          <w:i/>
          <w:iCs/>
          <w:szCs w:val="24"/>
        </w:rPr>
        <w:t xml:space="preserve">6 </w:t>
      </w:r>
      <w:r w:rsidRPr="00EE61AE">
        <w:rPr>
          <w:rFonts w:ascii="New York" w:eastAsia="Batang" w:hAnsi="New York" w:hint="eastAsia"/>
          <w:szCs w:val="24"/>
        </w:rPr>
        <w:t xml:space="preserve">and </w:t>
      </w:r>
      <w:r w:rsidRPr="00EE61AE">
        <w:rPr>
          <w:rFonts w:ascii="New York" w:eastAsia="Batang" w:hAnsi="New York"/>
          <w:i/>
          <w:iCs/>
          <w:szCs w:val="24"/>
        </w:rPr>
        <w:t>lte-CRS-PatternList</w:t>
      </w:r>
      <w:r w:rsidRPr="00EE61AE">
        <w:rPr>
          <w:rFonts w:ascii="New York" w:eastAsia="Batang" w:hAnsi="New York" w:hint="eastAsia"/>
          <w:i/>
          <w:iCs/>
          <w:szCs w:val="24"/>
        </w:rPr>
        <w:t>2</w:t>
      </w:r>
      <w:r w:rsidRPr="00EE61AE">
        <w:rPr>
          <w:rFonts w:ascii="New York" w:eastAsia="Batang" w:hAnsi="New York"/>
          <w:i/>
          <w:iCs/>
          <w:szCs w:val="24"/>
        </w:rPr>
        <w:t>-r1</w:t>
      </w:r>
      <w:r w:rsidRPr="00EE61AE">
        <w:rPr>
          <w:rFonts w:ascii="New York" w:eastAsia="Batang" w:hAnsi="New York" w:hint="eastAsia"/>
          <w:i/>
          <w:iCs/>
          <w:szCs w:val="24"/>
        </w:rPr>
        <w:t xml:space="preserve">6 </w:t>
      </w:r>
      <w:r w:rsidRPr="00EE61AE">
        <w:rPr>
          <w:rFonts w:ascii="New York" w:eastAsia="Batang" w:hAnsi="New York"/>
          <w:szCs w:val="24"/>
        </w:rPr>
        <w:t>simultaneously</w:t>
      </w:r>
      <w:r w:rsidRPr="00EE61AE">
        <w:rPr>
          <w:rFonts w:ascii="New York" w:eastAsia="Batang" w:hAnsi="New York" w:hint="eastAsia"/>
          <w:szCs w:val="24"/>
        </w:rPr>
        <w:t xml:space="preserve">. </w:t>
      </w:r>
      <w:r w:rsidRPr="00EE61AE">
        <w:rPr>
          <w:rFonts w:ascii="New York" w:eastAsia="Batang" w:hAnsi="New York"/>
          <w:i/>
          <w:iCs/>
          <w:szCs w:val="24"/>
        </w:rPr>
        <w:t>Lte-CRS-PatternList4-r1</w:t>
      </w:r>
      <w:r w:rsidRPr="00EE61AE">
        <w:rPr>
          <w:rFonts w:ascii="New York" w:eastAsia="Batang" w:hAnsi="New York" w:hint="eastAsia"/>
          <w:i/>
          <w:iCs/>
          <w:szCs w:val="24"/>
        </w:rPr>
        <w:t>8</w:t>
      </w:r>
      <w:r w:rsidRPr="00EE61AE">
        <w:rPr>
          <w:rFonts w:ascii="New York" w:eastAsia="Batang" w:hAnsi="New York"/>
          <w:i/>
          <w:iCs/>
          <w:szCs w:val="24"/>
        </w:rPr>
        <w:t xml:space="preserve"> </w:t>
      </w:r>
      <w:r w:rsidRPr="00EE61AE">
        <w:rPr>
          <w:rFonts w:ascii="New York" w:eastAsia="Batang" w:hAnsi="New York"/>
          <w:szCs w:val="24"/>
        </w:rPr>
        <w:t xml:space="preserve">is configured </w:t>
      </w:r>
      <w:r w:rsidRPr="00EE61AE">
        <w:rPr>
          <w:rFonts w:ascii="New York" w:eastAsia="Batang" w:hAnsi="New York" w:hint="eastAsia"/>
          <w:color w:val="FF0000"/>
          <w:szCs w:val="24"/>
          <w:u w:val="single"/>
        </w:rPr>
        <w:t xml:space="preserve">only </w:t>
      </w:r>
      <w:r w:rsidRPr="00EE61AE">
        <w:rPr>
          <w:rFonts w:ascii="New York" w:eastAsia="Batang" w:hAnsi="New York"/>
          <w:szCs w:val="24"/>
        </w:rPr>
        <w:t xml:space="preserve">if </w:t>
      </w:r>
      <w:r w:rsidRPr="00EE61AE">
        <w:rPr>
          <w:rFonts w:ascii="New York" w:eastAsia="Batang" w:hAnsi="New York"/>
          <w:i/>
          <w:iCs/>
          <w:szCs w:val="24"/>
        </w:rPr>
        <w:t>lte-CRS-PatternList3-r1</w:t>
      </w:r>
      <w:r w:rsidRPr="00EE61AE">
        <w:rPr>
          <w:rFonts w:ascii="New York" w:eastAsia="Batang" w:hAnsi="New York" w:hint="eastAsia"/>
          <w:i/>
          <w:iCs/>
          <w:szCs w:val="24"/>
        </w:rPr>
        <w:t xml:space="preserve">8 </w:t>
      </w:r>
      <w:r w:rsidRPr="00EE61AE">
        <w:rPr>
          <w:rFonts w:ascii="New York" w:eastAsia="Batang" w:hAnsi="New York"/>
          <w:szCs w:val="24"/>
        </w:rPr>
        <w:t xml:space="preserve">is configured in </w:t>
      </w:r>
      <w:proofErr w:type="spellStart"/>
      <w:r w:rsidRPr="00EE61AE">
        <w:rPr>
          <w:rFonts w:ascii="New York" w:eastAsia="Batang" w:hAnsi="New York"/>
          <w:i/>
          <w:iCs/>
          <w:szCs w:val="24"/>
        </w:rPr>
        <w:t>ServingCellConfig</w:t>
      </w:r>
      <w:proofErr w:type="spellEnd"/>
      <w:r w:rsidRPr="00EE61AE">
        <w:rPr>
          <w:rFonts w:ascii="New York" w:eastAsia="Batang" w:hAnsi="New York" w:hint="eastAsia"/>
          <w:i/>
          <w:iCs/>
          <w:szCs w:val="24"/>
        </w:rPr>
        <w:t xml:space="preserve">. </w:t>
      </w:r>
    </w:p>
    <w:p w14:paraId="11A9F730" w14:textId="77777777" w:rsidR="004F46F0" w:rsidRPr="00EE61AE" w:rsidRDefault="004F46F0">
      <w:pPr>
        <w:numPr>
          <w:ilvl w:val="2"/>
          <w:numId w:val="18"/>
        </w:numPr>
        <w:tabs>
          <w:tab w:val="left" w:pos="840"/>
        </w:tabs>
        <w:snapToGrid w:val="0"/>
        <w:spacing w:before="120" w:after="120" w:line="280" w:lineRule="atLeast"/>
        <w:rPr>
          <w:rFonts w:ascii="New York" w:eastAsia="Batang" w:hAnsi="New York"/>
          <w:iCs/>
          <w:szCs w:val="24"/>
        </w:rPr>
      </w:pPr>
      <w:r w:rsidRPr="00EE61AE">
        <w:rPr>
          <w:rFonts w:ascii="New York" w:eastAsia="Batang" w:hAnsi="New York"/>
          <w:szCs w:val="24"/>
        </w:rPr>
        <w:t xml:space="preserve">For case when UE is not configured with two different values of </w:t>
      </w:r>
      <w:proofErr w:type="spellStart"/>
      <w:r w:rsidRPr="00EE61AE">
        <w:rPr>
          <w:rFonts w:ascii="New York" w:eastAsia="Batang" w:hAnsi="New York"/>
          <w:i/>
          <w:szCs w:val="24"/>
        </w:rPr>
        <w:t>coresetPoolIndex</w:t>
      </w:r>
      <w:proofErr w:type="spellEnd"/>
      <w:r w:rsidRPr="00EE61AE">
        <w:rPr>
          <w:rFonts w:ascii="New York" w:eastAsia="Batang" w:hAnsi="New York"/>
          <w:szCs w:val="24"/>
        </w:rPr>
        <w:t xml:space="preserve"> in </w:t>
      </w:r>
      <w:proofErr w:type="spellStart"/>
      <w:r w:rsidRPr="00EE61AE">
        <w:rPr>
          <w:rFonts w:ascii="New York" w:eastAsia="Batang" w:hAnsi="New York"/>
          <w:i/>
          <w:szCs w:val="24"/>
        </w:rPr>
        <w:t>ControlResourceSet</w:t>
      </w:r>
      <w:proofErr w:type="spellEnd"/>
      <w:r w:rsidRPr="00EE61AE">
        <w:rPr>
          <w:rFonts w:ascii="New York" w:eastAsia="Batang" w:hAnsi="New York"/>
          <w:szCs w:val="24"/>
        </w:rPr>
        <w:t xml:space="preserve">, and configured with </w:t>
      </w:r>
      <w:r w:rsidRPr="00EE61AE">
        <w:rPr>
          <w:rFonts w:ascii="New York" w:eastAsia="Batang" w:hAnsi="New York"/>
          <w:i/>
          <w:iCs/>
          <w:szCs w:val="24"/>
        </w:rPr>
        <w:t>lte-CRS-PatternList</w:t>
      </w:r>
      <w:r w:rsidRPr="00EE61AE">
        <w:rPr>
          <w:rFonts w:ascii="New York" w:eastAsia="Batang" w:hAnsi="New York" w:hint="eastAsia"/>
          <w:i/>
          <w:iCs/>
          <w:szCs w:val="24"/>
        </w:rPr>
        <w:t>3</w:t>
      </w:r>
      <w:r w:rsidRPr="00EE61AE">
        <w:rPr>
          <w:rFonts w:ascii="New York" w:eastAsia="Batang" w:hAnsi="New York"/>
          <w:i/>
          <w:iCs/>
          <w:szCs w:val="24"/>
        </w:rPr>
        <w:t>-r1</w:t>
      </w:r>
      <w:r w:rsidRPr="00EE61AE">
        <w:rPr>
          <w:rFonts w:ascii="New York" w:eastAsia="Batang" w:hAnsi="New York" w:hint="eastAsia"/>
          <w:i/>
          <w:iCs/>
          <w:szCs w:val="24"/>
        </w:rPr>
        <w:t>8</w:t>
      </w:r>
      <w:r w:rsidRPr="00EE61AE">
        <w:rPr>
          <w:rFonts w:ascii="New York" w:eastAsia="Batang" w:hAnsi="New York"/>
          <w:i/>
          <w:iCs/>
          <w:szCs w:val="24"/>
        </w:rPr>
        <w:t xml:space="preserve"> </w:t>
      </w:r>
      <w:r w:rsidRPr="00EE61AE">
        <w:rPr>
          <w:rFonts w:ascii="New York" w:eastAsia="Batang" w:hAnsi="New York"/>
          <w:szCs w:val="24"/>
        </w:rPr>
        <w:t xml:space="preserve">and </w:t>
      </w:r>
      <w:r w:rsidRPr="00EE61AE">
        <w:rPr>
          <w:rFonts w:ascii="New York" w:eastAsia="Batang" w:hAnsi="New York"/>
          <w:i/>
          <w:iCs/>
          <w:szCs w:val="24"/>
        </w:rPr>
        <w:t>lte-CRS-PatternList4-r1</w:t>
      </w:r>
      <w:r w:rsidRPr="00EE61AE">
        <w:rPr>
          <w:rFonts w:ascii="New York" w:eastAsia="Batang" w:hAnsi="New York" w:hint="eastAsia"/>
          <w:i/>
          <w:iCs/>
          <w:szCs w:val="24"/>
        </w:rPr>
        <w:t>8</w:t>
      </w:r>
      <w:r w:rsidRPr="00EE61AE">
        <w:rPr>
          <w:rFonts w:ascii="New York" w:eastAsia="Batang" w:hAnsi="New York"/>
          <w:iCs/>
          <w:szCs w:val="24"/>
        </w:rPr>
        <w:t xml:space="preserve">, </w:t>
      </w:r>
      <w:r w:rsidRPr="00EE61AE">
        <w:rPr>
          <w:rFonts w:ascii="New York" w:eastAsia="Batang" w:hAnsi="New York"/>
          <w:szCs w:val="24"/>
        </w:rPr>
        <w:t xml:space="preserve">both </w:t>
      </w:r>
      <w:r w:rsidRPr="00EE61AE">
        <w:rPr>
          <w:rFonts w:ascii="New York" w:eastAsia="Batang" w:hAnsi="New York"/>
          <w:i/>
          <w:iCs/>
          <w:szCs w:val="24"/>
        </w:rPr>
        <w:t>lte-CRS-PatternList3-r18</w:t>
      </w:r>
      <w:r w:rsidRPr="00EE61AE">
        <w:rPr>
          <w:rFonts w:ascii="New York" w:eastAsia="Batang" w:hAnsi="New York"/>
          <w:szCs w:val="24"/>
        </w:rPr>
        <w:t xml:space="preserve"> and </w:t>
      </w:r>
      <w:r w:rsidRPr="00EE61AE">
        <w:rPr>
          <w:rFonts w:ascii="New York" w:eastAsia="Batang" w:hAnsi="New York"/>
          <w:i/>
          <w:iCs/>
          <w:szCs w:val="24"/>
        </w:rPr>
        <w:t>lte-CRS-PatternList4-r18</w:t>
      </w:r>
      <w:r w:rsidRPr="00EE61AE">
        <w:rPr>
          <w:rFonts w:ascii="New York" w:eastAsia="Batang" w:hAnsi="New York"/>
          <w:szCs w:val="24"/>
        </w:rPr>
        <w:t xml:space="preserve"> are applied</w:t>
      </w:r>
    </w:p>
    <w:p w14:paraId="407C9F04" w14:textId="77777777" w:rsidR="004F46F0" w:rsidRPr="00EE61AE" w:rsidRDefault="004F46F0">
      <w:pPr>
        <w:numPr>
          <w:ilvl w:val="2"/>
          <w:numId w:val="18"/>
        </w:numPr>
        <w:tabs>
          <w:tab w:val="left" w:pos="840"/>
        </w:tabs>
        <w:snapToGrid w:val="0"/>
        <w:spacing w:before="120" w:after="120" w:line="280" w:lineRule="atLeast"/>
        <w:rPr>
          <w:rFonts w:ascii="New York" w:eastAsia="Batang" w:hAnsi="New York"/>
          <w:iCs/>
          <w:szCs w:val="24"/>
        </w:rPr>
      </w:pPr>
      <w:r w:rsidRPr="00EE61AE">
        <w:rPr>
          <w:rFonts w:ascii="New York" w:eastAsia="Batang" w:hAnsi="New York"/>
          <w:szCs w:val="24"/>
        </w:rPr>
        <w:t xml:space="preserve">For case when UE is configured with two different values of </w:t>
      </w:r>
      <w:proofErr w:type="spellStart"/>
      <w:r w:rsidRPr="00EE61AE">
        <w:rPr>
          <w:rFonts w:ascii="New York" w:eastAsia="Batang" w:hAnsi="New York"/>
          <w:i/>
          <w:szCs w:val="24"/>
        </w:rPr>
        <w:t>coresetPoolIndex</w:t>
      </w:r>
      <w:proofErr w:type="spellEnd"/>
      <w:r w:rsidRPr="00EE61AE">
        <w:rPr>
          <w:rFonts w:ascii="New York" w:eastAsia="Batang" w:hAnsi="New York"/>
          <w:szCs w:val="24"/>
        </w:rPr>
        <w:t xml:space="preserve"> in </w:t>
      </w:r>
      <w:proofErr w:type="spellStart"/>
      <w:r w:rsidRPr="00EE61AE">
        <w:rPr>
          <w:rFonts w:ascii="New York" w:eastAsia="Batang" w:hAnsi="New York"/>
          <w:i/>
          <w:szCs w:val="24"/>
        </w:rPr>
        <w:t>ControlResourceSet</w:t>
      </w:r>
      <w:proofErr w:type="spellEnd"/>
      <w:r w:rsidRPr="00EE61AE">
        <w:rPr>
          <w:rFonts w:ascii="New York" w:eastAsia="Batang" w:hAnsi="New York"/>
          <w:szCs w:val="24"/>
        </w:rPr>
        <w:t xml:space="preserve">, and configured with </w:t>
      </w:r>
      <w:r w:rsidRPr="00EE61AE">
        <w:rPr>
          <w:rFonts w:ascii="New York" w:eastAsia="Batang" w:hAnsi="New York"/>
          <w:i/>
          <w:iCs/>
          <w:szCs w:val="24"/>
        </w:rPr>
        <w:t>lte-CRS-PatternList</w:t>
      </w:r>
      <w:r w:rsidRPr="00EE61AE">
        <w:rPr>
          <w:rFonts w:ascii="New York" w:eastAsia="Batang" w:hAnsi="New York" w:hint="eastAsia"/>
          <w:i/>
          <w:iCs/>
          <w:szCs w:val="24"/>
        </w:rPr>
        <w:t>3</w:t>
      </w:r>
      <w:r w:rsidRPr="00EE61AE">
        <w:rPr>
          <w:rFonts w:ascii="New York" w:eastAsia="Batang" w:hAnsi="New York"/>
          <w:i/>
          <w:iCs/>
          <w:szCs w:val="24"/>
        </w:rPr>
        <w:t>-r1</w:t>
      </w:r>
      <w:r w:rsidRPr="00EE61AE">
        <w:rPr>
          <w:rFonts w:ascii="New York" w:eastAsia="Batang" w:hAnsi="New York" w:hint="eastAsia"/>
          <w:i/>
          <w:iCs/>
          <w:szCs w:val="24"/>
        </w:rPr>
        <w:t>8</w:t>
      </w:r>
      <w:r w:rsidRPr="00EE61AE">
        <w:rPr>
          <w:rFonts w:ascii="New York" w:eastAsia="Batang" w:hAnsi="New York"/>
          <w:i/>
          <w:iCs/>
          <w:szCs w:val="24"/>
        </w:rPr>
        <w:t xml:space="preserve"> </w:t>
      </w:r>
      <w:r w:rsidRPr="00EE61AE">
        <w:rPr>
          <w:rFonts w:ascii="New York" w:eastAsia="Batang" w:hAnsi="New York"/>
          <w:szCs w:val="24"/>
        </w:rPr>
        <w:t xml:space="preserve">and </w:t>
      </w:r>
      <w:r w:rsidRPr="00EE61AE">
        <w:rPr>
          <w:rFonts w:ascii="New York" w:eastAsia="Batang" w:hAnsi="New York"/>
          <w:i/>
          <w:iCs/>
          <w:szCs w:val="24"/>
        </w:rPr>
        <w:t>lte-CRS-PatternList4-r1</w:t>
      </w:r>
      <w:r w:rsidRPr="00EE61AE">
        <w:rPr>
          <w:rFonts w:ascii="New York" w:eastAsia="Batang" w:hAnsi="New York" w:hint="eastAsia"/>
          <w:i/>
          <w:iCs/>
          <w:szCs w:val="24"/>
        </w:rPr>
        <w:t>8</w:t>
      </w:r>
    </w:p>
    <w:p w14:paraId="07ED273C" w14:textId="77777777" w:rsidR="004F46F0" w:rsidRPr="00EE61AE" w:rsidRDefault="004F46F0">
      <w:pPr>
        <w:numPr>
          <w:ilvl w:val="3"/>
          <w:numId w:val="18"/>
        </w:numPr>
        <w:tabs>
          <w:tab w:val="left" w:pos="1260"/>
        </w:tabs>
        <w:snapToGrid w:val="0"/>
        <w:spacing w:before="120" w:after="120" w:line="280" w:lineRule="atLeast"/>
        <w:rPr>
          <w:rFonts w:ascii="New York" w:eastAsia="Batang" w:hAnsi="New York"/>
          <w:iCs/>
          <w:szCs w:val="24"/>
        </w:rPr>
      </w:pPr>
      <w:r w:rsidRPr="00EE61AE">
        <w:rPr>
          <w:rFonts w:ascii="New York" w:eastAsia="Batang" w:hAnsi="New York"/>
          <w:szCs w:val="24"/>
        </w:rPr>
        <w:t xml:space="preserve">If UE is configured with </w:t>
      </w:r>
      <w:proofErr w:type="spellStart"/>
      <w:r w:rsidRPr="00EE61AE">
        <w:rPr>
          <w:rFonts w:ascii="New York" w:eastAsia="Batang" w:hAnsi="New York"/>
          <w:i/>
          <w:iCs/>
          <w:szCs w:val="24"/>
        </w:rPr>
        <w:t>crs-RateMatch-PerCoresetPoolIndex</w:t>
      </w:r>
      <w:proofErr w:type="spellEnd"/>
      <w:r w:rsidRPr="00EE61AE">
        <w:rPr>
          <w:rFonts w:ascii="New York" w:eastAsia="Batang" w:hAnsi="New York"/>
          <w:szCs w:val="24"/>
        </w:rPr>
        <w:t xml:space="preserve">, </w:t>
      </w:r>
      <w:r w:rsidRPr="00EE61AE">
        <w:rPr>
          <w:rFonts w:ascii="New York" w:eastAsia="Batang" w:hAnsi="New York"/>
          <w:i/>
          <w:iCs/>
          <w:szCs w:val="24"/>
        </w:rPr>
        <w:t>lte-CRS-PatternList</w:t>
      </w:r>
      <w:r w:rsidRPr="00EE61AE">
        <w:rPr>
          <w:rFonts w:ascii="New York" w:eastAsia="Batang" w:hAnsi="New York" w:hint="eastAsia"/>
          <w:i/>
          <w:iCs/>
          <w:szCs w:val="24"/>
        </w:rPr>
        <w:t>3</w:t>
      </w:r>
      <w:r w:rsidRPr="00EE61AE">
        <w:rPr>
          <w:rFonts w:ascii="New York" w:eastAsia="Batang" w:hAnsi="New York"/>
          <w:i/>
          <w:iCs/>
          <w:szCs w:val="24"/>
        </w:rPr>
        <w:t>-r1</w:t>
      </w:r>
      <w:r w:rsidRPr="00EE61AE">
        <w:rPr>
          <w:rFonts w:ascii="New York" w:eastAsia="Batang" w:hAnsi="New York" w:hint="eastAsia"/>
          <w:i/>
          <w:iCs/>
          <w:szCs w:val="24"/>
        </w:rPr>
        <w:t>8</w:t>
      </w:r>
      <w:r w:rsidRPr="00EE61AE">
        <w:rPr>
          <w:rFonts w:ascii="New York" w:eastAsia="Batang" w:hAnsi="New York"/>
          <w:szCs w:val="24"/>
        </w:rPr>
        <w:t xml:space="preserve"> is applied if the PDSCH is associated with </w:t>
      </w:r>
      <w:proofErr w:type="spellStart"/>
      <w:r w:rsidRPr="00EE61AE">
        <w:rPr>
          <w:rFonts w:ascii="New York" w:eastAsia="Batang" w:hAnsi="New York"/>
          <w:szCs w:val="24"/>
        </w:rPr>
        <w:t>c</w:t>
      </w:r>
      <w:r w:rsidRPr="00EE61AE">
        <w:rPr>
          <w:rFonts w:ascii="New York" w:eastAsia="Batang" w:hAnsi="New York"/>
          <w:i/>
          <w:iCs/>
          <w:szCs w:val="24"/>
        </w:rPr>
        <w:t>oresetPoolIndex</w:t>
      </w:r>
      <w:proofErr w:type="spellEnd"/>
      <w:r w:rsidRPr="00EE61AE">
        <w:rPr>
          <w:rFonts w:ascii="New York" w:eastAsia="Batang" w:hAnsi="New York"/>
          <w:szCs w:val="24"/>
        </w:rPr>
        <w:t xml:space="preserve"> set to ‘0’, and </w:t>
      </w:r>
      <w:r w:rsidRPr="00EE61AE">
        <w:rPr>
          <w:rFonts w:ascii="New York" w:eastAsia="Batang" w:hAnsi="New York"/>
          <w:i/>
          <w:iCs/>
          <w:szCs w:val="24"/>
        </w:rPr>
        <w:t>lte-CRS-PatternList4-r1</w:t>
      </w:r>
      <w:r w:rsidRPr="00EE61AE">
        <w:rPr>
          <w:rFonts w:ascii="New York" w:eastAsia="Batang" w:hAnsi="New York" w:hint="eastAsia"/>
          <w:i/>
          <w:iCs/>
          <w:szCs w:val="24"/>
        </w:rPr>
        <w:t>8</w:t>
      </w:r>
      <w:r w:rsidRPr="00EE61AE">
        <w:rPr>
          <w:rFonts w:ascii="New York" w:eastAsia="Batang" w:hAnsi="New York"/>
          <w:i/>
          <w:iCs/>
          <w:szCs w:val="24"/>
        </w:rPr>
        <w:t xml:space="preserve"> </w:t>
      </w:r>
      <w:r w:rsidRPr="00EE61AE">
        <w:rPr>
          <w:rFonts w:ascii="New York" w:eastAsia="Batang" w:hAnsi="New York"/>
          <w:szCs w:val="24"/>
        </w:rPr>
        <w:t xml:space="preserve">is applied if the PDSCH is associated with </w:t>
      </w:r>
      <w:proofErr w:type="spellStart"/>
      <w:r w:rsidRPr="00EE61AE">
        <w:rPr>
          <w:rFonts w:ascii="New York" w:eastAsia="Batang" w:hAnsi="New York"/>
          <w:szCs w:val="24"/>
        </w:rPr>
        <w:t>c</w:t>
      </w:r>
      <w:r w:rsidRPr="00EE61AE">
        <w:rPr>
          <w:rFonts w:ascii="New York" w:eastAsia="Batang" w:hAnsi="New York"/>
          <w:i/>
          <w:iCs/>
          <w:szCs w:val="24"/>
        </w:rPr>
        <w:t>oresetPoolIndex</w:t>
      </w:r>
      <w:proofErr w:type="spellEnd"/>
      <w:r w:rsidRPr="00EE61AE">
        <w:rPr>
          <w:rFonts w:ascii="New York" w:eastAsia="Batang" w:hAnsi="New York"/>
          <w:szCs w:val="24"/>
        </w:rPr>
        <w:t xml:space="preserve"> set to ‘1’</w:t>
      </w:r>
    </w:p>
    <w:p w14:paraId="3006E6EA" w14:textId="77777777" w:rsidR="004F46F0" w:rsidRPr="00EE61AE" w:rsidRDefault="004F46F0">
      <w:pPr>
        <w:numPr>
          <w:ilvl w:val="3"/>
          <w:numId w:val="18"/>
        </w:numPr>
        <w:tabs>
          <w:tab w:val="left" w:pos="1260"/>
        </w:tabs>
        <w:snapToGrid w:val="0"/>
        <w:spacing w:before="120" w:after="120" w:line="280" w:lineRule="atLeast"/>
        <w:rPr>
          <w:rFonts w:ascii="New York" w:eastAsia="Batang" w:hAnsi="New York"/>
          <w:iCs/>
          <w:szCs w:val="24"/>
        </w:rPr>
      </w:pPr>
      <w:r w:rsidRPr="00EE61AE">
        <w:rPr>
          <w:rFonts w:ascii="New York" w:eastAsia="Batang" w:hAnsi="New York"/>
          <w:szCs w:val="24"/>
        </w:rPr>
        <w:t xml:space="preserve">Otherwise, both </w:t>
      </w:r>
      <w:r w:rsidRPr="00EE61AE">
        <w:rPr>
          <w:rFonts w:ascii="New York" w:eastAsia="Batang" w:hAnsi="New York"/>
          <w:i/>
          <w:iCs/>
          <w:szCs w:val="24"/>
        </w:rPr>
        <w:t>lte-CRS-PatternList3-r18</w:t>
      </w:r>
      <w:r w:rsidRPr="00EE61AE">
        <w:rPr>
          <w:rFonts w:ascii="New York" w:eastAsia="Batang" w:hAnsi="New York"/>
          <w:szCs w:val="24"/>
        </w:rPr>
        <w:t xml:space="preserve"> and </w:t>
      </w:r>
      <w:r w:rsidRPr="00EE61AE">
        <w:rPr>
          <w:rFonts w:ascii="New York" w:eastAsia="Batang" w:hAnsi="New York"/>
          <w:i/>
          <w:iCs/>
          <w:szCs w:val="24"/>
        </w:rPr>
        <w:t>lte-CRS-PatternList4-r18</w:t>
      </w:r>
      <w:r w:rsidRPr="00EE61AE">
        <w:rPr>
          <w:rFonts w:ascii="New York" w:eastAsia="Batang" w:hAnsi="New York"/>
          <w:szCs w:val="24"/>
        </w:rPr>
        <w:t xml:space="preserve"> are applied.</w:t>
      </w:r>
    </w:p>
    <w:p w14:paraId="13D568BE" w14:textId="77777777" w:rsidR="004F46F0" w:rsidRPr="00EE61AE" w:rsidRDefault="004F46F0">
      <w:pPr>
        <w:numPr>
          <w:ilvl w:val="2"/>
          <w:numId w:val="18"/>
        </w:numPr>
        <w:tabs>
          <w:tab w:val="left" w:pos="840"/>
        </w:tabs>
        <w:snapToGrid w:val="0"/>
        <w:spacing w:before="120" w:after="120" w:line="280" w:lineRule="atLeast"/>
        <w:rPr>
          <w:rFonts w:ascii="New York" w:eastAsia="Batang" w:hAnsi="New York"/>
          <w:b/>
          <w:bCs/>
          <w:szCs w:val="24"/>
        </w:rPr>
      </w:pPr>
      <w:r w:rsidRPr="00EE61AE">
        <w:rPr>
          <w:rFonts w:ascii="New York" w:eastAsia="Batang" w:hAnsi="New York" w:hint="eastAsia"/>
          <w:szCs w:val="24"/>
        </w:rPr>
        <w:t xml:space="preserve">The legacy configuration rule in TS 38.331 is applied in Rel-18 DSS, i.e., </w:t>
      </w:r>
    </w:p>
    <w:p w14:paraId="7D1FEA4E" w14:textId="77777777" w:rsidR="004F46F0" w:rsidRPr="00EE61AE" w:rsidRDefault="004F46F0">
      <w:pPr>
        <w:numPr>
          <w:ilvl w:val="3"/>
          <w:numId w:val="18"/>
        </w:numPr>
        <w:tabs>
          <w:tab w:val="left" w:pos="840"/>
        </w:tabs>
        <w:snapToGrid w:val="0"/>
        <w:spacing w:before="120" w:after="120" w:line="280" w:lineRule="atLeast"/>
        <w:rPr>
          <w:rFonts w:ascii="New York" w:eastAsia="Batang" w:hAnsi="New York"/>
          <w:b/>
          <w:bCs/>
          <w:szCs w:val="24"/>
        </w:rPr>
      </w:pPr>
      <w:r w:rsidRPr="00EE61AE">
        <w:rPr>
          <w:rFonts w:ascii="New York" w:eastAsia="Batang" w:hAnsi="New York"/>
          <w:iCs/>
          <w:szCs w:val="24"/>
        </w:rPr>
        <w:lastRenderedPageBreak/>
        <w:t xml:space="preserve">“The first LTE CRS pattern in </w:t>
      </w:r>
      <w:r w:rsidRPr="00EE61AE">
        <w:rPr>
          <w:rFonts w:ascii="New York" w:eastAsia="Batang" w:hAnsi="New York"/>
          <w:i/>
          <w:iCs/>
          <w:szCs w:val="24"/>
        </w:rPr>
        <w:t>lte-CRS-PatternList</w:t>
      </w:r>
      <w:r w:rsidRPr="00EE61AE">
        <w:rPr>
          <w:rFonts w:ascii="New York" w:eastAsia="Batang" w:hAnsi="New York" w:hint="eastAsia"/>
          <w:i/>
          <w:iCs/>
          <w:szCs w:val="24"/>
        </w:rPr>
        <w:t xml:space="preserve">4 </w:t>
      </w:r>
      <w:r w:rsidRPr="00EE61AE">
        <w:rPr>
          <w:rFonts w:ascii="New York" w:eastAsia="Batang" w:hAnsi="New York"/>
          <w:iCs/>
          <w:szCs w:val="24"/>
        </w:rPr>
        <w:t xml:space="preserve">shall be fully overlapping in frequency with the first LTE CRS pattern in </w:t>
      </w:r>
      <w:r w:rsidRPr="00EE61AE">
        <w:rPr>
          <w:rFonts w:ascii="New York" w:eastAsia="Batang" w:hAnsi="New York"/>
          <w:i/>
          <w:szCs w:val="24"/>
        </w:rPr>
        <w:t>lte-CRS-PatternList</w:t>
      </w:r>
      <w:r w:rsidRPr="00EE61AE">
        <w:rPr>
          <w:rFonts w:ascii="New York" w:eastAsia="Batang" w:hAnsi="New York" w:hint="eastAsia"/>
          <w:iCs/>
          <w:szCs w:val="24"/>
        </w:rPr>
        <w:t>3</w:t>
      </w:r>
      <w:r w:rsidRPr="00EE61AE">
        <w:rPr>
          <w:rFonts w:ascii="New York" w:eastAsia="Batang" w:hAnsi="New York"/>
          <w:iCs/>
          <w:szCs w:val="24"/>
        </w:rPr>
        <w:t xml:space="preserve">, </w:t>
      </w:r>
      <w:proofErr w:type="gramStart"/>
      <w:r w:rsidRPr="00EE61AE">
        <w:rPr>
          <w:rFonts w:ascii="New York" w:eastAsia="Batang" w:hAnsi="New York"/>
          <w:iCs/>
          <w:szCs w:val="24"/>
        </w:rPr>
        <w:t>The</w:t>
      </w:r>
      <w:proofErr w:type="gramEnd"/>
      <w:r w:rsidRPr="00EE61AE">
        <w:rPr>
          <w:rFonts w:ascii="New York" w:eastAsia="Batang" w:hAnsi="New York"/>
          <w:iCs/>
          <w:szCs w:val="24"/>
        </w:rPr>
        <w:t xml:space="preserve"> second LTE CRS pattern in this list shall be fully overlapping in frequency with the second LTE CRS pattern in lte-CRS-PatternList3, and so on.”</w:t>
      </w:r>
    </w:p>
    <w:p w14:paraId="4C6CB5C2" w14:textId="77777777" w:rsidR="004F46F0" w:rsidRPr="00F64992" w:rsidRDefault="004F46F0" w:rsidP="004F46F0">
      <w:pPr>
        <w:spacing w:before="120"/>
        <w:rPr>
          <w:rFonts w:eastAsia="DengXian"/>
          <w:b/>
          <w:bCs/>
        </w:rPr>
      </w:pPr>
      <w:r>
        <w:rPr>
          <w:rFonts w:eastAsia="DengXian"/>
          <w:b/>
          <w:bCs/>
        </w:rPr>
        <w:t>The working Assumption made in RAN1#109e does not need to be confirmed.</w:t>
      </w:r>
    </w:p>
    <w:p w14:paraId="0185C466" w14:textId="77777777" w:rsidR="004F46F0" w:rsidRDefault="004F46F0" w:rsidP="004F46F0">
      <w:pPr>
        <w:spacing w:before="120" w:line="280" w:lineRule="atLeast"/>
        <w:rPr>
          <w:rFonts w:ascii="New York" w:hAnsi="New York"/>
          <w:b/>
          <w:bCs/>
          <w:highlight w:val="darkYellow"/>
        </w:rPr>
      </w:pPr>
      <w:r>
        <w:rPr>
          <w:rFonts w:ascii="New York" w:hAnsi="New York"/>
          <w:b/>
          <w:bCs/>
          <w:highlight w:val="darkYellow"/>
        </w:rPr>
        <w:t xml:space="preserve">Working </w:t>
      </w:r>
      <w:proofErr w:type="gramStart"/>
      <w:r>
        <w:rPr>
          <w:rFonts w:ascii="New York" w:hAnsi="New York"/>
          <w:b/>
          <w:bCs/>
          <w:highlight w:val="darkYellow"/>
        </w:rPr>
        <w:t>Assumption(</w:t>
      </w:r>
      <w:proofErr w:type="gramEnd"/>
      <w:r>
        <w:rPr>
          <w:rFonts w:ascii="New York" w:hAnsi="New York"/>
          <w:b/>
          <w:bCs/>
          <w:highlight w:val="darkYellow"/>
        </w:rPr>
        <w:t>RAN1#109e)</w:t>
      </w:r>
    </w:p>
    <w:p w14:paraId="03CC2645" w14:textId="77777777" w:rsidR="004F46F0" w:rsidRPr="007E7F80" w:rsidRDefault="004F46F0">
      <w:pPr>
        <w:pStyle w:val="ListParagraph"/>
        <w:numPr>
          <w:ilvl w:val="1"/>
          <w:numId w:val="18"/>
        </w:numPr>
        <w:snapToGrid w:val="0"/>
        <w:spacing w:before="120" w:after="180" w:line="276" w:lineRule="auto"/>
        <w:rPr>
          <w:rFonts w:ascii="Times New Roman" w:eastAsia="SimSun" w:hAnsi="Times New Roman"/>
          <w:szCs w:val="18"/>
          <w:lang w:val="en-US"/>
        </w:rPr>
      </w:pPr>
      <w:r w:rsidRPr="007E7F80">
        <w:rPr>
          <w:rFonts w:ascii="Times New Roman" w:eastAsia="SimSun" w:hAnsi="Times New Roman"/>
          <w:szCs w:val="18"/>
          <w:lang w:val="en-US"/>
        </w:rPr>
        <w:t xml:space="preserve">Introduce two new RRC parameters </w:t>
      </w:r>
      <w:r w:rsidRPr="007E7F80">
        <w:rPr>
          <w:rFonts w:ascii="Times New Roman" w:eastAsia="SimSun" w:hAnsi="Times New Roman"/>
          <w:i/>
          <w:iCs/>
          <w:szCs w:val="18"/>
          <w:lang w:val="en-US"/>
        </w:rPr>
        <w:t xml:space="preserve">lte-CRS-PatternList3-r18 </w:t>
      </w:r>
      <w:r w:rsidRPr="007E7F80">
        <w:rPr>
          <w:rFonts w:ascii="Times New Roman" w:eastAsia="SimSun" w:hAnsi="Times New Roman"/>
          <w:szCs w:val="18"/>
          <w:lang w:val="en-US"/>
        </w:rPr>
        <w:t xml:space="preserve">and </w:t>
      </w:r>
      <w:r w:rsidRPr="007E7F80">
        <w:rPr>
          <w:rFonts w:ascii="Times New Roman" w:eastAsia="SimSun" w:hAnsi="Times New Roman"/>
          <w:i/>
          <w:iCs/>
          <w:szCs w:val="18"/>
          <w:lang w:val="en-US"/>
        </w:rPr>
        <w:t xml:space="preserve">lte-CRS-PatternList4-r18 </w:t>
      </w:r>
      <w:r w:rsidRPr="007E7F80">
        <w:rPr>
          <w:rFonts w:ascii="Times New Roman" w:eastAsia="SimSun" w:hAnsi="Times New Roman"/>
          <w:szCs w:val="18"/>
          <w:lang w:val="en-US"/>
        </w:rPr>
        <w:t xml:space="preserve">in </w:t>
      </w:r>
      <w:proofErr w:type="spellStart"/>
      <w:r w:rsidRPr="007E7F80">
        <w:rPr>
          <w:rFonts w:ascii="Times New Roman" w:eastAsia="SimSun" w:hAnsi="Times New Roman"/>
          <w:i/>
          <w:iCs/>
          <w:szCs w:val="18"/>
          <w:lang w:val="en-US"/>
        </w:rPr>
        <w:t>ServingCellConfig</w:t>
      </w:r>
      <w:proofErr w:type="spellEnd"/>
      <w:r w:rsidRPr="007E7F80">
        <w:rPr>
          <w:rFonts w:ascii="Times New Roman" w:eastAsia="SimSun" w:hAnsi="Times New Roman"/>
          <w:i/>
          <w:iCs/>
          <w:szCs w:val="18"/>
          <w:lang w:val="en-US"/>
        </w:rPr>
        <w:t xml:space="preserve"> </w:t>
      </w:r>
      <w:r w:rsidRPr="007E7F80">
        <w:rPr>
          <w:rFonts w:ascii="Times New Roman" w:eastAsia="SimSun" w:hAnsi="Times New Roman"/>
          <w:szCs w:val="18"/>
          <w:lang w:val="en-US" w:eastAsia="sv-SE"/>
        </w:rPr>
        <w:t xml:space="preserve">around which the UE shall do rate matching </w:t>
      </w:r>
      <w:r w:rsidRPr="007E7F80">
        <w:rPr>
          <w:rFonts w:ascii="Times New Roman" w:eastAsia="SimSun" w:hAnsi="Times New Roman"/>
          <w:szCs w:val="18"/>
          <w:lang w:val="en-US"/>
        </w:rPr>
        <w:t xml:space="preserve">for PDSCH scheduled by PDCCH with CRC scrambled by C-RNTI, MCS-C-RNTI, CS-RNTI, or PDSCHs with SPS. </w:t>
      </w:r>
    </w:p>
    <w:p w14:paraId="49E4D4CC" w14:textId="77777777" w:rsidR="004F46F0" w:rsidRDefault="004F46F0">
      <w:pPr>
        <w:numPr>
          <w:ilvl w:val="2"/>
          <w:numId w:val="18"/>
        </w:numPr>
        <w:tabs>
          <w:tab w:val="left" w:pos="840"/>
        </w:tabs>
        <w:snapToGrid w:val="0"/>
        <w:spacing w:before="120" w:after="120" w:line="280" w:lineRule="atLeast"/>
        <w:rPr>
          <w:rFonts w:ascii="New York" w:hAnsi="New York"/>
          <w:iCs/>
        </w:rPr>
      </w:pPr>
      <w:r>
        <w:rPr>
          <w:rFonts w:ascii="New York" w:hAnsi="New York"/>
        </w:rPr>
        <w:t xml:space="preserve">The network does not configure </w:t>
      </w:r>
      <w:r>
        <w:rPr>
          <w:rFonts w:ascii="New York" w:hAnsi="New York"/>
          <w:i/>
          <w:iCs/>
        </w:rPr>
        <w:t>lte-CRS-PatternList</w:t>
      </w:r>
      <w:r>
        <w:rPr>
          <w:rFonts w:ascii="New York" w:hAnsi="New York" w:hint="eastAsia"/>
          <w:i/>
          <w:iCs/>
        </w:rPr>
        <w:t>3</w:t>
      </w:r>
      <w:r>
        <w:rPr>
          <w:rFonts w:ascii="New York" w:hAnsi="New York"/>
          <w:i/>
          <w:iCs/>
        </w:rPr>
        <w:t>-r1</w:t>
      </w:r>
      <w:r>
        <w:rPr>
          <w:rFonts w:ascii="New York" w:hAnsi="New York" w:hint="eastAsia"/>
          <w:i/>
          <w:iCs/>
        </w:rPr>
        <w:t xml:space="preserve">8 </w:t>
      </w:r>
      <w:r>
        <w:rPr>
          <w:rFonts w:ascii="New York" w:hAnsi="New York" w:hint="eastAsia"/>
        </w:rPr>
        <w:t xml:space="preserve">and any of </w:t>
      </w:r>
      <w:proofErr w:type="spellStart"/>
      <w:r>
        <w:rPr>
          <w:rFonts w:ascii="New York" w:hAnsi="New York"/>
          <w:i/>
          <w:iCs/>
        </w:rPr>
        <w:t>lte</w:t>
      </w:r>
      <w:proofErr w:type="spellEnd"/>
      <w:r>
        <w:rPr>
          <w:rFonts w:ascii="New York" w:hAnsi="New York"/>
          <w:i/>
          <w:iCs/>
        </w:rPr>
        <w:t>-CRS-</w:t>
      </w:r>
      <w:proofErr w:type="spellStart"/>
      <w:r>
        <w:rPr>
          <w:rFonts w:ascii="New York" w:hAnsi="New York"/>
          <w:i/>
          <w:iCs/>
        </w:rPr>
        <w:t>ToMatchAround</w:t>
      </w:r>
      <w:proofErr w:type="spellEnd"/>
      <w:r>
        <w:rPr>
          <w:rFonts w:ascii="New York" w:hAnsi="New York" w:hint="eastAsia"/>
          <w:i/>
          <w:iCs/>
        </w:rPr>
        <w:t xml:space="preserve">, </w:t>
      </w:r>
      <w:r>
        <w:rPr>
          <w:rFonts w:ascii="New York" w:hAnsi="New York"/>
          <w:i/>
          <w:iCs/>
        </w:rPr>
        <w:t>lte-CRS-PatternList</w:t>
      </w:r>
      <w:r>
        <w:rPr>
          <w:rFonts w:ascii="New York" w:hAnsi="New York" w:hint="eastAsia"/>
          <w:i/>
          <w:iCs/>
        </w:rPr>
        <w:t>1</w:t>
      </w:r>
      <w:r>
        <w:rPr>
          <w:rFonts w:ascii="New York" w:hAnsi="New York"/>
          <w:i/>
          <w:iCs/>
        </w:rPr>
        <w:t>-r1</w:t>
      </w:r>
      <w:r>
        <w:rPr>
          <w:rFonts w:ascii="New York" w:hAnsi="New York" w:hint="eastAsia"/>
          <w:i/>
          <w:iCs/>
        </w:rPr>
        <w:t xml:space="preserve">6 </w:t>
      </w:r>
      <w:r>
        <w:rPr>
          <w:rFonts w:ascii="New York" w:hAnsi="New York" w:hint="eastAsia"/>
        </w:rPr>
        <w:t xml:space="preserve">and </w:t>
      </w:r>
      <w:r>
        <w:rPr>
          <w:rFonts w:ascii="New York" w:hAnsi="New York"/>
          <w:i/>
          <w:iCs/>
        </w:rPr>
        <w:t>lte-CRS-PatternList</w:t>
      </w:r>
      <w:r>
        <w:rPr>
          <w:rFonts w:ascii="New York" w:hAnsi="New York" w:hint="eastAsia"/>
          <w:i/>
          <w:iCs/>
        </w:rPr>
        <w:t>2</w:t>
      </w:r>
      <w:r>
        <w:rPr>
          <w:rFonts w:ascii="New York" w:hAnsi="New York"/>
          <w:i/>
          <w:iCs/>
        </w:rPr>
        <w:t>-r1</w:t>
      </w:r>
      <w:r>
        <w:rPr>
          <w:rFonts w:ascii="New York" w:hAnsi="New York" w:hint="eastAsia"/>
          <w:i/>
          <w:iCs/>
        </w:rPr>
        <w:t xml:space="preserve">6 </w:t>
      </w:r>
      <w:r>
        <w:rPr>
          <w:rFonts w:ascii="New York" w:hAnsi="New York"/>
        </w:rPr>
        <w:t>simultaneously</w:t>
      </w:r>
      <w:r>
        <w:rPr>
          <w:rFonts w:ascii="New York" w:hAnsi="New York" w:hint="eastAsia"/>
        </w:rPr>
        <w:t xml:space="preserve">. </w:t>
      </w:r>
      <w:r>
        <w:rPr>
          <w:rFonts w:ascii="New York" w:hAnsi="New York"/>
          <w:i/>
          <w:iCs/>
        </w:rPr>
        <w:t>Lte-CRS-PatternList4-r1</w:t>
      </w:r>
      <w:r>
        <w:rPr>
          <w:rFonts w:ascii="New York" w:hAnsi="New York" w:hint="eastAsia"/>
          <w:i/>
          <w:iCs/>
        </w:rPr>
        <w:t>8</w:t>
      </w:r>
      <w:r>
        <w:rPr>
          <w:rFonts w:ascii="New York" w:hAnsi="New York"/>
          <w:i/>
          <w:iCs/>
        </w:rPr>
        <w:t xml:space="preserve"> </w:t>
      </w:r>
      <w:r>
        <w:rPr>
          <w:rFonts w:ascii="New York" w:hAnsi="New York"/>
        </w:rPr>
        <w:t xml:space="preserve">is configured if </w:t>
      </w:r>
      <w:r>
        <w:rPr>
          <w:rFonts w:ascii="New York" w:hAnsi="New York"/>
          <w:i/>
          <w:iCs/>
        </w:rPr>
        <w:t>lte-CRS-PatternList3-r1</w:t>
      </w:r>
      <w:r>
        <w:rPr>
          <w:rFonts w:ascii="New York" w:hAnsi="New York" w:hint="eastAsia"/>
          <w:i/>
          <w:iCs/>
        </w:rPr>
        <w:t xml:space="preserve">8 </w:t>
      </w:r>
      <w:r>
        <w:rPr>
          <w:rFonts w:ascii="New York" w:hAnsi="New York"/>
        </w:rPr>
        <w:t xml:space="preserve">is configured in </w:t>
      </w:r>
      <w:proofErr w:type="spellStart"/>
      <w:r>
        <w:rPr>
          <w:rFonts w:ascii="New York" w:hAnsi="New York"/>
          <w:i/>
          <w:iCs/>
        </w:rPr>
        <w:t>ServingCellConfig</w:t>
      </w:r>
      <w:proofErr w:type="spellEnd"/>
      <w:r>
        <w:rPr>
          <w:rFonts w:ascii="New York" w:hAnsi="New York" w:hint="eastAsia"/>
          <w:i/>
          <w:iCs/>
        </w:rPr>
        <w:t xml:space="preserve">. </w:t>
      </w:r>
    </w:p>
    <w:p w14:paraId="6AC47021" w14:textId="77777777" w:rsidR="004F46F0" w:rsidRDefault="004F46F0">
      <w:pPr>
        <w:numPr>
          <w:ilvl w:val="2"/>
          <w:numId w:val="18"/>
        </w:numPr>
        <w:tabs>
          <w:tab w:val="left" w:pos="840"/>
        </w:tabs>
        <w:snapToGrid w:val="0"/>
        <w:spacing w:before="120" w:after="120" w:line="280" w:lineRule="atLeast"/>
        <w:rPr>
          <w:rFonts w:ascii="New York" w:hAnsi="New York"/>
          <w:iCs/>
        </w:rPr>
      </w:pPr>
      <w:r>
        <w:rPr>
          <w:rFonts w:ascii="New York" w:hAnsi="New York"/>
        </w:rPr>
        <w:t xml:space="preserve">For case when UE is not configured with two different values of </w:t>
      </w:r>
      <w:proofErr w:type="spellStart"/>
      <w:r>
        <w:rPr>
          <w:rFonts w:ascii="New York" w:hAnsi="New York"/>
          <w:i/>
        </w:rPr>
        <w:t>coresetPoolIndex</w:t>
      </w:r>
      <w:proofErr w:type="spellEnd"/>
      <w:r>
        <w:rPr>
          <w:rFonts w:ascii="New York" w:hAnsi="New York"/>
        </w:rPr>
        <w:t xml:space="preserve"> in </w:t>
      </w:r>
      <w:proofErr w:type="spellStart"/>
      <w:r>
        <w:rPr>
          <w:rFonts w:ascii="New York" w:hAnsi="New York"/>
          <w:i/>
        </w:rPr>
        <w:t>ControlResourceSet</w:t>
      </w:r>
      <w:proofErr w:type="spellEnd"/>
      <w:r>
        <w:rPr>
          <w:rFonts w:ascii="New York" w:hAnsi="New York"/>
        </w:rPr>
        <w:t xml:space="preserve">, and configured with </w:t>
      </w:r>
      <w:r>
        <w:rPr>
          <w:rFonts w:ascii="New York" w:hAnsi="New York"/>
          <w:i/>
          <w:iCs/>
        </w:rPr>
        <w:t>lte-CRS-PatternList</w:t>
      </w:r>
      <w:r>
        <w:rPr>
          <w:rFonts w:ascii="New York" w:hAnsi="New York" w:hint="eastAsia"/>
          <w:i/>
          <w:iCs/>
        </w:rPr>
        <w:t>3</w:t>
      </w:r>
      <w:r>
        <w:rPr>
          <w:rFonts w:ascii="New York" w:hAnsi="New York"/>
          <w:i/>
          <w:iCs/>
        </w:rPr>
        <w:t>-r1</w:t>
      </w:r>
      <w:r>
        <w:rPr>
          <w:rFonts w:ascii="New York" w:hAnsi="New York" w:hint="eastAsia"/>
          <w:i/>
          <w:iCs/>
        </w:rPr>
        <w:t>8</w:t>
      </w:r>
      <w:r>
        <w:rPr>
          <w:rFonts w:ascii="New York" w:hAnsi="New York"/>
          <w:i/>
          <w:iCs/>
        </w:rPr>
        <w:t xml:space="preserve"> </w:t>
      </w:r>
      <w:r>
        <w:rPr>
          <w:rFonts w:ascii="New York" w:hAnsi="New York"/>
        </w:rPr>
        <w:t xml:space="preserve">and </w:t>
      </w:r>
      <w:r>
        <w:rPr>
          <w:rFonts w:ascii="New York" w:hAnsi="New York"/>
          <w:i/>
          <w:iCs/>
        </w:rPr>
        <w:t>lte-CRS-PatternList4-r1</w:t>
      </w:r>
      <w:r>
        <w:rPr>
          <w:rFonts w:ascii="New York" w:hAnsi="New York" w:hint="eastAsia"/>
          <w:i/>
          <w:iCs/>
        </w:rPr>
        <w:t>8</w:t>
      </w:r>
      <w:r>
        <w:rPr>
          <w:rFonts w:ascii="New York" w:hAnsi="New York"/>
          <w:iCs/>
        </w:rPr>
        <w:t xml:space="preserve">, </w:t>
      </w:r>
      <w:r>
        <w:rPr>
          <w:rFonts w:ascii="New York" w:hAnsi="New York"/>
        </w:rPr>
        <w:t xml:space="preserve">both </w:t>
      </w:r>
      <w:r>
        <w:rPr>
          <w:rFonts w:ascii="New York" w:hAnsi="New York"/>
          <w:i/>
          <w:iCs/>
        </w:rPr>
        <w:t>lte-CRS-PatternList3-r18</w:t>
      </w:r>
      <w:r>
        <w:rPr>
          <w:rFonts w:ascii="New York" w:hAnsi="New York"/>
        </w:rPr>
        <w:t xml:space="preserve"> and </w:t>
      </w:r>
      <w:r>
        <w:rPr>
          <w:rFonts w:ascii="New York" w:hAnsi="New York"/>
          <w:i/>
          <w:iCs/>
        </w:rPr>
        <w:t>lte-CRS-PatternList4-r18</w:t>
      </w:r>
      <w:r>
        <w:rPr>
          <w:rFonts w:ascii="New York" w:hAnsi="New York"/>
        </w:rPr>
        <w:t xml:space="preserve"> are applied</w:t>
      </w:r>
    </w:p>
    <w:p w14:paraId="0D0E90A9" w14:textId="77777777" w:rsidR="004F46F0" w:rsidRDefault="004F46F0">
      <w:pPr>
        <w:numPr>
          <w:ilvl w:val="2"/>
          <w:numId w:val="18"/>
        </w:numPr>
        <w:tabs>
          <w:tab w:val="left" w:pos="840"/>
        </w:tabs>
        <w:snapToGrid w:val="0"/>
        <w:spacing w:before="120" w:after="120" w:line="280" w:lineRule="atLeast"/>
        <w:rPr>
          <w:rFonts w:ascii="New York" w:hAnsi="New York"/>
          <w:iCs/>
        </w:rPr>
      </w:pPr>
      <w:r>
        <w:rPr>
          <w:rFonts w:ascii="New York" w:hAnsi="New York"/>
        </w:rPr>
        <w:t xml:space="preserve">For case when UE is configured with two different values of </w:t>
      </w:r>
      <w:proofErr w:type="spellStart"/>
      <w:r>
        <w:rPr>
          <w:rFonts w:ascii="New York" w:hAnsi="New York"/>
          <w:i/>
        </w:rPr>
        <w:t>coresetPoolIndex</w:t>
      </w:r>
      <w:proofErr w:type="spellEnd"/>
      <w:r>
        <w:rPr>
          <w:rFonts w:ascii="New York" w:hAnsi="New York"/>
        </w:rPr>
        <w:t xml:space="preserve"> in </w:t>
      </w:r>
      <w:proofErr w:type="spellStart"/>
      <w:r>
        <w:rPr>
          <w:rFonts w:ascii="New York" w:hAnsi="New York"/>
          <w:i/>
        </w:rPr>
        <w:t>ControlResourceSet</w:t>
      </w:r>
      <w:proofErr w:type="spellEnd"/>
      <w:r>
        <w:rPr>
          <w:rFonts w:ascii="New York" w:hAnsi="New York"/>
        </w:rPr>
        <w:t xml:space="preserve">, and configured with </w:t>
      </w:r>
      <w:r>
        <w:rPr>
          <w:rFonts w:ascii="New York" w:hAnsi="New York"/>
          <w:i/>
          <w:iCs/>
        </w:rPr>
        <w:t>lte-CRS-PatternList</w:t>
      </w:r>
      <w:r>
        <w:rPr>
          <w:rFonts w:ascii="New York" w:hAnsi="New York" w:hint="eastAsia"/>
          <w:i/>
          <w:iCs/>
        </w:rPr>
        <w:t>3</w:t>
      </w:r>
      <w:r>
        <w:rPr>
          <w:rFonts w:ascii="New York" w:hAnsi="New York"/>
          <w:i/>
          <w:iCs/>
        </w:rPr>
        <w:t>-r1</w:t>
      </w:r>
      <w:r>
        <w:rPr>
          <w:rFonts w:ascii="New York" w:hAnsi="New York" w:hint="eastAsia"/>
          <w:i/>
          <w:iCs/>
        </w:rPr>
        <w:t>8</w:t>
      </w:r>
      <w:r>
        <w:rPr>
          <w:rFonts w:ascii="New York" w:hAnsi="New York"/>
          <w:i/>
          <w:iCs/>
        </w:rPr>
        <w:t xml:space="preserve"> </w:t>
      </w:r>
      <w:r>
        <w:rPr>
          <w:rFonts w:ascii="New York" w:hAnsi="New York"/>
        </w:rPr>
        <w:t xml:space="preserve">and </w:t>
      </w:r>
      <w:r>
        <w:rPr>
          <w:rFonts w:ascii="New York" w:hAnsi="New York"/>
          <w:i/>
          <w:iCs/>
        </w:rPr>
        <w:t>lte-CRS-PatternList4-r1</w:t>
      </w:r>
      <w:r>
        <w:rPr>
          <w:rFonts w:ascii="New York" w:hAnsi="New York" w:hint="eastAsia"/>
          <w:i/>
          <w:iCs/>
        </w:rPr>
        <w:t>8</w:t>
      </w:r>
    </w:p>
    <w:p w14:paraId="02D061D0" w14:textId="77777777" w:rsidR="004F46F0" w:rsidRDefault="004F46F0">
      <w:pPr>
        <w:numPr>
          <w:ilvl w:val="3"/>
          <w:numId w:val="18"/>
        </w:numPr>
        <w:tabs>
          <w:tab w:val="left" w:pos="1260"/>
        </w:tabs>
        <w:snapToGrid w:val="0"/>
        <w:spacing w:before="120" w:after="120" w:line="280" w:lineRule="atLeast"/>
        <w:rPr>
          <w:rFonts w:ascii="New York" w:hAnsi="New York"/>
          <w:iCs/>
        </w:rPr>
      </w:pPr>
      <w:r>
        <w:rPr>
          <w:rFonts w:ascii="New York" w:hAnsi="New York"/>
        </w:rPr>
        <w:t xml:space="preserve">If UE is configured with </w:t>
      </w:r>
      <w:proofErr w:type="spellStart"/>
      <w:r>
        <w:rPr>
          <w:rFonts w:ascii="New York" w:hAnsi="New York"/>
          <w:i/>
          <w:iCs/>
        </w:rPr>
        <w:t>crs-RateMatch-PerCoresetPoolIndex</w:t>
      </w:r>
      <w:proofErr w:type="spellEnd"/>
      <w:r>
        <w:rPr>
          <w:rFonts w:ascii="New York" w:hAnsi="New York"/>
        </w:rPr>
        <w:t xml:space="preserve">, </w:t>
      </w:r>
      <w:r>
        <w:rPr>
          <w:rFonts w:ascii="New York" w:hAnsi="New York"/>
          <w:i/>
          <w:iCs/>
        </w:rPr>
        <w:t>lte-CRS-PatternList</w:t>
      </w:r>
      <w:r>
        <w:rPr>
          <w:rFonts w:ascii="New York" w:hAnsi="New York" w:hint="eastAsia"/>
          <w:i/>
          <w:iCs/>
        </w:rPr>
        <w:t>3</w:t>
      </w:r>
      <w:r>
        <w:rPr>
          <w:rFonts w:ascii="New York" w:hAnsi="New York"/>
          <w:i/>
          <w:iCs/>
        </w:rPr>
        <w:t>-r1</w:t>
      </w:r>
      <w:r>
        <w:rPr>
          <w:rFonts w:ascii="New York" w:hAnsi="New York" w:hint="eastAsia"/>
          <w:i/>
          <w:iCs/>
        </w:rPr>
        <w:t>8</w:t>
      </w:r>
      <w:r>
        <w:rPr>
          <w:rFonts w:ascii="New York" w:hAnsi="New York"/>
        </w:rPr>
        <w:t xml:space="preserve"> is applied if the PDSCH is associated with </w:t>
      </w:r>
      <w:proofErr w:type="spellStart"/>
      <w:r>
        <w:rPr>
          <w:rFonts w:ascii="New York" w:hAnsi="New York"/>
        </w:rPr>
        <w:t>c</w:t>
      </w:r>
      <w:r>
        <w:rPr>
          <w:rFonts w:ascii="New York" w:hAnsi="New York"/>
          <w:i/>
          <w:iCs/>
        </w:rPr>
        <w:t>oresetPoolIndex</w:t>
      </w:r>
      <w:proofErr w:type="spellEnd"/>
      <w:r>
        <w:rPr>
          <w:rFonts w:ascii="New York" w:hAnsi="New York"/>
        </w:rPr>
        <w:t xml:space="preserve"> set to ‘0’, and </w:t>
      </w:r>
      <w:r>
        <w:rPr>
          <w:rFonts w:ascii="New York" w:hAnsi="New York"/>
          <w:i/>
          <w:iCs/>
        </w:rPr>
        <w:t>lte-CRS-PatternList4-r1</w:t>
      </w:r>
      <w:r>
        <w:rPr>
          <w:rFonts w:ascii="New York" w:hAnsi="New York" w:hint="eastAsia"/>
          <w:i/>
          <w:iCs/>
        </w:rPr>
        <w:t>8</w:t>
      </w:r>
      <w:r>
        <w:rPr>
          <w:rFonts w:ascii="New York" w:hAnsi="New York"/>
          <w:i/>
          <w:iCs/>
        </w:rPr>
        <w:t xml:space="preserve"> </w:t>
      </w:r>
      <w:r>
        <w:rPr>
          <w:rFonts w:ascii="New York" w:hAnsi="New York"/>
        </w:rPr>
        <w:t xml:space="preserve">is applied if the PDSCH is associated with </w:t>
      </w:r>
      <w:proofErr w:type="spellStart"/>
      <w:r>
        <w:rPr>
          <w:rFonts w:ascii="New York" w:hAnsi="New York"/>
        </w:rPr>
        <w:t>c</w:t>
      </w:r>
      <w:r>
        <w:rPr>
          <w:rFonts w:ascii="New York" w:hAnsi="New York"/>
          <w:i/>
          <w:iCs/>
        </w:rPr>
        <w:t>oresetPoolIndex</w:t>
      </w:r>
      <w:proofErr w:type="spellEnd"/>
      <w:r>
        <w:rPr>
          <w:rFonts w:ascii="New York" w:hAnsi="New York"/>
        </w:rPr>
        <w:t xml:space="preserve"> set to ‘1’</w:t>
      </w:r>
    </w:p>
    <w:p w14:paraId="0F4527CE" w14:textId="77777777" w:rsidR="004F46F0" w:rsidRDefault="004F46F0">
      <w:pPr>
        <w:numPr>
          <w:ilvl w:val="3"/>
          <w:numId w:val="18"/>
        </w:numPr>
        <w:tabs>
          <w:tab w:val="left" w:pos="1260"/>
        </w:tabs>
        <w:snapToGrid w:val="0"/>
        <w:spacing w:before="120" w:after="120" w:line="280" w:lineRule="atLeast"/>
        <w:rPr>
          <w:rFonts w:ascii="New York" w:hAnsi="New York"/>
          <w:iCs/>
        </w:rPr>
      </w:pPr>
      <w:r>
        <w:rPr>
          <w:rFonts w:ascii="New York" w:hAnsi="New York"/>
        </w:rPr>
        <w:t xml:space="preserve">Otherwise, both </w:t>
      </w:r>
      <w:r>
        <w:rPr>
          <w:rFonts w:ascii="New York" w:hAnsi="New York"/>
          <w:i/>
          <w:iCs/>
        </w:rPr>
        <w:t>lte-CRS-PatternList3-r18</w:t>
      </w:r>
      <w:r>
        <w:rPr>
          <w:rFonts w:ascii="New York" w:hAnsi="New York"/>
        </w:rPr>
        <w:t xml:space="preserve"> and </w:t>
      </w:r>
      <w:r>
        <w:rPr>
          <w:rFonts w:ascii="New York" w:hAnsi="New York"/>
          <w:i/>
          <w:iCs/>
        </w:rPr>
        <w:t>lte-CRS-PatternList4-r18</w:t>
      </w:r>
      <w:r>
        <w:rPr>
          <w:rFonts w:ascii="New York" w:hAnsi="New York"/>
        </w:rPr>
        <w:t xml:space="preserve"> are applied.</w:t>
      </w:r>
    </w:p>
    <w:p w14:paraId="6B14C900" w14:textId="77777777" w:rsidR="004F46F0" w:rsidRDefault="004F46F0">
      <w:pPr>
        <w:numPr>
          <w:ilvl w:val="2"/>
          <w:numId w:val="18"/>
        </w:numPr>
        <w:tabs>
          <w:tab w:val="left" w:pos="840"/>
        </w:tabs>
        <w:snapToGrid w:val="0"/>
        <w:spacing w:before="120" w:after="120" w:line="280" w:lineRule="atLeast"/>
        <w:rPr>
          <w:rFonts w:ascii="New York" w:hAnsi="New York"/>
          <w:b/>
          <w:bCs/>
        </w:rPr>
      </w:pPr>
      <w:r>
        <w:rPr>
          <w:rFonts w:ascii="New York" w:hAnsi="New York" w:hint="eastAsia"/>
        </w:rPr>
        <w:t xml:space="preserve">The legacy configuration rule in TS 38.331 is applied in Rel-18 DSS, i.e., </w:t>
      </w:r>
    </w:p>
    <w:p w14:paraId="176FFA91" w14:textId="77777777" w:rsidR="004F46F0" w:rsidRDefault="004F46F0">
      <w:pPr>
        <w:numPr>
          <w:ilvl w:val="3"/>
          <w:numId w:val="18"/>
        </w:numPr>
        <w:tabs>
          <w:tab w:val="left" w:pos="840"/>
        </w:tabs>
        <w:snapToGrid w:val="0"/>
        <w:spacing w:before="120" w:after="120" w:line="280" w:lineRule="atLeast"/>
        <w:rPr>
          <w:rFonts w:ascii="New York" w:hAnsi="New York"/>
          <w:b/>
          <w:bCs/>
        </w:rPr>
      </w:pPr>
      <w:r>
        <w:rPr>
          <w:rFonts w:ascii="New York" w:hAnsi="New York"/>
          <w:iCs/>
        </w:rPr>
        <w:t xml:space="preserve">“The first LTE CRS pattern in </w:t>
      </w:r>
      <w:r>
        <w:rPr>
          <w:rFonts w:ascii="New York" w:hAnsi="New York"/>
          <w:i/>
          <w:iCs/>
        </w:rPr>
        <w:t>lte-CRS-PatternList</w:t>
      </w:r>
      <w:r>
        <w:rPr>
          <w:rFonts w:ascii="New York" w:hAnsi="New York" w:hint="eastAsia"/>
          <w:i/>
          <w:iCs/>
        </w:rPr>
        <w:t xml:space="preserve">4 </w:t>
      </w:r>
      <w:r>
        <w:rPr>
          <w:rFonts w:ascii="New York" w:hAnsi="New York"/>
          <w:iCs/>
        </w:rPr>
        <w:t xml:space="preserve">shall be fully overlapping in frequency with the first LTE CRS pattern in </w:t>
      </w:r>
      <w:r>
        <w:rPr>
          <w:rFonts w:ascii="New York" w:hAnsi="New York"/>
          <w:i/>
        </w:rPr>
        <w:t>lte-CRS-PatternList</w:t>
      </w:r>
      <w:r>
        <w:rPr>
          <w:rFonts w:ascii="New York" w:hAnsi="New York" w:hint="eastAsia"/>
          <w:iCs/>
        </w:rPr>
        <w:t>3</w:t>
      </w:r>
      <w:r>
        <w:rPr>
          <w:rFonts w:ascii="New York" w:hAnsi="New York"/>
          <w:iCs/>
        </w:rPr>
        <w:t xml:space="preserve">, </w:t>
      </w:r>
      <w:proofErr w:type="gramStart"/>
      <w:r>
        <w:rPr>
          <w:rFonts w:ascii="New York" w:hAnsi="New York"/>
          <w:iCs/>
        </w:rPr>
        <w:t>The</w:t>
      </w:r>
      <w:proofErr w:type="gramEnd"/>
      <w:r>
        <w:rPr>
          <w:rFonts w:ascii="New York" w:hAnsi="New York"/>
          <w:iCs/>
        </w:rPr>
        <w:t xml:space="preserve"> second LTE CRS pattern in this list shall be fully overlapping in frequency with the second LTE CRS pattern in lte-CRS-PatternList3, and so on.”</w:t>
      </w:r>
    </w:p>
    <w:p w14:paraId="3DEC4001" w14:textId="77777777" w:rsidR="004F46F0" w:rsidRPr="00EE61AE" w:rsidRDefault="004F46F0" w:rsidP="004F46F0">
      <w:pPr>
        <w:spacing w:before="120"/>
        <w:rPr>
          <w:rFonts w:ascii="Times" w:eastAsia="Batang" w:hAnsi="Times"/>
          <w:b/>
          <w:bCs/>
          <w:szCs w:val="24"/>
          <w:highlight w:val="green"/>
        </w:rPr>
      </w:pPr>
      <w:r w:rsidRPr="00EE61AE">
        <w:rPr>
          <w:rFonts w:ascii="Times" w:eastAsia="Batang" w:hAnsi="Times"/>
          <w:b/>
          <w:bCs/>
          <w:szCs w:val="24"/>
          <w:highlight w:val="green"/>
        </w:rPr>
        <w:t>Agreement</w:t>
      </w:r>
      <w:r w:rsidRPr="00EE61AE">
        <w:rPr>
          <w:rFonts w:ascii="Times" w:eastAsia="Batang" w:hAnsi="Times" w:hint="eastAsia"/>
          <w:b/>
          <w:bCs/>
          <w:szCs w:val="24"/>
          <w:highlight w:val="green"/>
        </w:rPr>
        <w:t xml:space="preserve"> </w:t>
      </w:r>
    </w:p>
    <w:p w14:paraId="2B602A1A" w14:textId="77777777" w:rsidR="004F46F0" w:rsidRPr="00EE61AE" w:rsidRDefault="004F46F0" w:rsidP="004F46F0">
      <w:pPr>
        <w:spacing w:before="120"/>
        <w:rPr>
          <w:rFonts w:ascii="Times" w:eastAsia="Batang" w:hAnsi="Times"/>
          <w:b/>
          <w:bCs/>
          <w:szCs w:val="24"/>
        </w:rPr>
      </w:pPr>
      <w:r w:rsidRPr="00EE61AE">
        <w:rPr>
          <w:rFonts w:ascii="Times" w:eastAsia="Batang" w:hAnsi="Times" w:hint="eastAsia"/>
          <w:b/>
          <w:bCs/>
          <w:i/>
          <w:iCs/>
          <w:szCs w:val="24"/>
        </w:rPr>
        <w:t>lte-CRS-PatternList3-r18</w:t>
      </w:r>
      <w:r w:rsidRPr="00EE61AE">
        <w:rPr>
          <w:rFonts w:ascii="Times" w:eastAsia="Batang" w:hAnsi="Times" w:hint="eastAsia"/>
          <w:b/>
          <w:bCs/>
          <w:szCs w:val="24"/>
        </w:rPr>
        <w:t xml:space="preserve"> and </w:t>
      </w:r>
      <w:r w:rsidRPr="00EE61AE">
        <w:rPr>
          <w:rFonts w:ascii="Times" w:eastAsia="Batang" w:hAnsi="Times" w:hint="eastAsia"/>
          <w:b/>
          <w:bCs/>
          <w:i/>
          <w:iCs/>
          <w:szCs w:val="24"/>
        </w:rPr>
        <w:t>lte-CRS-PatternList4-r18</w:t>
      </w:r>
      <w:r w:rsidRPr="00EE61AE">
        <w:rPr>
          <w:rFonts w:ascii="Times" w:eastAsia="Batang" w:hAnsi="Times" w:hint="eastAsia"/>
          <w:b/>
          <w:bCs/>
          <w:szCs w:val="24"/>
        </w:rPr>
        <w:t xml:space="preserve"> are applicable to 15 kHz SCS PDSCH only.</w:t>
      </w:r>
    </w:p>
    <w:p w14:paraId="233BE2B7" w14:textId="77777777" w:rsidR="004F46F0" w:rsidRPr="00EE61AE" w:rsidRDefault="004F46F0" w:rsidP="004F46F0">
      <w:pPr>
        <w:spacing w:before="120"/>
        <w:rPr>
          <w:rFonts w:ascii="Times" w:eastAsia="DengXian" w:hAnsi="Times"/>
          <w:szCs w:val="24"/>
        </w:rPr>
      </w:pPr>
    </w:p>
    <w:p w14:paraId="4B7553F5" w14:textId="77777777" w:rsidR="004F46F0" w:rsidRPr="00EE61AE" w:rsidRDefault="004F46F0" w:rsidP="004F46F0">
      <w:pPr>
        <w:spacing w:before="120"/>
        <w:rPr>
          <w:rFonts w:ascii="Times" w:eastAsia="DengXian" w:hAnsi="Times"/>
          <w:b/>
          <w:bCs/>
          <w:szCs w:val="24"/>
          <w:highlight w:val="green"/>
        </w:rPr>
      </w:pPr>
      <w:r w:rsidRPr="00EE61AE">
        <w:rPr>
          <w:rFonts w:ascii="Times" w:eastAsia="DengXian" w:hAnsi="Times"/>
          <w:b/>
          <w:bCs/>
          <w:szCs w:val="24"/>
          <w:highlight w:val="green"/>
        </w:rPr>
        <w:t>Agreement</w:t>
      </w:r>
    </w:p>
    <w:p w14:paraId="6F22B0CC" w14:textId="77777777" w:rsidR="004F46F0" w:rsidRPr="00EE61AE" w:rsidRDefault="004F46F0" w:rsidP="004F46F0">
      <w:pPr>
        <w:spacing w:before="120"/>
        <w:rPr>
          <w:rFonts w:ascii="Times" w:eastAsia="Batang" w:hAnsi="Times"/>
          <w:szCs w:val="24"/>
        </w:rPr>
      </w:pPr>
      <w:r w:rsidRPr="00EE61AE">
        <w:rPr>
          <w:rFonts w:ascii="Times" w:eastAsia="DengXian" w:hAnsi="Times"/>
          <w:b/>
          <w:bCs/>
          <w:szCs w:val="24"/>
        </w:rPr>
        <w:t>T</w:t>
      </w:r>
      <w:r w:rsidRPr="00EE61AE">
        <w:rPr>
          <w:rFonts w:ascii="Times" w:eastAsia="DengXian" w:hAnsi="Times" w:hint="eastAsia"/>
          <w:b/>
          <w:bCs/>
          <w:szCs w:val="24"/>
        </w:rPr>
        <w:t xml:space="preserve">he following </w:t>
      </w:r>
      <w:r w:rsidRPr="00EE61AE">
        <w:rPr>
          <w:rFonts w:ascii="Times" w:eastAsia="Batang" w:hAnsi="Times" w:hint="eastAsia"/>
          <w:b/>
          <w:bCs/>
          <w:szCs w:val="24"/>
        </w:rPr>
        <w:t>TP for</w:t>
      </w:r>
      <w:r w:rsidRPr="00EE61AE">
        <w:rPr>
          <w:rFonts w:ascii="Times" w:eastAsia="Batang" w:hAnsi="Times"/>
          <w:b/>
          <w:bCs/>
          <w:szCs w:val="24"/>
        </w:rPr>
        <w:t xml:space="preserve"> sub-clause 5.1.4.2</w:t>
      </w:r>
      <w:r w:rsidRPr="00EE61AE">
        <w:rPr>
          <w:rFonts w:ascii="Times" w:eastAsia="Batang" w:hAnsi="Times" w:hint="eastAsia"/>
          <w:b/>
          <w:bCs/>
          <w:szCs w:val="24"/>
        </w:rPr>
        <w:t xml:space="preserve"> of TS </w:t>
      </w:r>
      <w:r w:rsidRPr="00EE61AE">
        <w:rPr>
          <w:rFonts w:ascii="Times" w:eastAsia="Batang" w:hAnsi="Times"/>
          <w:b/>
          <w:bCs/>
          <w:szCs w:val="24"/>
        </w:rPr>
        <w:t>38.214</w:t>
      </w:r>
      <w:r w:rsidRPr="00EE61AE">
        <w:rPr>
          <w:rFonts w:ascii="Times" w:eastAsia="Batang" w:hAnsi="Times" w:hint="eastAsia"/>
          <w:b/>
          <w:bCs/>
          <w:szCs w:val="24"/>
        </w:rPr>
        <w:t xml:space="preserve"> h20</w:t>
      </w:r>
      <w:r w:rsidRPr="00EE61AE">
        <w:rPr>
          <w:rFonts w:ascii="Times" w:eastAsia="Batang" w:hAnsi="Times"/>
          <w:b/>
          <w:bCs/>
          <w:szCs w:val="24"/>
        </w:rPr>
        <w:t xml:space="preserve"> is endorsed in principle.</w:t>
      </w:r>
      <w:r w:rsidRPr="00EE61AE">
        <w:rPr>
          <w:rFonts w:ascii="Times" w:eastAsia="Batang" w:hAnsi="Times" w:hint="eastAsia"/>
          <w:b/>
          <w:bCs/>
          <w:szCs w:val="24"/>
        </w:rPr>
        <w:t xml:space="preserve"> </w:t>
      </w:r>
    </w:p>
    <w:tbl>
      <w:tblPr>
        <w:tblW w:w="927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72"/>
      </w:tblGrid>
      <w:tr w:rsidR="004F46F0" w:rsidRPr="00EE61AE" w14:paraId="0ABF6DB2" w14:textId="77777777" w:rsidTr="004B143D">
        <w:trPr>
          <w:trHeight w:val="6147"/>
        </w:trPr>
        <w:tc>
          <w:tcPr>
            <w:tcW w:w="9272" w:type="dxa"/>
            <w:shd w:val="clear" w:color="auto" w:fill="auto"/>
          </w:tcPr>
          <w:p w14:paraId="20E5774D" w14:textId="77777777" w:rsidR="004F46F0" w:rsidRPr="00EE61AE" w:rsidRDefault="004F46F0" w:rsidP="004B143D">
            <w:pPr>
              <w:keepNext/>
              <w:keepLines/>
              <w:spacing w:before="120"/>
              <w:ind w:left="1134" w:hanging="1134"/>
              <w:outlineLvl w:val="1"/>
              <w:rPr>
                <w:rFonts w:ascii="New York" w:eastAsia="Batang" w:hAnsi="New York"/>
                <w:b/>
                <w:color w:val="000000"/>
                <w:szCs w:val="24"/>
              </w:rPr>
            </w:pPr>
            <w:r w:rsidRPr="00EE61AE">
              <w:rPr>
                <w:rFonts w:ascii="New York" w:eastAsia="Batang" w:hAnsi="New York"/>
                <w:b/>
                <w:color w:val="000000"/>
                <w:szCs w:val="24"/>
              </w:rPr>
              <w:lastRenderedPageBreak/>
              <w:t>5.1.4.2</w:t>
            </w:r>
            <w:r w:rsidRPr="00EE61AE">
              <w:rPr>
                <w:rFonts w:ascii="New York" w:eastAsia="Batang" w:hAnsi="New York"/>
                <w:b/>
                <w:color w:val="000000"/>
                <w:szCs w:val="24"/>
              </w:rPr>
              <w:tab/>
              <w:t>PDSCH resource mapping with RE level granularity</w:t>
            </w:r>
          </w:p>
          <w:p w14:paraId="1E1E7BBF" w14:textId="77777777" w:rsidR="004F46F0" w:rsidRPr="00EE61AE" w:rsidRDefault="004F46F0" w:rsidP="004B143D">
            <w:pPr>
              <w:spacing w:before="120"/>
              <w:jc w:val="center"/>
              <w:rPr>
                <w:rFonts w:ascii="New York" w:eastAsia="Batang" w:hAnsi="New York"/>
                <w:szCs w:val="24"/>
              </w:rPr>
            </w:pPr>
            <w:r w:rsidRPr="00EE61AE">
              <w:rPr>
                <w:rFonts w:ascii="New York" w:eastAsia="Batang" w:hAnsi="New York"/>
                <w:szCs w:val="24"/>
              </w:rPr>
              <w:t>&lt;omitted text&gt;</w:t>
            </w:r>
          </w:p>
          <w:p w14:paraId="127E1FC3" w14:textId="77777777" w:rsidR="004F46F0" w:rsidRPr="00EE61AE" w:rsidRDefault="004F46F0" w:rsidP="004B143D">
            <w:pPr>
              <w:spacing w:before="120"/>
              <w:rPr>
                <w:rFonts w:ascii="Times" w:eastAsia="Batang" w:hAnsi="Times"/>
                <w:color w:val="000000"/>
                <w:szCs w:val="24"/>
              </w:rPr>
            </w:pPr>
            <w:r w:rsidRPr="00EE61AE">
              <w:rPr>
                <w:rFonts w:ascii="Times" w:eastAsia="Batang" w:hAnsi="Times"/>
                <w:color w:val="000000"/>
                <w:szCs w:val="24"/>
              </w:rPr>
              <w:t>A UE may be configured with any of the following higher layer parameters:</w:t>
            </w:r>
          </w:p>
          <w:p w14:paraId="0B95395C" w14:textId="77777777" w:rsidR="004F46F0" w:rsidRPr="00EE61AE" w:rsidRDefault="004F46F0" w:rsidP="004B143D">
            <w:pPr>
              <w:spacing w:before="120"/>
              <w:ind w:left="568" w:hanging="284"/>
              <w:rPr>
                <w:rFonts w:eastAsia="MS Mincho"/>
              </w:rPr>
            </w:pPr>
            <w:r w:rsidRPr="00EE61AE">
              <w:rPr>
                <w:rFonts w:eastAsia="MS Mincho"/>
                <w:i/>
              </w:rPr>
              <w:t>-</w:t>
            </w:r>
            <w:r w:rsidRPr="00EE61AE">
              <w:rPr>
                <w:rFonts w:eastAsia="MS Mincho"/>
                <w:i/>
              </w:rPr>
              <w:tab/>
            </w:r>
            <w:r w:rsidRPr="00EE61AE">
              <w:rPr>
                <w:rFonts w:eastAsia="MS Mincho"/>
              </w:rPr>
              <w:t>REs indicated by</w:t>
            </w:r>
            <w:r w:rsidRPr="00EE61AE">
              <w:rPr>
                <w:rFonts w:eastAsia="DengXian"/>
              </w:rPr>
              <w:t xml:space="preserve"> the '</w:t>
            </w:r>
            <w:proofErr w:type="spellStart"/>
            <w:r w:rsidRPr="00EE61AE">
              <w:rPr>
                <w:rFonts w:eastAsia="MS Mincho"/>
                <w:i/>
              </w:rPr>
              <w:t>RateMatchPatternLTE</w:t>
            </w:r>
            <w:proofErr w:type="spellEnd"/>
            <w:r w:rsidRPr="00EE61AE">
              <w:rPr>
                <w:rFonts w:eastAsia="MS Mincho"/>
                <w:i/>
              </w:rPr>
              <w:t>-CRS</w:t>
            </w:r>
            <w:r w:rsidRPr="00EE61AE">
              <w:rPr>
                <w:rFonts w:eastAsia="MS Mincho"/>
                <w:iCs/>
              </w:rPr>
              <w:t>'</w:t>
            </w:r>
            <w:r w:rsidRPr="00EE61AE">
              <w:rPr>
                <w:rFonts w:eastAsia="MS Mincho"/>
                <w:i/>
              </w:rPr>
              <w:t xml:space="preserve"> </w:t>
            </w:r>
            <w:r w:rsidRPr="00EE61AE">
              <w:rPr>
                <w:rFonts w:eastAsia="MS Mincho"/>
              </w:rPr>
              <w:t>in</w:t>
            </w:r>
            <w:r w:rsidRPr="00EE61AE">
              <w:rPr>
                <w:rFonts w:eastAsia="MS Mincho"/>
                <w:i/>
              </w:rPr>
              <w:t xml:space="preserve"> </w:t>
            </w:r>
            <w:proofErr w:type="spellStart"/>
            <w:r w:rsidRPr="00EE61AE">
              <w:rPr>
                <w:rFonts w:eastAsia="MS Mincho"/>
                <w:i/>
              </w:rPr>
              <w:t>lte</w:t>
            </w:r>
            <w:proofErr w:type="spellEnd"/>
            <w:r w:rsidRPr="00EE61AE">
              <w:rPr>
                <w:rFonts w:eastAsia="MS Mincho"/>
                <w:i/>
              </w:rPr>
              <w:t>-CRS-</w:t>
            </w:r>
            <w:proofErr w:type="spellStart"/>
            <w:r w:rsidRPr="00EE61AE">
              <w:rPr>
                <w:rFonts w:eastAsia="MS Mincho"/>
                <w:i/>
              </w:rPr>
              <w:t>ToMatchAround</w:t>
            </w:r>
            <w:proofErr w:type="spellEnd"/>
            <w:r w:rsidRPr="00EE61AE">
              <w:rPr>
                <w:rFonts w:eastAsia="MS Mincho"/>
                <w:i/>
              </w:rPr>
              <w:t xml:space="preserve"> </w:t>
            </w:r>
            <w:r w:rsidRPr="00EE61AE">
              <w:rPr>
                <w:rFonts w:eastAsia="MS Mincho"/>
              </w:rPr>
              <w:t xml:space="preserve">in </w:t>
            </w:r>
            <w:proofErr w:type="spellStart"/>
            <w:r w:rsidRPr="00EE61AE">
              <w:rPr>
                <w:rFonts w:eastAsia="MS Mincho" w:hint="eastAsia"/>
                <w:i/>
                <w:iCs/>
              </w:rPr>
              <w:t>ServingCellConfig</w:t>
            </w:r>
            <w:proofErr w:type="spellEnd"/>
            <w:r w:rsidRPr="00EE61AE">
              <w:rPr>
                <w:rFonts w:eastAsia="MS Mincho" w:hint="eastAsia"/>
                <w:i/>
                <w:iCs/>
              </w:rPr>
              <w:t xml:space="preserve"> </w:t>
            </w:r>
            <w:r w:rsidRPr="00EE61AE">
              <w:rPr>
                <w:rFonts w:eastAsia="MS Mincho"/>
              </w:rPr>
              <w:t>or</w:t>
            </w:r>
            <w:r w:rsidRPr="00EE61AE">
              <w:rPr>
                <w:rFonts w:eastAsia="MS Mincho"/>
                <w:i/>
              </w:rPr>
              <w:t xml:space="preserve"> </w:t>
            </w:r>
            <w:proofErr w:type="spellStart"/>
            <w:r w:rsidRPr="00EE61AE">
              <w:rPr>
                <w:rFonts w:eastAsia="MS Mincho"/>
                <w:i/>
              </w:rPr>
              <w:t>ServingCellConfigCommon</w:t>
            </w:r>
            <w:proofErr w:type="spellEnd"/>
            <w:r w:rsidRPr="00EE61AE">
              <w:rPr>
                <w:rFonts w:eastAsia="MS Mincho"/>
                <w:i/>
              </w:rPr>
              <w:t xml:space="preserve"> </w:t>
            </w:r>
            <w:r w:rsidRPr="00EE61AE">
              <w:rPr>
                <w:rFonts w:eastAsia="MS Mincho"/>
              </w:rPr>
              <w:t xml:space="preserve">configuring cell-specific RS, in 15 kHz subcarrier spacing applicable only to 15 kHz subcarrier spacing PDSCH, of one LTE carrier in a serving cell are declared as not available for PDSCH. </w:t>
            </w:r>
          </w:p>
          <w:p w14:paraId="76C636C4" w14:textId="77777777" w:rsidR="004F46F0" w:rsidRPr="00EE61AE" w:rsidRDefault="004F46F0" w:rsidP="004B143D">
            <w:pPr>
              <w:spacing w:before="120"/>
              <w:ind w:left="568" w:hanging="284"/>
              <w:rPr>
                <w:rFonts w:eastAsia="MS Mincho"/>
              </w:rPr>
            </w:pPr>
            <w:r w:rsidRPr="00EE61AE">
              <w:rPr>
                <w:rFonts w:eastAsia="MS Mincho"/>
                <w:i/>
              </w:rPr>
              <w:t>-</w:t>
            </w:r>
            <w:r w:rsidRPr="00EE61AE">
              <w:rPr>
                <w:rFonts w:eastAsia="MS Mincho"/>
              </w:rPr>
              <w:tab/>
              <w:t>REs indicated by</w:t>
            </w:r>
            <w:r w:rsidRPr="00EE61AE">
              <w:rPr>
                <w:rFonts w:eastAsia="MS Mincho"/>
                <w:i/>
              </w:rPr>
              <w:t xml:space="preserve"> '</w:t>
            </w:r>
            <w:proofErr w:type="spellStart"/>
            <w:r w:rsidRPr="00EE61AE">
              <w:rPr>
                <w:rFonts w:eastAsia="MS Mincho"/>
                <w:i/>
              </w:rPr>
              <w:t>RateMatchPatternLTE</w:t>
            </w:r>
            <w:proofErr w:type="spellEnd"/>
            <w:r w:rsidRPr="00EE61AE">
              <w:rPr>
                <w:rFonts w:eastAsia="MS Mincho"/>
                <w:i/>
              </w:rPr>
              <w:t>-CRS'</w:t>
            </w:r>
            <w:r w:rsidRPr="00EE61AE">
              <w:rPr>
                <w:rFonts w:eastAsia="MS Mincho"/>
              </w:rPr>
              <w:t xml:space="preserve"> in</w:t>
            </w:r>
            <w:r w:rsidRPr="00EE61AE">
              <w:rPr>
                <w:rFonts w:eastAsia="MS Mincho"/>
                <w:i/>
              </w:rPr>
              <w:t xml:space="preserve"> lte-CRS-PatternList1-r16 </w:t>
            </w:r>
            <w:r w:rsidRPr="00EE61AE">
              <w:rPr>
                <w:rFonts w:eastAsia="SimSun" w:hint="eastAsia"/>
                <w:iCs/>
                <w:color w:val="FF0000"/>
                <w:u w:val="single"/>
              </w:rPr>
              <w:t xml:space="preserve">or </w:t>
            </w:r>
            <w:r w:rsidRPr="00EE61AE">
              <w:rPr>
                <w:rFonts w:eastAsia="MS Mincho"/>
                <w:i/>
                <w:color w:val="FF0000"/>
                <w:u w:val="single"/>
              </w:rPr>
              <w:t>lte-CRS-PatternList</w:t>
            </w:r>
            <w:r w:rsidRPr="00EE61AE">
              <w:rPr>
                <w:rFonts w:eastAsia="SimSun" w:hint="eastAsia"/>
                <w:i/>
                <w:color w:val="FF0000"/>
                <w:u w:val="single"/>
              </w:rPr>
              <w:t>3</w:t>
            </w:r>
            <w:r w:rsidRPr="00EE61AE">
              <w:rPr>
                <w:rFonts w:eastAsia="MS Mincho"/>
                <w:i/>
                <w:color w:val="FF0000"/>
                <w:u w:val="single"/>
              </w:rPr>
              <w:t>-r1</w:t>
            </w:r>
            <w:r w:rsidRPr="00EE61AE">
              <w:rPr>
                <w:rFonts w:eastAsia="SimSun" w:hint="eastAsia"/>
                <w:i/>
                <w:color w:val="FF0000"/>
                <w:u w:val="single"/>
              </w:rPr>
              <w:t>8</w:t>
            </w:r>
            <w:r w:rsidRPr="00EE61AE">
              <w:rPr>
                <w:rFonts w:eastAsia="SimSun" w:hint="eastAsia"/>
                <w:i/>
              </w:rPr>
              <w:t xml:space="preserve"> </w:t>
            </w:r>
            <w:r w:rsidRPr="00EE61AE">
              <w:rPr>
                <w:rFonts w:eastAsia="MS Mincho"/>
              </w:rPr>
              <w:t xml:space="preserve">in </w:t>
            </w:r>
            <w:proofErr w:type="spellStart"/>
            <w:r w:rsidRPr="00EE61AE">
              <w:rPr>
                <w:rFonts w:eastAsia="MS Mincho" w:hint="eastAsia"/>
                <w:i/>
                <w:iCs/>
              </w:rPr>
              <w:t>ServingCellConfig</w:t>
            </w:r>
            <w:proofErr w:type="spellEnd"/>
            <w:r w:rsidRPr="00EE61AE">
              <w:rPr>
                <w:rFonts w:eastAsia="MS Mincho" w:hint="eastAsia"/>
                <w:i/>
                <w:iCs/>
              </w:rPr>
              <w:t xml:space="preserve"> </w:t>
            </w:r>
            <w:r w:rsidRPr="00EE61AE">
              <w:rPr>
                <w:rFonts w:eastAsia="MS Mincho"/>
              </w:rPr>
              <w:t>configuring cell-specific RS, in 15 kHz subcarrier spacing applicable only to 15 kHz subcarrier spacing PDSCH, of one LTE carrier in a serving cell are declared as not available for PDSCH.</w:t>
            </w:r>
          </w:p>
          <w:p w14:paraId="2D2FEDD2" w14:textId="77777777" w:rsidR="004F46F0" w:rsidRPr="00EE61AE" w:rsidRDefault="004F46F0" w:rsidP="004B143D">
            <w:pPr>
              <w:spacing w:before="120"/>
              <w:ind w:left="568" w:hanging="284"/>
              <w:rPr>
                <w:rFonts w:eastAsia="MS Mincho"/>
                <w:iCs/>
              </w:rPr>
            </w:pPr>
            <w:r w:rsidRPr="00EE61AE">
              <w:rPr>
                <w:rFonts w:eastAsia="MS Mincho"/>
                <w:iCs/>
              </w:rPr>
              <w:t>-</w:t>
            </w:r>
            <w:r w:rsidRPr="00EE61AE">
              <w:rPr>
                <w:rFonts w:eastAsia="MS Mincho"/>
                <w:iCs/>
              </w:rPr>
              <w:tab/>
              <w:t xml:space="preserve">For the UE for broadcast reception, REs indicated by </w:t>
            </w:r>
            <w:r w:rsidRPr="00EE61AE">
              <w:rPr>
                <w:rFonts w:eastAsia="MS Mincho"/>
                <w:i/>
              </w:rPr>
              <w:t>'</w:t>
            </w:r>
            <w:proofErr w:type="spellStart"/>
            <w:r w:rsidRPr="00EE61AE">
              <w:rPr>
                <w:rFonts w:eastAsia="MS Mincho"/>
                <w:i/>
              </w:rPr>
              <w:t>RateMatchPatternLTE</w:t>
            </w:r>
            <w:proofErr w:type="spellEnd"/>
            <w:r w:rsidRPr="00EE61AE">
              <w:rPr>
                <w:rFonts w:eastAsia="MS Mincho"/>
                <w:i/>
              </w:rPr>
              <w:t>-CRS'</w:t>
            </w:r>
            <w:r w:rsidRPr="00EE61AE">
              <w:rPr>
                <w:rFonts w:eastAsia="MS Mincho"/>
              </w:rPr>
              <w:t xml:space="preserve"> in </w:t>
            </w:r>
            <w:r w:rsidRPr="00EE61AE">
              <w:rPr>
                <w:rFonts w:eastAsia="MS Mincho"/>
                <w:i/>
                <w:iCs/>
              </w:rPr>
              <w:t>PDSCH-Config-MCCH</w:t>
            </w:r>
            <w:r w:rsidRPr="00EE61AE">
              <w:rPr>
                <w:rFonts w:eastAsia="MS Mincho"/>
              </w:rPr>
              <w:t xml:space="preserve"> or </w:t>
            </w:r>
            <w:r w:rsidRPr="00EE61AE">
              <w:rPr>
                <w:rFonts w:eastAsia="MS Mincho"/>
                <w:i/>
                <w:iCs/>
              </w:rPr>
              <w:t>PDSCH-Config-MCCH</w:t>
            </w:r>
            <w:r w:rsidRPr="00EE61AE">
              <w:rPr>
                <w:rFonts w:eastAsia="MS Mincho"/>
              </w:rPr>
              <w:t xml:space="preserve"> configuring cell-specific RS, in 15 kHz subcarrier spacing applicable only to 15 kHz subcarrier spacing PDSCH, of one LTE carrier in a serving cell are declared as not available for PDSCH.</w:t>
            </w:r>
          </w:p>
          <w:p w14:paraId="22C36B6E" w14:textId="77777777" w:rsidR="004F46F0" w:rsidRPr="00EE61AE" w:rsidRDefault="004F46F0" w:rsidP="004B143D">
            <w:pPr>
              <w:spacing w:before="120"/>
              <w:ind w:left="568" w:hanging="284"/>
              <w:rPr>
                <w:rFonts w:ascii="New York" w:eastAsia="MS Mincho" w:hAnsi="New York"/>
              </w:rPr>
            </w:pPr>
            <w:r w:rsidRPr="00EE61AE">
              <w:rPr>
                <w:rFonts w:eastAsia="MS Mincho"/>
              </w:rPr>
              <w:t>-</w:t>
            </w:r>
            <w:r w:rsidRPr="00EE61AE">
              <w:rPr>
                <w:rFonts w:eastAsia="MS Mincho"/>
              </w:rPr>
              <w:tab/>
              <w:t xml:space="preserve">Each </w:t>
            </w:r>
            <w:proofErr w:type="spellStart"/>
            <w:r w:rsidRPr="00EE61AE">
              <w:rPr>
                <w:rFonts w:eastAsia="MS Mincho"/>
                <w:i/>
              </w:rPr>
              <w:t>RateMatchPatternLTE</w:t>
            </w:r>
            <w:proofErr w:type="spellEnd"/>
            <w:r w:rsidRPr="00EE61AE">
              <w:rPr>
                <w:rFonts w:eastAsia="MS Mincho"/>
                <w:i/>
              </w:rPr>
              <w:t>-CRS</w:t>
            </w:r>
            <w:r w:rsidRPr="00EE61AE">
              <w:rPr>
                <w:rFonts w:eastAsia="DengXian"/>
              </w:rPr>
              <w:t xml:space="preserve"> </w:t>
            </w:r>
            <w:r w:rsidRPr="00EE61AE">
              <w:rPr>
                <w:rFonts w:eastAsia="MS Mincho"/>
              </w:rPr>
              <w:t xml:space="preserve">configuration contains </w:t>
            </w:r>
            <w:r w:rsidRPr="00EE61AE">
              <w:rPr>
                <w:rFonts w:eastAsia="MS Mincho"/>
                <w:i/>
              </w:rPr>
              <w:t xml:space="preserve">v-Shift </w:t>
            </w:r>
            <w:r w:rsidRPr="00EE61AE">
              <w:rPr>
                <w:rFonts w:eastAsia="MS Mincho"/>
              </w:rPr>
              <w:t>consisting of LTE-CRS-</w:t>
            </w:r>
            <w:proofErr w:type="spellStart"/>
            <w:r w:rsidRPr="00EE61AE">
              <w:rPr>
                <w:rFonts w:eastAsia="MS Mincho"/>
              </w:rPr>
              <w:t>vshift</w:t>
            </w:r>
            <w:proofErr w:type="spellEnd"/>
            <w:r w:rsidRPr="00EE61AE">
              <w:rPr>
                <w:rFonts w:eastAsia="MS Mincho"/>
              </w:rPr>
              <w:t xml:space="preserve">(s), </w:t>
            </w:r>
            <w:proofErr w:type="spellStart"/>
            <w:r w:rsidRPr="00EE61AE">
              <w:rPr>
                <w:rFonts w:eastAsia="MS Mincho"/>
                <w:i/>
              </w:rPr>
              <w:t>nrofCRS</w:t>
            </w:r>
            <w:proofErr w:type="spellEnd"/>
            <w:r w:rsidRPr="00EE61AE">
              <w:rPr>
                <w:rFonts w:eastAsia="MS Mincho"/>
                <w:i/>
              </w:rPr>
              <w:t xml:space="preserve">-Ports </w:t>
            </w:r>
            <w:r w:rsidRPr="00EE61AE">
              <w:rPr>
                <w:rFonts w:eastAsia="MS Mincho"/>
              </w:rPr>
              <w:t xml:space="preserve">consisting of LTE-CRS antenna ports 1, 2 or 4 ports, </w:t>
            </w:r>
            <w:proofErr w:type="spellStart"/>
            <w:r w:rsidRPr="00EE61AE">
              <w:rPr>
                <w:rFonts w:eastAsia="MS Mincho"/>
                <w:i/>
              </w:rPr>
              <w:t>carrierFreqDL</w:t>
            </w:r>
            <w:proofErr w:type="spellEnd"/>
            <w:r w:rsidRPr="00EE61AE">
              <w:rPr>
                <w:rFonts w:eastAsia="MS Mincho"/>
              </w:rPr>
              <w:t xml:space="preserve"> representing the </w:t>
            </w:r>
            <w:r w:rsidRPr="00EE61AE">
              <w:rPr>
                <w:rFonts w:eastAsia="DengXian"/>
              </w:rPr>
              <w:t>offset in units of 15 kHz subcarrier</w:t>
            </w:r>
            <w:r w:rsidRPr="00EE61AE">
              <w:rPr>
                <w:rFonts w:eastAsia="DengXian" w:hint="eastAsia"/>
              </w:rPr>
              <w:t>s</w:t>
            </w:r>
            <w:r w:rsidRPr="00EE61AE">
              <w:rPr>
                <w:rFonts w:eastAsia="DengXian"/>
              </w:rPr>
              <w:t xml:space="preserve"> from (reference) point A to the </w:t>
            </w:r>
            <w:r w:rsidRPr="00EE61AE">
              <w:rPr>
                <w:rFonts w:eastAsia="MS Mincho"/>
              </w:rPr>
              <w:t xml:space="preserve">LTE carrier </w:t>
            </w:r>
            <w:proofErr w:type="spellStart"/>
            <w:r w:rsidRPr="00EE61AE">
              <w:rPr>
                <w:rFonts w:eastAsia="MS Mincho"/>
              </w:rPr>
              <w:t>centre</w:t>
            </w:r>
            <w:proofErr w:type="spellEnd"/>
            <w:r w:rsidRPr="00EE61AE">
              <w:rPr>
                <w:rFonts w:eastAsia="MS Mincho"/>
              </w:rPr>
              <w:t xml:space="preserve"> subcarrier location, </w:t>
            </w:r>
            <w:proofErr w:type="spellStart"/>
            <w:r w:rsidRPr="00EE61AE">
              <w:rPr>
                <w:rFonts w:eastAsia="MS Mincho"/>
                <w:i/>
              </w:rPr>
              <w:t>carrierBandwidthDL</w:t>
            </w:r>
            <w:proofErr w:type="spellEnd"/>
            <w:r w:rsidRPr="00EE61AE">
              <w:rPr>
                <w:rFonts w:eastAsia="MS Mincho"/>
                <w:i/>
              </w:rPr>
              <w:t xml:space="preserve"> </w:t>
            </w:r>
            <w:r w:rsidRPr="00EE61AE">
              <w:rPr>
                <w:rFonts w:eastAsia="MS Mincho"/>
              </w:rPr>
              <w:t xml:space="preserve">representing the LTE carrier bandwidth, and may also configure </w:t>
            </w:r>
            <w:proofErr w:type="spellStart"/>
            <w:r w:rsidRPr="00EE61AE">
              <w:rPr>
                <w:rFonts w:eastAsia="MS Mincho"/>
                <w:i/>
              </w:rPr>
              <w:t>mbsfn-SubframeConfigList</w:t>
            </w:r>
            <w:proofErr w:type="spellEnd"/>
            <w:r w:rsidRPr="00EE61AE">
              <w:rPr>
                <w:rFonts w:eastAsia="MS Mincho"/>
              </w:rPr>
              <w:t xml:space="preserve"> representing MBSFN subframe configuration.</w:t>
            </w:r>
            <w:r w:rsidRPr="00EE61AE">
              <w:rPr>
                <w:rFonts w:eastAsia="MS Mincho"/>
                <w:color w:val="000000"/>
              </w:rPr>
              <w:t xml:space="preserve"> A UE determines the CRS position within the slot according to Clause 6.10.1.2 in [15, TS 36.211], where slot corresponds to LTE subframe. </w:t>
            </w:r>
          </w:p>
          <w:p w14:paraId="3DFD2225" w14:textId="77777777" w:rsidR="004F46F0" w:rsidRPr="00EE61AE" w:rsidRDefault="004F46F0" w:rsidP="004B143D">
            <w:pPr>
              <w:spacing w:before="120"/>
              <w:ind w:left="568" w:hanging="284"/>
              <w:rPr>
                <w:rFonts w:ascii="New York" w:eastAsia="Malgun Gothic" w:hAnsi="New York"/>
                <w:szCs w:val="24"/>
                <w:lang w:eastAsia="ko-KR"/>
              </w:rPr>
            </w:pPr>
            <w:r w:rsidRPr="00EE61AE">
              <w:rPr>
                <w:rFonts w:ascii="New York" w:eastAsia="MS Mincho" w:hAnsi="New York"/>
              </w:rPr>
              <w:t>-</w:t>
            </w:r>
            <w:r w:rsidRPr="00EE61AE">
              <w:rPr>
                <w:rFonts w:ascii="New York" w:eastAsia="MS Mincho" w:hAnsi="New York"/>
              </w:rPr>
              <w:tab/>
              <w:t xml:space="preserve">If the UE is configured by higher layer parameter </w:t>
            </w:r>
            <w:r w:rsidRPr="00EE61AE">
              <w:rPr>
                <w:rFonts w:ascii="New York" w:eastAsia="MS Mincho" w:hAnsi="New York"/>
                <w:i/>
              </w:rPr>
              <w:t>PDCCH-Config</w:t>
            </w:r>
            <w:r w:rsidRPr="00EE61AE">
              <w:rPr>
                <w:rFonts w:ascii="New York" w:eastAsia="MS Mincho" w:hAnsi="New York"/>
              </w:rPr>
              <w:t xml:space="preserve"> with two different values of </w:t>
            </w:r>
            <w:proofErr w:type="spellStart"/>
            <w:r w:rsidRPr="00EE61AE">
              <w:rPr>
                <w:rFonts w:ascii="New York" w:eastAsia="MS Mincho" w:hAnsi="New York"/>
                <w:i/>
              </w:rPr>
              <w:t>coresetPoolIndex</w:t>
            </w:r>
            <w:proofErr w:type="spellEnd"/>
            <w:r w:rsidRPr="00EE61AE">
              <w:rPr>
                <w:rFonts w:ascii="New York" w:eastAsia="MS Mincho" w:hAnsi="New York"/>
              </w:rPr>
              <w:t xml:space="preserve"> in </w:t>
            </w:r>
            <w:proofErr w:type="spellStart"/>
            <w:r w:rsidRPr="00EE61AE">
              <w:rPr>
                <w:rFonts w:ascii="New York" w:eastAsia="MS Mincho" w:hAnsi="New York"/>
                <w:i/>
              </w:rPr>
              <w:t>ControlResourceSet</w:t>
            </w:r>
            <w:proofErr w:type="spellEnd"/>
            <w:r w:rsidRPr="00EE61AE">
              <w:rPr>
                <w:rFonts w:ascii="New York" w:eastAsia="MS Mincho" w:hAnsi="New York"/>
                <w:i/>
              </w:rPr>
              <w:t xml:space="preserve"> </w:t>
            </w:r>
            <w:r w:rsidRPr="00EE61AE">
              <w:rPr>
                <w:rFonts w:ascii="New York" w:eastAsia="MS Mincho" w:hAnsi="New York"/>
              </w:rPr>
              <w:t xml:space="preserve">and is also configured by the higher layer parameter </w:t>
            </w:r>
            <w:r w:rsidRPr="00EE61AE">
              <w:rPr>
                <w:rFonts w:ascii="New York" w:eastAsia="MS Mincho" w:hAnsi="New York"/>
                <w:i/>
                <w:iCs/>
              </w:rPr>
              <w:t>lte-CRS-PatternList1-r16</w:t>
            </w:r>
            <w:r w:rsidRPr="00EE61AE">
              <w:rPr>
                <w:rFonts w:ascii="New York" w:eastAsia="MS Mincho" w:hAnsi="New York"/>
              </w:rPr>
              <w:t xml:space="preserve"> and </w:t>
            </w:r>
            <w:r w:rsidRPr="00EE61AE">
              <w:rPr>
                <w:rFonts w:ascii="New York" w:eastAsia="MS Mincho" w:hAnsi="New York"/>
                <w:i/>
                <w:iCs/>
              </w:rPr>
              <w:t>lte-CRS-PatternList2-r16</w:t>
            </w:r>
            <w:r w:rsidRPr="00EE61AE">
              <w:rPr>
                <w:rFonts w:ascii="New York" w:eastAsia="MS Mincho" w:hAnsi="New York"/>
              </w:rPr>
              <w:t xml:space="preserve"> in </w:t>
            </w:r>
            <w:proofErr w:type="spellStart"/>
            <w:r w:rsidRPr="00EE61AE">
              <w:rPr>
                <w:rFonts w:ascii="New York" w:eastAsia="MS Mincho" w:hAnsi="New York" w:hint="eastAsia"/>
                <w:i/>
                <w:iCs/>
              </w:rPr>
              <w:t>ServingCellConfig</w:t>
            </w:r>
            <w:proofErr w:type="spellEnd"/>
            <w:r w:rsidRPr="00EE61AE">
              <w:rPr>
                <w:rFonts w:ascii="New York" w:eastAsia="MS Mincho" w:hAnsi="New York"/>
              </w:rPr>
              <w:t>, the following REs are declared as not available for PDSCH:</w:t>
            </w:r>
          </w:p>
          <w:p w14:paraId="3313AE59" w14:textId="77777777" w:rsidR="004F46F0" w:rsidRPr="00EE61AE" w:rsidRDefault="004F46F0" w:rsidP="004B143D">
            <w:pPr>
              <w:spacing w:before="120"/>
              <w:ind w:left="851" w:hanging="284"/>
              <w:rPr>
                <w:rFonts w:ascii="New York" w:eastAsia="Malgun Gothic" w:hAnsi="New York"/>
                <w:szCs w:val="24"/>
                <w:lang w:eastAsia="ko-KR"/>
              </w:rPr>
            </w:pPr>
            <w:r w:rsidRPr="00EE61AE">
              <w:rPr>
                <w:rFonts w:ascii="New York" w:eastAsia="MS Mincho" w:hAnsi="New York"/>
              </w:rPr>
              <w:t>-</w:t>
            </w:r>
            <w:r w:rsidRPr="00EE61AE">
              <w:rPr>
                <w:rFonts w:ascii="New York" w:eastAsia="MS Mincho" w:hAnsi="New York"/>
              </w:rPr>
              <w:tab/>
              <w:t xml:space="preserve">if the UE is configured with </w:t>
            </w:r>
            <w:proofErr w:type="spellStart"/>
            <w:r w:rsidRPr="00EE61AE">
              <w:rPr>
                <w:rFonts w:ascii="New York" w:eastAsia="MS Mincho" w:hAnsi="New York"/>
                <w:i/>
                <w:iCs/>
              </w:rPr>
              <w:t>crs-RateMatch-PerCoresetPoolIndex</w:t>
            </w:r>
            <w:proofErr w:type="spellEnd"/>
            <w:r w:rsidRPr="00EE61AE">
              <w:rPr>
                <w:rFonts w:ascii="New York" w:eastAsia="MS Mincho" w:hAnsi="New York"/>
              </w:rPr>
              <w:t xml:space="preserve">, REs indicated by the CRS pattern(s) in </w:t>
            </w:r>
            <w:r w:rsidRPr="00EE61AE">
              <w:rPr>
                <w:rFonts w:ascii="New York" w:eastAsia="MS Mincho" w:hAnsi="New York"/>
                <w:i/>
                <w:iCs/>
              </w:rPr>
              <w:t>lte-CRS-PatternList1-r16</w:t>
            </w:r>
            <w:r w:rsidRPr="00EE61AE">
              <w:rPr>
                <w:rFonts w:ascii="New York" w:eastAsia="MS Mincho" w:hAnsi="New York"/>
              </w:rPr>
              <w:t xml:space="preserve"> if the PDSCH is associated with </w:t>
            </w:r>
            <w:proofErr w:type="spellStart"/>
            <w:r w:rsidRPr="00EE61AE">
              <w:rPr>
                <w:rFonts w:ascii="New York" w:eastAsia="MS Mincho" w:hAnsi="New York"/>
                <w:i/>
              </w:rPr>
              <w:t>coresetPoolIndex</w:t>
            </w:r>
            <w:proofErr w:type="spellEnd"/>
            <w:r w:rsidRPr="00EE61AE">
              <w:rPr>
                <w:rFonts w:ascii="New York" w:eastAsia="MS Mincho" w:hAnsi="New York"/>
              </w:rPr>
              <w:t xml:space="preserve"> set to ‘0’, or the CRS pattern(s) in </w:t>
            </w:r>
            <w:r w:rsidRPr="00EE61AE">
              <w:rPr>
                <w:rFonts w:ascii="New York" w:eastAsia="MS Mincho" w:hAnsi="New York"/>
                <w:i/>
                <w:iCs/>
              </w:rPr>
              <w:t>lte-CRS-PatternList2-r16</w:t>
            </w:r>
            <w:r w:rsidRPr="00EE61AE">
              <w:rPr>
                <w:rFonts w:ascii="New York" w:eastAsia="MS Mincho" w:hAnsi="New York"/>
              </w:rPr>
              <w:t xml:space="preserve"> if PDSCH is associated with </w:t>
            </w:r>
            <w:proofErr w:type="spellStart"/>
            <w:r w:rsidRPr="00EE61AE">
              <w:rPr>
                <w:rFonts w:ascii="New York" w:eastAsia="MS Mincho" w:hAnsi="New York"/>
                <w:i/>
              </w:rPr>
              <w:t>coresetPoolIndex</w:t>
            </w:r>
            <w:proofErr w:type="spellEnd"/>
            <w:r w:rsidRPr="00EE61AE">
              <w:rPr>
                <w:rFonts w:ascii="New York" w:eastAsia="MS Mincho" w:hAnsi="New York"/>
              </w:rPr>
              <w:t xml:space="preserve"> set to ‘1</w:t>
            </w:r>
            <w:proofErr w:type="gramStart"/>
            <w:r w:rsidRPr="00EE61AE">
              <w:rPr>
                <w:rFonts w:ascii="New York" w:eastAsia="MS Mincho" w:hAnsi="New York"/>
              </w:rPr>
              <w:t>’;</w:t>
            </w:r>
            <w:proofErr w:type="gramEnd"/>
          </w:p>
          <w:p w14:paraId="15145C0F" w14:textId="77777777" w:rsidR="004F46F0" w:rsidRPr="00EE61AE" w:rsidRDefault="004F46F0" w:rsidP="004B143D">
            <w:pPr>
              <w:spacing w:before="120"/>
              <w:ind w:left="851" w:hanging="284"/>
              <w:rPr>
                <w:rFonts w:ascii="New York" w:eastAsia="MS Mincho" w:hAnsi="New York"/>
              </w:rPr>
            </w:pPr>
            <w:r w:rsidRPr="00EE61AE">
              <w:rPr>
                <w:rFonts w:ascii="New York" w:eastAsia="MS Mincho" w:hAnsi="New York"/>
              </w:rPr>
              <w:t>-</w:t>
            </w:r>
            <w:r w:rsidRPr="00EE61AE">
              <w:rPr>
                <w:rFonts w:ascii="New York" w:eastAsia="MS Mincho" w:hAnsi="New York"/>
              </w:rPr>
              <w:tab/>
              <w:t xml:space="preserve">otherwise, REs indicated by </w:t>
            </w:r>
            <w:r w:rsidRPr="00EE61AE">
              <w:rPr>
                <w:rFonts w:ascii="New York" w:eastAsia="MS Mincho" w:hAnsi="New York"/>
                <w:i/>
                <w:iCs/>
              </w:rPr>
              <w:t>lte-CRS-PatternList1-r16</w:t>
            </w:r>
            <w:r w:rsidRPr="00EE61AE">
              <w:rPr>
                <w:rFonts w:ascii="New York" w:eastAsia="MS Mincho" w:hAnsi="New York"/>
              </w:rPr>
              <w:t xml:space="preserve"> and </w:t>
            </w:r>
            <w:r w:rsidRPr="00EE61AE">
              <w:rPr>
                <w:rFonts w:ascii="New York" w:eastAsia="MS Mincho" w:hAnsi="New York"/>
                <w:i/>
                <w:iCs/>
              </w:rPr>
              <w:t>lte-CRS-PatternList2-r16</w:t>
            </w:r>
            <w:r w:rsidRPr="00EE61AE">
              <w:rPr>
                <w:rFonts w:ascii="New York" w:eastAsia="MS Mincho" w:hAnsi="New York"/>
                <w:i/>
              </w:rPr>
              <w:t>,</w:t>
            </w:r>
            <w:r w:rsidRPr="00EE61AE">
              <w:rPr>
                <w:rFonts w:ascii="New York" w:eastAsia="MS Mincho" w:hAnsi="New York"/>
              </w:rPr>
              <w:t xml:space="preserve"> in </w:t>
            </w:r>
            <w:proofErr w:type="spellStart"/>
            <w:r w:rsidRPr="00EE61AE">
              <w:rPr>
                <w:rFonts w:ascii="New York" w:eastAsia="MS Mincho" w:hAnsi="New York"/>
                <w:i/>
                <w:iCs/>
              </w:rPr>
              <w:t>ServingCellConfig</w:t>
            </w:r>
            <w:proofErr w:type="spellEnd"/>
            <w:r w:rsidRPr="00EE61AE">
              <w:rPr>
                <w:rFonts w:ascii="New York" w:eastAsia="MS Mincho" w:hAnsi="New York"/>
              </w:rPr>
              <w:t>.</w:t>
            </w:r>
          </w:p>
          <w:p w14:paraId="491C691D" w14:textId="77777777" w:rsidR="004F46F0" w:rsidRPr="00EE61AE" w:rsidRDefault="004F46F0" w:rsidP="004B143D">
            <w:pPr>
              <w:spacing w:before="120" w:line="276" w:lineRule="auto"/>
              <w:ind w:left="568" w:hanging="284"/>
              <w:rPr>
                <w:rFonts w:ascii="New York" w:eastAsia="Batang" w:hAnsi="New York"/>
                <w:color w:val="FF0000"/>
                <w:szCs w:val="24"/>
                <w:u w:val="single"/>
                <w:lang w:eastAsia="en-IN"/>
              </w:rPr>
            </w:pPr>
            <w:r w:rsidRPr="00EE61AE">
              <w:rPr>
                <w:rFonts w:ascii="New York" w:eastAsia="Batang" w:hAnsi="New York"/>
                <w:color w:val="FF0000"/>
                <w:szCs w:val="24"/>
                <w:u w:val="single"/>
                <w:lang w:eastAsia="en-IN"/>
              </w:rPr>
              <w:t>-</w:t>
            </w:r>
            <w:r w:rsidRPr="00EE61AE">
              <w:rPr>
                <w:rFonts w:ascii="New York" w:eastAsia="Batang" w:hAnsi="New York"/>
                <w:color w:val="FF0000"/>
                <w:szCs w:val="24"/>
                <w:u w:val="single"/>
                <w:lang w:eastAsia="en-IN"/>
              </w:rPr>
              <w:tab/>
              <w:t xml:space="preserve">If the UE is not configured by higher layer parameter PDCCH-Config with two different values of </w:t>
            </w:r>
            <w:proofErr w:type="spellStart"/>
            <w:r w:rsidRPr="00EE61AE">
              <w:rPr>
                <w:rFonts w:ascii="New York" w:eastAsia="Batang" w:hAnsi="New York"/>
                <w:i/>
                <w:iCs/>
                <w:color w:val="FF0000"/>
                <w:szCs w:val="24"/>
                <w:u w:val="single"/>
                <w:lang w:eastAsia="en-IN"/>
              </w:rPr>
              <w:t>coresetPoolIndex</w:t>
            </w:r>
            <w:proofErr w:type="spellEnd"/>
            <w:r w:rsidRPr="00EE61AE">
              <w:rPr>
                <w:rFonts w:ascii="New York" w:eastAsia="Batang" w:hAnsi="New York"/>
                <w:i/>
                <w:iCs/>
                <w:color w:val="FF0000"/>
                <w:szCs w:val="24"/>
                <w:u w:val="single"/>
                <w:lang w:eastAsia="en-IN"/>
              </w:rPr>
              <w:t xml:space="preserve"> </w:t>
            </w:r>
            <w:r w:rsidRPr="00EE61AE">
              <w:rPr>
                <w:rFonts w:ascii="New York" w:eastAsia="Batang" w:hAnsi="New York"/>
                <w:color w:val="FF0000"/>
                <w:szCs w:val="24"/>
                <w:u w:val="single"/>
                <w:lang w:eastAsia="en-IN"/>
              </w:rPr>
              <w:t xml:space="preserve">in </w:t>
            </w:r>
            <w:proofErr w:type="spellStart"/>
            <w:r w:rsidRPr="00EE61AE">
              <w:rPr>
                <w:rFonts w:ascii="New York" w:eastAsia="Batang" w:hAnsi="New York"/>
                <w:i/>
                <w:iCs/>
                <w:color w:val="FF0000"/>
                <w:szCs w:val="24"/>
                <w:u w:val="single"/>
                <w:lang w:eastAsia="en-IN"/>
              </w:rPr>
              <w:t>ControlResourceSet</w:t>
            </w:r>
            <w:proofErr w:type="spellEnd"/>
            <w:r w:rsidRPr="00EE61AE">
              <w:rPr>
                <w:rFonts w:ascii="New York" w:eastAsia="Batang" w:hAnsi="New York"/>
                <w:color w:val="FF0000"/>
                <w:szCs w:val="24"/>
                <w:u w:val="single"/>
                <w:lang w:eastAsia="en-IN"/>
              </w:rPr>
              <w:t xml:space="preserve">, and if the UE is configured by higher layer parameter </w:t>
            </w:r>
            <w:r w:rsidRPr="00EE61AE">
              <w:rPr>
                <w:rFonts w:ascii="New York" w:eastAsia="Batang" w:hAnsi="New York"/>
                <w:i/>
                <w:iCs/>
                <w:color w:val="FF0000"/>
                <w:szCs w:val="24"/>
                <w:u w:val="single"/>
                <w:lang w:eastAsia="en-IN"/>
              </w:rPr>
              <w:t>lte-CRS-PatternList3-r18</w:t>
            </w:r>
            <w:r w:rsidRPr="00EE61AE">
              <w:rPr>
                <w:rFonts w:ascii="New York" w:eastAsia="Batang" w:hAnsi="New York"/>
                <w:color w:val="FF0000"/>
                <w:szCs w:val="24"/>
                <w:u w:val="single"/>
                <w:lang w:eastAsia="en-IN"/>
              </w:rPr>
              <w:t xml:space="preserve"> </w:t>
            </w:r>
            <w:r w:rsidRPr="00EE61AE">
              <w:rPr>
                <w:rFonts w:ascii="New York" w:eastAsia="Batang" w:hAnsi="New York" w:hint="eastAsia"/>
                <w:color w:val="FF0000"/>
                <w:szCs w:val="24"/>
                <w:u w:val="single"/>
              </w:rPr>
              <w:t xml:space="preserve">and </w:t>
            </w:r>
            <w:r w:rsidRPr="00EE61AE">
              <w:rPr>
                <w:rFonts w:ascii="New York" w:eastAsia="Batang" w:hAnsi="New York"/>
                <w:i/>
                <w:iCs/>
                <w:color w:val="FF0000"/>
                <w:szCs w:val="24"/>
                <w:u w:val="single"/>
                <w:lang w:eastAsia="en-IN"/>
              </w:rPr>
              <w:t>lte-CRS-PatternList</w:t>
            </w:r>
            <w:r w:rsidRPr="00EE61AE">
              <w:rPr>
                <w:rFonts w:ascii="New York" w:eastAsia="Batang" w:hAnsi="New York" w:hint="eastAsia"/>
                <w:i/>
                <w:iCs/>
                <w:color w:val="FF0000"/>
                <w:szCs w:val="24"/>
                <w:u w:val="single"/>
              </w:rPr>
              <w:t>4</w:t>
            </w:r>
            <w:r w:rsidRPr="00EE61AE">
              <w:rPr>
                <w:rFonts w:ascii="New York" w:eastAsia="Batang" w:hAnsi="New York"/>
                <w:i/>
                <w:iCs/>
                <w:color w:val="FF0000"/>
                <w:szCs w:val="24"/>
                <w:u w:val="single"/>
                <w:lang w:eastAsia="en-IN"/>
              </w:rPr>
              <w:t>-r18</w:t>
            </w:r>
            <w:r w:rsidRPr="00EE61AE">
              <w:rPr>
                <w:rFonts w:ascii="New York" w:eastAsia="Batang" w:hAnsi="New York" w:hint="eastAsia"/>
                <w:i/>
                <w:iCs/>
                <w:color w:val="FF0000"/>
                <w:szCs w:val="24"/>
                <w:u w:val="single"/>
              </w:rPr>
              <w:t xml:space="preserve"> </w:t>
            </w:r>
            <w:r w:rsidRPr="00EE61AE">
              <w:rPr>
                <w:rFonts w:ascii="New York" w:eastAsia="Batang" w:hAnsi="New York"/>
                <w:color w:val="FF0000"/>
                <w:szCs w:val="24"/>
                <w:u w:val="single"/>
                <w:lang w:eastAsia="en-IN"/>
              </w:rPr>
              <w:t xml:space="preserve">in </w:t>
            </w:r>
            <w:proofErr w:type="spellStart"/>
            <w:r w:rsidRPr="00EE61AE">
              <w:rPr>
                <w:rFonts w:ascii="New York" w:eastAsia="Batang" w:hAnsi="New York"/>
                <w:i/>
                <w:iCs/>
                <w:color w:val="FF0000"/>
                <w:szCs w:val="24"/>
                <w:u w:val="single"/>
                <w:lang w:eastAsia="en-IN"/>
              </w:rPr>
              <w:t>ServingCellConfig</w:t>
            </w:r>
            <w:proofErr w:type="spellEnd"/>
            <w:r w:rsidRPr="00EE61AE">
              <w:rPr>
                <w:rFonts w:ascii="New York" w:eastAsia="Batang" w:hAnsi="New York"/>
                <w:color w:val="FF0000"/>
                <w:szCs w:val="24"/>
                <w:u w:val="single"/>
                <w:lang w:eastAsia="en-IN"/>
              </w:rPr>
              <w:t xml:space="preserve">, REs indicated by </w:t>
            </w:r>
            <w:r w:rsidRPr="00EE61AE">
              <w:rPr>
                <w:rFonts w:ascii="New York" w:eastAsia="Batang" w:hAnsi="New York"/>
                <w:i/>
                <w:iCs/>
                <w:color w:val="FF0000"/>
                <w:szCs w:val="24"/>
                <w:u w:val="single"/>
                <w:lang w:eastAsia="en-IN"/>
              </w:rPr>
              <w:t>lte-CRS-PatternList3-r18</w:t>
            </w:r>
            <w:r w:rsidRPr="00EE61AE">
              <w:rPr>
                <w:rFonts w:ascii="New York" w:eastAsia="Batang" w:hAnsi="New York"/>
                <w:color w:val="FF0000"/>
                <w:szCs w:val="24"/>
                <w:u w:val="single"/>
                <w:lang w:eastAsia="en-IN"/>
              </w:rPr>
              <w:t xml:space="preserve"> </w:t>
            </w:r>
            <w:r w:rsidRPr="00EE61AE">
              <w:rPr>
                <w:rFonts w:ascii="New York" w:eastAsia="Batang" w:hAnsi="New York" w:hint="eastAsia"/>
                <w:color w:val="FF0000"/>
                <w:szCs w:val="24"/>
                <w:u w:val="single"/>
              </w:rPr>
              <w:t xml:space="preserve">and </w:t>
            </w:r>
            <w:r w:rsidRPr="00EE61AE">
              <w:rPr>
                <w:rFonts w:ascii="New York" w:eastAsia="Batang" w:hAnsi="New York"/>
                <w:i/>
                <w:iCs/>
                <w:color w:val="FF0000"/>
                <w:szCs w:val="24"/>
                <w:u w:val="single"/>
                <w:lang w:eastAsia="en-IN"/>
              </w:rPr>
              <w:t>lte-CRS-PatternList</w:t>
            </w:r>
            <w:r w:rsidRPr="00EE61AE">
              <w:rPr>
                <w:rFonts w:ascii="New York" w:eastAsia="Batang" w:hAnsi="New York" w:hint="eastAsia"/>
                <w:i/>
                <w:iCs/>
                <w:color w:val="FF0000"/>
                <w:szCs w:val="24"/>
                <w:u w:val="single"/>
              </w:rPr>
              <w:t>4</w:t>
            </w:r>
            <w:r w:rsidRPr="00EE61AE">
              <w:rPr>
                <w:rFonts w:ascii="New York" w:eastAsia="Batang" w:hAnsi="New York"/>
                <w:i/>
                <w:iCs/>
                <w:color w:val="FF0000"/>
                <w:szCs w:val="24"/>
                <w:u w:val="single"/>
                <w:lang w:eastAsia="en-IN"/>
              </w:rPr>
              <w:t>-r18</w:t>
            </w:r>
            <w:r w:rsidRPr="00EE61AE">
              <w:rPr>
                <w:rFonts w:ascii="New York" w:eastAsia="Batang" w:hAnsi="New York"/>
                <w:color w:val="FF0000"/>
                <w:szCs w:val="24"/>
                <w:u w:val="single"/>
                <w:lang w:eastAsia="en-IN"/>
              </w:rPr>
              <w:t xml:space="preserve"> are declared as not available for PDSCH.</w:t>
            </w:r>
          </w:p>
          <w:p w14:paraId="61F96A2E" w14:textId="77777777" w:rsidR="004F46F0" w:rsidRPr="00EE61AE" w:rsidRDefault="004F46F0" w:rsidP="004B143D">
            <w:pPr>
              <w:spacing w:before="120"/>
              <w:ind w:left="568" w:hanging="284"/>
              <w:rPr>
                <w:rFonts w:ascii="New York" w:eastAsia="Malgun Gothic" w:hAnsi="New York"/>
                <w:color w:val="FF0000"/>
                <w:szCs w:val="24"/>
                <w:u w:val="single"/>
                <w:lang w:eastAsia="ko-KR"/>
              </w:rPr>
            </w:pPr>
            <w:r w:rsidRPr="00EE61AE">
              <w:rPr>
                <w:rFonts w:ascii="New York" w:eastAsia="Batang" w:hAnsi="New York"/>
                <w:color w:val="FF0000"/>
                <w:szCs w:val="24"/>
                <w:u w:val="single"/>
              </w:rPr>
              <w:t>-</w:t>
            </w:r>
            <w:r w:rsidRPr="00EE61AE">
              <w:rPr>
                <w:rFonts w:ascii="New York" w:eastAsia="Batang" w:hAnsi="New York"/>
                <w:color w:val="FF0000"/>
                <w:szCs w:val="24"/>
                <w:u w:val="single"/>
                <w:lang w:eastAsia="en-IN"/>
              </w:rPr>
              <w:tab/>
            </w:r>
            <w:r w:rsidRPr="00EE61AE">
              <w:rPr>
                <w:rFonts w:ascii="New York" w:eastAsia="Batang" w:hAnsi="New York"/>
                <w:color w:val="FF0000"/>
                <w:szCs w:val="24"/>
                <w:u w:val="single"/>
              </w:rPr>
              <w:t xml:space="preserve">If the UE is configured by higher layer parameter </w:t>
            </w:r>
            <w:r w:rsidRPr="00EE61AE">
              <w:rPr>
                <w:rFonts w:ascii="New York" w:eastAsia="Batang" w:hAnsi="New York"/>
                <w:i/>
                <w:color w:val="FF0000"/>
                <w:szCs w:val="24"/>
                <w:u w:val="single"/>
              </w:rPr>
              <w:t>PDCCH-Config</w:t>
            </w:r>
            <w:r w:rsidRPr="00EE61AE">
              <w:rPr>
                <w:rFonts w:ascii="New York" w:eastAsia="Batang" w:hAnsi="New York"/>
                <w:color w:val="FF0000"/>
                <w:szCs w:val="24"/>
                <w:u w:val="single"/>
              </w:rPr>
              <w:t xml:space="preserve"> with two different values of </w:t>
            </w:r>
            <w:proofErr w:type="spellStart"/>
            <w:r w:rsidRPr="00EE61AE">
              <w:rPr>
                <w:rFonts w:ascii="New York" w:eastAsia="Batang" w:hAnsi="New York"/>
                <w:i/>
                <w:color w:val="FF0000"/>
                <w:szCs w:val="24"/>
                <w:u w:val="single"/>
              </w:rPr>
              <w:t>coresetPoolIndex</w:t>
            </w:r>
            <w:proofErr w:type="spellEnd"/>
            <w:r w:rsidRPr="00EE61AE">
              <w:rPr>
                <w:rFonts w:ascii="New York" w:eastAsia="Batang" w:hAnsi="New York"/>
                <w:color w:val="FF0000"/>
                <w:szCs w:val="24"/>
                <w:u w:val="single"/>
              </w:rPr>
              <w:t xml:space="preserve"> in </w:t>
            </w:r>
            <w:proofErr w:type="spellStart"/>
            <w:r w:rsidRPr="00EE61AE">
              <w:rPr>
                <w:rFonts w:ascii="New York" w:eastAsia="Batang" w:hAnsi="New York"/>
                <w:i/>
                <w:color w:val="FF0000"/>
                <w:szCs w:val="24"/>
                <w:u w:val="single"/>
              </w:rPr>
              <w:t>ControlResourceSet</w:t>
            </w:r>
            <w:proofErr w:type="spellEnd"/>
            <w:r w:rsidRPr="00EE61AE">
              <w:rPr>
                <w:rFonts w:ascii="New York" w:eastAsia="Batang" w:hAnsi="New York"/>
                <w:i/>
                <w:color w:val="FF0000"/>
                <w:szCs w:val="24"/>
                <w:u w:val="single"/>
              </w:rPr>
              <w:t xml:space="preserve"> </w:t>
            </w:r>
            <w:r w:rsidRPr="00EE61AE">
              <w:rPr>
                <w:rFonts w:ascii="New York" w:eastAsia="Batang" w:hAnsi="New York"/>
                <w:color w:val="FF0000"/>
                <w:szCs w:val="24"/>
                <w:u w:val="single"/>
              </w:rPr>
              <w:t xml:space="preserve">and is also configured by the higher layer parameter </w:t>
            </w:r>
            <w:r w:rsidRPr="00EE61AE">
              <w:rPr>
                <w:rFonts w:ascii="New York" w:eastAsia="Batang" w:hAnsi="New York"/>
                <w:i/>
                <w:iCs/>
                <w:color w:val="FF0000"/>
                <w:szCs w:val="24"/>
                <w:u w:val="single"/>
              </w:rPr>
              <w:lastRenderedPageBreak/>
              <w:t>lte-CRS-PatternList3-r1</w:t>
            </w:r>
            <w:r w:rsidRPr="00EE61AE">
              <w:rPr>
                <w:rFonts w:ascii="New York" w:eastAsia="Batang" w:hAnsi="New York" w:hint="eastAsia"/>
                <w:i/>
                <w:iCs/>
                <w:color w:val="FF0000"/>
                <w:szCs w:val="24"/>
                <w:u w:val="single"/>
              </w:rPr>
              <w:t>8</w:t>
            </w:r>
            <w:r w:rsidRPr="00EE61AE">
              <w:rPr>
                <w:rFonts w:ascii="New York" w:eastAsia="Batang" w:hAnsi="New York"/>
                <w:color w:val="FF0000"/>
                <w:szCs w:val="24"/>
                <w:u w:val="single"/>
              </w:rPr>
              <w:t xml:space="preserve"> and </w:t>
            </w:r>
            <w:r w:rsidRPr="00EE61AE">
              <w:rPr>
                <w:rFonts w:ascii="New York" w:eastAsia="Batang" w:hAnsi="New York"/>
                <w:i/>
                <w:iCs/>
                <w:color w:val="FF0000"/>
                <w:szCs w:val="24"/>
                <w:u w:val="single"/>
              </w:rPr>
              <w:t>lte-CRS-PatternList4-r1</w:t>
            </w:r>
            <w:r w:rsidRPr="00EE61AE">
              <w:rPr>
                <w:rFonts w:ascii="New York" w:eastAsia="Batang" w:hAnsi="New York" w:hint="eastAsia"/>
                <w:i/>
                <w:iCs/>
                <w:color w:val="FF0000"/>
                <w:szCs w:val="24"/>
                <w:u w:val="single"/>
              </w:rPr>
              <w:t>8</w:t>
            </w:r>
            <w:r w:rsidRPr="00EE61AE">
              <w:rPr>
                <w:rFonts w:ascii="New York" w:eastAsia="Batang" w:hAnsi="New York"/>
                <w:color w:val="FF0000"/>
                <w:szCs w:val="24"/>
                <w:u w:val="single"/>
              </w:rPr>
              <w:t xml:space="preserve"> in </w:t>
            </w:r>
            <w:proofErr w:type="spellStart"/>
            <w:r w:rsidRPr="00EE61AE">
              <w:rPr>
                <w:rFonts w:ascii="New York" w:eastAsia="Batang" w:hAnsi="New York" w:hint="eastAsia"/>
                <w:i/>
                <w:iCs/>
                <w:color w:val="FF0000"/>
                <w:szCs w:val="24"/>
                <w:u w:val="single"/>
              </w:rPr>
              <w:t>ServingCellConfig</w:t>
            </w:r>
            <w:proofErr w:type="spellEnd"/>
            <w:r w:rsidRPr="00EE61AE">
              <w:rPr>
                <w:rFonts w:ascii="New York" w:eastAsia="Batang" w:hAnsi="New York"/>
                <w:color w:val="FF0000"/>
                <w:szCs w:val="24"/>
                <w:u w:val="single"/>
              </w:rPr>
              <w:t>, the following REs are declared as not available for PDSCH:</w:t>
            </w:r>
          </w:p>
          <w:p w14:paraId="386B4F16" w14:textId="77777777" w:rsidR="004F46F0" w:rsidRPr="00EE61AE" w:rsidRDefault="004F46F0" w:rsidP="004B143D">
            <w:pPr>
              <w:spacing w:before="120"/>
              <w:ind w:left="851" w:hanging="284"/>
              <w:rPr>
                <w:rFonts w:ascii="New York" w:eastAsia="Malgun Gothic" w:hAnsi="New York"/>
                <w:color w:val="FF0000"/>
                <w:szCs w:val="24"/>
                <w:u w:val="single"/>
                <w:lang w:eastAsia="ko-KR"/>
              </w:rPr>
            </w:pPr>
            <w:r w:rsidRPr="00EE61AE">
              <w:rPr>
                <w:rFonts w:ascii="New York" w:eastAsia="Batang" w:hAnsi="New York"/>
                <w:color w:val="FF0000"/>
                <w:szCs w:val="24"/>
                <w:u w:val="single"/>
              </w:rPr>
              <w:t>-</w:t>
            </w:r>
            <w:r w:rsidRPr="00EE61AE">
              <w:rPr>
                <w:rFonts w:ascii="New York" w:eastAsia="Batang" w:hAnsi="New York"/>
                <w:color w:val="FF0000"/>
                <w:szCs w:val="24"/>
                <w:u w:val="single"/>
              </w:rPr>
              <w:tab/>
              <w:t xml:space="preserve">if the UE is configured with </w:t>
            </w:r>
            <w:proofErr w:type="spellStart"/>
            <w:r w:rsidRPr="00EE61AE">
              <w:rPr>
                <w:rFonts w:ascii="New York" w:eastAsia="Batang" w:hAnsi="New York"/>
                <w:i/>
                <w:iCs/>
                <w:color w:val="FF0000"/>
                <w:szCs w:val="24"/>
                <w:u w:val="single"/>
              </w:rPr>
              <w:t>crs-RateMatch-PerCoresetPoolIndex</w:t>
            </w:r>
            <w:proofErr w:type="spellEnd"/>
            <w:r w:rsidRPr="00EE61AE">
              <w:rPr>
                <w:rFonts w:ascii="New York" w:eastAsia="Batang" w:hAnsi="New York"/>
                <w:color w:val="FF0000"/>
                <w:szCs w:val="24"/>
                <w:u w:val="single"/>
              </w:rPr>
              <w:t xml:space="preserve">, REs indicated by the CRS pattern(s) in </w:t>
            </w:r>
            <w:r w:rsidRPr="00EE61AE">
              <w:rPr>
                <w:rFonts w:ascii="New York" w:eastAsia="Batang" w:hAnsi="New York"/>
                <w:i/>
                <w:iCs/>
                <w:color w:val="FF0000"/>
                <w:szCs w:val="24"/>
                <w:u w:val="single"/>
              </w:rPr>
              <w:t>lte-CRS-PatternList3-r18</w:t>
            </w:r>
            <w:r w:rsidRPr="00EE61AE">
              <w:rPr>
                <w:rFonts w:ascii="New York" w:eastAsia="Batang" w:hAnsi="New York"/>
                <w:color w:val="FF0000"/>
                <w:szCs w:val="24"/>
                <w:u w:val="single"/>
              </w:rPr>
              <w:t xml:space="preserve"> if the PDSCH is associated with </w:t>
            </w:r>
            <w:proofErr w:type="spellStart"/>
            <w:r w:rsidRPr="00EE61AE">
              <w:rPr>
                <w:rFonts w:ascii="New York" w:eastAsia="Batang" w:hAnsi="New York"/>
                <w:i/>
                <w:color w:val="FF0000"/>
                <w:szCs w:val="24"/>
                <w:u w:val="single"/>
              </w:rPr>
              <w:t>coresetPoolIndex</w:t>
            </w:r>
            <w:proofErr w:type="spellEnd"/>
            <w:r w:rsidRPr="00EE61AE">
              <w:rPr>
                <w:rFonts w:ascii="New York" w:eastAsia="Batang" w:hAnsi="New York"/>
                <w:color w:val="FF0000"/>
                <w:szCs w:val="24"/>
                <w:u w:val="single"/>
              </w:rPr>
              <w:t xml:space="preserve"> set to ‘0’, or the CRS pattern(s) in </w:t>
            </w:r>
            <w:r w:rsidRPr="00EE61AE">
              <w:rPr>
                <w:rFonts w:ascii="New York" w:eastAsia="Batang" w:hAnsi="New York"/>
                <w:i/>
                <w:iCs/>
                <w:color w:val="FF0000"/>
                <w:szCs w:val="24"/>
                <w:u w:val="single"/>
              </w:rPr>
              <w:t>lte-CRS-PatternList4-r18</w:t>
            </w:r>
            <w:r w:rsidRPr="00EE61AE">
              <w:rPr>
                <w:rFonts w:ascii="New York" w:eastAsia="Batang" w:hAnsi="New York" w:hint="eastAsia"/>
                <w:i/>
                <w:iCs/>
                <w:color w:val="00B050"/>
                <w:szCs w:val="24"/>
                <w:u w:val="single"/>
              </w:rPr>
              <w:t xml:space="preserve"> </w:t>
            </w:r>
            <w:r w:rsidRPr="00EE61AE">
              <w:rPr>
                <w:rFonts w:ascii="New York" w:eastAsia="Batang" w:hAnsi="New York"/>
                <w:color w:val="FF0000"/>
                <w:szCs w:val="24"/>
                <w:u w:val="single"/>
              </w:rPr>
              <w:t xml:space="preserve">if PDSCH is associated with </w:t>
            </w:r>
            <w:proofErr w:type="spellStart"/>
            <w:r w:rsidRPr="00EE61AE">
              <w:rPr>
                <w:rFonts w:ascii="New York" w:eastAsia="Batang" w:hAnsi="New York"/>
                <w:i/>
                <w:color w:val="FF0000"/>
                <w:szCs w:val="24"/>
                <w:u w:val="single"/>
              </w:rPr>
              <w:t>coresetPoolIndex</w:t>
            </w:r>
            <w:proofErr w:type="spellEnd"/>
            <w:r w:rsidRPr="00EE61AE">
              <w:rPr>
                <w:rFonts w:ascii="New York" w:eastAsia="Batang" w:hAnsi="New York"/>
                <w:color w:val="FF0000"/>
                <w:szCs w:val="24"/>
                <w:u w:val="single"/>
              </w:rPr>
              <w:t xml:space="preserve"> set to ‘1</w:t>
            </w:r>
            <w:proofErr w:type="gramStart"/>
            <w:r w:rsidRPr="00EE61AE">
              <w:rPr>
                <w:rFonts w:ascii="New York" w:eastAsia="Batang" w:hAnsi="New York"/>
                <w:color w:val="FF0000"/>
                <w:szCs w:val="24"/>
                <w:u w:val="single"/>
              </w:rPr>
              <w:t>’;</w:t>
            </w:r>
            <w:proofErr w:type="gramEnd"/>
          </w:p>
          <w:p w14:paraId="07C5D9CF" w14:textId="77777777" w:rsidR="004F46F0" w:rsidRPr="00EE61AE" w:rsidRDefault="004F46F0" w:rsidP="004B143D">
            <w:pPr>
              <w:spacing w:before="120"/>
              <w:ind w:left="851" w:hanging="284"/>
              <w:rPr>
                <w:rFonts w:ascii="New York" w:eastAsia="Batang" w:hAnsi="New York"/>
                <w:color w:val="FF0000"/>
                <w:szCs w:val="24"/>
                <w:u w:val="single"/>
              </w:rPr>
            </w:pPr>
            <w:r w:rsidRPr="00EE61AE">
              <w:rPr>
                <w:rFonts w:ascii="New York" w:eastAsia="Batang" w:hAnsi="New York"/>
                <w:color w:val="FF0000"/>
                <w:szCs w:val="24"/>
                <w:u w:val="single"/>
              </w:rPr>
              <w:t>-</w:t>
            </w:r>
            <w:r w:rsidRPr="00EE61AE">
              <w:rPr>
                <w:rFonts w:ascii="New York" w:eastAsia="Batang" w:hAnsi="New York"/>
                <w:color w:val="FF0000"/>
                <w:szCs w:val="24"/>
                <w:u w:val="single"/>
              </w:rPr>
              <w:tab/>
              <w:t xml:space="preserve">otherwise, REs indicated by </w:t>
            </w:r>
            <w:r w:rsidRPr="00EE61AE">
              <w:rPr>
                <w:rFonts w:ascii="New York" w:eastAsia="Batang" w:hAnsi="New York"/>
                <w:i/>
                <w:iCs/>
                <w:color w:val="FF0000"/>
                <w:szCs w:val="24"/>
                <w:u w:val="single"/>
              </w:rPr>
              <w:t>lte-CRS-PatternList3-r1</w:t>
            </w:r>
            <w:r w:rsidRPr="00EE61AE">
              <w:rPr>
                <w:rFonts w:ascii="New York" w:eastAsia="Batang" w:hAnsi="New York" w:hint="eastAsia"/>
                <w:i/>
                <w:iCs/>
                <w:color w:val="FF0000"/>
                <w:szCs w:val="24"/>
                <w:u w:val="single"/>
              </w:rPr>
              <w:t>8</w:t>
            </w:r>
            <w:r w:rsidRPr="00EE61AE">
              <w:rPr>
                <w:rFonts w:ascii="New York" w:eastAsia="Batang" w:hAnsi="New York"/>
                <w:color w:val="FF0000"/>
                <w:szCs w:val="24"/>
                <w:u w:val="single"/>
              </w:rPr>
              <w:t xml:space="preserve"> and </w:t>
            </w:r>
            <w:r w:rsidRPr="00EE61AE">
              <w:rPr>
                <w:rFonts w:ascii="New York" w:eastAsia="Batang" w:hAnsi="New York"/>
                <w:i/>
                <w:iCs/>
                <w:color w:val="FF0000"/>
                <w:szCs w:val="24"/>
                <w:u w:val="single"/>
              </w:rPr>
              <w:t>lte-CRS-PatternList4-r1</w:t>
            </w:r>
            <w:r w:rsidRPr="00EE61AE">
              <w:rPr>
                <w:rFonts w:ascii="New York" w:eastAsia="Batang" w:hAnsi="New York" w:hint="eastAsia"/>
                <w:i/>
                <w:iCs/>
                <w:color w:val="FF0000"/>
                <w:szCs w:val="24"/>
                <w:u w:val="single"/>
              </w:rPr>
              <w:t>8</w:t>
            </w:r>
            <w:r w:rsidRPr="00EE61AE">
              <w:rPr>
                <w:rFonts w:ascii="New York" w:eastAsia="Batang" w:hAnsi="New York"/>
                <w:i/>
                <w:color w:val="FF0000"/>
                <w:szCs w:val="24"/>
                <w:u w:val="single"/>
              </w:rPr>
              <w:t>,</w:t>
            </w:r>
            <w:r w:rsidRPr="00EE61AE">
              <w:rPr>
                <w:rFonts w:ascii="New York" w:eastAsia="Batang" w:hAnsi="New York"/>
                <w:color w:val="FF0000"/>
                <w:szCs w:val="24"/>
                <w:u w:val="single"/>
              </w:rPr>
              <w:t xml:space="preserve"> in </w:t>
            </w:r>
            <w:proofErr w:type="spellStart"/>
            <w:r w:rsidRPr="00EE61AE">
              <w:rPr>
                <w:rFonts w:ascii="New York" w:eastAsia="Batang" w:hAnsi="New York"/>
                <w:i/>
                <w:iCs/>
                <w:color w:val="FF0000"/>
                <w:szCs w:val="24"/>
                <w:u w:val="single"/>
              </w:rPr>
              <w:t>ServingCellConfig</w:t>
            </w:r>
            <w:proofErr w:type="spellEnd"/>
            <w:r w:rsidRPr="00EE61AE">
              <w:rPr>
                <w:rFonts w:ascii="New York" w:eastAsia="Batang" w:hAnsi="New York"/>
                <w:color w:val="FF0000"/>
                <w:szCs w:val="24"/>
                <w:u w:val="single"/>
              </w:rPr>
              <w:t>.</w:t>
            </w:r>
          </w:p>
          <w:p w14:paraId="4C41935E" w14:textId="77777777" w:rsidR="004F46F0" w:rsidRPr="00EE61AE" w:rsidRDefault="004F46F0" w:rsidP="004B143D">
            <w:pPr>
              <w:spacing w:before="120"/>
              <w:jc w:val="center"/>
              <w:rPr>
                <w:rFonts w:ascii="New York" w:eastAsia="Batang" w:hAnsi="New York"/>
                <w:b/>
                <w:bCs/>
                <w:iCs/>
                <w:szCs w:val="24"/>
              </w:rPr>
            </w:pPr>
            <w:r w:rsidRPr="00EE61AE">
              <w:rPr>
                <w:rFonts w:ascii="New York" w:eastAsia="Batang" w:hAnsi="New York"/>
                <w:szCs w:val="24"/>
              </w:rPr>
              <w:t>&lt;omitted text&gt;</w:t>
            </w:r>
          </w:p>
        </w:tc>
      </w:tr>
    </w:tbl>
    <w:p w14:paraId="6CDFF265" w14:textId="77777777" w:rsidR="004F46F0" w:rsidRPr="00EE61AE" w:rsidRDefault="004F46F0" w:rsidP="004F46F0">
      <w:pPr>
        <w:spacing w:before="120"/>
        <w:rPr>
          <w:rFonts w:ascii="Times" w:eastAsia="DengXian" w:hAnsi="Times"/>
          <w:szCs w:val="24"/>
        </w:rPr>
      </w:pPr>
    </w:p>
    <w:p w14:paraId="6662F763" w14:textId="77777777" w:rsidR="004F46F0" w:rsidRPr="00EE61AE" w:rsidRDefault="004F46F0" w:rsidP="004F46F0">
      <w:pPr>
        <w:spacing w:before="120"/>
        <w:rPr>
          <w:rFonts w:ascii="Times" w:eastAsia="DengXian" w:hAnsi="Times"/>
          <w:szCs w:val="24"/>
        </w:rPr>
      </w:pPr>
    </w:p>
    <w:p w14:paraId="7DB983FA" w14:textId="77777777" w:rsidR="004F46F0" w:rsidRPr="00EE61AE" w:rsidRDefault="004F46F0" w:rsidP="004F46F0">
      <w:pPr>
        <w:spacing w:before="120"/>
        <w:rPr>
          <w:rFonts w:ascii="Times" w:eastAsia="Batang" w:hAnsi="Times"/>
          <w:b/>
          <w:bCs/>
          <w:szCs w:val="24"/>
          <w:highlight w:val="green"/>
        </w:rPr>
      </w:pPr>
      <w:r w:rsidRPr="00EE61AE">
        <w:rPr>
          <w:rFonts w:ascii="Times" w:eastAsia="Batang" w:hAnsi="Times"/>
          <w:b/>
          <w:bCs/>
          <w:szCs w:val="24"/>
          <w:highlight w:val="green"/>
        </w:rPr>
        <w:t>Agreement</w:t>
      </w:r>
    </w:p>
    <w:p w14:paraId="5109070E" w14:textId="77777777" w:rsidR="004F46F0" w:rsidRPr="00EE61AE" w:rsidRDefault="004F46F0">
      <w:pPr>
        <w:numPr>
          <w:ilvl w:val="0"/>
          <w:numId w:val="20"/>
        </w:numPr>
        <w:snapToGrid w:val="0"/>
        <w:spacing w:before="120" w:after="120"/>
        <w:rPr>
          <w:rFonts w:ascii="Times" w:eastAsia="Batang" w:hAnsi="Times"/>
          <w:b/>
          <w:bCs/>
          <w:szCs w:val="24"/>
        </w:rPr>
      </w:pPr>
      <w:r w:rsidRPr="00EE61AE">
        <w:rPr>
          <w:rFonts w:ascii="Times" w:eastAsia="Batang" w:hAnsi="Times" w:hint="eastAsia"/>
          <w:b/>
          <w:bCs/>
          <w:szCs w:val="24"/>
        </w:rPr>
        <w:t xml:space="preserve">Agree the following RRC parameters for support of two overlapping LTE-CRS patterns. </w:t>
      </w:r>
    </w:p>
    <w:p w14:paraId="62607A07" w14:textId="77777777" w:rsidR="004F46F0" w:rsidRPr="00EE61AE" w:rsidRDefault="004F46F0">
      <w:pPr>
        <w:numPr>
          <w:ilvl w:val="0"/>
          <w:numId w:val="20"/>
        </w:numPr>
        <w:snapToGrid w:val="0"/>
        <w:spacing w:before="120" w:after="120"/>
        <w:rPr>
          <w:rFonts w:ascii="Times" w:eastAsia="Batang" w:hAnsi="Times"/>
          <w:b/>
          <w:bCs/>
          <w:szCs w:val="24"/>
        </w:rPr>
      </w:pPr>
      <w:r w:rsidRPr="00EE61AE">
        <w:rPr>
          <w:rFonts w:ascii="Times" w:eastAsia="Batang" w:hAnsi="Times" w:hint="eastAsia"/>
          <w:b/>
          <w:bCs/>
          <w:szCs w:val="24"/>
        </w:rPr>
        <w:t xml:space="preserve">Send an LS to RAN2 about the agreed RRC parameters together with all RAN1 agreements in AI 9.9.2. </w:t>
      </w:r>
    </w:p>
    <w:p w14:paraId="2A36457F" w14:textId="77777777" w:rsidR="004F46F0" w:rsidRPr="00EE61AE" w:rsidRDefault="004F46F0" w:rsidP="004F46F0">
      <w:pPr>
        <w:spacing w:before="120"/>
        <w:rPr>
          <w:rFonts w:ascii="Times" w:eastAsia="Batang" w:hAnsi="Times"/>
          <w:b/>
          <w:bCs/>
          <w:szCs w:val="24"/>
        </w:rPr>
      </w:pPr>
      <w:r w:rsidRPr="00EE61AE">
        <w:rPr>
          <w:rFonts w:ascii="Times" w:eastAsia="Batang" w:hAnsi="Times" w:hint="eastAsia"/>
          <w:b/>
          <w:bCs/>
          <w:szCs w:val="24"/>
        </w:rPr>
        <w:t xml:space="preserve"> </w:t>
      </w:r>
    </w:p>
    <w:tbl>
      <w:tblPr>
        <w:tblW w:w="951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768"/>
        <w:gridCol w:w="993"/>
        <w:gridCol w:w="691"/>
        <w:gridCol w:w="2459"/>
        <w:gridCol w:w="828"/>
        <w:gridCol w:w="838"/>
        <w:gridCol w:w="1040"/>
        <w:gridCol w:w="1210"/>
      </w:tblGrid>
      <w:tr w:rsidR="004F46F0" w:rsidRPr="00EE61AE" w14:paraId="78AF491A" w14:textId="77777777" w:rsidTr="004B143D">
        <w:trPr>
          <w:trHeight w:val="682"/>
        </w:trPr>
        <w:tc>
          <w:tcPr>
            <w:tcW w:w="689" w:type="dxa"/>
            <w:shd w:val="clear" w:color="auto" w:fill="00B0F0"/>
            <w:vAlign w:val="center"/>
          </w:tcPr>
          <w:p w14:paraId="7F14E2A3" w14:textId="77777777" w:rsidR="004F46F0" w:rsidRPr="00EE61AE" w:rsidRDefault="004F46F0" w:rsidP="004B143D">
            <w:pPr>
              <w:spacing w:before="120"/>
              <w:rPr>
                <w:rFonts w:ascii="Times" w:eastAsia="Batang" w:hAnsi="Times"/>
                <w:i/>
              </w:rPr>
            </w:pPr>
            <w:r w:rsidRPr="00EE61AE">
              <w:rPr>
                <w:rFonts w:ascii="Arial" w:eastAsia="DengXian" w:hAnsi="Arial" w:cs="Arial"/>
                <w:b/>
                <w:bCs/>
                <w:color w:val="FFFFFF"/>
                <w:sz w:val="12"/>
                <w:szCs w:val="12"/>
              </w:rPr>
              <w:t>WI code</w:t>
            </w:r>
          </w:p>
        </w:tc>
        <w:tc>
          <w:tcPr>
            <w:tcW w:w="768" w:type="dxa"/>
            <w:shd w:val="clear" w:color="auto" w:fill="00B0F0"/>
            <w:vAlign w:val="center"/>
          </w:tcPr>
          <w:p w14:paraId="5F478EAF" w14:textId="77777777" w:rsidR="004F46F0" w:rsidRPr="00EE61AE" w:rsidRDefault="004F46F0" w:rsidP="004B143D">
            <w:pPr>
              <w:spacing w:before="120"/>
              <w:rPr>
                <w:rFonts w:ascii="Times" w:eastAsia="Batang" w:hAnsi="Times"/>
                <w:i/>
              </w:rPr>
            </w:pPr>
            <w:r w:rsidRPr="00EE61AE">
              <w:rPr>
                <w:rFonts w:ascii="Arial" w:eastAsia="DengXian" w:hAnsi="Arial" w:cs="Arial"/>
                <w:b/>
                <w:bCs/>
                <w:color w:val="FFFFFF"/>
                <w:sz w:val="12"/>
                <w:szCs w:val="12"/>
              </w:rPr>
              <w:t>Sub-feature group</w:t>
            </w:r>
          </w:p>
        </w:tc>
        <w:tc>
          <w:tcPr>
            <w:tcW w:w="993" w:type="dxa"/>
            <w:shd w:val="clear" w:color="auto" w:fill="00B0F0"/>
            <w:vAlign w:val="center"/>
          </w:tcPr>
          <w:p w14:paraId="5739B8FF" w14:textId="77777777" w:rsidR="004F46F0" w:rsidRPr="00EE61AE" w:rsidRDefault="004F46F0" w:rsidP="004B143D">
            <w:pPr>
              <w:spacing w:before="120"/>
              <w:rPr>
                <w:rFonts w:ascii="Times" w:eastAsia="Batang" w:hAnsi="Times"/>
                <w:i/>
              </w:rPr>
            </w:pPr>
            <w:r w:rsidRPr="00EE61AE">
              <w:rPr>
                <w:rFonts w:ascii="Arial" w:eastAsia="DengXian" w:hAnsi="Arial" w:cs="Arial"/>
                <w:b/>
                <w:bCs/>
                <w:color w:val="FFFFFF"/>
                <w:sz w:val="12"/>
                <w:szCs w:val="12"/>
              </w:rPr>
              <w:t>Parameter name in the spec</w:t>
            </w:r>
          </w:p>
        </w:tc>
        <w:tc>
          <w:tcPr>
            <w:tcW w:w="691" w:type="dxa"/>
            <w:shd w:val="clear" w:color="auto" w:fill="00B0F0"/>
            <w:vAlign w:val="center"/>
          </w:tcPr>
          <w:p w14:paraId="5C7AFE47" w14:textId="77777777" w:rsidR="004F46F0" w:rsidRPr="00EE61AE" w:rsidRDefault="004F46F0" w:rsidP="004B143D">
            <w:pPr>
              <w:spacing w:before="120"/>
              <w:rPr>
                <w:rFonts w:ascii="Times" w:eastAsia="Batang" w:hAnsi="Times"/>
                <w:i/>
              </w:rPr>
            </w:pPr>
            <w:r w:rsidRPr="00EE61AE">
              <w:rPr>
                <w:rFonts w:ascii="Arial" w:eastAsia="DengXian" w:hAnsi="Arial" w:cs="Arial"/>
                <w:b/>
                <w:bCs/>
                <w:color w:val="FFFFFF"/>
                <w:sz w:val="12"/>
                <w:szCs w:val="12"/>
              </w:rPr>
              <w:t>New or existing?</w:t>
            </w:r>
          </w:p>
        </w:tc>
        <w:tc>
          <w:tcPr>
            <w:tcW w:w="2459" w:type="dxa"/>
            <w:shd w:val="clear" w:color="auto" w:fill="00B0F0"/>
            <w:vAlign w:val="center"/>
          </w:tcPr>
          <w:p w14:paraId="7579DC5B" w14:textId="77777777" w:rsidR="004F46F0" w:rsidRPr="00EE61AE" w:rsidRDefault="004F46F0" w:rsidP="004B143D">
            <w:pPr>
              <w:spacing w:before="120"/>
              <w:rPr>
                <w:rFonts w:ascii="Times" w:eastAsia="Batang" w:hAnsi="Times"/>
                <w:i/>
              </w:rPr>
            </w:pPr>
            <w:r w:rsidRPr="00EE61AE">
              <w:rPr>
                <w:rFonts w:ascii="Arial" w:eastAsia="DengXian" w:hAnsi="Arial" w:cs="Arial"/>
                <w:b/>
                <w:bCs/>
                <w:color w:val="FFFFFF"/>
                <w:sz w:val="12"/>
                <w:szCs w:val="12"/>
              </w:rPr>
              <w:t>Description</w:t>
            </w:r>
          </w:p>
        </w:tc>
        <w:tc>
          <w:tcPr>
            <w:tcW w:w="828" w:type="dxa"/>
            <w:shd w:val="clear" w:color="auto" w:fill="00B0F0"/>
            <w:vAlign w:val="center"/>
          </w:tcPr>
          <w:p w14:paraId="5F0784D8" w14:textId="77777777" w:rsidR="004F46F0" w:rsidRPr="00EE61AE" w:rsidRDefault="004F46F0" w:rsidP="004B143D">
            <w:pPr>
              <w:spacing w:before="120"/>
              <w:rPr>
                <w:rFonts w:ascii="Times" w:eastAsia="Batang" w:hAnsi="Times"/>
                <w:i/>
              </w:rPr>
            </w:pPr>
            <w:r w:rsidRPr="00EE61AE">
              <w:rPr>
                <w:rFonts w:ascii="Arial" w:eastAsia="DengXian" w:hAnsi="Arial" w:cs="Arial"/>
                <w:b/>
                <w:bCs/>
                <w:color w:val="FFFFFF"/>
                <w:sz w:val="12"/>
                <w:szCs w:val="12"/>
              </w:rPr>
              <w:t>Value range</w:t>
            </w:r>
          </w:p>
        </w:tc>
        <w:tc>
          <w:tcPr>
            <w:tcW w:w="838" w:type="dxa"/>
            <w:shd w:val="clear" w:color="auto" w:fill="00B0F0"/>
            <w:vAlign w:val="center"/>
          </w:tcPr>
          <w:p w14:paraId="3E8040FD" w14:textId="77777777" w:rsidR="004F46F0" w:rsidRPr="00EE61AE" w:rsidRDefault="004F46F0" w:rsidP="004B143D">
            <w:pPr>
              <w:spacing w:before="120"/>
              <w:rPr>
                <w:rFonts w:ascii="Times" w:eastAsia="Batang" w:hAnsi="Times"/>
                <w:i/>
              </w:rPr>
            </w:pPr>
            <w:r w:rsidRPr="00EE61AE">
              <w:rPr>
                <w:rFonts w:ascii="Arial" w:eastAsia="DengXian" w:hAnsi="Arial" w:cs="Arial"/>
                <w:b/>
                <w:bCs/>
                <w:color w:val="FFFFFF"/>
                <w:sz w:val="12"/>
                <w:szCs w:val="12"/>
              </w:rPr>
              <w:t>Per (UE, cell, TRP, …)</w:t>
            </w:r>
          </w:p>
        </w:tc>
        <w:tc>
          <w:tcPr>
            <w:tcW w:w="1040" w:type="dxa"/>
            <w:shd w:val="clear" w:color="auto" w:fill="00B0F0"/>
            <w:vAlign w:val="center"/>
          </w:tcPr>
          <w:p w14:paraId="594A00AD" w14:textId="77777777" w:rsidR="004F46F0" w:rsidRPr="00EE61AE" w:rsidRDefault="004F46F0" w:rsidP="004B143D">
            <w:pPr>
              <w:spacing w:before="120"/>
              <w:rPr>
                <w:rFonts w:ascii="Times" w:eastAsia="Batang" w:hAnsi="Times"/>
                <w:i/>
              </w:rPr>
            </w:pPr>
            <w:r w:rsidRPr="00EE61AE">
              <w:rPr>
                <w:rFonts w:ascii="Arial" w:eastAsia="DengXian" w:hAnsi="Arial" w:cs="Arial"/>
                <w:b/>
                <w:bCs/>
                <w:color w:val="FFFFFF"/>
                <w:sz w:val="12"/>
                <w:szCs w:val="12"/>
              </w:rPr>
              <w:t>UE-specific or Cell-specific</w:t>
            </w:r>
          </w:p>
        </w:tc>
        <w:tc>
          <w:tcPr>
            <w:tcW w:w="1210" w:type="dxa"/>
            <w:shd w:val="clear" w:color="auto" w:fill="00B0F0"/>
            <w:vAlign w:val="center"/>
          </w:tcPr>
          <w:p w14:paraId="0708D3BA" w14:textId="77777777" w:rsidR="004F46F0" w:rsidRPr="00EE61AE" w:rsidRDefault="004F46F0" w:rsidP="004B143D">
            <w:pPr>
              <w:spacing w:before="120"/>
              <w:rPr>
                <w:rFonts w:ascii="Times" w:eastAsia="Batang" w:hAnsi="Times"/>
                <w:i/>
              </w:rPr>
            </w:pPr>
            <w:r w:rsidRPr="00EE61AE">
              <w:rPr>
                <w:rFonts w:ascii="Arial" w:eastAsia="DengXian" w:hAnsi="Arial" w:cs="Arial"/>
                <w:b/>
                <w:bCs/>
                <w:color w:val="FFFFFF"/>
                <w:sz w:val="12"/>
                <w:szCs w:val="12"/>
              </w:rPr>
              <w:t>Specification</w:t>
            </w:r>
          </w:p>
        </w:tc>
      </w:tr>
      <w:tr w:rsidR="004F46F0" w:rsidRPr="00EE61AE" w14:paraId="49042621" w14:textId="77777777" w:rsidTr="004B143D">
        <w:trPr>
          <w:trHeight w:val="218"/>
        </w:trPr>
        <w:tc>
          <w:tcPr>
            <w:tcW w:w="689" w:type="dxa"/>
            <w:shd w:val="clear" w:color="auto" w:fill="auto"/>
            <w:vAlign w:val="center"/>
          </w:tcPr>
          <w:p w14:paraId="77947609" w14:textId="77777777" w:rsidR="004F46F0" w:rsidRPr="00EE61AE" w:rsidRDefault="004F46F0" w:rsidP="004B143D">
            <w:pPr>
              <w:spacing w:before="120"/>
              <w:rPr>
                <w:rFonts w:ascii="Times" w:eastAsia="Batang" w:hAnsi="Times"/>
                <w:i/>
                <w:sz w:val="15"/>
                <w:szCs w:val="15"/>
              </w:rPr>
            </w:pPr>
            <w:proofErr w:type="spellStart"/>
            <w:r w:rsidRPr="00EE61AE">
              <w:rPr>
                <w:rFonts w:ascii="Arial" w:eastAsia="Batang" w:hAnsi="Arial" w:cs="Arial"/>
                <w:sz w:val="15"/>
                <w:szCs w:val="15"/>
              </w:rPr>
              <w:t>NR_DSS_enh</w:t>
            </w:r>
            <w:proofErr w:type="spellEnd"/>
          </w:p>
        </w:tc>
        <w:tc>
          <w:tcPr>
            <w:tcW w:w="768" w:type="dxa"/>
            <w:shd w:val="clear" w:color="auto" w:fill="auto"/>
            <w:vAlign w:val="center"/>
          </w:tcPr>
          <w:p w14:paraId="15812066" w14:textId="77777777" w:rsidR="004F46F0" w:rsidRPr="00EE61AE" w:rsidRDefault="004F46F0" w:rsidP="004B143D">
            <w:pPr>
              <w:spacing w:before="120"/>
              <w:rPr>
                <w:rFonts w:ascii="Arial" w:eastAsia="Batang" w:hAnsi="Arial" w:cs="Arial"/>
                <w:sz w:val="15"/>
                <w:szCs w:val="15"/>
              </w:rPr>
            </w:pPr>
            <w:r w:rsidRPr="00EE61AE">
              <w:rPr>
                <w:rFonts w:ascii="Arial" w:eastAsia="Batang" w:hAnsi="Arial" w:cs="Arial" w:hint="eastAsia"/>
                <w:sz w:val="15"/>
                <w:szCs w:val="15"/>
              </w:rPr>
              <w:t>Support for two overlapping CRS rate matching patterns</w:t>
            </w:r>
          </w:p>
        </w:tc>
        <w:tc>
          <w:tcPr>
            <w:tcW w:w="993" w:type="dxa"/>
            <w:shd w:val="clear" w:color="auto" w:fill="auto"/>
            <w:vAlign w:val="center"/>
          </w:tcPr>
          <w:p w14:paraId="15C4968A" w14:textId="77777777" w:rsidR="004F46F0" w:rsidRPr="00EE61AE" w:rsidRDefault="004F46F0" w:rsidP="004B143D">
            <w:pPr>
              <w:keepNext/>
              <w:keepLines/>
              <w:spacing w:before="120"/>
              <w:rPr>
                <w:rFonts w:ascii="Arial" w:eastAsia="SimSun" w:hAnsi="Arial" w:cs="Arial"/>
                <w:i/>
                <w:iCs/>
                <w:sz w:val="15"/>
                <w:szCs w:val="15"/>
                <w:lang w:eastAsia="sv-SE"/>
              </w:rPr>
            </w:pPr>
            <w:r w:rsidRPr="00EE61AE">
              <w:rPr>
                <w:rFonts w:ascii="Arial" w:eastAsia="SimSun" w:hAnsi="Arial" w:cs="Arial"/>
                <w:i/>
                <w:iCs/>
                <w:sz w:val="15"/>
                <w:szCs w:val="15"/>
                <w:lang w:eastAsia="sv-SE"/>
              </w:rPr>
              <w:t>lte-CRS-PatternList</w:t>
            </w:r>
            <w:r w:rsidRPr="00EE61AE">
              <w:rPr>
                <w:rFonts w:ascii="Arial" w:eastAsia="SimSun" w:hAnsi="Arial" w:cs="Arial" w:hint="eastAsia"/>
                <w:i/>
                <w:iCs/>
                <w:sz w:val="15"/>
                <w:szCs w:val="15"/>
              </w:rPr>
              <w:t>3</w:t>
            </w:r>
          </w:p>
          <w:p w14:paraId="31CFE96D" w14:textId="77777777" w:rsidR="004F46F0" w:rsidRPr="00EE61AE" w:rsidRDefault="004F46F0" w:rsidP="004B143D">
            <w:pPr>
              <w:spacing w:before="120"/>
              <w:rPr>
                <w:rFonts w:ascii="Arial" w:eastAsia="Batang" w:hAnsi="Arial" w:cs="Arial"/>
                <w:i/>
                <w:iCs/>
                <w:sz w:val="15"/>
                <w:szCs w:val="15"/>
                <w:lang w:eastAsia="sv-SE"/>
              </w:rPr>
            </w:pPr>
          </w:p>
        </w:tc>
        <w:tc>
          <w:tcPr>
            <w:tcW w:w="691" w:type="dxa"/>
            <w:shd w:val="clear" w:color="auto" w:fill="auto"/>
            <w:vAlign w:val="center"/>
          </w:tcPr>
          <w:p w14:paraId="103AC468" w14:textId="77777777" w:rsidR="004F46F0" w:rsidRPr="00EE61AE" w:rsidRDefault="004F46F0" w:rsidP="004B143D">
            <w:pPr>
              <w:spacing w:before="120"/>
              <w:rPr>
                <w:rFonts w:ascii="Times" w:eastAsia="Batang" w:hAnsi="Times"/>
                <w:i/>
                <w:sz w:val="15"/>
                <w:szCs w:val="15"/>
              </w:rPr>
            </w:pPr>
            <w:r w:rsidRPr="00EE61AE">
              <w:rPr>
                <w:rFonts w:ascii="Arial" w:eastAsia="Batang" w:hAnsi="Arial" w:cs="Arial" w:hint="eastAsia"/>
                <w:sz w:val="15"/>
                <w:szCs w:val="15"/>
              </w:rPr>
              <w:t>New</w:t>
            </w:r>
          </w:p>
        </w:tc>
        <w:tc>
          <w:tcPr>
            <w:tcW w:w="2459" w:type="dxa"/>
            <w:shd w:val="clear" w:color="auto" w:fill="auto"/>
            <w:vAlign w:val="center"/>
          </w:tcPr>
          <w:p w14:paraId="398D7A09" w14:textId="77777777" w:rsidR="004F46F0" w:rsidRPr="00EE61AE" w:rsidRDefault="004F46F0" w:rsidP="004B143D">
            <w:pPr>
              <w:spacing w:before="120"/>
              <w:rPr>
                <w:rFonts w:ascii="Times" w:eastAsia="Batang" w:hAnsi="Times"/>
                <w:i/>
                <w:sz w:val="15"/>
                <w:szCs w:val="15"/>
              </w:rPr>
            </w:pPr>
            <w:r w:rsidRPr="00EE61AE">
              <w:rPr>
                <w:rFonts w:ascii="Arial" w:eastAsia="Batang" w:hAnsi="Arial" w:cs="Arial"/>
                <w:sz w:val="15"/>
                <w:szCs w:val="15"/>
                <w:lang w:eastAsia="sv-SE"/>
              </w:rPr>
              <w:t>A list of LTE CRS patterns around which the UE shall do rate matching for PDSCH.</w:t>
            </w:r>
            <w:r w:rsidRPr="00EE61AE">
              <w:rPr>
                <w:rFonts w:ascii="Arial" w:eastAsia="Batang" w:hAnsi="Arial" w:cs="Arial" w:hint="eastAsia"/>
                <w:sz w:val="15"/>
                <w:szCs w:val="15"/>
              </w:rPr>
              <w:t xml:space="preserve"> </w:t>
            </w:r>
            <w:r w:rsidRPr="00EE61AE">
              <w:rPr>
                <w:rFonts w:ascii="Arial" w:eastAsia="Batang" w:hAnsi="Arial" w:cs="Arial"/>
                <w:sz w:val="15"/>
                <w:szCs w:val="15"/>
                <w:lang w:eastAsia="sv-SE"/>
              </w:rPr>
              <w:t>The LTE CRS patterns in this list shall be non-overlapping in frequency.</w:t>
            </w:r>
            <w:r w:rsidRPr="00EE61AE">
              <w:rPr>
                <w:rFonts w:ascii="Arial" w:eastAsia="Batang" w:hAnsi="Arial" w:cs="Arial"/>
                <w:sz w:val="15"/>
                <w:szCs w:val="15"/>
              </w:rPr>
              <w:t xml:space="preserve"> </w:t>
            </w:r>
            <w:r w:rsidRPr="00EE61AE">
              <w:rPr>
                <w:rFonts w:ascii="Arial" w:eastAsia="Batang" w:hAnsi="Arial" w:cs="Arial"/>
                <w:sz w:val="15"/>
                <w:szCs w:val="15"/>
                <w:lang w:eastAsia="sv-SE"/>
              </w:rPr>
              <w:t xml:space="preserve">This list </w:t>
            </w:r>
            <w:r w:rsidRPr="00EE61AE">
              <w:rPr>
                <w:rFonts w:ascii="Arial" w:eastAsia="Batang" w:hAnsi="Arial" w:cs="Arial" w:hint="eastAsia"/>
                <w:sz w:val="15"/>
                <w:szCs w:val="15"/>
              </w:rPr>
              <w:t xml:space="preserve">can be </w:t>
            </w:r>
            <w:r w:rsidRPr="00EE61AE">
              <w:rPr>
                <w:rFonts w:ascii="Arial" w:eastAsia="Batang" w:hAnsi="Arial" w:cs="Arial"/>
                <w:sz w:val="15"/>
                <w:szCs w:val="15"/>
                <w:lang w:eastAsia="sv-SE"/>
              </w:rPr>
              <w:t xml:space="preserve">configured </w:t>
            </w:r>
            <w:r w:rsidRPr="00EE61AE">
              <w:rPr>
                <w:rFonts w:ascii="Arial" w:eastAsia="Batang" w:hAnsi="Arial" w:cs="Arial" w:hint="eastAsia"/>
                <w:sz w:val="15"/>
                <w:szCs w:val="15"/>
              </w:rPr>
              <w:t>if [Rel-18 DSS capability(</w:t>
            </w:r>
            <w:proofErr w:type="spellStart"/>
            <w:r w:rsidRPr="00EE61AE">
              <w:rPr>
                <w:rFonts w:ascii="Arial" w:eastAsia="Batang" w:hAnsi="Arial" w:cs="Arial" w:hint="eastAsia"/>
                <w:sz w:val="15"/>
                <w:szCs w:val="15"/>
              </w:rPr>
              <w:t>ies</w:t>
            </w:r>
            <w:proofErr w:type="spellEnd"/>
            <w:r w:rsidRPr="00EE61AE">
              <w:rPr>
                <w:rFonts w:ascii="Arial" w:eastAsia="Batang" w:hAnsi="Arial" w:cs="Arial" w:hint="eastAsia"/>
                <w:sz w:val="15"/>
                <w:szCs w:val="15"/>
              </w:rPr>
              <w:t xml:space="preserve">)] specified in </w:t>
            </w:r>
            <w:r w:rsidRPr="00EE61AE">
              <w:rPr>
                <w:rFonts w:ascii="Arial" w:eastAsia="Batang" w:hAnsi="Arial" w:cs="Arial" w:hint="eastAsia"/>
                <w:sz w:val="15"/>
                <w:szCs w:val="15"/>
                <w:lang w:eastAsia="sv-SE"/>
              </w:rPr>
              <w:t xml:space="preserve">TS 38.306 </w:t>
            </w:r>
            <w:r w:rsidRPr="00EE61AE">
              <w:rPr>
                <w:rFonts w:ascii="Arial" w:eastAsia="Batang" w:hAnsi="Arial" w:cs="Arial" w:hint="eastAsia"/>
                <w:sz w:val="15"/>
                <w:szCs w:val="15"/>
              </w:rPr>
              <w:t xml:space="preserve">[26] is indicated. </w:t>
            </w:r>
            <w:r w:rsidRPr="00EE61AE">
              <w:rPr>
                <w:rFonts w:ascii="Arial" w:eastAsia="Batang" w:hAnsi="Arial" w:cs="Arial"/>
                <w:sz w:val="15"/>
                <w:szCs w:val="15"/>
              </w:rPr>
              <w:t xml:space="preserve">The network does not configure this field </w:t>
            </w:r>
            <w:r w:rsidRPr="00EE61AE">
              <w:rPr>
                <w:rFonts w:ascii="Arial" w:eastAsia="Batang" w:hAnsi="Arial" w:cs="Arial" w:hint="eastAsia"/>
                <w:sz w:val="15"/>
                <w:szCs w:val="15"/>
              </w:rPr>
              <w:t xml:space="preserve">and </w:t>
            </w:r>
            <w:proofErr w:type="spellStart"/>
            <w:r w:rsidRPr="00EE61AE">
              <w:rPr>
                <w:rFonts w:ascii="Arial" w:eastAsia="Batang" w:hAnsi="Arial" w:cs="Arial"/>
                <w:sz w:val="15"/>
                <w:szCs w:val="15"/>
              </w:rPr>
              <w:t>lte</w:t>
            </w:r>
            <w:proofErr w:type="spellEnd"/>
            <w:r w:rsidRPr="00EE61AE">
              <w:rPr>
                <w:rFonts w:ascii="Arial" w:eastAsia="Batang" w:hAnsi="Arial" w:cs="Arial"/>
                <w:sz w:val="15"/>
                <w:szCs w:val="15"/>
              </w:rPr>
              <w:t>-CRS-</w:t>
            </w:r>
            <w:proofErr w:type="spellStart"/>
            <w:r w:rsidRPr="00EE61AE">
              <w:rPr>
                <w:rFonts w:ascii="Arial" w:eastAsia="Batang" w:hAnsi="Arial" w:cs="Arial"/>
                <w:sz w:val="15"/>
                <w:szCs w:val="15"/>
              </w:rPr>
              <w:t>ToMatchAround</w:t>
            </w:r>
            <w:proofErr w:type="spellEnd"/>
            <w:r w:rsidRPr="00EE61AE">
              <w:rPr>
                <w:rFonts w:ascii="Arial" w:eastAsia="Batang" w:hAnsi="Arial" w:cs="Arial" w:hint="eastAsia"/>
                <w:sz w:val="15"/>
                <w:szCs w:val="15"/>
              </w:rPr>
              <w:t>, or</w:t>
            </w:r>
            <w:r w:rsidRPr="00EE61AE">
              <w:rPr>
                <w:rFonts w:ascii="Arial" w:eastAsia="Batang" w:hAnsi="Arial" w:cs="Arial"/>
                <w:sz w:val="15"/>
                <w:szCs w:val="15"/>
              </w:rPr>
              <w:t xml:space="preserve"> this field </w:t>
            </w:r>
            <w:r w:rsidRPr="00EE61AE">
              <w:rPr>
                <w:rFonts w:ascii="Arial" w:eastAsia="Batang" w:hAnsi="Arial" w:cs="Arial" w:hint="eastAsia"/>
                <w:sz w:val="15"/>
                <w:szCs w:val="15"/>
              </w:rPr>
              <w:t xml:space="preserve">and </w:t>
            </w:r>
            <w:r w:rsidRPr="00EE61AE">
              <w:rPr>
                <w:rFonts w:ascii="Arial" w:eastAsia="Batang" w:hAnsi="Arial" w:cs="Arial"/>
                <w:sz w:val="15"/>
                <w:szCs w:val="15"/>
                <w:lang w:eastAsia="sv-SE"/>
              </w:rPr>
              <w:t>lte-CRS-PatternList1</w:t>
            </w:r>
            <w:r w:rsidRPr="00EE61AE">
              <w:rPr>
                <w:rFonts w:ascii="Arial" w:eastAsia="Batang" w:hAnsi="Arial" w:cs="Arial" w:hint="eastAsia"/>
                <w:sz w:val="15"/>
                <w:szCs w:val="15"/>
              </w:rPr>
              <w:t>, or</w:t>
            </w:r>
            <w:r w:rsidRPr="00EE61AE">
              <w:rPr>
                <w:rFonts w:ascii="Arial" w:eastAsia="Batang" w:hAnsi="Arial" w:cs="Arial"/>
                <w:sz w:val="15"/>
                <w:szCs w:val="15"/>
              </w:rPr>
              <w:t xml:space="preserve"> this field </w:t>
            </w:r>
            <w:r w:rsidRPr="00EE61AE">
              <w:rPr>
                <w:rFonts w:ascii="Arial" w:eastAsia="Batang" w:hAnsi="Arial" w:cs="Arial" w:hint="eastAsia"/>
                <w:sz w:val="15"/>
                <w:szCs w:val="15"/>
              </w:rPr>
              <w:t xml:space="preserve">and </w:t>
            </w:r>
            <w:r w:rsidRPr="00EE61AE">
              <w:rPr>
                <w:rFonts w:ascii="Arial" w:eastAsia="Batang" w:hAnsi="Arial" w:cs="Arial"/>
                <w:sz w:val="15"/>
                <w:szCs w:val="15"/>
                <w:lang w:eastAsia="sv-SE"/>
              </w:rPr>
              <w:t>lte-CRS-PatternList</w:t>
            </w:r>
            <w:r w:rsidRPr="00EE61AE">
              <w:rPr>
                <w:rFonts w:ascii="Arial" w:eastAsia="Batang" w:hAnsi="Arial" w:cs="Arial" w:hint="eastAsia"/>
                <w:sz w:val="15"/>
                <w:szCs w:val="15"/>
              </w:rPr>
              <w:t xml:space="preserve">2 </w:t>
            </w:r>
            <w:r w:rsidRPr="00EE61AE">
              <w:rPr>
                <w:rFonts w:ascii="Arial" w:eastAsia="Batang" w:hAnsi="Arial" w:cs="Arial"/>
                <w:sz w:val="15"/>
                <w:szCs w:val="15"/>
              </w:rPr>
              <w:t>simultaneously</w:t>
            </w:r>
            <w:r w:rsidRPr="00EE61AE">
              <w:rPr>
                <w:rFonts w:ascii="Arial" w:eastAsia="Batang" w:hAnsi="Arial" w:cs="Arial" w:hint="eastAsia"/>
                <w:sz w:val="15"/>
                <w:szCs w:val="15"/>
              </w:rPr>
              <w:t>.</w:t>
            </w:r>
          </w:p>
        </w:tc>
        <w:tc>
          <w:tcPr>
            <w:tcW w:w="828" w:type="dxa"/>
            <w:shd w:val="clear" w:color="auto" w:fill="auto"/>
            <w:vAlign w:val="center"/>
          </w:tcPr>
          <w:p w14:paraId="038F8437" w14:textId="77777777" w:rsidR="004F46F0" w:rsidRPr="00EE61AE" w:rsidRDefault="004F46F0" w:rsidP="004B143D">
            <w:pPr>
              <w:spacing w:before="120"/>
              <w:rPr>
                <w:rFonts w:ascii="Times" w:eastAsia="Batang" w:hAnsi="Times"/>
                <w:i/>
                <w:sz w:val="15"/>
                <w:szCs w:val="15"/>
              </w:rPr>
            </w:pPr>
            <w:r w:rsidRPr="00EE61AE">
              <w:rPr>
                <w:rFonts w:ascii="Arial" w:eastAsia="Batang" w:hAnsi="Arial" w:cs="Arial"/>
                <w:i/>
                <w:iCs/>
                <w:sz w:val="15"/>
                <w:szCs w:val="15"/>
                <w:lang w:eastAsia="sv-SE"/>
              </w:rPr>
              <w:t>LTE-CRS-PatternList-r16</w:t>
            </w:r>
          </w:p>
        </w:tc>
        <w:tc>
          <w:tcPr>
            <w:tcW w:w="838" w:type="dxa"/>
            <w:shd w:val="clear" w:color="auto" w:fill="auto"/>
            <w:vAlign w:val="center"/>
          </w:tcPr>
          <w:p w14:paraId="33CFD666" w14:textId="77777777" w:rsidR="004F46F0" w:rsidRPr="00EE61AE" w:rsidRDefault="004F46F0" w:rsidP="004B143D">
            <w:pPr>
              <w:spacing w:before="120"/>
              <w:rPr>
                <w:rFonts w:ascii="Times" w:eastAsia="Batang" w:hAnsi="Times"/>
                <w:i/>
                <w:sz w:val="15"/>
                <w:szCs w:val="15"/>
              </w:rPr>
            </w:pPr>
            <w:proofErr w:type="spellStart"/>
            <w:r w:rsidRPr="00EE61AE">
              <w:rPr>
                <w:rFonts w:ascii="Arial" w:eastAsia="Batang" w:hAnsi="Arial" w:cs="Arial"/>
                <w:i/>
                <w:iCs/>
                <w:sz w:val="15"/>
                <w:szCs w:val="15"/>
                <w:lang w:eastAsia="sv-SE"/>
              </w:rPr>
              <w:t>ServingCellConfig</w:t>
            </w:r>
            <w:proofErr w:type="spellEnd"/>
          </w:p>
        </w:tc>
        <w:tc>
          <w:tcPr>
            <w:tcW w:w="1040" w:type="dxa"/>
            <w:shd w:val="clear" w:color="auto" w:fill="auto"/>
            <w:vAlign w:val="center"/>
          </w:tcPr>
          <w:p w14:paraId="4760C52C" w14:textId="77777777" w:rsidR="004F46F0" w:rsidRPr="00EE61AE" w:rsidRDefault="004F46F0" w:rsidP="004B143D">
            <w:pPr>
              <w:spacing w:before="120"/>
              <w:rPr>
                <w:rFonts w:ascii="Times" w:eastAsia="Batang" w:hAnsi="Times"/>
                <w:i/>
                <w:sz w:val="15"/>
                <w:szCs w:val="15"/>
              </w:rPr>
            </w:pPr>
            <w:r w:rsidRPr="00EE61AE">
              <w:rPr>
                <w:rFonts w:ascii="Arial" w:eastAsia="Batang" w:hAnsi="Arial" w:cs="Arial"/>
                <w:color w:val="000000"/>
                <w:sz w:val="15"/>
                <w:szCs w:val="15"/>
              </w:rPr>
              <w:t>UE-specific</w:t>
            </w:r>
          </w:p>
        </w:tc>
        <w:tc>
          <w:tcPr>
            <w:tcW w:w="1210" w:type="dxa"/>
            <w:shd w:val="clear" w:color="auto" w:fill="auto"/>
            <w:vAlign w:val="center"/>
          </w:tcPr>
          <w:p w14:paraId="6678F2B6" w14:textId="77777777" w:rsidR="004F46F0" w:rsidRPr="00EE61AE" w:rsidRDefault="004F46F0" w:rsidP="004B143D">
            <w:pPr>
              <w:spacing w:before="120"/>
              <w:rPr>
                <w:rFonts w:ascii="Arial" w:eastAsia="Batang" w:hAnsi="Arial" w:cs="Arial"/>
                <w:sz w:val="15"/>
                <w:szCs w:val="15"/>
              </w:rPr>
            </w:pPr>
            <w:r w:rsidRPr="00EE61AE">
              <w:rPr>
                <w:rFonts w:ascii="Arial" w:eastAsia="Batang" w:hAnsi="Arial" w:cs="Arial"/>
                <w:sz w:val="15"/>
                <w:szCs w:val="15"/>
              </w:rPr>
              <w:t>38.331</w:t>
            </w:r>
          </w:p>
        </w:tc>
      </w:tr>
      <w:tr w:rsidR="004F46F0" w:rsidRPr="00EE61AE" w14:paraId="040A5236" w14:textId="77777777" w:rsidTr="004B143D">
        <w:trPr>
          <w:trHeight w:val="3295"/>
        </w:trPr>
        <w:tc>
          <w:tcPr>
            <w:tcW w:w="689" w:type="dxa"/>
            <w:shd w:val="clear" w:color="auto" w:fill="auto"/>
            <w:vAlign w:val="center"/>
          </w:tcPr>
          <w:p w14:paraId="3F379D0D" w14:textId="77777777" w:rsidR="004F46F0" w:rsidRPr="00EE61AE" w:rsidRDefault="004F46F0" w:rsidP="004B143D">
            <w:pPr>
              <w:spacing w:before="120"/>
              <w:rPr>
                <w:rFonts w:ascii="Arial" w:eastAsia="Batang" w:hAnsi="Arial" w:cs="Arial"/>
                <w:sz w:val="15"/>
                <w:szCs w:val="15"/>
              </w:rPr>
            </w:pPr>
            <w:proofErr w:type="spellStart"/>
            <w:r w:rsidRPr="00EE61AE">
              <w:rPr>
                <w:rFonts w:ascii="Arial" w:eastAsia="Batang" w:hAnsi="Arial" w:cs="Arial"/>
                <w:sz w:val="15"/>
                <w:szCs w:val="15"/>
              </w:rPr>
              <w:lastRenderedPageBreak/>
              <w:t>NR_DSS_enh</w:t>
            </w:r>
            <w:proofErr w:type="spellEnd"/>
          </w:p>
        </w:tc>
        <w:tc>
          <w:tcPr>
            <w:tcW w:w="768" w:type="dxa"/>
            <w:shd w:val="clear" w:color="auto" w:fill="auto"/>
            <w:vAlign w:val="center"/>
          </w:tcPr>
          <w:p w14:paraId="5390C620" w14:textId="77777777" w:rsidR="004F46F0" w:rsidRPr="00EE61AE" w:rsidRDefault="004F46F0" w:rsidP="004B143D">
            <w:pPr>
              <w:spacing w:before="120"/>
              <w:rPr>
                <w:rFonts w:ascii="Arial" w:eastAsia="Batang" w:hAnsi="Arial" w:cs="Arial"/>
                <w:sz w:val="15"/>
                <w:szCs w:val="15"/>
              </w:rPr>
            </w:pPr>
            <w:r w:rsidRPr="00EE61AE">
              <w:rPr>
                <w:rFonts w:ascii="Arial" w:eastAsia="Batang" w:hAnsi="Arial" w:cs="Arial" w:hint="eastAsia"/>
                <w:sz w:val="15"/>
                <w:szCs w:val="15"/>
              </w:rPr>
              <w:t>Support for two overlapping CRS rate matching patterns</w:t>
            </w:r>
          </w:p>
        </w:tc>
        <w:tc>
          <w:tcPr>
            <w:tcW w:w="993" w:type="dxa"/>
            <w:shd w:val="clear" w:color="auto" w:fill="auto"/>
            <w:vAlign w:val="center"/>
          </w:tcPr>
          <w:p w14:paraId="740DA19F" w14:textId="77777777" w:rsidR="004F46F0" w:rsidRPr="00EE61AE" w:rsidRDefault="004F46F0" w:rsidP="004B143D">
            <w:pPr>
              <w:keepNext/>
              <w:keepLines/>
              <w:spacing w:before="120"/>
              <w:rPr>
                <w:rFonts w:ascii="Arial" w:eastAsia="SimSun" w:hAnsi="Arial" w:cs="Arial"/>
                <w:i/>
                <w:iCs/>
                <w:sz w:val="15"/>
                <w:szCs w:val="15"/>
              </w:rPr>
            </w:pPr>
            <w:r w:rsidRPr="00EE61AE">
              <w:rPr>
                <w:rFonts w:ascii="Arial" w:eastAsia="SimSun" w:hAnsi="Arial" w:cs="Arial"/>
                <w:i/>
                <w:iCs/>
                <w:sz w:val="15"/>
                <w:szCs w:val="15"/>
                <w:lang w:eastAsia="sv-SE"/>
              </w:rPr>
              <w:t>lte-CRS-PatternList</w:t>
            </w:r>
            <w:r w:rsidRPr="00EE61AE">
              <w:rPr>
                <w:rFonts w:ascii="Arial" w:eastAsia="SimSun" w:hAnsi="Arial" w:cs="Arial" w:hint="eastAsia"/>
                <w:i/>
                <w:iCs/>
                <w:sz w:val="15"/>
                <w:szCs w:val="15"/>
              </w:rPr>
              <w:t>4</w:t>
            </w:r>
          </w:p>
          <w:p w14:paraId="49FE5576" w14:textId="77777777" w:rsidR="004F46F0" w:rsidRPr="00EE61AE" w:rsidRDefault="004F46F0" w:rsidP="004B143D">
            <w:pPr>
              <w:spacing w:before="120"/>
              <w:rPr>
                <w:rFonts w:ascii="Arial" w:eastAsia="Batang" w:hAnsi="Arial" w:cs="Arial"/>
                <w:i/>
                <w:iCs/>
                <w:sz w:val="15"/>
                <w:szCs w:val="15"/>
                <w:lang w:eastAsia="sv-SE"/>
              </w:rPr>
            </w:pPr>
          </w:p>
        </w:tc>
        <w:tc>
          <w:tcPr>
            <w:tcW w:w="691" w:type="dxa"/>
            <w:shd w:val="clear" w:color="auto" w:fill="auto"/>
            <w:vAlign w:val="center"/>
          </w:tcPr>
          <w:p w14:paraId="3D215DB8" w14:textId="77777777" w:rsidR="004F46F0" w:rsidRPr="00EE61AE" w:rsidRDefault="004F46F0" w:rsidP="004B143D">
            <w:pPr>
              <w:spacing w:before="120"/>
              <w:rPr>
                <w:rFonts w:ascii="Arial" w:eastAsia="Batang" w:hAnsi="Arial" w:cs="Arial"/>
                <w:sz w:val="15"/>
                <w:szCs w:val="15"/>
              </w:rPr>
            </w:pPr>
            <w:r w:rsidRPr="00EE61AE">
              <w:rPr>
                <w:rFonts w:ascii="Arial" w:eastAsia="Batang" w:hAnsi="Arial" w:cs="Arial" w:hint="eastAsia"/>
                <w:sz w:val="15"/>
                <w:szCs w:val="15"/>
              </w:rPr>
              <w:t>New</w:t>
            </w:r>
          </w:p>
        </w:tc>
        <w:tc>
          <w:tcPr>
            <w:tcW w:w="2459" w:type="dxa"/>
            <w:shd w:val="clear" w:color="auto" w:fill="auto"/>
            <w:vAlign w:val="center"/>
          </w:tcPr>
          <w:p w14:paraId="44152B1E" w14:textId="77777777" w:rsidR="004F46F0" w:rsidRPr="00EE61AE" w:rsidRDefault="004F46F0" w:rsidP="004B143D">
            <w:pPr>
              <w:spacing w:before="120"/>
              <w:rPr>
                <w:rFonts w:ascii="Arial" w:eastAsia="Batang" w:hAnsi="Arial" w:cs="Arial"/>
                <w:sz w:val="15"/>
                <w:szCs w:val="15"/>
              </w:rPr>
            </w:pPr>
            <w:r w:rsidRPr="00EE61AE">
              <w:rPr>
                <w:rFonts w:ascii="Arial" w:eastAsia="Batang" w:hAnsi="Arial" w:cs="Arial"/>
                <w:sz w:val="15"/>
                <w:szCs w:val="15"/>
                <w:lang w:eastAsia="sv-SE"/>
              </w:rPr>
              <w:t>A list of LTE CRS patterns around which the UE shall do rate matching for PDSCH</w:t>
            </w:r>
            <w:r w:rsidRPr="00EE61AE">
              <w:rPr>
                <w:rFonts w:ascii="Arial" w:eastAsia="Batang" w:hAnsi="Arial" w:cs="Arial" w:hint="eastAsia"/>
                <w:sz w:val="15"/>
                <w:szCs w:val="15"/>
              </w:rPr>
              <w:t>.</w:t>
            </w:r>
            <w:r w:rsidRPr="00EE61AE">
              <w:rPr>
                <w:rFonts w:ascii="Arial" w:eastAsia="Batang" w:hAnsi="Arial" w:cs="Arial"/>
                <w:sz w:val="15"/>
                <w:szCs w:val="15"/>
                <w:lang w:eastAsia="sv-SE"/>
              </w:rPr>
              <w:t xml:space="preserve"> The LTE CRS patterns in this list shall be non-overlapping in frequency.</w:t>
            </w:r>
            <w:r w:rsidRPr="00EE61AE">
              <w:rPr>
                <w:rFonts w:ascii="Arial" w:eastAsia="Batang" w:hAnsi="Arial" w:cs="Arial" w:hint="eastAsia"/>
                <w:sz w:val="15"/>
                <w:szCs w:val="15"/>
              </w:rPr>
              <w:t xml:space="preserve"> </w:t>
            </w:r>
            <w:r w:rsidRPr="00EE61AE">
              <w:rPr>
                <w:rFonts w:ascii="Arial" w:eastAsia="Batang" w:hAnsi="Arial" w:cs="Arial"/>
                <w:sz w:val="15"/>
                <w:szCs w:val="15"/>
                <w:lang w:eastAsia="sv-SE"/>
              </w:rPr>
              <w:t xml:space="preserve">This list </w:t>
            </w:r>
            <w:r w:rsidRPr="00EE61AE">
              <w:rPr>
                <w:rFonts w:ascii="Arial" w:eastAsia="Batang" w:hAnsi="Arial" w:cs="Arial" w:hint="eastAsia"/>
                <w:sz w:val="15"/>
                <w:szCs w:val="15"/>
              </w:rPr>
              <w:t xml:space="preserve">can be </w:t>
            </w:r>
            <w:r w:rsidRPr="00EE61AE">
              <w:rPr>
                <w:rFonts w:ascii="Arial" w:eastAsia="Batang" w:hAnsi="Arial" w:cs="Arial"/>
                <w:sz w:val="15"/>
                <w:szCs w:val="15"/>
                <w:lang w:eastAsia="sv-SE"/>
              </w:rPr>
              <w:t xml:space="preserve">configured </w:t>
            </w:r>
            <w:r w:rsidRPr="00EE61AE">
              <w:rPr>
                <w:rFonts w:ascii="Arial" w:eastAsia="Batang" w:hAnsi="Arial" w:cs="Arial" w:hint="eastAsia"/>
                <w:sz w:val="15"/>
                <w:szCs w:val="15"/>
              </w:rPr>
              <w:t>if [Rel-18 DSS capability(</w:t>
            </w:r>
            <w:proofErr w:type="spellStart"/>
            <w:r w:rsidRPr="00EE61AE">
              <w:rPr>
                <w:rFonts w:ascii="Arial" w:eastAsia="Batang" w:hAnsi="Arial" w:cs="Arial" w:hint="eastAsia"/>
                <w:sz w:val="15"/>
                <w:szCs w:val="15"/>
              </w:rPr>
              <w:t>ies</w:t>
            </w:r>
            <w:proofErr w:type="spellEnd"/>
            <w:r w:rsidRPr="00EE61AE">
              <w:rPr>
                <w:rFonts w:ascii="Arial" w:eastAsia="Batang" w:hAnsi="Arial" w:cs="Arial" w:hint="eastAsia"/>
                <w:sz w:val="15"/>
                <w:szCs w:val="15"/>
              </w:rPr>
              <w:t xml:space="preserve">)] specified in </w:t>
            </w:r>
            <w:r w:rsidRPr="00EE61AE">
              <w:rPr>
                <w:rFonts w:ascii="Arial" w:eastAsia="Batang" w:hAnsi="Arial" w:cs="Arial" w:hint="eastAsia"/>
                <w:sz w:val="15"/>
                <w:szCs w:val="15"/>
                <w:lang w:eastAsia="sv-SE"/>
              </w:rPr>
              <w:t xml:space="preserve">TS 38.306 </w:t>
            </w:r>
            <w:r w:rsidRPr="00EE61AE">
              <w:rPr>
                <w:rFonts w:ascii="Arial" w:eastAsia="Batang" w:hAnsi="Arial" w:cs="Arial" w:hint="eastAsia"/>
                <w:sz w:val="15"/>
                <w:szCs w:val="15"/>
              </w:rPr>
              <w:t xml:space="preserve">[26] is indicated. </w:t>
            </w:r>
            <w:r w:rsidRPr="00EE61AE">
              <w:rPr>
                <w:rFonts w:ascii="Arial" w:eastAsia="Batang" w:hAnsi="Arial" w:cs="Arial"/>
                <w:sz w:val="15"/>
                <w:szCs w:val="15"/>
                <w:lang w:eastAsia="sv-SE"/>
              </w:rPr>
              <w:t>The first LTE CRS pattern in this list shall be fully overlapping in frequency with the first LTE CRS pattern in lte-CRS-PatternList</w:t>
            </w:r>
            <w:r w:rsidRPr="00EE61AE">
              <w:rPr>
                <w:rFonts w:ascii="Arial" w:eastAsia="Batang" w:hAnsi="Arial" w:cs="Arial" w:hint="eastAsia"/>
                <w:sz w:val="15"/>
                <w:szCs w:val="15"/>
              </w:rPr>
              <w:t>3.</w:t>
            </w:r>
            <w:r w:rsidRPr="00EE61AE">
              <w:rPr>
                <w:rFonts w:ascii="Arial" w:eastAsia="Batang" w:hAnsi="Arial" w:cs="Arial"/>
                <w:sz w:val="15"/>
                <w:szCs w:val="15"/>
                <w:lang w:eastAsia="sv-SE"/>
              </w:rPr>
              <w:t xml:space="preserve"> The second LTE CRS pattern in this list shall be fully overlapping in frequency with the second LTE CRS pattern in lte-CRS-PatternList</w:t>
            </w:r>
            <w:r w:rsidRPr="00EE61AE">
              <w:rPr>
                <w:rFonts w:ascii="Arial" w:eastAsia="Batang" w:hAnsi="Arial" w:cs="Arial" w:hint="eastAsia"/>
                <w:sz w:val="15"/>
                <w:szCs w:val="15"/>
              </w:rPr>
              <w:t>3</w:t>
            </w:r>
            <w:r w:rsidRPr="00EE61AE">
              <w:rPr>
                <w:rFonts w:ascii="Arial" w:eastAsia="Batang" w:hAnsi="Arial" w:cs="Arial"/>
                <w:sz w:val="15"/>
                <w:szCs w:val="15"/>
                <w:lang w:eastAsia="sv-SE"/>
              </w:rPr>
              <w:t>, and so on.</w:t>
            </w:r>
            <w:r w:rsidRPr="00EE61AE">
              <w:rPr>
                <w:rFonts w:ascii="Arial" w:eastAsia="Batang" w:hAnsi="Arial" w:cs="Arial"/>
                <w:sz w:val="15"/>
                <w:szCs w:val="15"/>
              </w:rPr>
              <w:t xml:space="preserve"> Network configures this field only if </w:t>
            </w:r>
            <w:r w:rsidRPr="00EE61AE">
              <w:rPr>
                <w:rFonts w:ascii="Arial" w:eastAsia="Batang" w:hAnsi="Arial" w:cs="Arial"/>
                <w:sz w:val="15"/>
                <w:szCs w:val="15"/>
                <w:lang w:eastAsia="sv-SE"/>
              </w:rPr>
              <w:t xml:space="preserve">the field </w:t>
            </w:r>
            <w:proofErr w:type="spellStart"/>
            <w:r w:rsidRPr="00EE61AE">
              <w:rPr>
                <w:rFonts w:ascii="Arial" w:eastAsia="Batang" w:hAnsi="Arial" w:cs="Arial"/>
                <w:sz w:val="15"/>
                <w:szCs w:val="15"/>
                <w:lang w:eastAsia="sv-SE"/>
              </w:rPr>
              <w:t>lte</w:t>
            </w:r>
            <w:proofErr w:type="spellEnd"/>
            <w:r w:rsidRPr="00EE61AE">
              <w:rPr>
                <w:rFonts w:ascii="Arial" w:eastAsia="Batang" w:hAnsi="Arial" w:cs="Arial"/>
                <w:sz w:val="15"/>
                <w:szCs w:val="15"/>
                <w:lang w:eastAsia="sv-SE"/>
              </w:rPr>
              <w:t>-CRS-</w:t>
            </w:r>
            <w:proofErr w:type="spellStart"/>
            <w:r w:rsidRPr="00EE61AE">
              <w:rPr>
                <w:rFonts w:ascii="Arial" w:eastAsia="Batang" w:hAnsi="Arial" w:cs="Arial"/>
                <w:sz w:val="15"/>
                <w:szCs w:val="15"/>
                <w:lang w:eastAsia="sv-SE"/>
              </w:rPr>
              <w:t>ToMatchAround</w:t>
            </w:r>
            <w:proofErr w:type="spellEnd"/>
            <w:r w:rsidRPr="00EE61AE">
              <w:rPr>
                <w:rFonts w:ascii="Arial" w:eastAsia="Batang" w:hAnsi="Arial" w:cs="Arial"/>
                <w:sz w:val="15"/>
                <w:szCs w:val="15"/>
                <w:lang w:eastAsia="sv-SE"/>
              </w:rPr>
              <w:t xml:space="preserve"> is not configured</w:t>
            </w:r>
            <w:r w:rsidRPr="00EE61AE">
              <w:rPr>
                <w:rFonts w:ascii="Arial" w:eastAsia="Batang" w:hAnsi="Arial" w:cs="Arial" w:hint="eastAsia"/>
                <w:sz w:val="15"/>
                <w:szCs w:val="15"/>
              </w:rPr>
              <w:t xml:space="preserve"> and </w:t>
            </w:r>
            <w:r w:rsidRPr="00EE61AE">
              <w:rPr>
                <w:rFonts w:ascii="Arial" w:eastAsia="Batang" w:hAnsi="Arial" w:cs="Arial"/>
                <w:sz w:val="15"/>
                <w:szCs w:val="15"/>
              </w:rPr>
              <w:t>the field lte-CRS-PatternList</w:t>
            </w:r>
            <w:r w:rsidRPr="00EE61AE">
              <w:rPr>
                <w:rFonts w:ascii="Arial" w:eastAsia="Batang" w:hAnsi="Arial" w:cs="Arial" w:hint="eastAsia"/>
                <w:sz w:val="15"/>
                <w:szCs w:val="15"/>
              </w:rPr>
              <w:t>3</w:t>
            </w:r>
            <w:r w:rsidRPr="00EE61AE">
              <w:rPr>
                <w:rFonts w:ascii="Arial" w:eastAsia="Batang" w:hAnsi="Arial" w:cs="Arial"/>
                <w:sz w:val="15"/>
                <w:szCs w:val="15"/>
              </w:rPr>
              <w:t xml:space="preserve"> is configured.</w:t>
            </w:r>
          </w:p>
        </w:tc>
        <w:tc>
          <w:tcPr>
            <w:tcW w:w="828" w:type="dxa"/>
            <w:shd w:val="clear" w:color="auto" w:fill="auto"/>
            <w:vAlign w:val="center"/>
          </w:tcPr>
          <w:p w14:paraId="7B23FE7A" w14:textId="77777777" w:rsidR="004F46F0" w:rsidRPr="00EE61AE" w:rsidRDefault="004F46F0" w:rsidP="004B143D">
            <w:pPr>
              <w:spacing w:before="120"/>
              <w:rPr>
                <w:rFonts w:ascii="Arial" w:eastAsia="Batang" w:hAnsi="Arial" w:cs="Arial"/>
                <w:sz w:val="15"/>
                <w:szCs w:val="15"/>
              </w:rPr>
            </w:pPr>
            <w:r w:rsidRPr="00EE61AE">
              <w:rPr>
                <w:rFonts w:ascii="Arial" w:eastAsia="Batang" w:hAnsi="Arial" w:cs="Arial"/>
                <w:i/>
                <w:iCs/>
                <w:sz w:val="15"/>
                <w:szCs w:val="15"/>
                <w:lang w:eastAsia="sv-SE"/>
              </w:rPr>
              <w:t>LTE-CRS-PatternList-r16</w:t>
            </w:r>
          </w:p>
        </w:tc>
        <w:tc>
          <w:tcPr>
            <w:tcW w:w="838" w:type="dxa"/>
            <w:shd w:val="clear" w:color="auto" w:fill="auto"/>
            <w:vAlign w:val="center"/>
          </w:tcPr>
          <w:p w14:paraId="2EE693B2" w14:textId="77777777" w:rsidR="004F46F0" w:rsidRPr="00EE61AE" w:rsidRDefault="004F46F0" w:rsidP="004B143D">
            <w:pPr>
              <w:spacing w:before="120"/>
              <w:rPr>
                <w:rFonts w:ascii="Times" w:eastAsia="Batang" w:hAnsi="Times"/>
                <w:i/>
                <w:sz w:val="15"/>
                <w:szCs w:val="15"/>
                <w:lang w:eastAsia="sv-SE"/>
              </w:rPr>
            </w:pPr>
            <w:proofErr w:type="spellStart"/>
            <w:r w:rsidRPr="00EE61AE">
              <w:rPr>
                <w:rFonts w:ascii="Arial" w:eastAsia="Batang" w:hAnsi="Arial" w:cs="Arial"/>
                <w:i/>
                <w:iCs/>
                <w:sz w:val="15"/>
                <w:szCs w:val="15"/>
                <w:lang w:eastAsia="sv-SE"/>
              </w:rPr>
              <w:t>ServingCellConfig</w:t>
            </w:r>
            <w:proofErr w:type="spellEnd"/>
          </w:p>
        </w:tc>
        <w:tc>
          <w:tcPr>
            <w:tcW w:w="1040" w:type="dxa"/>
            <w:shd w:val="clear" w:color="auto" w:fill="auto"/>
            <w:vAlign w:val="center"/>
          </w:tcPr>
          <w:p w14:paraId="5EBCD36D" w14:textId="77777777" w:rsidR="004F46F0" w:rsidRPr="00EE61AE" w:rsidRDefault="004F46F0" w:rsidP="004B143D">
            <w:pPr>
              <w:spacing w:before="120"/>
              <w:rPr>
                <w:rFonts w:ascii="Times" w:eastAsia="Batang" w:hAnsi="Times"/>
                <w:i/>
                <w:sz w:val="15"/>
                <w:szCs w:val="15"/>
              </w:rPr>
            </w:pPr>
            <w:r w:rsidRPr="00EE61AE">
              <w:rPr>
                <w:rFonts w:ascii="Arial" w:eastAsia="Batang" w:hAnsi="Arial" w:cs="Arial"/>
                <w:color w:val="000000"/>
                <w:sz w:val="15"/>
                <w:szCs w:val="15"/>
              </w:rPr>
              <w:t>UE-specific</w:t>
            </w:r>
          </w:p>
        </w:tc>
        <w:tc>
          <w:tcPr>
            <w:tcW w:w="1210" w:type="dxa"/>
            <w:shd w:val="clear" w:color="auto" w:fill="auto"/>
            <w:vAlign w:val="center"/>
          </w:tcPr>
          <w:p w14:paraId="0D07EC8B" w14:textId="77777777" w:rsidR="004F46F0" w:rsidRPr="00EE61AE" w:rsidRDefault="004F46F0" w:rsidP="004B143D">
            <w:pPr>
              <w:spacing w:before="120"/>
              <w:rPr>
                <w:rFonts w:ascii="Arial" w:eastAsia="Batang" w:hAnsi="Arial" w:cs="Arial"/>
                <w:sz w:val="15"/>
                <w:szCs w:val="15"/>
              </w:rPr>
            </w:pPr>
            <w:r w:rsidRPr="00EE61AE">
              <w:rPr>
                <w:rFonts w:ascii="Arial" w:eastAsia="Batang" w:hAnsi="Arial" w:cs="Arial"/>
                <w:sz w:val="15"/>
                <w:szCs w:val="15"/>
              </w:rPr>
              <w:t>38.331</w:t>
            </w:r>
          </w:p>
        </w:tc>
      </w:tr>
    </w:tbl>
    <w:p w14:paraId="1B00A08F" w14:textId="77777777" w:rsidR="004F46F0" w:rsidRPr="00EE61AE" w:rsidRDefault="004F46F0" w:rsidP="004F46F0">
      <w:pPr>
        <w:spacing w:before="120"/>
        <w:rPr>
          <w:rFonts w:ascii="Times" w:eastAsia="DengXian" w:hAnsi="Times"/>
          <w:szCs w:val="24"/>
        </w:rPr>
      </w:pPr>
    </w:p>
    <w:p w14:paraId="021C579C" w14:textId="77777777" w:rsidR="004F46F0" w:rsidRPr="00EE61AE" w:rsidRDefault="004F46F0" w:rsidP="004F46F0">
      <w:pPr>
        <w:spacing w:before="120"/>
        <w:rPr>
          <w:rFonts w:ascii="Times" w:eastAsia="DengXian" w:hAnsi="Times"/>
          <w:szCs w:val="24"/>
          <w:highlight w:val="green"/>
        </w:rPr>
      </w:pPr>
      <w:r w:rsidRPr="00EE61AE">
        <w:rPr>
          <w:rFonts w:ascii="Times" w:eastAsia="DengXian" w:hAnsi="Times" w:hint="eastAsia"/>
          <w:szCs w:val="24"/>
          <w:highlight w:val="green"/>
        </w:rPr>
        <w:t>A</w:t>
      </w:r>
      <w:r w:rsidRPr="00EE61AE">
        <w:rPr>
          <w:rFonts w:ascii="Times" w:eastAsia="DengXian" w:hAnsi="Times"/>
          <w:szCs w:val="24"/>
          <w:highlight w:val="green"/>
        </w:rPr>
        <w:t>greement</w:t>
      </w:r>
    </w:p>
    <w:p w14:paraId="14599DFE" w14:textId="77777777" w:rsidR="004F46F0" w:rsidRPr="00EE61AE" w:rsidRDefault="004F46F0" w:rsidP="004F46F0">
      <w:pPr>
        <w:spacing w:before="120"/>
        <w:rPr>
          <w:rFonts w:ascii="Times" w:eastAsia="Batang" w:hAnsi="Times"/>
          <w:szCs w:val="24"/>
        </w:rPr>
      </w:pPr>
      <w:r w:rsidRPr="00EE61AE">
        <w:rPr>
          <w:rFonts w:ascii="Times" w:eastAsia="Batang" w:hAnsi="Times"/>
          <w:szCs w:val="24"/>
        </w:rPr>
        <w:t>The draft LS R1-2208193 is endorsed in principle by replacing</w:t>
      </w:r>
    </w:p>
    <w:p w14:paraId="4D0ED418" w14:textId="77777777" w:rsidR="004F46F0" w:rsidRPr="00EE61AE" w:rsidRDefault="004F46F0">
      <w:pPr>
        <w:numPr>
          <w:ilvl w:val="0"/>
          <w:numId w:val="19"/>
        </w:numPr>
        <w:spacing w:before="120" w:after="120" w:line="276" w:lineRule="auto"/>
        <w:rPr>
          <w:rFonts w:ascii="Times" w:eastAsia="Batang" w:hAnsi="Times"/>
          <w:szCs w:val="24"/>
        </w:rPr>
      </w:pPr>
      <w:r w:rsidRPr="00EE61AE">
        <w:rPr>
          <w:rFonts w:ascii="Times" w:eastAsia="Batang" w:hAnsi="Times" w:hint="eastAsia"/>
          <w:szCs w:val="24"/>
        </w:rPr>
        <w:t>Clarify that the Rel-16 UE capability overlapRateMatchingEUTRA-CRS-r16 is subject to support of multiDCI-</w:t>
      </w:r>
      <w:proofErr w:type="gramStart"/>
      <w:r w:rsidRPr="00EE61AE">
        <w:rPr>
          <w:rFonts w:ascii="Times" w:eastAsia="Batang" w:hAnsi="Times" w:hint="eastAsia"/>
          <w:szCs w:val="24"/>
        </w:rPr>
        <w:t>Multi-TRP</w:t>
      </w:r>
      <w:proofErr w:type="gramEnd"/>
      <w:r w:rsidRPr="00EE61AE">
        <w:rPr>
          <w:rFonts w:ascii="Times" w:eastAsia="Batang" w:hAnsi="Times" w:hint="eastAsia"/>
          <w:szCs w:val="24"/>
        </w:rPr>
        <w:t>-r16.</w:t>
      </w:r>
      <w:r w:rsidRPr="00EE61AE">
        <w:rPr>
          <w:rFonts w:ascii="Times" w:eastAsia="Batang" w:hAnsi="Times"/>
          <w:szCs w:val="24"/>
        </w:rPr>
        <w:t xml:space="preserve"> </w:t>
      </w:r>
    </w:p>
    <w:p w14:paraId="4CEB7DC0" w14:textId="77777777" w:rsidR="004F46F0" w:rsidRPr="00EE61AE" w:rsidRDefault="004F46F0" w:rsidP="004F46F0">
      <w:pPr>
        <w:spacing w:before="120" w:after="120" w:line="276" w:lineRule="auto"/>
        <w:rPr>
          <w:rFonts w:ascii="Times" w:eastAsia="Batang" w:hAnsi="Times"/>
          <w:szCs w:val="24"/>
        </w:rPr>
      </w:pPr>
      <w:r w:rsidRPr="00EE61AE">
        <w:rPr>
          <w:rFonts w:ascii="Times" w:eastAsia="Batang" w:hAnsi="Times"/>
          <w:szCs w:val="24"/>
        </w:rPr>
        <w:t>With</w:t>
      </w:r>
    </w:p>
    <w:p w14:paraId="01441136" w14:textId="77777777" w:rsidR="004F46F0" w:rsidRPr="00EE61AE" w:rsidRDefault="004F46F0">
      <w:pPr>
        <w:numPr>
          <w:ilvl w:val="0"/>
          <w:numId w:val="19"/>
        </w:numPr>
        <w:spacing w:before="120" w:after="120" w:line="276" w:lineRule="auto"/>
        <w:rPr>
          <w:rFonts w:ascii="Times" w:eastAsia="Batang" w:hAnsi="Times"/>
          <w:szCs w:val="24"/>
        </w:rPr>
      </w:pPr>
      <w:r w:rsidRPr="00EE61AE">
        <w:rPr>
          <w:rFonts w:ascii="Times" w:eastAsia="Batang" w:hAnsi="Times" w:hint="eastAsia"/>
          <w:szCs w:val="24"/>
        </w:rPr>
        <w:t>Clarify that the Rel-16 UE capability overlapRateMatchingEUTRA-CRS-r16 is subject to support of multiDCI-</w:t>
      </w:r>
      <w:proofErr w:type="gramStart"/>
      <w:r w:rsidRPr="00EE61AE">
        <w:rPr>
          <w:rFonts w:ascii="Times" w:eastAsia="Batang" w:hAnsi="Times" w:hint="eastAsia"/>
          <w:szCs w:val="24"/>
        </w:rPr>
        <w:t>Multi-TRP</w:t>
      </w:r>
      <w:proofErr w:type="gramEnd"/>
      <w:r w:rsidRPr="00EE61AE">
        <w:rPr>
          <w:rFonts w:ascii="Times" w:eastAsia="Batang" w:hAnsi="Times" w:hint="eastAsia"/>
          <w:szCs w:val="24"/>
        </w:rPr>
        <w:t>-r16</w:t>
      </w:r>
      <w:r w:rsidRPr="00EE61AE">
        <w:rPr>
          <w:rFonts w:ascii="Times" w:eastAsia="Batang" w:hAnsi="Times"/>
          <w:szCs w:val="24"/>
        </w:rPr>
        <w:t xml:space="preserve"> in Rel-18 ASN.1.</w:t>
      </w:r>
    </w:p>
    <w:p w14:paraId="2B54EBA8" w14:textId="77777777" w:rsidR="004F46F0" w:rsidRPr="00EE61AE" w:rsidRDefault="004F46F0" w:rsidP="004F46F0">
      <w:pPr>
        <w:spacing w:before="120"/>
        <w:rPr>
          <w:rFonts w:ascii="Times" w:eastAsia="DengXian" w:hAnsi="Times"/>
          <w:szCs w:val="24"/>
          <w:highlight w:val="green"/>
        </w:rPr>
      </w:pPr>
      <w:r w:rsidRPr="00EE61AE">
        <w:rPr>
          <w:rFonts w:ascii="Times" w:eastAsia="DengXian" w:hAnsi="Times" w:hint="eastAsia"/>
          <w:szCs w:val="24"/>
          <w:highlight w:val="green"/>
        </w:rPr>
        <w:t>A</w:t>
      </w:r>
      <w:r w:rsidRPr="00EE61AE">
        <w:rPr>
          <w:rFonts w:ascii="Times" w:eastAsia="DengXian" w:hAnsi="Times"/>
          <w:szCs w:val="24"/>
          <w:highlight w:val="green"/>
        </w:rPr>
        <w:t xml:space="preserve">greement </w:t>
      </w:r>
    </w:p>
    <w:p w14:paraId="73E157DB" w14:textId="77777777" w:rsidR="004F46F0" w:rsidRDefault="004F46F0" w:rsidP="004F46F0">
      <w:pPr>
        <w:spacing w:before="120"/>
        <w:rPr>
          <w:rFonts w:ascii="Times" w:eastAsia="DengXian" w:hAnsi="Times"/>
          <w:szCs w:val="24"/>
        </w:rPr>
      </w:pPr>
      <w:r w:rsidRPr="00EE61AE">
        <w:rPr>
          <w:rFonts w:ascii="Times" w:eastAsia="DengXian" w:hAnsi="Times" w:hint="eastAsia"/>
          <w:szCs w:val="24"/>
        </w:rPr>
        <w:t>F</w:t>
      </w:r>
      <w:r w:rsidRPr="00EE61AE">
        <w:rPr>
          <w:rFonts w:ascii="Times" w:eastAsia="DengXian" w:hAnsi="Times"/>
          <w:szCs w:val="24"/>
        </w:rPr>
        <w:t>inal LS R1-2208194 is endorsed.</w:t>
      </w:r>
    </w:p>
    <w:p w14:paraId="26F4715F" w14:textId="77777777" w:rsidR="004F46F0" w:rsidRPr="00EE61AE" w:rsidRDefault="004F46F0" w:rsidP="004F46F0">
      <w:pPr>
        <w:spacing w:before="120"/>
        <w:rPr>
          <w:rFonts w:ascii="Times" w:eastAsia="DengXian" w:hAnsi="Times"/>
          <w:szCs w:val="24"/>
        </w:rPr>
      </w:pPr>
    </w:p>
    <w:p w14:paraId="0AAE0EAD" w14:textId="77777777" w:rsidR="004F46F0" w:rsidRPr="004F46F0" w:rsidRDefault="004F46F0" w:rsidP="004F46F0">
      <w:pPr>
        <w:spacing w:before="120"/>
      </w:pPr>
    </w:p>
    <w:p w14:paraId="03C7DF0A" w14:textId="77777777" w:rsidR="004F46F0" w:rsidRPr="004F46F0" w:rsidRDefault="004F46F0" w:rsidP="004F46F0">
      <w:pPr>
        <w:spacing w:before="120"/>
      </w:pPr>
    </w:p>
    <w:p w14:paraId="11F317F4" w14:textId="77777777" w:rsidR="004F46F0" w:rsidRDefault="004F46F0" w:rsidP="004F46F0">
      <w:pPr>
        <w:pStyle w:val="Heading6"/>
      </w:pPr>
      <w:r>
        <w:t>RAN1#109-e (May 2022)</w:t>
      </w:r>
    </w:p>
    <w:p w14:paraId="35EAA410" w14:textId="77777777" w:rsidR="004F46F0" w:rsidRPr="008B6852" w:rsidRDefault="004F46F0" w:rsidP="004F46F0">
      <w:pPr>
        <w:spacing w:before="120"/>
        <w:rPr>
          <w:rFonts w:ascii="Times" w:eastAsia="DengXian" w:hAnsi="Times"/>
          <w:szCs w:val="24"/>
          <w:highlight w:val="darkYellow"/>
        </w:rPr>
      </w:pPr>
      <w:r w:rsidRPr="008B6852">
        <w:rPr>
          <w:rFonts w:ascii="Times" w:eastAsia="DengXian" w:hAnsi="Times"/>
          <w:szCs w:val="24"/>
          <w:highlight w:val="darkYellow"/>
        </w:rPr>
        <w:t>Working Assumption</w:t>
      </w:r>
    </w:p>
    <w:p w14:paraId="05A4CB0A" w14:textId="77777777" w:rsidR="004F46F0" w:rsidRPr="008B6852" w:rsidRDefault="004F46F0" w:rsidP="004F46F0">
      <w:pPr>
        <w:tabs>
          <w:tab w:val="left" w:pos="420"/>
        </w:tabs>
        <w:spacing w:before="120"/>
        <w:rPr>
          <w:rFonts w:ascii="Times" w:eastAsia="Batang" w:hAnsi="Times"/>
          <w:szCs w:val="24"/>
        </w:rPr>
      </w:pPr>
      <w:r w:rsidRPr="008B6852">
        <w:rPr>
          <w:rFonts w:ascii="Times" w:eastAsia="SimSun" w:hAnsi="Times"/>
        </w:rPr>
        <w:t>I</w:t>
      </w:r>
      <w:r w:rsidRPr="008B6852">
        <w:rPr>
          <w:rFonts w:ascii="Times" w:eastAsia="SimSun" w:hAnsi="Times" w:hint="eastAsia"/>
        </w:rPr>
        <w:t xml:space="preserve">ntroduce two new </w:t>
      </w:r>
      <w:r w:rsidRPr="008B6852">
        <w:rPr>
          <w:rFonts w:ascii="Times" w:eastAsia="SimSun" w:hAnsi="Times"/>
        </w:rPr>
        <w:t>RRC parameter</w:t>
      </w:r>
      <w:r w:rsidRPr="008B6852">
        <w:rPr>
          <w:rFonts w:ascii="Times" w:eastAsia="SimSun" w:hAnsi="Times" w:hint="eastAsia"/>
        </w:rPr>
        <w:t>s</w:t>
      </w:r>
      <w:r w:rsidRPr="008B6852">
        <w:rPr>
          <w:rFonts w:ascii="Times" w:eastAsia="SimSun" w:hAnsi="Times"/>
        </w:rPr>
        <w:t xml:space="preserve"> (i.e., </w:t>
      </w:r>
      <w:r w:rsidRPr="008B6852">
        <w:rPr>
          <w:rFonts w:ascii="Times" w:eastAsia="Batang" w:hAnsi="Times"/>
          <w:szCs w:val="24"/>
        </w:rPr>
        <w:t xml:space="preserve">list3 and list4). </w:t>
      </w:r>
      <w:proofErr w:type="spellStart"/>
      <w:r w:rsidRPr="008B6852">
        <w:rPr>
          <w:rFonts w:ascii="Times" w:eastAsia="Batang" w:hAnsi="Times"/>
          <w:szCs w:val="24"/>
        </w:rPr>
        <w:t>gNB</w:t>
      </w:r>
      <w:proofErr w:type="spellEnd"/>
      <w:r w:rsidRPr="008B6852">
        <w:rPr>
          <w:rFonts w:ascii="Times" w:eastAsia="Batang" w:hAnsi="Times"/>
          <w:szCs w:val="24"/>
        </w:rPr>
        <w:t xml:space="preserve"> </w:t>
      </w:r>
      <w:r w:rsidRPr="008B6852">
        <w:rPr>
          <w:rFonts w:ascii="Times" w:eastAsia="Batang" w:hAnsi="Times"/>
          <w:b/>
          <w:bCs/>
          <w:szCs w:val="24"/>
        </w:rPr>
        <w:t xml:space="preserve">cannot </w:t>
      </w:r>
      <w:r w:rsidRPr="008B6852">
        <w:rPr>
          <w:rFonts w:ascii="Times" w:eastAsia="Batang" w:hAnsi="Times"/>
          <w:szCs w:val="24"/>
        </w:rPr>
        <w:t>configure legacy list1/2 and new list3/4 simultaneously. If new list3/4 are configured, UE applies list3/4 regardless of whether </w:t>
      </w:r>
      <w:proofErr w:type="spellStart"/>
      <w:r w:rsidRPr="008B6852">
        <w:rPr>
          <w:rFonts w:ascii="Times" w:eastAsia="Batang" w:hAnsi="Times"/>
          <w:szCs w:val="24"/>
        </w:rPr>
        <w:t>CORESETPoolIndex</w:t>
      </w:r>
      <w:proofErr w:type="spellEnd"/>
      <w:r w:rsidRPr="008B6852">
        <w:rPr>
          <w:rFonts w:ascii="Times" w:eastAsia="Batang" w:hAnsi="Times"/>
          <w:szCs w:val="24"/>
        </w:rPr>
        <w:t>= 1 is configured for any of DL BWPs of the serving cell.</w:t>
      </w:r>
    </w:p>
    <w:p w14:paraId="1E0DEE37" w14:textId="77777777" w:rsidR="004F46F0" w:rsidRPr="008B6852" w:rsidRDefault="004F46F0" w:rsidP="004F46F0">
      <w:pPr>
        <w:spacing w:before="120"/>
        <w:rPr>
          <w:rFonts w:ascii="Times" w:eastAsia="DengXian" w:hAnsi="Times"/>
          <w:szCs w:val="24"/>
          <w:highlight w:val="cyan"/>
        </w:rPr>
      </w:pPr>
    </w:p>
    <w:p w14:paraId="17787492" w14:textId="77777777" w:rsidR="004F46F0" w:rsidRPr="008B6852" w:rsidRDefault="004F46F0" w:rsidP="004F46F0">
      <w:pPr>
        <w:spacing w:before="120"/>
        <w:rPr>
          <w:rFonts w:ascii="Times" w:eastAsia="Batang" w:hAnsi="Times"/>
          <w:b/>
          <w:bCs/>
          <w:szCs w:val="24"/>
          <w:highlight w:val="darkYellow"/>
        </w:rPr>
      </w:pPr>
      <w:r w:rsidRPr="008B6852">
        <w:rPr>
          <w:rFonts w:ascii="Times" w:eastAsia="Batang" w:hAnsi="Times"/>
          <w:b/>
          <w:bCs/>
          <w:szCs w:val="24"/>
          <w:highlight w:val="darkYellow"/>
        </w:rPr>
        <w:t>Working Assumption</w:t>
      </w:r>
    </w:p>
    <w:p w14:paraId="031CCE8C" w14:textId="77777777" w:rsidR="004F46F0" w:rsidRPr="008B6852" w:rsidRDefault="004F46F0">
      <w:pPr>
        <w:numPr>
          <w:ilvl w:val="1"/>
          <w:numId w:val="18"/>
        </w:numPr>
        <w:snapToGrid w:val="0"/>
        <w:spacing w:before="120" w:line="276" w:lineRule="auto"/>
        <w:rPr>
          <w:rFonts w:ascii="Times" w:eastAsia="SimSun" w:hAnsi="Times"/>
        </w:rPr>
      </w:pPr>
      <w:r w:rsidRPr="008B6852">
        <w:rPr>
          <w:rFonts w:ascii="Times" w:eastAsia="SimSun" w:hAnsi="Times"/>
        </w:rPr>
        <w:lastRenderedPageBreak/>
        <w:t>I</w:t>
      </w:r>
      <w:r w:rsidRPr="008B6852">
        <w:rPr>
          <w:rFonts w:ascii="Times" w:eastAsia="SimSun" w:hAnsi="Times" w:hint="eastAsia"/>
        </w:rPr>
        <w:t xml:space="preserve">ntroduce two new </w:t>
      </w:r>
      <w:r w:rsidRPr="008B6852">
        <w:rPr>
          <w:rFonts w:ascii="Times" w:eastAsia="SimSun" w:hAnsi="Times"/>
          <w:lang w:eastAsia="x-none"/>
        </w:rPr>
        <w:t>RRC parameter</w:t>
      </w:r>
      <w:r w:rsidRPr="008B6852">
        <w:rPr>
          <w:rFonts w:ascii="Times" w:eastAsia="SimSun" w:hAnsi="Times" w:hint="eastAsia"/>
        </w:rPr>
        <w:t>s</w:t>
      </w:r>
      <w:r w:rsidRPr="008B6852">
        <w:rPr>
          <w:rFonts w:ascii="Times" w:eastAsia="SimSun" w:hAnsi="Times"/>
          <w:lang w:eastAsia="x-none"/>
        </w:rPr>
        <w:t xml:space="preserve"> </w:t>
      </w:r>
      <w:r w:rsidRPr="008B6852">
        <w:rPr>
          <w:rFonts w:ascii="Times" w:eastAsia="SimSun" w:hAnsi="Times"/>
          <w:i/>
          <w:iCs/>
          <w:lang w:eastAsia="x-none"/>
        </w:rPr>
        <w:t>lte-CRS-PatternList</w:t>
      </w:r>
      <w:r w:rsidRPr="008B6852">
        <w:rPr>
          <w:rFonts w:ascii="Times" w:eastAsia="SimSun" w:hAnsi="Times" w:hint="eastAsia"/>
          <w:i/>
          <w:iCs/>
        </w:rPr>
        <w:t>3</w:t>
      </w:r>
      <w:r w:rsidRPr="008B6852">
        <w:rPr>
          <w:rFonts w:ascii="Times" w:eastAsia="SimSun" w:hAnsi="Times"/>
          <w:i/>
          <w:iCs/>
          <w:lang w:eastAsia="x-none"/>
        </w:rPr>
        <w:t>-r1</w:t>
      </w:r>
      <w:r w:rsidRPr="008B6852">
        <w:rPr>
          <w:rFonts w:ascii="Times" w:eastAsia="SimSun" w:hAnsi="Times" w:hint="eastAsia"/>
          <w:i/>
          <w:iCs/>
        </w:rPr>
        <w:t xml:space="preserve">8 </w:t>
      </w:r>
      <w:r w:rsidRPr="008B6852">
        <w:rPr>
          <w:rFonts w:ascii="Times" w:eastAsia="SimSun" w:hAnsi="Times" w:hint="eastAsia"/>
        </w:rPr>
        <w:t xml:space="preserve">and </w:t>
      </w:r>
      <w:r w:rsidRPr="008B6852">
        <w:rPr>
          <w:rFonts w:ascii="Times" w:eastAsia="SimSun" w:hAnsi="Times"/>
          <w:i/>
          <w:iCs/>
          <w:lang w:eastAsia="x-none"/>
        </w:rPr>
        <w:t>lte-CRS-PatternList</w:t>
      </w:r>
      <w:r w:rsidRPr="008B6852">
        <w:rPr>
          <w:rFonts w:ascii="Times" w:eastAsia="SimSun" w:hAnsi="Times" w:hint="eastAsia"/>
          <w:i/>
          <w:iCs/>
        </w:rPr>
        <w:t>4</w:t>
      </w:r>
      <w:r w:rsidRPr="008B6852">
        <w:rPr>
          <w:rFonts w:ascii="Times" w:eastAsia="SimSun" w:hAnsi="Times"/>
          <w:i/>
          <w:iCs/>
          <w:lang w:eastAsia="x-none"/>
        </w:rPr>
        <w:t>-r1</w:t>
      </w:r>
      <w:r w:rsidRPr="008B6852">
        <w:rPr>
          <w:rFonts w:ascii="Times" w:eastAsia="SimSun" w:hAnsi="Times" w:hint="eastAsia"/>
          <w:i/>
          <w:iCs/>
        </w:rPr>
        <w:t xml:space="preserve">8 </w:t>
      </w:r>
      <w:r w:rsidRPr="008B6852">
        <w:rPr>
          <w:rFonts w:ascii="Times" w:eastAsia="SimSun" w:hAnsi="Times"/>
          <w:lang w:eastAsia="x-none"/>
        </w:rPr>
        <w:t xml:space="preserve">in </w:t>
      </w:r>
      <w:proofErr w:type="spellStart"/>
      <w:r w:rsidRPr="008B6852">
        <w:rPr>
          <w:rFonts w:ascii="Times" w:eastAsia="SimSun" w:hAnsi="Times"/>
          <w:i/>
          <w:iCs/>
          <w:lang w:eastAsia="x-none"/>
        </w:rPr>
        <w:t>ServingCellConfig</w:t>
      </w:r>
      <w:proofErr w:type="spellEnd"/>
      <w:r w:rsidRPr="008B6852">
        <w:rPr>
          <w:rFonts w:ascii="Times" w:eastAsia="SimSun" w:hAnsi="Times" w:hint="eastAsia"/>
          <w:i/>
          <w:iCs/>
        </w:rPr>
        <w:t xml:space="preserve"> </w:t>
      </w:r>
      <w:r w:rsidRPr="008B6852">
        <w:rPr>
          <w:rFonts w:ascii="Times" w:eastAsia="SimSun" w:hAnsi="Times"/>
          <w:lang w:eastAsia="sv-SE"/>
        </w:rPr>
        <w:t xml:space="preserve">around which the UE shall do rate matching </w:t>
      </w:r>
      <w:r w:rsidRPr="008B6852">
        <w:rPr>
          <w:rFonts w:ascii="Times" w:eastAsia="SimSun" w:hAnsi="Times" w:hint="eastAsia"/>
        </w:rPr>
        <w:t xml:space="preserve">for </w:t>
      </w:r>
      <w:r w:rsidRPr="008B6852">
        <w:rPr>
          <w:rFonts w:ascii="Times" w:eastAsia="SimSun" w:hAnsi="Times"/>
          <w:lang w:eastAsia="x-none"/>
        </w:rPr>
        <w:t>PDSCH scheduled by PDCCH with CRC scrambled by C-RNTI, MCS-C-RNTI, CS-RNTI, or PDSCHs with SPS</w:t>
      </w:r>
      <w:r w:rsidRPr="008B6852">
        <w:rPr>
          <w:rFonts w:ascii="Times" w:eastAsia="SimSun" w:hAnsi="Times" w:hint="eastAsia"/>
        </w:rPr>
        <w:t xml:space="preserve">. </w:t>
      </w:r>
    </w:p>
    <w:p w14:paraId="032C8B9B" w14:textId="77777777" w:rsidR="004F46F0" w:rsidRPr="008B6852" w:rsidRDefault="004F46F0">
      <w:pPr>
        <w:numPr>
          <w:ilvl w:val="2"/>
          <w:numId w:val="18"/>
        </w:numPr>
        <w:tabs>
          <w:tab w:val="left" w:pos="840"/>
        </w:tabs>
        <w:spacing w:before="120"/>
        <w:rPr>
          <w:rFonts w:ascii="Times" w:eastAsia="Batang" w:hAnsi="Times"/>
          <w:iCs/>
          <w:szCs w:val="24"/>
        </w:rPr>
      </w:pPr>
      <w:r w:rsidRPr="008B6852">
        <w:rPr>
          <w:rFonts w:ascii="Times" w:eastAsia="Batang" w:hAnsi="Times"/>
          <w:szCs w:val="24"/>
        </w:rPr>
        <w:t xml:space="preserve">The network does not configure </w:t>
      </w:r>
      <w:r w:rsidRPr="008B6852">
        <w:rPr>
          <w:rFonts w:ascii="Times" w:eastAsia="Batang" w:hAnsi="Times"/>
          <w:i/>
          <w:iCs/>
          <w:szCs w:val="24"/>
        </w:rPr>
        <w:t>lte-CRS-PatternList</w:t>
      </w:r>
      <w:r w:rsidRPr="008B6852">
        <w:rPr>
          <w:rFonts w:ascii="Times" w:eastAsia="Batang" w:hAnsi="Times" w:hint="eastAsia"/>
          <w:i/>
          <w:iCs/>
          <w:szCs w:val="24"/>
        </w:rPr>
        <w:t>3</w:t>
      </w:r>
      <w:r w:rsidRPr="008B6852">
        <w:rPr>
          <w:rFonts w:ascii="Times" w:eastAsia="Batang" w:hAnsi="Times"/>
          <w:i/>
          <w:iCs/>
          <w:szCs w:val="24"/>
        </w:rPr>
        <w:t>-r1</w:t>
      </w:r>
      <w:r w:rsidRPr="008B6852">
        <w:rPr>
          <w:rFonts w:ascii="Times" w:eastAsia="Batang" w:hAnsi="Times" w:hint="eastAsia"/>
          <w:i/>
          <w:iCs/>
          <w:szCs w:val="24"/>
        </w:rPr>
        <w:t xml:space="preserve">8 </w:t>
      </w:r>
      <w:r w:rsidRPr="008B6852">
        <w:rPr>
          <w:rFonts w:ascii="Times" w:eastAsia="Batang" w:hAnsi="Times" w:hint="eastAsia"/>
          <w:szCs w:val="24"/>
        </w:rPr>
        <w:t xml:space="preserve">and any of </w:t>
      </w:r>
      <w:proofErr w:type="spellStart"/>
      <w:r w:rsidRPr="008B6852">
        <w:rPr>
          <w:rFonts w:ascii="Times" w:eastAsia="Batang" w:hAnsi="Times"/>
          <w:i/>
          <w:iCs/>
          <w:szCs w:val="24"/>
        </w:rPr>
        <w:t>lte</w:t>
      </w:r>
      <w:proofErr w:type="spellEnd"/>
      <w:r w:rsidRPr="008B6852">
        <w:rPr>
          <w:rFonts w:ascii="Times" w:eastAsia="Batang" w:hAnsi="Times"/>
          <w:i/>
          <w:iCs/>
          <w:szCs w:val="24"/>
        </w:rPr>
        <w:t>-CRS-</w:t>
      </w:r>
      <w:proofErr w:type="spellStart"/>
      <w:r w:rsidRPr="008B6852">
        <w:rPr>
          <w:rFonts w:ascii="Times" w:eastAsia="Batang" w:hAnsi="Times"/>
          <w:i/>
          <w:iCs/>
          <w:szCs w:val="24"/>
        </w:rPr>
        <w:t>ToMatchAround</w:t>
      </w:r>
      <w:proofErr w:type="spellEnd"/>
      <w:r w:rsidRPr="008B6852">
        <w:rPr>
          <w:rFonts w:ascii="Times" w:eastAsia="Batang" w:hAnsi="Times" w:hint="eastAsia"/>
          <w:i/>
          <w:iCs/>
          <w:szCs w:val="24"/>
        </w:rPr>
        <w:t xml:space="preserve">, </w:t>
      </w:r>
      <w:r w:rsidRPr="008B6852">
        <w:rPr>
          <w:rFonts w:ascii="Times" w:eastAsia="Batang" w:hAnsi="Times"/>
          <w:i/>
          <w:iCs/>
          <w:szCs w:val="24"/>
        </w:rPr>
        <w:t>lte-CRS-PatternList</w:t>
      </w:r>
      <w:r w:rsidRPr="008B6852">
        <w:rPr>
          <w:rFonts w:ascii="Times" w:eastAsia="Batang" w:hAnsi="Times" w:hint="eastAsia"/>
          <w:i/>
          <w:iCs/>
          <w:szCs w:val="24"/>
        </w:rPr>
        <w:t>1</w:t>
      </w:r>
      <w:r w:rsidRPr="008B6852">
        <w:rPr>
          <w:rFonts w:ascii="Times" w:eastAsia="Batang" w:hAnsi="Times"/>
          <w:i/>
          <w:iCs/>
          <w:szCs w:val="24"/>
        </w:rPr>
        <w:t>-r1</w:t>
      </w:r>
      <w:r w:rsidRPr="008B6852">
        <w:rPr>
          <w:rFonts w:ascii="Times" w:eastAsia="Batang" w:hAnsi="Times" w:hint="eastAsia"/>
          <w:i/>
          <w:iCs/>
          <w:szCs w:val="24"/>
        </w:rPr>
        <w:t xml:space="preserve">6 </w:t>
      </w:r>
      <w:r w:rsidRPr="008B6852">
        <w:rPr>
          <w:rFonts w:ascii="Times" w:eastAsia="Batang" w:hAnsi="Times" w:hint="eastAsia"/>
          <w:szCs w:val="24"/>
        </w:rPr>
        <w:t xml:space="preserve">and </w:t>
      </w:r>
      <w:r w:rsidRPr="008B6852">
        <w:rPr>
          <w:rFonts w:ascii="Times" w:eastAsia="Batang" w:hAnsi="Times"/>
          <w:i/>
          <w:iCs/>
          <w:szCs w:val="24"/>
        </w:rPr>
        <w:t>lte-CRS-PatternList</w:t>
      </w:r>
      <w:r w:rsidRPr="008B6852">
        <w:rPr>
          <w:rFonts w:ascii="Times" w:eastAsia="Batang" w:hAnsi="Times" w:hint="eastAsia"/>
          <w:i/>
          <w:iCs/>
          <w:szCs w:val="24"/>
        </w:rPr>
        <w:t>2</w:t>
      </w:r>
      <w:r w:rsidRPr="008B6852">
        <w:rPr>
          <w:rFonts w:ascii="Times" w:eastAsia="Batang" w:hAnsi="Times"/>
          <w:i/>
          <w:iCs/>
          <w:szCs w:val="24"/>
        </w:rPr>
        <w:t>-r1</w:t>
      </w:r>
      <w:r w:rsidRPr="008B6852">
        <w:rPr>
          <w:rFonts w:ascii="Times" w:eastAsia="Batang" w:hAnsi="Times" w:hint="eastAsia"/>
          <w:i/>
          <w:iCs/>
          <w:szCs w:val="24"/>
        </w:rPr>
        <w:t xml:space="preserve">6 </w:t>
      </w:r>
      <w:r w:rsidRPr="008B6852">
        <w:rPr>
          <w:rFonts w:ascii="Times" w:eastAsia="Batang" w:hAnsi="Times"/>
          <w:szCs w:val="24"/>
        </w:rPr>
        <w:t>simultaneously</w:t>
      </w:r>
      <w:r w:rsidRPr="008B6852">
        <w:rPr>
          <w:rFonts w:ascii="Times" w:eastAsia="Batang" w:hAnsi="Times" w:hint="eastAsia"/>
          <w:szCs w:val="24"/>
        </w:rPr>
        <w:t xml:space="preserve">. </w:t>
      </w:r>
      <w:r w:rsidRPr="008B6852">
        <w:rPr>
          <w:rFonts w:ascii="Times" w:eastAsia="Batang" w:hAnsi="Times"/>
          <w:i/>
          <w:iCs/>
          <w:szCs w:val="24"/>
        </w:rPr>
        <w:t>Lte-CRS-PatternList4-r1</w:t>
      </w:r>
      <w:r w:rsidRPr="008B6852">
        <w:rPr>
          <w:rFonts w:ascii="Times" w:eastAsia="Batang" w:hAnsi="Times" w:hint="eastAsia"/>
          <w:i/>
          <w:iCs/>
          <w:szCs w:val="24"/>
        </w:rPr>
        <w:t>8</w:t>
      </w:r>
      <w:r w:rsidRPr="008B6852">
        <w:rPr>
          <w:rFonts w:ascii="Times" w:eastAsia="Batang" w:hAnsi="Times"/>
          <w:i/>
          <w:iCs/>
          <w:szCs w:val="24"/>
        </w:rPr>
        <w:t xml:space="preserve"> </w:t>
      </w:r>
      <w:r w:rsidRPr="008B6852">
        <w:rPr>
          <w:rFonts w:ascii="Times" w:eastAsia="Batang" w:hAnsi="Times"/>
          <w:szCs w:val="24"/>
        </w:rPr>
        <w:t xml:space="preserve">is configured if </w:t>
      </w:r>
      <w:r w:rsidRPr="008B6852">
        <w:rPr>
          <w:rFonts w:ascii="Times" w:eastAsia="Batang" w:hAnsi="Times"/>
          <w:i/>
          <w:iCs/>
          <w:szCs w:val="24"/>
        </w:rPr>
        <w:t>lte-CRS-PatternList3-r1</w:t>
      </w:r>
      <w:r w:rsidRPr="008B6852">
        <w:rPr>
          <w:rFonts w:ascii="Times" w:eastAsia="Batang" w:hAnsi="Times" w:hint="eastAsia"/>
          <w:i/>
          <w:iCs/>
          <w:color w:val="000000"/>
          <w:szCs w:val="24"/>
        </w:rPr>
        <w:t xml:space="preserve">8 </w:t>
      </w:r>
      <w:r w:rsidRPr="008B6852">
        <w:rPr>
          <w:rFonts w:ascii="Times" w:eastAsia="Batang" w:hAnsi="Times"/>
          <w:szCs w:val="24"/>
        </w:rPr>
        <w:t xml:space="preserve">is configured in </w:t>
      </w:r>
      <w:proofErr w:type="spellStart"/>
      <w:r w:rsidRPr="008B6852">
        <w:rPr>
          <w:rFonts w:ascii="Times" w:eastAsia="Batang" w:hAnsi="Times"/>
          <w:i/>
          <w:iCs/>
          <w:szCs w:val="24"/>
        </w:rPr>
        <w:t>ServingCellConfig</w:t>
      </w:r>
      <w:proofErr w:type="spellEnd"/>
      <w:r w:rsidRPr="008B6852">
        <w:rPr>
          <w:rFonts w:ascii="Times" w:eastAsia="Batang" w:hAnsi="Times" w:hint="eastAsia"/>
          <w:i/>
          <w:iCs/>
          <w:szCs w:val="24"/>
        </w:rPr>
        <w:t xml:space="preserve">. </w:t>
      </w:r>
    </w:p>
    <w:p w14:paraId="5EF47C5F" w14:textId="77777777" w:rsidR="004F46F0" w:rsidRPr="008B6852" w:rsidRDefault="004F46F0">
      <w:pPr>
        <w:numPr>
          <w:ilvl w:val="2"/>
          <w:numId w:val="18"/>
        </w:numPr>
        <w:tabs>
          <w:tab w:val="left" w:pos="840"/>
        </w:tabs>
        <w:spacing w:before="120"/>
        <w:rPr>
          <w:rFonts w:ascii="Times" w:eastAsia="Batang" w:hAnsi="Times"/>
          <w:iCs/>
          <w:szCs w:val="24"/>
        </w:rPr>
      </w:pPr>
      <w:r w:rsidRPr="008B6852">
        <w:rPr>
          <w:rFonts w:ascii="Times" w:eastAsia="Batang" w:hAnsi="Times"/>
          <w:szCs w:val="24"/>
        </w:rPr>
        <w:t xml:space="preserve">For case when UE is not configured with </w:t>
      </w:r>
      <w:r w:rsidRPr="008B6852">
        <w:rPr>
          <w:rFonts w:ascii="Times" w:eastAsia="Batang" w:hAnsi="Times"/>
          <w:strike/>
          <w:color w:val="FF0000"/>
          <w:szCs w:val="24"/>
        </w:rPr>
        <w:t xml:space="preserve">two CORESET pools </w:t>
      </w:r>
      <w:r w:rsidRPr="008B6852">
        <w:rPr>
          <w:rFonts w:ascii="Times" w:eastAsia="Batang" w:hAnsi="Times"/>
          <w:color w:val="FF0000"/>
          <w:szCs w:val="24"/>
          <w:u w:val="single"/>
        </w:rPr>
        <w:t xml:space="preserve">two different values of </w:t>
      </w:r>
      <w:proofErr w:type="spellStart"/>
      <w:r w:rsidRPr="008B6852">
        <w:rPr>
          <w:rFonts w:ascii="Times" w:eastAsia="Batang" w:hAnsi="Times"/>
          <w:i/>
          <w:color w:val="FF0000"/>
          <w:szCs w:val="24"/>
          <w:u w:val="single"/>
        </w:rPr>
        <w:t>coresetPoolIndex</w:t>
      </w:r>
      <w:proofErr w:type="spellEnd"/>
      <w:r w:rsidRPr="008B6852">
        <w:rPr>
          <w:rFonts w:ascii="Times" w:eastAsia="Batang" w:hAnsi="Times"/>
          <w:color w:val="FF0000"/>
          <w:szCs w:val="24"/>
          <w:u w:val="single"/>
        </w:rPr>
        <w:t xml:space="preserve"> in </w:t>
      </w:r>
      <w:proofErr w:type="spellStart"/>
      <w:r w:rsidRPr="008B6852">
        <w:rPr>
          <w:rFonts w:ascii="Times" w:eastAsia="Batang" w:hAnsi="Times"/>
          <w:i/>
          <w:color w:val="FF0000"/>
          <w:szCs w:val="24"/>
          <w:u w:val="single"/>
        </w:rPr>
        <w:t>ControlResourceSet</w:t>
      </w:r>
      <w:proofErr w:type="spellEnd"/>
      <w:r w:rsidRPr="008B6852">
        <w:rPr>
          <w:rFonts w:ascii="Times" w:eastAsia="Batang" w:hAnsi="Times"/>
          <w:szCs w:val="24"/>
        </w:rPr>
        <w:t xml:space="preserve">, and configured with </w:t>
      </w:r>
      <w:r w:rsidRPr="008B6852">
        <w:rPr>
          <w:rFonts w:ascii="Times" w:eastAsia="Batang" w:hAnsi="Times"/>
          <w:i/>
          <w:iCs/>
          <w:szCs w:val="24"/>
        </w:rPr>
        <w:t>lte-CRS-PatternList</w:t>
      </w:r>
      <w:r w:rsidRPr="008B6852">
        <w:rPr>
          <w:rFonts w:ascii="Times" w:eastAsia="Batang" w:hAnsi="Times" w:hint="eastAsia"/>
          <w:i/>
          <w:iCs/>
          <w:szCs w:val="24"/>
        </w:rPr>
        <w:t>3</w:t>
      </w:r>
      <w:r w:rsidRPr="008B6852">
        <w:rPr>
          <w:rFonts w:ascii="Times" w:eastAsia="Batang" w:hAnsi="Times"/>
          <w:i/>
          <w:iCs/>
          <w:szCs w:val="24"/>
        </w:rPr>
        <w:t>-r1</w:t>
      </w:r>
      <w:r w:rsidRPr="008B6852">
        <w:rPr>
          <w:rFonts w:ascii="Times" w:eastAsia="Batang" w:hAnsi="Times" w:hint="eastAsia"/>
          <w:i/>
          <w:iCs/>
          <w:szCs w:val="24"/>
        </w:rPr>
        <w:t>8</w:t>
      </w:r>
      <w:r w:rsidRPr="008B6852">
        <w:rPr>
          <w:rFonts w:ascii="Times" w:eastAsia="Batang" w:hAnsi="Times"/>
          <w:i/>
          <w:iCs/>
          <w:szCs w:val="24"/>
        </w:rPr>
        <w:t xml:space="preserve"> </w:t>
      </w:r>
      <w:r w:rsidRPr="008B6852">
        <w:rPr>
          <w:rFonts w:ascii="Times" w:eastAsia="Batang" w:hAnsi="Times"/>
          <w:szCs w:val="24"/>
        </w:rPr>
        <w:t xml:space="preserve">and </w:t>
      </w:r>
      <w:r w:rsidRPr="008B6852">
        <w:rPr>
          <w:rFonts w:ascii="Times" w:eastAsia="Batang" w:hAnsi="Times"/>
          <w:i/>
          <w:iCs/>
          <w:szCs w:val="24"/>
        </w:rPr>
        <w:t>lte-CRS-PatternList4-r1</w:t>
      </w:r>
      <w:r w:rsidRPr="008B6852">
        <w:rPr>
          <w:rFonts w:ascii="Times" w:eastAsia="Batang" w:hAnsi="Times" w:hint="eastAsia"/>
          <w:i/>
          <w:iCs/>
          <w:szCs w:val="24"/>
        </w:rPr>
        <w:t>8</w:t>
      </w:r>
      <w:r w:rsidRPr="008B6852">
        <w:rPr>
          <w:rFonts w:ascii="Times" w:eastAsia="Batang" w:hAnsi="Times"/>
          <w:iCs/>
          <w:szCs w:val="24"/>
        </w:rPr>
        <w:t xml:space="preserve">, </w:t>
      </w:r>
      <w:r w:rsidRPr="008B6852">
        <w:rPr>
          <w:rFonts w:ascii="Times" w:eastAsia="Batang" w:hAnsi="Times"/>
          <w:szCs w:val="24"/>
        </w:rPr>
        <w:t xml:space="preserve">both </w:t>
      </w:r>
      <w:r w:rsidRPr="008B6852">
        <w:rPr>
          <w:rFonts w:ascii="Times" w:eastAsia="Batang" w:hAnsi="Times"/>
          <w:i/>
          <w:iCs/>
          <w:szCs w:val="24"/>
        </w:rPr>
        <w:t>lte-CRS-PatternList3-r18</w:t>
      </w:r>
      <w:r w:rsidRPr="008B6852">
        <w:rPr>
          <w:rFonts w:ascii="Times" w:eastAsia="Batang" w:hAnsi="Times"/>
          <w:szCs w:val="24"/>
        </w:rPr>
        <w:t xml:space="preserve"> and </w:t>
      </w:r>
      <w:r w:rsidRPr="008B6852">
        <w:rPr>
          <w:rFonts w:ascii="Times" w:eastAsia="Batang" w:hAnsi="Times"/>
          <w:i/>
          <w:iCs/>
          <w:szCs w:val="24"/>
        </w:rPr>
        <w:t>lte-CRS-PatternList4-r18</w:t>
      </w:r>
      <w:r w:rsidRPr="008B6852">
        <w:rPr>
          <w:rFonts w:ascii="Times" w:eastAsia="Batang" w:hAnsi="Times"/>
          <w:szCs w:val="24"/>
        </w:rPr>
        <w:t xml:space="preserve"> are applied</w:t>
      </w:r>
    </w:p>
    <w:p w14:paraId="645428CA" w14:textId="77777777" w:rsidR="004F46F0" w:rsidRPr="008B6852" w:rsidRDefault="004F46F0">
      <w:pPr>
        <w:numPr>
          <w:ilvl w:val="2"/>
          <w:numId w:val="18"/>
        </w:numPr>
        <w:tabs>
          <w:tab w:val="left" w:pos="840"/>
        </w:tabs>
        <w:spacing w:before="120"/>
        <w:rPr>
          <w:rFonts w:ascii="Times" w:eastAsia="Batang" w:hAnsi="Times"/>
          <w:iCs/>
          <w:szCs w:val="24"/>
        </w:rPr>
      </w:pPr>
      <w:r w:rsidRPr="008B6852">
        <w:rPr>
          <w:rFonts w:ascii="Times" w:eastAsia="Batang" w:hAnsi="Times"/>
          <w:szCs w:val="24"/>
        </w:rPr>
        <w:t xml:space="preserve">For case when UE is configured with </w:t>
      </w:r>
      <w:r w:rsidRPr="008B6852">
        <w:rPr>
          <w:rFonts w:ascii="Times" w:eastAsia="Batang" w:hAnsi="Times"/>
          <w:strike/>
          <w:color w:val="FF0000"/>
          <w:szCs w:val="24"/>
        </w:rPr>
        <w:t xml:space="preserve">two CORESET pools </w:t>
      </w:r>
      <w:r w:rsidRPr="008B6852">
        <w:rPr>
          <w:rFonts w:ascii="Times" w:eastAsia="Batang" w:hAnsi="Times"/>
          <w:color w:val="FF0000"/>
          <w:szCs w:val="24"/>
          <w:u w:val="single"/>
        </w:rPr>
        <w:t xml:space="preserve">two different values of </w:t>
      </w:r>
      <w:proofErr w:type="spellStart"/>
      <w:r w:rsidRPr="008B6852">
        <w:rPr>
          <w:rFonts w:ascii="Times" w:eastAsia="Batang" w:hAnsi="Times"/>
          <w:i/>
          <w:color w:val="FF0000"/>
          <w:szCs w:val="24"/>
          <w:u w:val="single"/>
        </w:rPr>
        <w:t>coresetPoolIndex</w:t>
      </w:r>
      <w:proofErr w:type="spellEnd"/>
      <w:r w:rsidRPr="008B6852">
        <w:rPr>
          <w:rFonts w:ascii="Times" w:eastAsia="Batang" w:hAnsi="Times"/>
          <w:color w:val="FF0000"/>
          <w:szCs w:val="24"/>
          <w:u w:val="single"/>
        </w:rPr>
        <w:t xml:space="preserve"> in </w:t>
      </w:r>
      <w:proofErr w:type="spellStart"/>
      <w:r w:rsidRPr="008B6852">
        <w:rPr>
          <w:rFonts w:ascii="Times" w:eastAsia="Batang" w:hAnsi="Times"/>
          <w:i/>
          <w:color w:val="FF0000"/>
          <w:szCs w:val="24"/>
          <w:u w:val="single"/>
        </w:rPr>
        <w:t>ControlResourceSet</w:t>
      </w:r>
      <w:proofErr w:type="spellEnd"/>
      <w:r w:rsidRPr="008B6852">
        <w:rPr>
          <w:rFonts w:ascii="Times" w:eastAsia="Batang" w:hAnsi="Times"/>
          <w:szCs w:val="24"/>
        </w:rPr>
        <w:t xml:space="preserve">, and configured with </w:t>
      </w:r>
      <w:r w:rsidRPr="008B6852">
        <w:rPr>
          <w:rFonts w:ascii="Times" w:eastAsia="Batang" w:hAnsi="Times"/>
          <w:i/>
          <w:iCs/>
          <w:szCs w:val="24"/>
        </w:rPr>
        <w:t>lte-CRS-PatternList</w:t>
      </w:r>
      <w:r w:rsidRPr="008B6852">
        <w:rPr>
          <w:rFonts w:ascii="Times" w:eastAsia="Batang" w:hAnsi="Times" w:hint="eastAsia"/>
          <w:i/>
          <w:iCs/>
          <w:szCs w:val="24"/>
        </w:rPr>
        <w:t>3</w:t>
      </w:r>
      <w:r w:rsidRPr="008B6852">
        <w:rPr>
          <w:rFonts w:ascii="Times" w:eastAsia="Batang" w:hAnsi="Times"/>
          <w:i/>
          <w:iCs/>
          <w:szCs w:val="24"/>
        </w:rPr>
        <w:t>-r1</w:t>
      </w:r>
      <w:r w:rsidRPr="008B6852">
        <w:rPr>
          <w:rFonts w:ascii="Times" w:eastAsia="Batang" w:hAnsi="Times" w:hint="eastAsia"/>
          <w:i/>
          <w:iCs/>
          <w:szCs w:val="24"/>
        </w:rPr>
        <w:t>8</w:t>
      </w:r>
      <w:r w:rsidRPr="008B6852">
        <w:rPr>
          <w:rFonts w:ascii="Times" w:eastAsia="Batang" w:hAnsi="Times"/>
          <w:i/>
          <w:iCs/>
          <w:szCs w:val="24"/>
        </w:rPr>
        <w:t xml:space="preserve"> </w:t>
      </w:r>
      <w:r w:rsidRPr="008B6852">
        <w:rPr>
          <w:rFonts w:ascii="Times" w:eastAsia="Batang" w:hAnsi="Times"/>
          <w:szCs w:val="24"/>
        </w:rPr>
        <w:t xml:space="preserve">and </w:t>
      </w:r>
      <w:r w:rsidRPr="008B6852">
        <w:rPr>
          <w:rFonts w:ascii="Times" w:eastAsia="Batang" w:hAnsi="Times"/>
          <w:i/>
          <w:iCs/>
          <w:szCs w:val="24"/>
        </w:rPr>
        <w:t>lte-CRS-PatternList4-r1</w:t>
      </w:r>
      <w:r w:rsidRPr="008B6852">
        <w:rPr>
          <w:rFonts w:ascii="Times" w:eastAsia="Batang" w:hAnsi="Times" w:hint="eastAsia"/>
          <w:i/>
          <w:iCs/>
          <w:szCs w:val="24"/>
        </w:rPr>
        <w:t>8</w:t>
      </w:r>
    </w:p>
    <w:p w14:paraId="0BADAF3E" w14:textId="77777777" w:rsidR="004F46F0" w:rsidRPr="008B6852" w:rsidRDefault="004F46F0">
      <w:pPr>
        <w:numPr>
          <w:ilvl w:val="3"/>
          <w:numId w:val="18"/>
        </w:numPr>
        <w:tabs>
          <w:tab w:val="left" w:pos="1260"/>
        </w:tabs>
        <w:spacing w:before="120"/>
        <w:rPr>
          <w:rFonts w:ascii="Times" w:eastAsia="Batang" w:hAnsi="Times"/>
          <w:iCs/>
          <w:szCs w:val="24"/>
        </w:rPr>
      </w:pPr>
      <w:r w:rsidRPr="008B6852">
        <w:rPr>
          <w:rFonts w:ascii="Times" w:eastAsia="Batang" w:hAnsi="Times"/>
          <w:szCs w:val="24"/>
        </w:rPr>
        <w:t xml:space="preserve">If UE is configured with </w:t>
      </w:r>
      <w:proofErr w:type="spellStart"/>
      <w:r w:rsidRPr="008B6852">
        <w:rPr>
          <w:rFonts w:ascii="Times" w:eastAsia="Batang" w:hAnsi="Times"/>
          <w:i/>
          <w:iCs/>
          <w:szCs w:val="24"/>
        </w:rPr>
        <w:t>crs-RateMatch-PerCoresetPoolIndex</w:t>
      </w:r>
      <w:proofErr w:type="spellEnd"/>
      <w:r w:rsidRPr="008B6852">
        <w:rPr>
          <w:rFonts w:ascii="Times" w:eastAsia="Batang" w:hAnsi="Times"/>
          <w:szCs w:val="24"/>
        </w:rPr>
        <w:t xml:space="preserve">, </w:t>
      </w:r>
      <w:r w:rsidRPr="008B6852">
        <w:rPr>
          <w:rFonts w:ascii="Times" w:eastAsia="Batang" w:hAnsi="Times"/>
          <w:i/>
          <w:iCs/>
          <w:szCs w:val="24"/>
        </w:rPr>
        <w:t>lte-CRS-PatternList</w:t>
      </w:r>
      <w:r w:rsidRPr="008B6852">
        <w:rPr>
          <w:rFonts w:ascii="Times" w:eastAsia="Batang" w:hAnsi="Times" w:hint="eastAsia"/>
          <w:i/>
          <w:iCs/>
          <w:szCs w:val="24"/>
        </w:rPr>
        <w:t>3</w:t>
      </w:r>
      <w:r w:rsidRPr="008B6852">
        <w:rPr>
          <w:rFonts w:ascii="Times" w:eastAsia="Batang" w:hAnsi="Times"/>
          <w:i/>
          <w:iCs/>
          <w:szCs w:val="24"/>
        </w:rPr>
        <w:t>-r1</w:t>
      </w:r>
      <w:r w:rsidRPr="008B6852">
        <w:rPr>
          <w:rFonts w:ascii="Times" w:eastAsia="Batang" w:hAnsi="Times" w:hint="eastAsia"/>
          <w:i/>
          <w:iCs/>
          <w:szCs w:val="24"/>
        </w:rPr>
        <w:t>8</w:t>
      </w:r>
      <w:r w:rsidRPr="008B6852">
        <w:rPr>
          <w:rFonts w:ascii="Times" w:eastAsia="Batang" w:hAnsi="Times"/>
          <w:szCs w:val="24"/>
        </w:rPr>
        <w:t xml:space="preserve"> is applied if the PDSCH is associated with </w:t>
      </w:r>
      <w:proofErr w:type="spellStart"/>
      <w:r w:rsidRPr="008B6852">
        <w:rPr>
          <w:rFonts w:ascii="Times" w:eastAsia="Batang" w:hAnsi="Times"/>
          <w:szCs w:val="24"/>
        </w:rPr>
        <w:t>c</w:t>
      </w:r>
      <w:r w:rsidRPr="008B6852">
        <w:rPr>
          <w:rFonts w:ascii="Times" w:eastAsia="Batang" w:hAnsi="Times"/>
          <w:i/>
          <w:iCs/>
          <w:szCs w:val="24"/>
        </w:rPr>
        <w:t>oresetPoolIndex</w:t>
      </w:r>
      <w:proofErr w:type="spellEnd"/>
      <w:r w:rsidRPr="008B6852">
        <w:rPr>
          <w:rFonts w:ascii="Times" w:eastAsia="Batang" w:hAnsi="Times"/>
          <w:szCs w:val="24"/>
        </w:rPr>
        <w:t xml:space="preserve"> set to ‘0’, and </w:t>
      </w:r>
      <w:r w:rsidRPr="008B6852">
        <w:rPr>
          <w:rFonts w:ascii="Times" w:eastAsia="Batang" w:hAnsi="Times"/>
          <w:i/>
          <w:iCs/>
          <w:szCs w:val="24"/>
        </w:rPr>
        <w:t>lte-CRS-PatternList4-r1</w:t>
      </w:r>
      <w:r w:rsidRPr="008B6852">
        <w:rPr>
          <w:rFonts w:ascii="Times" w:eastAsia="Batang" w:hAnsi="Times" w:hint="eastAsia"/>
          <w:i/>
          <w:iCs/>
          <w:szCs w:val="24"/>
        </w:rPr>
        <w:t>8</w:t>
      </w:r>
      <w:r w:rsidRPr="008B6852">
        <w:rPr>
          <w:rFonts w:ascii="Times" w:eastAsia="Batang" w:hAnsi="Times"/>
          <w:i/>
          <w:iCs/>
          <w:szCs w:val="24"/>
        </w:rPr>
        <w:t xml:space="preserve"> </w:t>
      </w:r>
      <w:r w:rsidRPr="008B6852">
        <w:rPr>
          <w:rFonts w:ascii="Times" w:eastAsia="Batang" w:hAnsi="Times"/>
          <w:szCs w:val="24"/>
        </w:rPr>
        <w:t xml:space="preserve">is applied if the PDSCH is associated with </w:t>
      </w:r>
      <w:proofErr w:type="spellStart"/>
      <w:r w:rsidRPr="008B6852">
        <w:rPr>
          <w:rFonts w:ascii="Times" w:eastAsia="Batang" w:hAnsi="Times"/>
          <w:szCs w:val="24"/>
        </w:rPr>
        <w:t>c</w:t>
      </w:r>
      <w:r w:rsidRPr="008B6852">
        <w:rPr>
          <w:rFonts w:ascii="Times" w:eastAsia="Batang" w:hAnsi="Times"/>
          <w:i/>
          <w:iCs/>
          <w:szCs w:val="24"/>
        </w:rPr>
        <w:t>oresetPoolIndex</w:t>
      </w:r>
      <w:proofErr w:type="spellEnd"/>
      <w:r w:rsidRPr="008B6852">
        <w:rPr>
          <w:rFonts w:ascii="Times" w:eastAsia="Batang" w:hAnsi="Times"/>
          <w:szCs w:val="24"/>
        </w:rPr>
        <w:t xml:space="preserve"> set to ‘1’</w:t>
      </w:r>
    </w:p>
    <w:p w14:paraId="2128998B" w14:textId="77777777" w:rsidR="004F46F0" w:rsidRPr="008B6852" w:rsidRDefault="004F46F0">
      <w:pPr>
        <w:numPr>
          <w:ilvl w:val="3"/>
          <w:numId w:val="18"/>
        </w:numPr>
        <w:tabs>
          <w:tab w:val="left" w:pos="1260"/>
        </w:tabs>
        <w:spacing w:before="120"/>
        <w:rPr>
          <w:rFonts w:ascii="Times" w:eastAsia="Batang" w:hAnsi="Times"/>
          <w:iCs/>
          <w:szCs w:val="24"/>
        </w:rPr>
      </w:pPr>
      <w:r w:rsidRPr="008B6852">
        <w:rPr>
          <w:rFonts w:ascii="Times" w:eastAsia="Batang" w:hAnsi="Times"/>
          <w:szCs w:val="24"/>
        </w:rPr>
        <w:t xml:space="preserve">Otherwise, both </w:t>
      </w:r>
      <w:r w:rsidRPr="008B6852">
        <w:rPr>
          <w:rFonts w:ascii="Times" w:eastAsia="Batang" w:hAnsi="Times"/>
          <w:i/>
          <w:iCs/>
          <w:szCs w:val="24"/>
        </w:rPr>
        <w:t>lte-CRS-PatternList3-r18</w:t>
      </w:r>
      <w:r w:rsidRPr="008B6852">
        <w:rPr>
          <w:rFonts w:ascii="Times" w:eastAsia="Batang" w:hAnsi="Times"/>
          <w:szCs w:val="24"/>
        </w:rPr>
        <w:t xml:space="preserve"> and </w:t>
      </w:r>
      <w:r w:rsidRPr="008B6852">
        <w:rPr>
          <w:rFonts w:ascii="Times" w:eastAsia="Batang" w:hAnsi="Times"/>
          <w:i/>
          <w:iCs/>
          <w:szCs w:val="24"/>
        </w:rPr>
        <w:t>lte-CRS-PatternList4-r18</w:t>
      </w:r>
      <w:r w:rsidRPr="008B6852">
        <w:rPr>
          <w:rFonts w:ascii="Times" w:eastAsia="Batang" w:hAnsi="Times"/>
          <w:szCs w:val="24"/>
        </w:rPr>
        <w:t xml:space="preserve"> are applied.</w:t>
      </w:r>
    </w:p>
    <w:p w14:paraId="2D972FEE" w14:textId="77777777" w:rsidR="004F46F0" w:rsidRPr="008B6852" w:rsidRDefault="004F46F0">
      <w:pPr>
        <w:numPr>
          <w:ilvl w:val="2"/>
          <w:numId w:val="18"/>
        </w:numPr>
        <w:tabs>
          <w:tab w:val="left" w:pos="840"/>
        </w:tabs>
        <w:spacing w:before="120"/>
        <w:rPr>
          <w:rFonts w:ascii="Times" w:eastAsia="Batang" w:hAnsi="Times"/>
          <w:b/>
          <w:bCs/>
          <w:szCs w:val="24"/>
        </w:rPr>
      </w:pPr>
      <w:r w:rsidRPr="008B6852">
        <w:rPr>
          <w:rFonts w:ascii="Times" w:eastAsia="Batang" w:hAnsi="Times" w:hint="eastAsia"/>
          <w:szCs w:val="24"/>
        </w:rPr>
        <w:t xml:space="preserve">The legacy configuration rule in TS 38.331 is applied in Rel-18 DSS, i.e., </w:t>
      </w:r>
    </w:p>
    <w:p w14:paraId="1C168D69" w14:textId="77777777" w:rsidR="004F46F0" w:rsidRPr="008B6852" w:rsidRDefault="004F46F0">
      <w:pPr>
        <w:numPr>
          <w:ilvl w:val="3"/>
          <w:numId w:val="18"/>
        </w:numPr>
        <w:tabs>
          <w:tab w:val="left" w:pos="840"/>
        </w:tabs>
        <w:spacing w:before="120"/>
        <w:rPr>
          <w:rFonts w:ascii="Times" w:eastAsia="Batang" w:hAnsi="Times"/>
          <w:b/>
          <w:bCs/>
          <w:szCs w:val="24"/>
        </w:rPr>
      </w:pPr>
      <w:r w:rsidRPr="008B6852">
        <w:rPr>
          <w:rFonts w:ascii="Times" w:eastAsia="Batang" w:hAnsi="Times"/>
          <w:iCs/>
          <w:szCs w:val="24"/>
        </w:rPr>
        <w:t xml:space="preserve">“The first LTE CRS pattern in </w:t>
      </w:r>
      <w:r w:rsidRPr="008B6852">
        <w:rPr>
          <w:rFonts w:ascii="Times" w:eastAsia="Batang" w:hAnsi="Times"/>
          <w:i/>
          <w:iCs/>
          <w:szCs w:val="24"/>
        </w:rPr>
        <w:t>lte-CRS-PatternList</w:t>
      </w:r>
      <w:r w:rsidRPr="008B6852">
        <w:rPr>
          <w:rFonts w:ascii="Times" w:eastAsia="Batang" w:hAnsi="Times" w:hint="eastAsia"/>
          <w:i/>
          <w:iCs/>
          <w:szCs w:val="24"/>
        </w:rPr>
        <w:t xml:space="preserve">4 </w:t>
      </w:r>
      <w:r w:rsidRPr="008B6852">
        <w:rPr>
          <w:rFonts w:ascii="Times" w:eastAsia="Batang" w:hAnsi="Times"/>
          <w:iCs/>
          <w:szCs w:val="24"/>
        </w:rPr>
        <w:t xml:space="preserve">shall be fully overlapping in frequency with the first LTE CRS pattern in </w:t>
      </w:r>
      <w:r w:rsidRPr="008B6852">
        <w:rPr>
          <w:rFonts w:ascii="Times" w:eastAsia="Batang" w:hAnsi="Times"/>
          <w:i/>
          <w:szCs w:val="24"/>
        </w:rPr>
        <w:t>lte-CRS-PatternList</w:t>
      </w:r>
      <w:r w:rsidRPr="008B6852">
        <w:rPr>
          <w:rFonts w:ascii="Times" w:eastAsia="Batang" w:hAnsi="Times" w:hint="eastAsia"/>
          <w:iCs/>
          <w:szCs w:val="24"/>
        </w:rPr>
        <w:t>3</w:t>
      </w:r>
      <w:r w:rsidRPr="008B6852">
        <w:rPr>
          <w:rFonts w:ascii="Times" w:eastAsia="Batang" w:hAnsi="Times"/>
          <w:iCs/>
          <w:szCs w:val="24"/>
        </w:rPr>
        <w:t xml:space="preserve">, </w:t>
      </w:r>
      <w:proofErr w:type="gramStart"/>
      <w:r w:rsidRPr="008B6852">
        <w:rPr>
          <w:rFonts w:ascii="Times" w:eastAsia="Batang" w:hAnsi="Times"/>
          <w:iCs/>
          <w:szCs w:val="24"/>
        </w:rPr>
        <w:t>The</w:t>
      </w:r>
      <w:proofErr w:type="gramEnd"/>
      <w:r w:rsidRPr="008B6852">
        <w:rPr>
          <w:rFonts w:ascii="Times" w:eastAsia="Batang" w:hAnsi="Times"/>
          <w:iCs/>
          <w:szCs w:val="24"/>
        </w:rPr>
        <w:t xml:space="preserve"> second LTE CRS pattern in this list shall be fully overlapping in frequency with the second LTE CRS pattern in lte-CRS-PatternList</w:t>
      </w:r>
      <w:r w:rsidRPr="008B6852">
        <w:rPr>
          <w:rFonts w:ascii="Times" w:eastAsia="Batang" w:hAnsi="Times"/>
          <w:iCs/>
          <w:color w:val="FF0000"/>
          <w:szCs w:val="24"/>
          <w:u w:val="single"/>
        </w:rPr>
        <w:t>3</w:t>
      </w:r>
      <w:r w:rsidRPr="008B6852">
        <w:rPr>
          <w:rFonts w:ascii="Times" w:eastAsia="Batang" w:hAnsi="Times"/>
          <w:iCs/>
          <w:strike/>
          <w:color w:val="FF0000"/>
          <w:szCs w:val="24"/>
        </w:rPr>
        <w:t>1</w:t>
      </w:r>
      <w:r w:rsidRPr="008B6852">
        <w:rPr>
          <w:rFonts w:ascii="Times" w:eastAsia="Batang" w:hAnsi="Times"/>
          <w:iCs/>
          <w:szCs w:val="24"/>
        </w:rPr>
        <w:t>, and so on.”</w:t>
      </w:r>
    </w:p>
    <w:p w14:paraId="283BC7B8" w14:textId="77777777" w:rsidR="004F46F0" w:rsidRPr="008B6852" w:rsidRDefault="004F46F0" w:rsidP="004F46F0">
      <w:pPr>
        <w:spacing w:before="120"/>
        <w:rPr>
          <w:rFonts w:ascii="Times" w:eastAsia="Batang" w:hAnsi="Times"/>
          <w:b/>
          <w:szCs w:val="24"/>
          <w:highlight w:val="green"/>
        </w:rPr>
      </w:pPr>
      <w:r w:rsidRPr="008B6852">
        <w:rPr>
          <w:rFonts w:ascii="Times" w:eastAsia="Batang" w:hAnsi="Times"/>
          <w:b/>
          <w:szCs w:val="24"/>
          <w:highlight w:val="green"/>
        </w:rPr>
        <w:t>Agreement</w:t>
      </w:r>
      <w:r w:rsidRPr="008B6852">
        <w:rPr>
          <w:rFonts w:ascii="Times" w:eastAsia="Batang" w:hAnsi="Times" w:hint="eastAsia"/>
          <w:b/>
          <w:szCs w:val="24"/>
          <w:highlight w:val="green"/>
        </w:rPr>
        <w:t xml:space="preserve"> </w:t>
      </w:r>
    </w:p>
    <w:p w14:paraId="186997C4" w14:textId="77777777" w:rsidR="004F46F0" w:rsidRPr="008B6852" w:rsidRDefault="004F46F0">
      <w:pPr>
        <w:numPr>
          <w:ilvl w:val="0"/>
          <w:numId w:val="19"/>
        </w:numPr>
        <w:snapToGrid w:val="0"/>
        <w:spacing w:before="120" w:after="120" w:line="276" w:lineRule="auto"/>
        <w:rPr>
          <w:rFonts w:ascii="Times" w:eastAsia="Batang" w:hAnsi="Times"/>
          <w:szCs w:val="24"/>
        </w:rPr>
      </w:pPr>
      <w:r w:rsidRPr="008B6852">
        <w:rPr>
          <w:rFonts w:ascii="Times" w:eastAsia="Batang" w:hAnsi="Times"/>
          <w:szCs w:val="24"/>
        </w:rPr>
        <w:t xml:space="preserve">Introduce </w:t>
      </w:r>
      <w:r w:rsidRPr="008B6852">
        <w:rPr>
          <w:rFonts w:ascii="Times" w:eastAsia="Batang" w:hAnsi="Times"/>
          <w:szCs w:val="24"/>
          <w:lang w:eastAsia="x-none"/>
        </w:rPr>
        <w:t>new UE capability(</w:t>
      </w:r>
      <w:proofErr w:type="spellStart"/>
      <w:r w:rsidRPr="008B6852">
        <w:rPr>
          <w:rFonts w:ascii="Times" w:eastAsia="Batang" w:hAnsi="Times"/>
          <w:szCs w:val="24"/>
          <w:lang w:eastAsia="x-none"/>
        </w:rPr>
        <w:t>ies</w:t>
      </w:r>
      <w:proofErr w:type="spellEnd"/>
      <w:r w:rsidRPr="008B6852">
        <w:rPr>
          <w:rFonts w:ascii="Times" w:eastAsia="Batang" w:hAnsi="Times"/>
          <w:szCs w:val="24"/>
          <w:lang w:eastAsia="x-none"/>
        </w:rPr>
        <w:t>)</w:t>
      </w:r>
      <w:r w:rsidRPr="008B6852">
        <w:rPr>
          <w:rFonts w:ascii="Times" w:eastAsia="SimSun" w:hAnsi="Times" w:hint="eastAsia"/>
          <w:szCs w:val="24"/>
        </w:rPr>
        <w:t xml:space="preserve"> for support of </w:t>
      </w:r>
      <w:r w:rsidRPr="008B6852">
        <w:rPr>
          <w:rFonts w:ascii="Times" w:eastAsia="Batang" w:hAnsi="Times" w:hint="eastAsia"/>
          <w:szCs w:val="24"/>
        </w:rPr>
        <w:t xml:space="preserve">two </w:t>
      </w:r>
      <w:r w:rsidRPr="008B6852">
        <w:rPr>
          <w:rFonts w:ascii="Times" w:eastAsia="Batang" w:hAnsi="Times"/>
          <w:szCs w:val="24"/>
        </w:rPr>
        <w:t>overlapping LTE CRS</w:t>
      </w:r>
      <w:r w:rsidRPr="008B6852">
        <w:rPr>
          <w:rFonts w:ascii="Times" w:eastAsia="Batang" w:hAnsi="Times" w:hint="eastAsia"/>
          <w:szCs w:val="24"/>
        </w:rPr>
        <w:t xml:space="preserve"> </w:t>
      </w:r>
      <w:r w:rsidRPr="008B6852">
        <w:rPr>
          <w:rFonts w:ascii="Times" w:eastAsia="Batang" w:hAnsi="Times"/>
          <w:szCs w:val="24"/>
        </w:rPr>
        <w:t>patterns</w:t>
      </w:r>
      <w:r w:rsidRPr="008B6852">
        <w:rPr>
          <w:rFonts w:ascii="Times" w:eastAsia="Batang" w:hAnsi="Times" w:hint="eastAsia"/>
          <w:szCs w:val="24"/>
        </w:rPr>
        <w:t xml:space="preserve"> </w:t>
      </w:r>
      <w:r w:rsidRPr="008B6852">
        <w:rPr>
          <w:rFonts w:ascii="Times" w:eastAsia="Batang" w:hAnsi="Times" w:hint="eastAsia"/>
          <w:color w:val="FF0000"/>
          <w:szCs w:val="24"/>
        </w:rPr>
        <w:t xml:space="preserve">in Rel-18 DSS </w:t>
      </w:r>
      <w:r w:rsidRPr="008B6852">
        <w:rPr>
          <w:rFonts w:ascii="Times" w:eastAsia="SimSun" w:hAnsi="Times" w:hint="eastAsia"/>
          <w:strike/>
          <w:color w:val="FF0000"/>
        </w:rPr>
        <w:t>i</w:t>
      </w:r>
      <w:r w:rsidRPr="008B6852">
        <w:rPr>
          <w:rFonts w:ascii="Times" w:eastAsia="SimSun" w:hAnsi="Times"/>
          <w:strike/>
          <w:color w:val="FF0000"/>
          <w:lang w:eastAsia="x-none"/>
        </w:rPr>
        <w:t xml:space="preserve">f the UE is </w:t>
      </w:r>
      <w:r w:rsidRPr="008B6852">
        <w:rPr>
          <w:rFonts w:ascii="Times" w:eastAsia="SimSun" w:hAnsi="Times" w:hint="eastAsia"/>
          <w:strike/>
          <w:color w:val="FF0000"/>
        </w:rPr>
        <w:t xml:space="preserve">NOT </w:t>
      </w:r>
      <w:r w:rsidRPr="008B6852">
        <w:rPr>
          <w:rFonts w:ascii="Times" w:eastAsia="SimSun" w:hAnsi="Times"/>
          <w:strike/>
          <w:color w:val="FF0000"/>
          <w:lang w:eastAsia="x-none"/>
        </w:rPr>
        <w:t xml:space="preserve">configured by higher layer parameter </w:t>
      </w:r>
      <w:r w:rsidRPr="008B6852">
        <w:rPr>
          <w:rFonts w:ascii="Times" w:eastAsia="SimSun" w:hAnsi="Times"/>
          <w:i/>
          <w:iCs/>
          <w:strike/>
          <w:color w:val="FF0000"/>
          <w:lang w:eastAsia="x-none"/>
        </w:rPr>
        <w:t>PDCCH-Config</w:t>
      </w:r>
      <w:r w:rsidRPr="008B6852">
        <w:rPr>
          <w:rFonts w:ascii="Times" w:eastAsia="SimSun" w:hAnsi="Times"/>
          <w:strike/>
          <w:color w:val="FF0000"/>
          <w:lang w:eastAsia="x-none"/>
        </w:rPr>
        <w:t xml:space="preserve"> with two different values of </w:t>
      </w:r>
      <w:proofErr w:type="spellStart"/>
      <w:r w:rsidRPr="008B6852">
        <w:rPr>
          <w:rFonts w:ascii="Times" w:eastAsia="SimSun" w:hAnsi="Times"/>
          <w:i/>
          <w:iCs/>
          <w:strike/>
          <w:color w:val="FF0000"/>
          <w:lang w:eastAsia="x-none"/>
        </w:rPr>
        <w:t>coresetPoolIndex</w:t>
      </w:r>
      <w:proofErr w:type="spellEnd"/>
      <w:r w:rsidRPr="008B6852">
        <w:rPr>
          <w:rFonts w:ascii="Times" w:eastAsia="SimSun" w:hAnsi="Times"/>
          <w:strike/>
          <w:color w:val="FF0000"/>
          <w:lang w:eastAsia="x-none"/>
        </w:rPr>
        <w:t xml:space="preserve"> in </w:t>
      </w:r>
      <w:proofErr w:type="spellStart"/>
      <w:r w:rsidRPr="008B6852">
        <w:rPr>
          <w:rFonts w:ascii="Times" w:eastAsia="SimSun" w:hAnsi="Times"/>
          <w:i/>
          <w:iCs/>
          <w:strike/>
          <w:color w:val="FF0000"/>
          <w:lang w:eastAsia="x-none"/>
        </w:rPr>
        <w:t>ControlResourceSe</w:t>
      </w:r>
      <w:r w:rsidRPr="008B6852">
        <w:rPr>
          <w:rFonts w:ascii="Times" w:eastAsia="SimSun" w:hAnsi="Times" w:hint="eastAsia"/>
          <w:i/>
          <w:iCs/>
          <w:strike/>
          <w:color w:val="FF0000"/>
        </w:rPr>
        <w:t>t</w:t>
      </w:r>
      <w:proofErr w:type="spellEnd"/>
      <w:r w:rsidRPr="008B6852">
        <w:rPr>
          <w:rFonts w:ascii="Times" w:eastAsia="SimSun" w:hAnsi="Times" w:hint="eastAsia"/>
          <w:i/>
          <w:iCs/>
        </w:rPr>
        <w:t xml:space="preserve">. </w:t>
      </w:r>
    </w:p>
    <w:p w14:paraId="25EFFD57" w14:textId="77777777" w:rsidR="004F46F0" w:rsidRPr="008B6852" w:rsidRDefault="004F46F0">
      <w:pPr>
        <w:numPr>
          <w:ilvl w:val="1"/>
          <w:numId w:val="19"/>
        </w:numPr>
        <w:snapToGrid w:val="0"/>
        <w:spacing w:before="120" w:after="120" w:line="276" w:lineRule="auto"/>
        <w:rPr>
          <w:rFonts w:ascii="Times" w:eastAsia="Batang" w:hAnsi="Times"/>
          <w:szCs w:val="24"/>
        </w:rPr>
      </w:pPr>
      <w:r w:rsidRPr="008B6852">
        <w:rPr>
          <w:rFonts w:ascii="Times" w:eastAsia="Batang" w:hAnsi="Times"/>
          <w:szCs w:val="24"/>
        </w:rPr>
        <w:t xml:space="preserve">NW can configure two LTE-CRS overlapping rate matching patterns without </w:t>
      </w:r>
      <w:proofErr w:type="spellStart"/>
      <w:r w:rsidRPr="008B6852">
        <w:rPr>
          <w:rFonts w:ascii="Times" w:eastAsia="Batang" w:hAnsi="Times"/>
          <w:i/>
          <w:iCs/>
          <w:szCs w:val="24"/>
        </w:rPr>
        <w:t>coresetPoolIndex</w:t>
      </w:r>
      <w:proofErr w:type="spellEnd"/>
      <w:r w:rsidRPr="008B6852">
        <w:rPr>
          <w:rFonts w:ascii="Times" w:eastAsia="Batang" w:hAnsi="Times"/>
          <w:szCs w:val="24"/>
        </w:rPr>
        <w:t xml:space="preserve"> only if the UE indicates support of </w:t>
      </w:r>
      <w:r w:rsidRPr="008B6852">
        <w:rPr>
          <w:rFonts w:ascii="Times" w:eastAsia="SimSun" w:hAnsi="Times" w:hint="eastAsia"/>
          <w:szCs w:val="24"/>
        </w:rPr>
        <w:t xml:space="preserve">the </w:t>
      </w:r>
      <w:r w:rsidRPr="008B6852">
        <w:rPr>
          <w:rFonts w:ascii="Times" w:eastAsia="SimSun" w:hAnsi="Times" w:hint="eastAsia"/>
          <w:color w:val="FF0000"/>
          <w:szCs w:val="24"/>
          <w:u w:val="single"/>
        </w:rPr>
        <w:t xml:space="preserve">new </w:t>
      </w:r>
      <w:r w:rsidRPr="008B6852">
        <w:rPr>
          <w:rFonts w:ascii="Times" w:eastAsia="Batang" w:hAnsi="Times"/>
          <w:szCs w:val="24"/>
          <w:lang w:eastAsia="x-none"/>
        </w:rPr>
        <w:t>capability(</w:t>
      </w:r>
      <w:proofErr w:type="spellStart"/>
      <w:r w:rsidRPr="008B6852">
        <w:rPr>
          <w:rFonts w:ascii="Times" w:eastAsia="Batang" w:hAnsi="Times"/>
          <w:szCs w:val="24"/>
          <w:lang w:eastAsia="x-none"/>
        </w:rPr>
        <w:t>ies</w:t>
      </w:r>
      <w:proofErr w:type="spellEnd"/>
      <w:r w:rsidRPr="008B6852">
        <w:rPr>
          <w:rFonts w:ascii="Times" w:eastAsia="Batang" w:hAnsi="Times"/>
          <w:szCs w:val="24"/>
          <w:lang w:eastAsia="x-none"/>
        </w:rPr>
        <w:t>)</w:t>
      </w:r>
      <w:r w:rsidRPr="008B6852">
        <w:rPr>
          <w:rFonts w:ascii="Times" w:eastAsia="SimSun" w:hAnsi="Times" w:hint="eastAsia"/>
          <w:szCs w:val="24"/>
        </w:rPr>
        <w:t xml:space="preserve">. </w:t>
      </w:r>
    </w:p>
    <w:p w14:paraId="02D6C2DC" w14:textId="77777777" w:rsidR="004F46F0" w:rsidRPr="008B6852" w:rsidRDefault="004F46F0">
      <w:pPr>
        <w:numPr>
          <w:ilvl w:val="0"/>
          <w:numId w:val="19"/>
        </w:numPr>
        <w:snapToGrid w:val="0"/>
        <w:spacing w:before="120" w:after="120" w:line="276" w:lineRule="auto"/>
        <w:rPr>
          <w:rFonts w:ascii="Times" w:eastAsia="Batang" w:hAnsi="Times"/>
          <w:szCs w:val="24"/>
        </w:rPr>
      </w:pPr>
      <w:r w:rsidRPr="008B6852">
        <w:rPr>
          <w:rFonts w:ascii="Times" w:eastAsia="Batang" w:hAnsi="Times"/>
          <w:szCs w:val="24"/>
        </w:rPr>
        <w:t xml:space="preserve">Clarify that the Rel-16 UE capability </w:t>
      </w:r>
      <w:r w:rsidRPr="008B6852">
        <w:rPr>
          <w:rFonts w:ascii="Times" w:eastAsia="Batang" w:hAnsi="Times"/>
          <w:i/>
          <w:iCs/>
          <w:szCs w:val="24"/>
          <w:lang w:eastAsia="x-none"/>
        </w:rPr>
        <w:t>overlapRateMatchingEUTRA-CRS-r16</w:t>
      </w:r>
      <w:r w:rsidRPr="008B6852">
        <w:rPr>
          <w:rFonts w:ascii="Times" w:eastAsia="Batang" w:hAnsi="Times"/>
          <w:szCs w:val="24"/>
          <w:lang w:eastAsia="x-none"/>
        </w:rPr>
        <w:t xml:space="preserve"> is subject to support of </w:t>
      </w:r>
      <w:r w:rsidRPr="008B6852">
        <w:rPr>
          <w:rFonts w:ascii="Times" w:eastAsia="Batang" w:hAnsi="Times"/>
          <w:i/>
          <w:iCs/>
          <w:szCs w:val="24"/>
          <w:lang w:eastAsia="x-none"/>
        </w:rPr>
        <w:t>multiDCI-</w:t>
      </w:r>
      <w:proofErr w:type="gramStart"/>
      <w:r w:rsidRPr="008B6852">
        <w:rPr>
          <w:rFonts w:ascii="Times" w:eastAsia="Batang" w:hAnsi="Times"/>
          <w:i/>
          <w:iCs/>
          <w:szCs w:val="24"/>
          <w:lang w:eastAsia="x-none"/>
        </w:rPr>
        <w:t>Multi-TRP</w:t>
      </w:r>
      <w:proofErr w:type="gramEnd"/>
      <w:r w:rsidRPr="008B6852">
        <w:rPr>
          <w:rFonts w:ascii="Times" w:eastAsia="Batang" w:hAnsi="Times"/>
          <w:i/>
          <w:iCs/>
          <w:szCs w:val="24"/>
          <w:lang w:eastAsia="x-none"/>
        </w:rPr>
        <w:t>-r16</w:t>
      </w:r>
      <w:r w:rsidRPr="008B6852">
        <w:rPr>
          <w:rFonts w:ascii="Times" w:eastAsia="SimSun" w:hAnsi="Times" w:hint="eastAsia"/>
          <w:szCs w:val="24"/>
        </w:rPr>
        <w:t>.</w:t>
      </w:r>
    </w:p>
    <w:p w14:paraId="03FE13A5" w14:textId="77777777" w:rsidR="004F46F0" w:rsidRDefault="004F46F0">
      <w:pPr>
        <w:numPr>
          <w:ilvl w:val="0"/>
          <w:numId w:val="19"/>
        </w:numPr>
        <w:snapToGrid w:val="0"/>
        <w:spacing w:before="120" w:after="120" w:line="276" w:lineRule="auto"/>
        <w:rPr>
          <w:rFonts w:ascii="Times" w:eastAsia="Batang" w:hAnsi="Times"/>
          <w:szCs w:val="24"/>
        </w:rPr>
      </w:pPr>
      <w:r w:rsidRPr="008B6852">
        <w:rPr>
          <w:rFonts w:ascii="Times" w:eastAsia="Batang" w:hAnsi="Times"/>
          <w:szCs w:val="24"/>
        </w:rPr>
        <w:t>Maximum number of LTE-CRS rate matching patterns</w:t>
      </w:r>
      <w:r w:rsidRPr="008B6852">
        <w:rPr>
          <w:rFonts w:ascii="Times" w:eastAsia="Batang" w:hAnsi="Times" w:hint="eastAsia"/>
          <w:color w:val="FF0000"/>
          <w:szCs w:val="24"/>
        </w:rPr>
        <w:t xml:space="preserve"> </w:t>
      </w:r>
      <w:r w:rsidRPr="008B6852">
        <w:rPr>
          <w:rFonts w:ascii="Times" w:eastAsia="Batang" w:hAnsi="Times" w:hint="eastAsia"/>
          <w:szCs w:val="24"/>
        </w:rPr>
        <w:t xml:space="preserve">for PDSCH supported by a UE (i.e., </w:t>
      </w:r>
      <w:r w:rsidRPr="008B6852">
        <w:rPr>
          <w:rFonts w:ascii="Times" w:eastAsia="Batang" w:hAnsi="Times"/>
          <w:i/>
          <w:iCs/>
          <w:szCs w:val="24"/>
        </w:rPr>
        <w:t>maxNumberPatterns-r16</w:t>
      </w:r>
      <w:r w:rsidRPr="008B6852">
        <w:rPr>
          <w:rFonts w:ascii="Times" w:eastAsia="Batang" w:hAnsi="Times" w:hint="eastAsia"/>
          <w:szCs w:val="24"/>
        </w:rPr>
        <w:t xml:space="preserve"> and </w:t>
      </w:r>
      <w:r w:rsidRPr="008B6852">
        <w:rPr>
          <w:rFonts w:ascii="Times" w:eastAsia="Batang" w:hAnsi="Times"/>
          <w:i/>
          <w:iCs/>
          <w:szCs w:val="24"/>
        </w:rPr>
        <w:t>maxNumberNon-OverlapPatterns-r16</w:t>
      </w:r>
      <w:r w:rsidRPr="008B6852">
        <w:rPr>
          <w:rFonts w:ascii="Times" w:eastAsia="Batang" w:hAnsi="Times" w:hint="eastAsia"/>
          <w:szCs w:val="24"/>
        </w:rPr>
        <w:t>) is kept unchanged.</w:t>
      </w:r>
    </w:p>
    <w:sectPr w:rsidR="004F46F0">
      <w:headerReference w:type="even" r:id="rId20"/>
      <w:footerReference w:type="default" r:id="rId21"/>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AAFD1" w14:textId="77777777" w:rsidR="00CA2531" w:rsidRDefault="00CA2531">
      <w:pPr>
        <w:spacing w:before="120"/>
      </w:pPr>
      <w:r>
        <w:separator/>
      </w:r>
    </w:p>
  </w:endnote>
  <w:endnote w:type="continuationSeparator" w:id="0">
    <w:p w14:paraId="63BA3F56" w14:textId="77777777" w:rsidR="00CA2531" w:rsidRDefault="00CA2531">
      <w:pPr>
        <w:spacing w:before="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67729" w14:textId="6C8E72DE" w:rsidR="00C45E0C" w:rsidRDefault="0087371B">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26A80">
      <w:rPr>
        <w:rStyle w:val="PageNumber"/>
        <w:noProof/>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26A80">
      <w:rPr>
        <w:rStyle w:val="PageNumber"/>
        <w:noProof/>
      </w:rPr>
      <w:t>11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7C76BC" w14:textId="77777777" w:rsidR="00CA2531" w:rsidRDefault="00CA2531">
      <w:pPr>
        <w:spacing w:before="120"/>
      </w:pPr>
      <w:r>
        <w:separator/>
      </w:r>
    </w:p>
  </w:footnote>
  <w:footnote w:type="continuationSeparator" w:id="0">
    <w:p w14:paraId="1A1DBD26" w14:textId="77777777" w:rsidR="00CA2531" w:rsidRDefault="00CA2531">
      <w:pPr>
        <w:spacing w:before="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D8A86" w14:textId="77777777" w:rsidR="00C45E0C" w:rsidRDefault="0087371B">
    <w:pPr>
      <w:spacing w:before="120"/>
    </w:pPr>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68FA299"/>
    <w:multiLevelType w:val="multilevel"/>
    <w:tmpl w:val="C68FA29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2" w15:restartNumberingAfterBreak="0">
    <w:nsid w:val="08962598"/>
    <w:multiLevelType w:val="hybridMultilevel"/>
    <w:tmpl w:val="AE5A5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C62E1"/>
    <w:multiLevelType w:val="multilevel"/>
    <w:tmpl w:val="0ECC62E1"/>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1D5448E0"/>
    <w:multiLevelType w:val="multilevel"/>
    <w:tmpl w:val="1D5448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D77E4F1"/>
    <w:multiLevelType w:val="singleLevel"/>
    <w:tmpl w:val="1D77E4F1"/>
    <w:lvl w:ilvl="0">
      <w:start w:val="1"/>
      <w:numFmt w:val="bullet"/>
      <w:lvlText w:val=""/>
      <w:lvlJc w:val="left"/>
      <w:pPr>
        <w:ind w:left="420" w:hanging="420"/>
      </w:pPr>
      <w:rPr>
        <w:rFonts w:ascii="Wingdings" w:hAnsi="Wingdings" w:hint="default"/>
      </w:rPr>
    </w:lvl>
  </w:abstractNum>
  <w:abstractNum w:abstractNumId="7"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8"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0"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1" w15:restartNumberingAfterBreak="0">
    <w:nsid w:val="36EB10ED"/>
    <w:multiLevelType w:val="hybridMultilevel"/>
    <w:tmpl w:val="67302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50759E8"/>
    <w:multiLevelType w:val="multilevel"/>
    <w:tmpl w:val="450759E8"/>
    <w:lvl w:ilvl="0">
      <w:numFmt w:val="bullet"/>
      <w:lvlText w:val="-"/>
      <w:lvlJc w:val="left"/>
      <w:pPr>
        <w:ind w:left="1140" w:hanging="360"/>
      </w:pPr>
      <w:rPr>
        <w:rFonts w:ascii="Times New Roman" w:eastAsiaTheme="minorEastAsia" w:hAnsi="Times New Roman" w:cs="Times New Roman"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1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445321D"/>
    <w:multiLevelType w:val="hybridMultilevel"/>
    <w:tmpl w:val="F55EA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0" w15:restartNumberingAfterBreak="0">
    <w:nsid w:val="6C066DB7"/>
    <w:multiLevelType w:val="multilevel"/>
    <w:tmpl w:val="6C066DB7"/>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2"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23" w15:restartNumberingAfterBreak="0">
    <w:nsid w:val="7C58017A"/>
    <w:multiLevelType w:val="multilevel"/>
    <w:tmpl w:val="7C58017A"/>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Symbol" w:hAnsi="Symbol" w:hint="default"/>
        <w:color w:val="auto"/>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7CCF5BF4"/>
    <w:multiLevelType w:val="hybridMultilevel"/>
    <w:tmpl w:val="F1E0E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97483091">
    <w:abstractNumId w:val="19"/>
  </w:num>
  <w:num w:numId="2" w16cid:durableId="878127425">
    <w:abstractNumId w:val="7"/>
  </w:num>
  <w:num w:numId="3" w16cid:durableId="1627660412">
    <w:abstractNumId w:val="9"/>
  </w:num>
  <w:num w:numId="4" w16cid:durableId="494416434">
    <w:abstractNumId w:val="4"/>
  </w:num>
  <w:num w:numId="5" w16cid:durableId="1372342358">
    <w:abstractNumId w:val="22"/>
  </w:num>
  <w:num w:numId="6" w16cid:durableId="980421496">
    <w:abstractNumId w:val="10"/>
  </w:num>
  <w:num w:numId="7" w16cid:durableId="925578522">
    <w:abstractNumId w:val="21"/>
  </w:num>
  <w:num w:numId="8" w16cid:durableId="133061972">
    <w:abstractNumId w:val="1"/>
  </w:num>
  <w:num w:numId="9" w16cid:durableId="39015293">
    <w:abstractNumId w:val="15"/>
  </w:num>
  <w:num w:numId="10" w16cid:durableId="688021891">
    <w:abstractNumId w:val="13"/>
  </w:num>
  <w:num w:numId="11" w16cid:durableId="603652963">
    <w:abstractNumId w:val="16"/>
  </w:num>
  <w:num w:numId="12" w16cid:durableId="1692294441">
    <w:abstractNumId w:val="17"/>
  </w:num>
  <w:num w:numId="13" w16cid:durableId="201528172">
    <w:abstractNumId w:val="12"/>
    <w:lvlOverride w:ilvl="0">
      <w:startOverride w:val="1"/>
    </w:lvlOverride>
  </w:num>
  <w:num w:numId="14" w16cid:durableId="1712420854">
    <w:abstractNumId w:val="11"/>
  </w:num>
  <w:num w:numId="15" w16cid:durableId="1043484571">
    <w:abstractNumId w:val="23"/>
  </w:num>
  <w:num w:numId="16" w16cid:durableId="445581645">
    <w:abstractNumId w:val="20"/>
  </w:num>
  <w:num w:numId="17" w16cid:durableId="759177492">
    <w:abstractNumId w:val="8"/>
  </w:num>
  <w:num w:numId="18" w16cid:durableId="1133838383">
    <w:abstractNumId w:val="0"/>
  </w:num>
  <w:num w:numId="19" w16cid:durableId="1509102183">
    <w:abstractNumId w:val="5"/>
  </w:num>
  <w:num w:numId="20" w16cid:durableId="522936852">
    <w:abstractNumId w:val="6"/>
  </w:num>
  <w:num w:numId="21" w16cid:durableId="265040164">
    <w:abstractNumId w:val="3"/>
  </w:num>
  <w:num w:numId="22" w16cid:durableId="866917947">
    <w:abstractNumId w:val="14"/>
  </w:num>
  <w:num w:numId="23" w16cid:durableId="1776705882">
    <w:abstractNumId w:val="2"/>
  </w:num>
  <w:num w:numId="24" w16cid:durableId="1622494179">
    <w:abstractNumId w:val="24"/>
  </w:num>
  <w:num w:numId="25" w16cid:durableId="1258708810">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removePersonalInformation/>
  <w:removeDateAndTime/>
  <w:bordersDoNotSurroundHeader/>
  <w:bordersDoNotSurroundFooter/>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6AA"/>
    <w:rsid w:val="000006E1"/>
    <w:rsid w:val="00001CF5"/>
    <w:rsid w:val="00002A37"/>
    <w:rsid w:val="0000564C"/>
    <w:rsid w:val="00006446"/>
    <w:rsid w:val="000064D8"/>
    <w:rsid w:val="00006896"/>
    <w:rsid w:val="00007CDC"/>
    <w:rsid w:val="00010955"/>
    <w:rsid w:val="000110F2"/>
    <w:rsid w:val="00011B28"/>
    <w:rsid w:val="00015C60"/>
    <w:rsid w:val="00015D15"/>
    <w:rsid w:val="00022D87"/>
    <w:rsid w:val="0002564D"/>
    <w:rsid w:val="00025ECA"/>
    <w:rsid w:val="000325B8"/>
    <w:rsid w:val="00034C15"/>
    <w:rsid w:val="00036865"/>
    <w:rsid w:val="000369ED"/>
    <w:rsid w:val="00036B26"/>
    <w:rsid w:val="00036BA1"/>
    <w:rsid w:val="000422E2"/>
    <w:rsid w:val="00042F22"/>
    <w:rsid w:val="000444EF"/>
    <w:rsid w:val="00044D0B"/>
    <w:rsid w:val="0004673B"/>
    <w:rsid w:val="00047BFF"/>
    <w:rsid w:val="00052A07"/>
    <w:rsid w:val="000534E3"/>
    <w:rsid w:val="0005606A"/>
    <w:rsid w:val="00057117"/>
    <w:rsid w:val="000616E7"/>
    <w:rsid w:val="00064492"/>
    <w:rsid w:val="0006487E"/>
    <w:rsid w:val="00065E1A"/>
    <w:rsid w:val="00067C72"/>
    <w:rsid w:val="000702B2"/>
    <w:rsid w:val="00076941"/>
    <w:rsid w:val="00077610"/>
    <w:rsid w:val="00077E5F"/>
    <w:rsid w:val="0008036A"/>
    <w:rsid w:val="00081AE6"/>
    <w:rsid w:val="00082A6C"/>
    <w:rsid w:val="000855EB"/>
    <w:rsid w:val="00085B52"/>
    <w:rsid w:val="000866F2"/>
    <w:rsid w:val="000875ED"/>
    <w:rsid w:val="0009009F"/>
    <w:rsid w:val="00090FD8"/>
    <w:rsid w:val="00091557"/>
    <w:rsid w:val="000924C1"/>
    <w:rsid w:val="000924F0"/>
    <w:rsid w:val="00093474"/>
    <w:rsid w:val="0009510F"/>
    <w:rsid w:val="00095F8E"/>
    <w:rsid w:val="000A006C"/>
    <w:rsid w:val="000A1B7B"/>
    <w:rsid w:val="000A56F2"/>
    <w:rsid w:val="000B1F49"/>
    <w:rsid w:val="000B2719"/>
    <w:rsid w:val="000B3A8F"/>
    <w:rsid w:val="000B4AB9"/>
    <w:rsid w:val="000B58C3"/>
    <w:rsid w:val="000B61E9"/>
    <w:rsid w:val="000C165A"/>
    <w:rsid w:val="000C27D1"/>
    <w:rsid w:val="000C2E19"/>
    <w:rsid w:val="000C3DC9"/>
    <w:rsid w:val="000C4972"/>
    <w:rsid w:val="000D0B5F"/>
    <w:rsid w:val="000D0D07"/>
    <w:rsid w:val="000D1E31"/>
    <w:rsid w:val="000D447B"/>
    <w:rsid w:val="000D4797"/>
    <w:rsid w:val="000E0527"/>
    <w:rsid w:val="000E1E92"/>
    <w:rsid w:val="000E7468"/>
    <w:rsid w:val="000F06D6"/>
    <w:rsid w:val="000F0EB1"/>
    <w:rsid w:val="000F1106"/>
    <w:rsid w:val="000F3B92"/>
    <w:rsid w:val="000F3BE9"/>
    <w:rsid w:val="000F3F6C"/>
    <w:rsid w:val="000F6DF3"/>
    <w:rsid w:val="000F796A"/>
    <w:rsid w:val="001005FF"/>
    <w:rsid w:val="001062FB"/>
    <w:rsid w:val="001063E6"/>
    <w:rsid w:val="001073F9"/>
    <w:rsid w:val="00110B2D"/>
    <w:rsid w:val="00113CF4"/>
    <w:rsid w:val="001153EA"/>
    <w:rsid w:val="00115643"/>
    <w:rsid w:val="00116765"/>
    <w:rsid w:val="00117F9B"/>
    <w:rsid w:val="00121408"/>
    <w:rsid w:val="00121679"/>
    <w:rsid w:val="001219F5"/>
    <w:rsid w:val="00121A20"/>
    <w:rsid w:val="0012377F"/>
    <w:rsid w:val="00124314"/>
    <w:rsid w:val="00126B4A"/>
    <w:rsid w:val="00126E57"/>
    <w:rsid w:val="00132FD0"/>
    <w:rsid w:val="001344C0"/>
    <w:rsid w:val="001346FA"/>
    <w:rsid w:val="00134A4C"/>
    <w:rsid w:val="00135252"/>
    <w:rsid w:val="00137AB5"/>
    <w:rsid w:val="00137E82"/>
    <w:rsid w:val="00137F0B"/>
    <w:rsid w:val="001433F1"/>
    <w:rsid w:val="00144F95"/>
    <w:rsid w:val="00145FEB"/>
    <w:rsid w:val="001506C1"/>
    <w:rsid w:val="00151E23"/>
    <w:rsid w:val="001526E0"/>
    <w:rsid w:val="001551B5"/>
    <w:rsid w:val="00160C84"/>
    <w:rsid w:val="001659C1"/>
    <w:rsid w:val="00173A8E"/>
    <w:rsid w:val="0017502C"/>
    <w:rsid w:val="00177AC7"/>
    <w:rsid w:val="0018143F"/>
    <w:rsid w:val="00181FF8"/>
    <w:rsid w:val="00190AC1"/>
    <w:rsid w:val="0019341A"/>
    <w:rsid w:val="00197DF9"/>
    <w:rsid w:val="001A1987"/>
    <w:rsid w:val="001A2564"/>
    <w:rsid w:val="001A6173"/>
    <w:rsid w:val="001A6CBA"/>
    <w:rsid w:val="001A7D6B"/>
    <w:rsid w:val="001B0D97"/>
    <w:rsid w:val="001B5A5D"/>
    <w:rsid w:val="001C1CE5"/>
    <w:rsid w:val="001C250F"/>
    <w:rsid w:val="001C3D2A"/>
    <w:rsid w:val="001D0926"/>
    <w:rsid w:val="001D51BA"/>
    <w:rsid w:val="001D53E7"/>
    <w:rsid w:val="001D577C"/>
    <w:rsid w:val="001D6342"/>
    <w:rsid w:val="001D6D53"/>
    <w:rsid w:val="001E58E2"/>
    <w:rsid w:val="001E7789"/>
    <w:rsid w:val="001E7AED"/>
    <w:rsid w:val="001F237E"/>
    <w:rsid w:val="001F3916"/>
    <w:rsid w:val="001F54C5"/>
    <w:rsid w:val="001F662C"/>
    <w:rsid w:val="001F7074"/>
    <w:rsid w:val="00200490"/>
    <w:rsid w:val="00201F3A"/>
    <w:rsid w:val="00202BD5"/>
    <w:rsid w:val="00203F96"/>
    <w:rsid w:val="00205EFC"/>
    <w:rsid w:val="002069B2"/>
    <w:rsid w:val="00207FA3"/>
    <w:rsid w:val="00214DA8"/>
    <w:rsid w:val="00214E9C"/>
    <w:rsid w:val="00215423"/>
    <w:rsid w:val="002158FA"/>
    <w:rsid w:val="00220600"/>
    <w:rsid w:val="002224DB"/>
    <w:rsid w:val="00223AF2"/>
    <w:rsid w:val="00223FCB"/>
    <w:rsid w:val="002252C3"/>
    <w:rsid w:val="00225C54"/>
    <w:rsid w:val="00230765"/>
    <w:rsid w:val="00230D18"/>
    <w:rsid w:val="002319E4"/>
    <w:rsid w:val="0023226A"/>
    <w:rsid w:val="00235632"/>
    <w:rsid w:val="00235872"/>
    <w:rsid w:val="00241559"/>
    <w:rsid w:val="002435B3"/>
    <w:rsid w:val="002458EB"/>
    <w:rsid w:val="002500C8"/>
    <w:rsid w:val="00257543"/>
    <w:rsid w:val="002617E7"/>
    <w:rsid w:val="00263089"/>
    <w:rsid w:val="00264228"/>
    <w:rsid w:val="00264334"/>
    <w:rsid w:val="0026473E"/>
    <w:rsid w:val="00266214"/>
    <w:rsid w:val="00267C83"/>
    <w:rsid w:val="0027144F"/>
    <w:rsid w:val="00271813"/>
    <w:rsid w:val="00271F3A"/>
    <w:rsid w:val="00273278"/>
    <w:rsid w:val="002737F4"/>
    <w:rsid w:val="002805F5"/>
    <w:rsid w:val="00280751"/>
    <w:rsid w:val="002812F0"/>
    <w:rsid w:val="0028280A"/>
    <w:rsid w:val="00282B95"/>
    <w:rsid w:val="00283904"/>
    <w:rsid w:val="00286ACD"/>
    <w:rsid w:val="00287838"/>
    <w:rsid w:val="002907B5"/>
    <w:rsid w:val="00292EB7"/>
    <w:rsid w:val="00296227"/>
    <w:rsid w:val="00296BD7"/>
    <w:rsid w:val="00296F44"/>
    <w:rsid w:val="0029777D"/>
    <w:rsid w:val="00297F68"/>
    <w:rsid w:val="002A055E"/>
    <w:rsid w:val="002A1D4E"/>
    <w:rsid w:val="002A2869"/>
    <w:rsid w:val="002B1092"/>
    <w:rsid w:val="002B199D"/>
    <w:rsid w:val="002B24D6"/>
    <w:rsid w:val="002B26A9"/>
    <w:rsid w:val="002B307D"/>
    <w:rsid w:val="002B354D"/>
    <w:rsid w:val="002B72FA"/>
    <w:rsid w:val="002C0087"/>
    <w:rsid w:val="002C052D"/>
    <w:rsid w:val="002C13D1"/>
    <w:rsid w:val="002C41E6"/>
    <w:rsid w:val="002D071A"/>
    <w:rsid w:val="002D34B2"/>
    <w:rsid w:val="002D423E"/>
    <w:rsid w:val="002D48B0"/>
    <w:rsid w:val="002D5B37"/>
    <w:rsid w:val="002D7637"/>
    <w:rsid w:val="002E14FF"/>
    <w:rsid w:val="002E17F2"/>
    <w:rsid w:val="002E5B57"/>
    <w:rsid w:val="002E7CAE"/>
    <w:rsid w:val="002F13E4"/>
    <w:rsid w:val="002F2771"/>
    <w:rsid w:val="002F37A9"/>
    <w:rsid w:val="00301CE6"/>
    <w:rsid w:val="003020FC"/>
    <w:rsid w:val="0030256B"/>
    <w:rsid w:val="00304596"/>
    <w:rsid w:val="0030501F"/>
    <w:rsid w:val="00306552"/>
    <w:rsid w:val="00307BA1"/>
    <w:rsid w:val="00311702"/>
    <w:rsid w:val="00311E82"/>
    <w:rsid w:val="00312669"/>
    <w:rsid w:val="00313FD6"/>
    <w:rsid w:val="003143BD"/>
    <w:rsid w:val="00315363"/>
    <w:rsid w:val="003203ED"/>
    <w:rsid w:val="00322C9F"/>
    <w:rsid w:val="0032311E"/>
    <w:rsid w:val="00324D23"/>
    <w:rsid w:val="00325E37"/>
    <w:rsid w:val="00330E97"/>
    <w:rsid w:val="00331751"/>
    <w:rsid w:val="00334579"/>
    <w:rsid w:val="00335042"/>
    <w:rsid w:val="00335858"/>
    <w:rsid w:val="00336BDA"/>
    <w:rsid w:val="00342BD7"/>
    <w:rsid w:val="00346DB5"/>
    <w:rsid w:val="003477B1"/>
    <w:rsid w:val="00353B5A"/>
    <w:rsid w:val="003549C9"/>
    <w:rsid w:val="00356C57"/>
    <w:rsid w:val="00357380"/>
    <w:rsid w:val="003579DD"/>
    <w:rsid w:val="003602D9"/>
    <w:rsid w:val="003604CE"/>
    <w:rsid w:val="00370B67"/>
    <w:rsid w:val="00370E47"/>
    <w:rsid w:val="003742AC"/>
    <w:rsid w:val="00376564"/>
    <w:rsid w:val="00377CE1"/>
    <w:rsid w:val="0038295D"/>
    <w:rsid w:val="003857B8"/>
    <w:rsid w:val="00385BF0"/>
    <w:rsid w:val="003863A4"/>
    <w:rsid w:val="003939FF"/>
    <w:rsid w:val="003A2223"/>
    <w:rsid w:val="003A2A0F"/>
    <w:rsid w:val="003A45A1"/>
    <w:rsid w:val="003A5B0A"/>
    <w:rsid w:val="003A67C0"/>
    <w:rsid w:val="003A6BAC"/>
    <w:rsid w:val="003A70A4"/>
    <w:rsid w:val="003A7EB9"/>
    <w:rsid w:val="003A7EF3"/>
    <w:rsid w:val="003B071C"/>
    <w:rsid w:val="003B159C"/>
    <w:rsid w:val="003B369F"/>
    <w:rsid w:val="003B36A3"/>
    <w:rsid w:val="003B4399"/>
    <w:rsid w:val="003B64BB"/>
    <w:rsid w:val="003B7FE5"/>
    <w:rsid w:val="003C11C8"/>
    <w:rsid w:val="003C2702"/>
    <w:rsid w:val="003C7806"/>
    <w:rsid w:val="003C7A2A"/>
    <w:rsid w:val="003D109F"/>
    <w:rsid w:val="003D2478"/>
    <w:rsid w:val="003D3B28"/>
    <w:rsid w:val="003D3C45"/>
    <w:rsid w:val="003D5B1F"/>
    <w:rsid w:val="003E15FA"/>
    <w:rsid w:val="003E55E4"/>
    <w:rsid w:val="003E74E3"/>
    <w:rsid w:val="003F05C7"/>
    <w:rsid w:val="003F1117"/>
    <w:rsid w:val="003F196A"/>
    <w:rsid w:val="003F1B0B"/>
    <w:rsid w:val="003F2CD4"/>
    <w:rsid w:val="003F49A3"/>
    <w:rsid w:val="003F6BBE"/>
    <w:rsid w:val="003F6C61"/>
    <w:rsid w:val="004000E8"/>
    <w:rsid w:val="004027EA"/>
    <w:rsid w:val="00402E2B"/>
    <w:rsid w:val="004039EC"/>
    <w:rsid w:val="0040512B"/>
    <w:rsid w:val="00405CA5"/>
    <w:rsid w:val="00406567"/>
    <w:rsid w:val="00407CD3"/>
    <w:rsid w:val="00410134"/>
    <w:rsid w:val="00410B72"/>
    <w:rsid w:val="00410F18"/>
    <w:rsid w:val="00412057"/>
    <w:rsid w:val="0041263E"/>
    <w:rsid w:val="00413AAC"/>
    <w:rsid w:val="00413E92"/>
    <w:rsid w:val="00416D98"/>
    <w:rsid w:val="00421105"/>
    <w:rsid w:val="00422AA4"/>
    <w:rsid w:val="004242F4"/>
    <w:rsid w:val="00425E6E"/>
    <w:rsid w:val="00427248"/>
    <w:rsid w:val="00437447"/>
    <w:rsid w:val="00437CB4"/>
    <w:rsid w:val="00441A92"/>
    <w:rsid w:val="0044283E"/>
    <w:rsid w:val="004431DC"/>
    <w:rsid w:val="00444F56"/>
    <w:rsid w:val="00446488"/>
    <w:rsid w:val="004517AA"/>
    <w:rsid w:val="004517DC"/>
    <w:rsid w:val="00452CA4"/>
    <w:rsid w:val="00452CAC"/>
    <w:rsid w:val="00453717"/>
    <w:rsid w:val="00453F6D"/>
    <w:rsid w:val="00457565"/>
    <w:rsid w:val="00457970"/>
    <w:rsid w:val="00457B71"/>
    <w:rsid w:val="00461560"/>
    <w:rsid w:val="00461CBB"/>
    <w:rsid w:val="00461F6A"/>
    <w:rsid w:val="00462063"/>
    <w:rsid w:val="00464689"/>
    <w:rsid w:val="00464EA8"/>
    <w:rsid w:val="00465777"/>
    <w:rsid w:val="004669E2"/>
    <w:rsid w:val="004704DA"/>
    <w:rsid w:val="00470C31"/>
    <w:rsid w:val="00471DE0"/>
    <w:rsid w:val="004734D0"/>
    <w:rsid w:val="0047556B"/>
    <w:rsid w:val="00477768"/>
    <w:rsid w:val="0048029C"/>
    <w:rsid w:val="00483B1C"/>
    <w:rsid w:val="00492BC5"/>
    <w:rsid w:val="00492F9E"/>
    <w:rsid w:val="00493B2A"/>
    <w:rsid w:val="004964F1"/>
    <w:rsid w:val="00497601"/>
    <w:rsid w:val="004A16BC"/>
    <w:rsid w:val="004A21ED"/>
    <w:rsid w:val="004A2B94"/>
    <w:rsid w:val="004A40E9"/>
    <w:rsid w:val="004A54DC"/>
    <w:rsid w:val="004B2A51"/>
    <w:rsid w:val="004B6F6A"/>
    <w:rsid w:val="004B7C0C"/>
    <w:rsid w:val="004C100E"/>
    <w:rsid w:val="004C101C"/>
    <w:rsid w:val="004C3898"/>
    <w:rsid w:val="004C549F"/>
    <w:rsid w:val="004D36B1"/>
    <w:rsid w:val="004D5A05"/>
    <w:rsid w:val="004D7EBD"/>
    <w:rsid w:val="004E127E"/>
    <w:rsid w:val="004E143F"/>
    <w:rsid w:val="004E23A1"/>
    <w:rsid w:val="004E2680"/>
    <w:rsid w:val="004E28F9"/>
    <w:rsid w:val="004E462E"/>
    <w:rsid w:val="004E4D15"/>
    <w:rsid w:val="004E56DC"/>
    <w:rsid w:val="004E5FBA"/>
    <w:rsid w:val="004E76F4"/>
    <w:rsid w:val="004F0B4E"/>
    <w:rsid w:val="004F0B6C"/>
    <w:rsid w:val="004F0FE8"/>
    <w:rsid w:val="004F2078"/>
    <w:rsid w:val="004F46F0"/>
    <w:rsid w:val="004F4DA3"/>
    <w:rsid w:val="004F6461"/>
    <w:rsid w:val="004F718D"/>
    <w:rsid w:val="00501965"/>
    <w:rsid w:val="0050222B"/>
    <w:rsid w:val="0050479B"/>
    <w:rsid w:val="00506557"/>
    <w:rsid w:val="0050677A"/>
    <w:rsid w:val="005108D8"/>
    <w:rsid w:val="005116F9"/>
    <w:rsid w:val="00511715"/>
    <w:rsid w:val="005153A7"/>
    <w:rsid w:val="005219CF"/>
    <w:rsid w:val="00521AED"/>
    <w:rsid w:val="00533348"/>
    <w:rsid w:val="0053339F"/>
    <w:rsid w:val="0053462C"/>
    <w:rsid w:val="00534B59"/>
    <w:rsid w:val="00536759"/>
    <w:rsid w:val="00536D16"/>
    <w:rsid w:val="00537C62"/>
    <w:rsid w:val="00543962"/>
    <w:rsid w:val="00546104"/>
    <w:rsid w:val="00546970"/>
    <w:rsid w:val="00554E19"/>
    <w:rsid w:val="0056121F"/>
    <w:rsid w:val="00562663"/>
    <w:rsid w:val="005631E0"/>
    <w:rsid w:val="0056356A"/>
    <w:rsid w:val="0056465B"/>
    <w:rsid w:val="00564D06"/>
    <w:rsid w:val="00567EDA"/>
    <w:rsid w:val="00570A12"/>
    <w:rsid w:val="00570E0D"/>
    <w:rsid w:val="00572505"/>
    <w:rsid w:val="0057629F"/>
    <w:rsid w:val="005777EF"/>
    <w:rsid w:val="00582809"/>
    <w:rsid w:val="00585747"/>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0B9"/>
    <w:rsid w:val="005D1602"/>
    <w:rsid w:val="005D1B5F"/>
    <w:rsid w:val="005D26AA"/>
    <w:rsid w:val="005D2976"/>
    <w:rsid w:val="005E385F"/>
    <w:rsid w:val="005E5B81"/>
    <w:rsid w:val="005E5BAA"/>
    <w:rsid w:val="005F1E62"/>
    <w:rsid w:val="005F2CB1"/>
    <w:rsid w:val="005F3025"/>
    <w:rsid w:val="005F3274"/>
    <w:rsid w:val="005F5B9B"/>
    <w:rsid w:val="005F618C"/>
    <w:rsid w:val="005F70BD"/>
    <w:rsid w:val="005F7E4E"/>
    <w:rsid w:val="0060283C"/>
    <w:rsid w:val="00604F14"/>
    <w:rsid w:val="006077DA"/>
    <w:rsid w:val="00607C23"/>
    <w:rsid w:val="00611B83"/>
    <w:rsid w:val="006124C5"/>
    <w:rsid w:val="00613257"/>
    <w:rsid w:val="00620A71"/>
    <w:rsid w:val="00620D80"/>
    <w:rsid w:val="006234A6"/>
    <w:rsid w:val="00624E0B"/>
    <w:rsid w:val="00625042"/>
    <w:rsid w:val="00630001"/>
    <w:rsid w:val="006311B3"/>
    <w:rsid w:val="0063284C"/>
    <w:rsid w:val="00634F2E"/>
    <w:rsid w:val="00636398"/>
    <w:rsid w:val="006368D3"/>
    <w:rsid w:val="00637148"/>
    <w:rsid w:val="006377EC"/>
    <w:rsid w:val="0064151F"/>
    <w:rsid w:val="00641533"/>
    <w:rsid w:val="0064208D"/>
    <w:rsid w:val="00643475"/>
    <w:rsid w:val="00643648"/>
    <w:rsid w:val="0064396A"/>
    <w:rsid w:val="0064443B"/>
    <w:rsid w:val="0064624E"/>
    <w:rsid w:val="0064695F"/>
    <w:rsid w:val="00650774"/>
    <w:rsid w:val="00650AB9"/>
    <w:rsid w:val="00655733"/>
    <w:rsid w:val="00655ACD"/>
    <w:rsid w:val="006568A7"/>
    <w:rsid w:val="00656A92"/>
    <w:rsid w:val="00656DDE"/>
    <w:rsid w:val="00657866"/>
    <w:rsid w:val="00657DB8"/>
    <w:rsid w:val="0066011D"/>
    <w:rsid w:val="006607C0"/>
    <w:rsid w:val="006613A6"/>
    <w:rsid w:val="006622E3"/>
    <w:rsid w:val="006627A2"/>
    <w:rsid w:val="006634E6"/>
    <w:rsid w:val="006655EE"/>
    <w:rsid w:val="00667EE7"/>
    <w:rsid w:val="00670922"/>
    <w:rsid w:val="00670BE1"/>
    <w:rsid w:val="0067218F"/>
    <w:rsid w:val="00672922"/>
    <w:rsid w:val="006741F2"/>
    <w:rsid w:val="00674CC3"/>
    <w:rsid w:val="00674D9E"/>
    <w:rsid w:val="00675C72"/>
    <w:rsid w:val="00675F38"/>
    <w:rsid w:val="006771F9"/>
    <w:rsid w:val="006776D7"/>
    <w:rsid w:val="00681003"/>
    <w:rsid w:val="00681378"/>
    <w:rsid w:val="006817C9"/>
    <w:rsid w:val="0068263E"/>
    <w:rsid w:val="00683B5C"/>
    <w:rsid w:val="00683ECE"/>
    <w:rsid w:val="00684674"/>
    <w:rsid w:val="00685B79"/>
    <w:rsid w:val="00692F15"/>
    <w:rsid w:val="00695FC2"/>
    <w:rsid w:val="00696949"/>
    <w:rsid w:val="00697052"/>
    <w:rsid w:val="006A0845"/>
    <w:rsid w:val="006A3F92"/>
    <w:rsid w:val="006A46FB"/>
    <w:rsid w:val="006A58F1"/>
    <w:rsid w:val="006A5E28"/>
    <w:rsid w:val="006A684F"/>
    <w:rsid w:val="006A697B"/>
    <w:rsid w:val="006A7AFF"/>
    <w:rsid w:val="006B1816"/>
    <w:rsid w:val="006B2099"/>
    <w:rsid w:val="006B50CF"/>
    <w:rsid w:val="006C03B8"/>
    <w:rsid w:val="006C172A"/>
    <w:rsid w:val="006C5EC9"/>
    <w:rsid w:val="006C6059"/>
    <w:rsid w:val="006C7522"/>
    <w:rsid w:val="006D21CB"/>
    <w:rsid w:val="006D6F08"/>
    <w:rsid w:val="006E062C"/>
    <w:rsid w:val="006E1337"/>
    <w:rsid w:val="006E1C82"/>
    <w:rsid w:val="006E28B7"/>
    <w:rsid w:val="006E2A9B"/>
    <w:rsid w:val="006E2AEA"/>
    <w:rsid w:val="006E3310"/>
    <w:rsid w:val="006E4E39"/>
    <w:rsid w:val="006E565E"/>
    <w:rsid w:val="006E673D"/>
    <w:rsid w:val="006E7D3B"/>
    <w:rsid w:val="006F1B70"/>
    <w:rsid w:val="006F2CE5"/>
    <w:rsid w:val="006F341D"/>
    <w:rsid w:val="006F3CDE"/>
    <w:rsid w:val="006F5134"/>
    <w:rsid w:val="006F58D4"/>
    <w:rsid w:val="006F6582"/>
    <w:rsid w:val="006F7E6F"/>
    <w:rsid w:val="0070346E"/>
    <w:rsid w:val="00704EDB"/>
    <w:rsid w:val="00706101"/>
    <w:rsid w:val="00706B03"/>
    <w:rsid w:val="00707072"/>
    <w:rsid w:val="00707D61"/>
    <w:rsid w:val="00712287"/>
    <w:rsid w:val="00712772"/>
    <w:rsid w:val="007148D3"/>
    <w:rsid w:val="00715B9A"/>
    <w:rsid w:val="0071605A"/>
    <w:rsid w:val="00724965"/>
    <w:rsid w:val="007257D0"/>
    <w:rsid w:val="0072659F"/>
    <w:rsid w:val="00726EA6"/>
    <w:rsid w:val="00727208"/>
    <w:rsid w:val="00727680"/>
    <w:rsid w:val="007348B1"/>
    <w:rsid w:val="00734A0B"/>
    <w:rsid w:val="007362A6"/>
    <w:rsid w:val="00736D7D"/>
    <w:rsid w:val="00740E58"/>
    <w:rsid w:val="007445A0"/>
    <w:rsid w:val="00744E70"/>
    <w:rsid w:val="0074524B"/>
    <w:rsid w:val="007453EE"/>
    <w:rsid w:val="00746324"/>
    <w:rsid w:val="00747D8B"/>
    <w:rsid w:val="00751228"/>
    <w:rsid w:val="00751C90"/>
    <w:rsid w:val="007553A0"/>
    <w:rsid w:val="00756CE2"/>
    <w:rsid w:val="007571E1"/>
    <w:rsid w:val="007604B2"/>
    <w:rsid w:val="00762323"/>
    <w:rsid w:val="00765281"/>
    <w:rsid w:val="00766BAD"/>
    <w:rsid w:val="007729A2"/>
    <w:rsid w:val="007755F2"/>
    <w:rsid w:val="00776971"/>
    <w:rsid w:val="00780A80"/>
    <w:rsid w:val="0078177E"/>
    <w:rsid w:val="0078304C"/>
    <w:rsid w:val="00783673"/>
    <w:rsid w:val="00785490"/>
    <w:rsid w:val="00785584"/>
    <w:rsid w:val="007859EA"/>
    <w:rsid w:val="00787E9B"/>
    <w:rsid w:val="0079213E"/>
    <w:rsid w:val="007925EA"/>
    <w:rsid w:val="00793CD8"/>
    <w:rsid w:val="00793EE6"/>
    <w:rsid w:val="00795BA3"/>
    <w:rsid w:val="00795C92"/>
    <w:rsid w:val="00796231"/>
    <w:rsid w:val="007A0AC5"/>
    <w:rsid w:val="007A1CB3"/>
    <w:rsid w:val="007A3054"/>
    <w:rsid w:val="007A306F"/>
    <w:rsid w:val="007A42EF"/>
    <w:rsid w:val="007A43A6"/>
    <w:rsid w:val="007A58A6"/>
    <w:rsid w:val="007B3D2D"/>
    <w:rsid w:val="007B4A5F"/>
    <w:rsid w:val="007B50AE"/>
    <w:rsid w:val="007B51DF"/>
    <w:rsid w:val="007C05DD"/>
    <w:rsid w:val="007C3D18"/>
    <w:rsid w:val="007C4A13"/>
    <w:rsid w:val="007C4DDA"/>
    <w:rsid w:val="007C58B1"/>
    <w:rsid w:val="007C60BF"/>
    <w:rsid w:val="007C6A07"/>
    <w:rsid w:val="007C75A1"/>
    <w:rsid w:val="007C77A5"/>
    <w:rsid w:val="007D04E5"/>
    <w:rsid w:val="007D5901"/>
    <w:rsid w:val="007D7526"/>
    <w:rsid w:val="007E4610"/>
    <w:rsid w:val="007E4715"/>
    <w:rsid w:val="007E4E6C"/>
    <w:rsid w:val="007E505B"/>
    <w:rsid w:val="007E5462"/>
    <w:rsid w:val="007E6D41"/>
    <w:rsid w:val="007E7091"/>
    <w:rsid w:val="007E7F80"/>
    <w:rsid w:val="007F0A9C"/>
    <w:rsid w:val="007F3502"/>
    <w:rsid w:val="007F5268"/>
    <w:rsid w:val="007F7F40"/>
    <w:rsid w:val="00800F08"/>
    <w:rsid w:val="00801932"/>
    <w:rsid w:val="00803383"/>
    <w:rsid w:val="00803FAE"/>
    <w:rsid w:val="00805F1F"/>
    <w:rsid w:val="0080605F"/>
    <w:rsid w:val="00807786"/>
    <w:rsid w:val="00810196"/>
    <w:rsid w:val="00810502"/>
    <w:rsid w:val="00811FCB"/>
    <w:rsid w:val="008158D6"/>
    <w:rsid w:val="0081658C"/>
    <w:rsid w:val="00817196"/>
    <w:rsid w:val="00822E05"/>
    <w:rsid w:val="008235DB"/>
    <w:rsid w:val="00824488"/>
    <w:rsid w:val="00824AB4"/>
    <w:rsid w:val="00825C42"/>
    <w:rsid w:val="00825D25"/>
    <w:rsid w:val="00827D6F"/>
    <w:rsid w:val="00831DE1"/>
    <w:rsid w:val="008376AC"/>
    <w:rsid w:val="008443CE"/>
    <w:rsid w:val="008444E8"/>
    <w:rsid w:val="00844E80"/>
    <w:rsid w:val="00846FE7"/>
    <w:rsid w:val="008508D6"/>
    <w:rsid w:val="00851E39"/>
    <w:rsid w:val="0085223B"/>
    <w:rsid w:val="008524A0"/>
    <w:rsid w:val="00853195"/>
    <w:rsid w:val="00853FA1"/>
    <w:rsid w:val="008545F6"/>
    <w:rsid w:val="00855608"/>
    <w:rsid w:val="00856911"/>
    <w:rsid w:val="00863035"/>
    <w:rsid w:val="00867285"/>
    <w:rsid w:val="008677FD"/>
    <w:rsid w:val="008706D4"/>
    <w:rsid w:val="00870F8A"/>
    <w:rsid w:val="008719A4"/>
    <w:rsid w:val="00871D23"/>
    <w:rsid w:val="0087371B"/>
    <w:rsid w:val="00874312"/>
    <w:rsid w:val="0087437C"/>
    <w:rsid w:val="00875CD7"/>
    <w:rsid w:val="00876B4D"/>
    <w:rsid w:val="00877F18"/>
    <w:rsid w:val="008816EA"/>
    <w:rsid w:val="00890EA4"/>
    <w:rsid w:val="008941E3"/>
    <w:rsid w:val="00894A88"/>
    <w:rsid w:val="00895386"/>
    <w:rsid w:val="008A21FF"/>
    <w:rsid w:val="008A2CE2"/>
    <w:rsid w:val="008A30AC"/>
    <w:rsid w:val="008A44B8"/>
    <w:rsid w:val="008A51A8"/>
    <w:rsid w:val="008A54C7"/>
    <w:rsid w:val="008A6AE8"/>
    <w:rsid w:val="008A77D8"/>
    <w:rsid w:val="008B0483"/>
    <w:rsid w:val="008B120C"/>
    <w:rsid w:val="008B2163"/>
    <w:rsid w:val="008B51A0"/>
    <w:rsid w:val="008B592A"/>
    <w:rsid w:val="008B74A7"/>
    <w:rsid w:val="008B7B5C"/>
    <w:rsid w:val="008C0C99"/>
    <w:rsid w:val="008C18E5"/>
    <w:rsid w:val="008C2017"/>
    <w:rsid w:val="008C2CC4"/>
    <w:rsid w:val="008C4958"/>
    <w:rsid w:val="008C4BAA"/>
    <w:rsid w:val="008C6AE8"/>
    <w:rsid w:val="008C7573"/>
    <w:rsid w:val="008D00A5"/>
    <w:rsid w:val="008D34F1"/>
    <w:rsid w:val="008D39D8"/>
    <w:rsid w:val="008D6D1A"/>
    <w:rsid w:val="008D7342"/>
    <w:rsid w:val="008E065E"/>
    <w:rsid w:val="008E0927"/>
    <w:rsid w:val="008E1909"/>
    <w:rsid w:val="008E309E"/>
    <w:rsid w:val="008E3B30"/>
    <w:rsid w:val="008E4A9B"/>
    <w:rsid w:val="008F1C4E"/>
    <w:rsid w:val="008F1EAB"/>
    <w:rsid w:val="008F33DC"/>
    <w:rsid w:val="008F477F"/>
    <w:rsid w:val="008F555F"/>
    <w:rsid w:val="008F5952"/>
    <w:rsid w:val="009003EA"/>
    <w:rsid w:val="00902350"/>
    <w:rsid w:val="0090336B"/>
    <w:rsid w:val="009053AA"/>
    <w:rsid w:val="00906939"/>
    <w:rsid w:val="00906CF8"/>
    <w:rsid w:val="009074C8"/>
    <w:rsid w:val="00910B7D"/>
    <w:rsid w:val="00911DFB"/>
    <w:rsid w:val="00913486"/>
    <w:rsid w:val="009139D9"/>
    <w:rsid w:val="00914AD8"/>
    <w:rsid w:val="00916079"/>
    <w:rsid w:val="0091659B"/>
    <w:rsid w:val="009165BA"/>
    <w:rsid w:val="00917A18"/>
    <w:rsid w:val="00917CE9"/>
    <w:rsid w:val="00920BF2"/>
    <w:rsid w:val="00922010"/>
    <w:rsid w:val="00922865"/>
    <w:rsid w:val="0092329F"/>
    <w:rsid w:val="00923F90"/>
    <w:rsid w:val="009248BE"/>
    <w:rsid w:val="00926909"/>
    <w:rsid w:val="00931BD9"/>
    <w:rsid w:val="009368F3"/>
    <w:rsid w:val="00937FA0"/>
    <w:rsid w:val="00941636"/>
    <w:rsid w:val="00941889"/>
    <w:rsid w:val="00942781"/>
    <w:rsid w:val="00943742"/>
    <w:rsid w:val="0094495D"/>
    <w:rsid w:val="00945C05"/>
    <w:rsid w:val="00946945"/>
    <w:rsid w:val="00946952"/>
    <w:rsid w:val="00947713"/>
    <w:rsid w:val="00950DE7"/>
    <w:rsid w:val="00953920"/>
    <w:rsid w:val="00953C64"/>
    <w:rsid w:val="00953D47"/>
    <w:rsid w:val="0095681E"/>
    <w:rsid w:val="009572D4"/>
    <w:rsid w:val="00961921"/>
    <w:rsid w:val="0096430A"/>
    <w:rsid w:val="0096554B"/>
    <w:rsid w:val="0096584A"/>
    <w:rsid w:val="009705F9"/>
    <w:rsid w:val="00970ACE"/>
    <w:rsid w:val="00970DA0"/>
    <w:rsid w:val="00971F08"/>
    <w:rsid w:val="00972C4C"/>
    <w:rsid w:val="00973AF2"/>
    <w:rsid w:val="0097603D"/>
    <w:rsid w:val="00976949"/>
    <w:rsid w:val="009778FD"/>
    <w:rsid w:val="00980477"/>
    <w:rsid w:val="00983735"/>
    <w:rsid w:val="009837EE"/>
    <w:rsid w:val="00985253"/>
    <w:rsid w:val="009853B3"/>
    <w:rsid w:val="00985404"/>
    <w:rsid w:val="00986A20"/>
    <w:rsid w:val="00990459"/>
    <w:rsid w:val="00990630"/>
    <w:rsid w:val="00991761"/>
    <w:rsid w:val="009934FC"/>
    <w:rsid w:val="00994DCA"/>
    <w:rsid w:val="00995F24"/>
    <w:rsid w:val="009960EC"/>
    <w:rsid w:val="009970DD"/>
    <w:rsid w:val="009A0FBA"/>
    <w:rsid w:val="009A1601"/>
    <w:rsid w:val="009A1D45"/>
    <w:rsid w:val="009A2E04"/>
    <w:rsid w:val="009A3BB6"/>
    <w:rsid w:val="009A462D"/>
    <w:rsid w:val="009A5CBA"/>
    <w:rsid w:val="009A6369"/>
    <w:rsid w:val="009B1F30"/>
    <w:rsid w:val="009B3AC2"/>
    <w:rsid w:val="009B3F4B"/>
    <w:rsid w:val="009B4DF4"/>
    <w:rsid w:val="009B564E"/>
    <w:rsid w:val="009B6B8C"/>
    <w:rsid w:val="009B7867"/>
    <w:rsid w:val="009B7E87"/>
    <w:rsid w:val="009C0169"/>
    <w:rsid w:val="009C3237"/>
    <w:rsid w:val="009C403E"/>
    <w:rsid w:val="009C483C"/>
    <w:rsid w:val="009D2058"/>
    <w:rsid w:val="009D4FF0"/>
    <w:rsid w:val="009D703C"/>
    <w:rsid w:val="009D718F"/>
    <w:rsid w:val="009E05B9"/>
    <w:rsid w:val="009E068F"/>
    <w:rsid w:val="009E14E0"/>
    <w:rsid w:val="009E35DB"/>
    <w:rsid w:val="009E47A3"/>
    <w:rsid w:val="009F08F3"/>
    <w:rsid w:val="009F0FCD"/>
    <w:rsid w:val="009F3337"/>
    <w:rsid w:val="009F344F"/>
    <w:rsid w:val="009F5B9E"/>
    <w:rsid w:val="00A031D8"/>
    <w:rsid w:val="00A048A8"/>
    <w:rsid w:val="00A04F49"/>
    <w:rsid w:val="00A13E54"/>
    <w:rsid w:val="00A16C42"/>
    <w:rsid w:val="00A1702E"/>
    <w:rsid w:val="00A17F63"/>
    <w:rsid w:val="00A2193B"/>
    <w:rsid w:val="00A2351A"/>
    <w:rsid w:val="00A2577B"/>
    <w:rsid w:val="00A264A9"/>
    <w:rsid w:val="00A26DCF"/>
    <w:rsid w:val="00A27785"/>
    <w:rsid w:val="00A27A1E"/>
    <w:rsid w:val="00A30187"/>
    <w:rsid w:val="00A3178E"/>
    <w:rsid w:val="00A3448A"/>
    <w:rsid w:val="00A36297"/>
    <w:rsid w:val="00A377F0"/>
    <w:rsid w:val="00A41E2B"/>
    <w:rsid w:val="00A45B74"/>
    <w:rsid w:val="00A46ADB"/>
    <w:rsid w:val="00A52E1D"/>
    <w:rsid w:val="00A55F30"/>
    <w:rsid w:val="00A61499"/>
    <w:rsid w:val="00A62A77"/>
    <w:rsid w:val="00A63483"/>
    <w:rsid w:val="00A657D7"/>
    <w:rsid w:val="00A660AC"/>
    <w:rsid w:val="00A67E6C"/>
    <w:rsid w:val="00A71B99"/>
    <w:rsid w:val="00A739D0"/>
    <w:rsid w:val="00A761D4"/>
    <w:rsid w:val="00A77EC4"/>
    <w:rsid w:val="00A81DDE"/>
    <w:rsid w:val="00A82A2F"/>
    <w:rsid w:val="00A839FB"/>
    <w:rsid w:val="00A83C1C"/>
    <w:rsid w:val="00A8602C"/>
    <w:rsid w:val="00A92879"/>
    <w:rsid w:val="00A92E1B"/>
    <w:rsid w:val="00A93111"/>
    <w:rsid w:val="00A9442A"/>
    <w:rsid w:val="00A96540"/>
    <w:rsid w:val="00A9705E"/>
    <w:rsid w:val="00AA016F"/>
    <w:rsid w:val="00AA1ED6"/>
    <w:rsid w:val="00AA2340"/>
    <w:rsid w:val="00AA51D6"/>
    <w:rsid w:val="00AB0148"/>
    <w:rsid w:val="00AB0BC8"/>
    <w:rsid w:val="00AB10AA"/>
    <w:rsid w:val="00AB11CA"/>
    <w:rsid w:val="00AB14D9"/>
    <w:rsid w:val="00AB4AB8"/>
    <w:rsid w:val="00AB655E"/>
    <w:rsid w:val="00AC007F"/>
    <w:rsid w:val="00AC2ECD"/>
    <w:rsid w:val="00AC3119"/>
    <w:rsid w:val="00AC49FB"/>
    <w:rsid w:val="00AC5A10"/>
    <w:rsid w:val="00AC6501"/>
    <w:rsid w:val="00AC7F70"/>
    <w:rsid w:val="00AD0AA3"/>
    <w:rsid w:val="00AD11B2"/>
    <w:rsid w:val="00AD1DE7"/>
    <w:rsid w:val="00AD28F9"/>
    <w:rsid w:val="00AD2ED0"/>
    <w:rsid w:val="00AD3287"/>
    <w:rsid w:val="00AD3F94"/>
    <w:rsid w:val="00AD4A5A"/>
    <w:rsid w:val="00AD54BB"/>
    <w:rsid w:val="00AD5A30"/>
    <w:rsid w:val="00AE2511"/>
    <w:rsid w:val="00AE27AC"/>
    <w:rsid w:val="00AE3745"/>
    <w:rsid w:val="00AE40E0"/>
    <w:rsid w:val="00AE4DBA"/>
    <w:rsid w:val="00AE4F07"/>
    <w:rsid w:val="00AF0E21"/>
    <w:rsid w:val="00AF1C5D"/>
    <w:rsid w:val="00AF1EEA"/>
    <w:rsid w:val="00AF42D7"/>
    <w:rsid w:val="00AF52BD"/>
    <w:rsid w:val="00AF5A69"/>
    <w:rsid w:val="00B006FE"/>
    <w:rsid w:val="00B007CB"/>
    <w:rsid w:val="00B02AA9"/>
    <w:rsid w:val="00B02CDD"/>
    <w:rsid w:val="00B02FA3"/>
    <w:rsid w:val="00B05084"/>
    <w:rsid w:val="00B157F9"/>
    <w:rsid w:val="00B168FE"/>
    <w:rsid w:val="00B1786B"/>
    <w:rsid w:val="00B20256"/>
    <w:rsid w:val="00B207F4"/>
    <w:rsid w:val="00B20D09"/>
    <w:rsid w:val="00B214BB"/>
    <w:rsid w:val="00B263AF"/>
    <w:rsid w:val="00B2763F"/>
    <w:rsid w:val="00B27AAC"/>
    <w:rsid w:val="00B30568"/>
    <w:rsid w:val="00B30929"/>
    <w:rsid w:val="00B33023"/>
    <w:rsid w:val="00B33563"/>
    <w:rsid w:val="00B372AA"/>
    <w:rsid w:val="00B3737D"/>
    <w:rsid w:val="00B40445"/>
    <w:rsid w:val="00B409E0"/>
    <w:rsid w:val="00B41888"/>
    <w:rsid w:val="00B41C66"/>
    <w:rsid w:val="00B42410"/>
    <w:rsid w:val="00B4282B"/>
    <w:rsid w:val="00B42C3D"/>
    <w:rsid w:val="00B45A52"/>
    <w:rsid w:val="00B46175"/>
    <w:rsid w:val="00B47E7C"/>
    <w:rsid w:val="00B535AC"/>
    <w:rsid w:val="00B53B32"/>
    <w:rsid w:val="00B548B7"/>
    <w:rsid w:val="00B5733A"/>
    <w:rsid w:val="00B60BF8"/>
    <w:rsid w:val="00B664C7"/>
    <w:rsid w:val="00B67801"/>
    <w:rsid w:val="00B70B5D"/>
    <w:rsid w:val="00B739F6"/>
    <w:rsid w:val="00B75766"/>
    <w:rsid w:val="00B770A7"/>
    <w:rsid w:val="00B81A6C"/>
    <w:rsid w:val="00B83E2C"/>
    <w:rsid w:val="00B85DE5"/>
    <w:rsid w:val="00B90F73"/>
    <w:rsid w:val="00B93B59"/>
    <w:rsid w:val="00B9406A"/>
    <w:rsid w:val="00BA2280"/>
    <w:rsid w:val="00BA2A08"/>
    <w:rsid w:val="00BA2ABE"/>
    <w:rsid w:val="00BA56D2"/>
    <w:rsid w:val="00BA6870"/>
    <w:rsid w:val="00BA76E0"/>
    <w:rsid w:val="00BB0D9A"/>
    <w:rsid w:val="00BB2A25"/>
    <w:rsid w:val="00BB3378"/>
    <w:rsid w:val="00BB51E9"/>
    <w:rsid w:val="00BC0FDC"/>
    <w:rsid w:val="00BC1939"/>
    <w:rsid w:val="00BC2D1E"/>
    <w:rsid w:val="00BC2DEB"/>
    <w:rsid w:val="00BC3053"/>
    <w:rsid w:val="00BC47E3"/>
    <w:rsid w:val="00BC4D2E"/>
    <w:rsid w:val="00BD38C3"/>
    <w:rsid w:val="00BD48AC"/>
    <w:rsid w:val="00BD5F1A"/>
    <w:rsid w:val="00BD6CA6"/>
    <w:rsid w:val="00BE10D7"/>
    <w:rsid w:val="00BE1234"/>
    <w:rsid w:val="00BE2FA6"/>
    <w:rsid w:val="00BE333F"/>
    <w:rsid w:val="00BE6B2A"/>
    <w:rsid w:val="00BE7221"/>
    <w:rsid w:val="00BE7406"/>
    <w:rsid w:val="00BE7603"/>
    <w:rsid w:val="00BF07D6"/>
    <w:rsid w:val="00BF3279"/>
    <w:rsid w:val="00BF6AAE"/>
    <w:rsid w:val="00BF74C7"/>
    <w:rsid w:val="00BF7702"/>
    <w:rsid w:val="00C00E0B"/>
    <w:rsid w:val="00C015F1"/>
    <w:rsid w:val="00C01F33"/>
    <w:rsid w:val="00C02CC6"/>
    <w:rsid w:val="00C0331E"/>
    <w:rsid w:val="00C040F7"/>
    <w:rsid w:val="00C044AB"/>
    <w:rsid w:val="00C05706"/>
    <w:rsid w:val="00C07377"/>
    <w:rsid w:val="00C074E9"/>
    <w:rsid w:val="00C10478"/>
    <w:rsid w:val="00C12107"/>
    <w:rsid w:val="00C14D4B"/>
    <w:rsid w:val="00C154BB"/>
    <w:rsid w:val="00C2052C"/>
    <w:rsid w:val="00C24E9C"/>
    <w:rsid w:val="00C279B5"/>
    <w:rsid w:val="00C27C45"/>
    <w:rsid w:val="00C327A9"/>
    <w:rsid w:val="00C34DA5"/>
    <w:rsid w:val="00C35007"/>
    <w:rsid w:val="00C3719D"/>
    <w:rsid w:val="00C37C50"/>
    <w:rsid w:val="00C37CB2"/>
    <w:rsid w:val="00C413D0"/>
    <w:rsid w:val="00C431B2"/>
    <w:rsid w:val="00C45E0C"/>
    <w:rsid w:val="00C473A5"/>
    <w:rsid w:val="00C52E3D"/>
    <w:rsid w:val="00C53215"/>
    <w:rsid w:val="00C540ED"/>
    <w:rsid w:val="00C54995"/>
    <w:rsid w:val="00C54D41"/>
    <w:rsid w:val="00C60783"/>
    <w:rsid w:val="00C64672"/>
    <w:rsid w:val="00C64BA8"/>
    <w:rsid w:val="00C66008"/>
    <w:rsid w:val="00C70697"/>
    <w:rsid w:val="00C70A93"/>
    <w:rsid w:val="00C72093"/>
    <w:rsid w:val="00C7211B"/>
    <w:rsid w:val="00C72E38"/>
    <w:rsid w:val="00C72EF4"/>
    <w:rsid w:val="00C744FE"/>
    <w:rsid w:val="00C75D2F"/>
    <w:rsid w:val="00C767BE"/>
    <w:rsid w:val="00C76E3C"/>
    <w:rsid w:val="00C804E7"/>
    <w:rsid w:val="00C81568"/>
    <w:rsid w:val="00C83DFA"/>
    <w:rsid w:val="00C85629"/>
    <w:rsid w:val="00C9027A"/>
    <w:rsid w:val="00C9068E"/>
    <w:rsid w:val="00C90A04"/>
    <w:rsid w:val="00C91DA9"/>
    <w:rsid w:val="00C93814"/>
    <w:rsid w:val="00C93C4B"/>
    <w:rsid w:val="00C944AB"/>
    <w:rsid w:val="00C95B40"/>
    <w:rsid w:val="00C961CF"/>
    <w:rsid w:val="00CA09DE"/>
    <w:rsid w:val="00CA147F"/>
    <w:rsid w:val="00CA1ED8"/>
    <w:rsid w:val="00CA2531"/>
    <w:rsid w:val="00CA2590"/>
    <w:rsid w:val="00CA3D40"/>
    <w:rsid w:val="00CA7533"/>
    <w:rsid w:val="00CB1EC0"/>
    <w:rsid w:val="00CB1F63"/>
    <w:rsid w:val="00CB7170"/>
    <w:rsid w:val="00CC040E"/>
    <w:rsid w:val="00CC0726"/>
    <w:rsid w:val="00CC0BA5"/>
    <w:rsid w:val="00CC111F"/>
    <w:rsid w:val="00CC2011"/>
    <w:rsid w:val="00CC2271"/>
    <w:rsid w:val="00CC2D93"/>
    <w:rsid w:val="00CC3EA0"/>
    <w:rsid w:val="00CC4B52"/>
    <w:rsid w:val="00CC6F36"/>
    <w:rsid w:val="00CC77AA"/>
    <w:rsid w:val="00CC7B45"/>
    <w:rsid w:val="00CD1188"/>
    <w:rsid w:val="00CD1DE8"/>
    <w:rsid w:val="00CD21E6"/>
    <w:rsid w:val="00CD2D3C"/>
    <w:rsid w:val="00CD2ED1"/>
    <w:rsid w:val="00CD337B"/>
    <w:rsid w:val="00CE040E"/>
    <w:rsid w:val="00CE0424"/>
    <w:rsid w:val="00CE6402"/>
    <w:rsid w:val="00CE7561"/>
    <w:rsid w:val="00CF1354"/>
    <w:rsid w:val="00CF16BC"/>
    <w:rsid w:val="00CF2A3D"/>
    <w:rsid w:val="00CF3B1F"/>
    <w:rsid w:val="00CF3BF6"/>
    <w:rsid w:val="00CF625B"/>
    <w:rsid w:val="00CF637F"/>
    <w:rsid w:val="00CF6519"/>
    <w:rsid w:val="00CF687E"/>
    <w:rsid w:val="00D0349B"/>
    <w:rsid w:val="00D04BB0"/>
    <w:rsid w:val="00D10249"/>
    <w:rsid w:val="00D1147C"/>
    <w:rsid w:val="00D115C3"/>
    <w:rsid w:val="00D11897"/>
    <w:rsid w:val="00D125E0"/>
    <w:rsid w:val="00D13135"/>
    <w:rsid w:val="00D13E4E"/>
    <w:rsid w:val="00D14D29"/>
    <w:rsid w:val="00D17BD7"/>
    <w:rsid w:val="00D239A7"/>
    <w:rsid w:val="00D23F47"/>
    <w:rsid w:val="00D24E0A"/>
    <w:rsid w:val="00D26A80"/>
    <w:rsid w:val="00D26A8A"/>
    <w:rsid w:val="00D3685E"/>
    <w:rsid w:val="00D36E71"/>
    <w:rsid w:val="00D37D87"/>
    <w:rsid w:val="00D40B33"/>
    <w:rsid w:val="00D4318F"/>
    <w:rsid w:val="00D438BF"/>
    <w:rsid w:val="00D440F8"/>
    <w:rsid w:val="00D4494D"/>
    <w:rsid w:val="00D546FF"/>
    <w:rsid w:val="00D55988"/>
    <w:rsid w:val="00D55AD5"/>
    <w:rsid w:val="00D576CA"/>
    <w:rsid w:val="00D60CE8"/>
    <w:rsid w:val="00D61AF5"/>
    <w:rsid w:val="00D64DD4"/>
    <w:rsid w:val="00D652B5"/>
    <w:rsid w:val="00D66155"/>
    <w:rsid w:val="00D708B0"/>
    <w:rsid w:val="00D77B1D"/>
    <w:rsid w:val="00D8021F"/>
    <w:rsid w:val="00D80383"/>
    <w:rsid w:val="00D823C6"/>
    <w:rsid w:val="00D8327F"/>
    <w:rsid w:val="00D835FE"/>
    <w:rsid w:val="00D84A0B"/>
    <w:rsid w:val="00D86CA3"/>
    <w:rsid w:val="00D871CE"/>
    <w:rsid w:val="00D9196D"/>
    <w:rsid w:val="00D92982"/>
    <w:rsid w:val="00D93825"/>
    <w:rsid w:val="00D945AF"/>
    <w:rsid w:val="00DA305E"/>
    <w:rsid w:val="00DA5417"/>
    <w:rsid w:val="00DA5538"/>
    <w:rsid w:val="00DA56E8"/>
    <w:rsid w:val="00DB0A9F"/>
    <w:rsid w:val="00DB15BA"/>
    <w:rsid w:val="00DB377D"/>
    <w:rsid w:val="00DB43AB"/>
    <w:rsid w:val="00DC1CB2"/>
    <w:rsid w:val="00DC2D36"/>
    <w:rsid w:val="00DC4DB0"/>
    <w:rsid w:val="00DC53EF"/>
    <w:rsid w:val="00DD4B10"/>
    <w:rsid w:val="00DD69F7"/>
    <w:rsid w:val="00DD6F3D"/>
    <w:rsid w:val="00DE2462"/>
    <w:rsid w:val="00DE5608"/>
    <w:rsid w:val="00DE58D0"/>
    <w:rsid w:val="00DE654F"/>
    <w:rsid w:val="00DE704F"/>
    <w:rsid w:val="00DF0B6E"/>
    <w:rsid w:val="00DF15E0"/>
    <w:rsid w:val="00DF1B34"/>
    <w:rsid w:val="00DF254D"/>
    <w:rsid w:val="00DF37A0"/>
    <w:rsid w:val="00DF3F3A"/>
    <w:rsid w:val="00DF43CF"/>
    <w:rsid w:val="00E0023C"/>
    <w:rsid w:val="00E003A9"/>
    <w:rsid w:val="00E044DF"/>
    <w:rsid w:val="00E04D2B"/>
    <w:rsid w:val="00E04ECF"/>
    <w:rsid w:val="00E07D8A"/>
    <w:rsid w:val="00E10117"/>
    <w:rsid w:val="00E110E7"/>
    <w:rsid w:val="00E11B20"/>
    <w:rsid w:val="00E17D65"/>
    <w:rsid w:val="00E17FA2"/>
    <w:rsid w:val="00E21006"/>
    <w:rsid w:val="00E22330"/>
    <w:rsid w:val="00E2575F"/>
    <w:rsid w:val="00E26B8D"/>
    <w:rsid w:val="00E30B5A"/>
    <w:rsid w:val="00E30F88"/>
    <w:rsid w:val="00E3123D"/>
    <w:rsid w:val="00E31461"/>
    <w:rsid w:val="00E31D43"/>
    <w:rsid w:val="00E320BF"/>
    <w:rsid w:val="00E32608"/>
    <w:rsid w:val="00E34188"/>
    <w:rsid w:val="00E34B6E"/>
    <w:rsid w:val="00E35559"/>
    <w:rsid w:val="00E3723A"/>
    <w:rsid w:val="00E37860"/>
    <w:rsid w:val="00E410E0"/>
    <w:rsid w:val="00E446F1"/>
    <w:rsid w:val="00E46886"/>
    <w:rsid w:val="00E47AEF"/>
    <w:rsid w:val="00E53B75"/>
    <w:rsid w:val="00E54E3B"/>
    <w:rsid w:val="00E54E8F"/>
    <w:rsid w:val="00E57565"/>
    <w:rsid w:val="00E623A0"/>
    <w:rsid w:val="00E63210"/>
    <w:rsid w:val="00E63838"/>
    <w:rsid w:val="00E64434"/>
    <w:rsid w:val="00E67C51"/>
    <w:rsid w:val="00E703F7"/>
    <w:rsid w:val="00E72D32"/>
    <w:rsid w:val="00E72EFC"/>
    <w:rsid w:val="00E758EC"/>
    <w:rsid w:val="00E8234C"/>
    <w:rsid w:val="00E83974"/>
    <w:rsid w:val="00E83AA9"/>
    <w:rsid w:val="00E85928"/>
    <w:rsid w:val="00E87822"/>
    <w:rsid w:val="00E87BA1"/>
    <w:rsid w:val="00E90395"/>
    <w:rsid w:val="00E90E49"/>
    <w:rsid w:val="00E917F9"/>
    <w:rsid w:val="00E9291C"/>
    <w:rsid w:val="00E93FFE"/>
    <w:rsid w:val="00E94F8A"/>
    <w:rsid w:val="00E9602E"/>
    <w:rsid w:val="00E96639"/>
    <w:rsid w:val="00E96CBC"/>
    <w:rsid w:val="00EA1288"/>
    <w:rsid w:val="00EA55EA"/>
    <w:rsid w:val="00EA7A41"/>
    <w:rsid w:val="00EB077B"/>
    <w:rsid w:val="00EB43D8"/>
    <w:rsid w:val="00EB4EA2"/>
    <w:rsid w:val="00EB5E99"/>
    <w:rsid w:val="00EC24D5"/>
    <w:rsid w:val="00EC27C6"/>
    <w:rsid w:val="00EC4207"/>
    <w:rsid w:val="00EC483A"/>
    <w:rsid w:val="00EC5653"/>
    <w:rsid w:val="00EC71CE"/>
    <w:rsid w:val="00ED1006"/>
    <w:rsid w:val="00ED2875"/>
    <w:rsid w:val="00ED597D"/>
    <w:rsid w:val="00EE6126"/>
    <w:rsid w:val="00EF18FE"/>
    <w:rsid w:val="00EF5787"/>
    <w:rsid w:val="00EF60D0"/>
    <w:rsid w:val="00EF6672"/>
    <w:rsid w:val="00F04589"/>
    <w:rsid w:val="00F04B09"/>
    <w:rsid w:val="00F0528D"/>
    <w:rsid w:val="00F06C67"/>
    <w:rsid w:val="00F06DFD"/>
    <w:rsid w:val="00F071D1"/>
    <w:rsid w:val="00F07533"/>
    <w:rsid w:val="00F1038C"/>
    <w:rsid w:val="00F10629"/>
    <w:rsid w:val="00F10888"/>
    <w:rsid w:val="00F12C6E"/>
    <w:rsid w:val="00F15FA5"/>
    <w:rsid w:val="00F209B7"/>
    <w:rsid w:val="00F2376F"/>
    <w:rsid w:val="00F243D8"/>
    <w:rsid w:val="00F30828"/>
    <w:rsid w:val="00F310C6"/>
    <w:rsid w:val="00F313D6"/>
    <w:rsid w:val="00F35C7B"/>
    <w:rsid w:val="00F3720F"/>
    <w:rsid w:val="00F402C1"/>
    <w:rsid w:val="00F40F0C"/>
    <w:rsid w:val="00F46E2B"/>
    <w:rsid w:val="00F4766C"/>
    <w:rsid w:val="00F500E9"/>
    <w:rsid w:val="00F5060E"/>
    <w:rsid w:val="00F507D1"/>
    <w:rsid w:val="00F519CE"/>
    <w:rsid w:val="00F51ADA"/>
    <w:rsid w:val="00F5221D"/>
    <w:rsid w:val="00F55719"/>
    <w:rsid w:val="00F5646F"/>
    <w:rsid w:val="00F60203"/>
    <w:rsid w:val="00F607C5"/>
    <w:rsid w:val="00F60DEA"/>
    <w:rsid w:val="00F62417"/>
    <w:rsid w:val="00F6302A"/>
    <w:rsid w:val="00F63950"/>
    <w:rsid w:val="00F64C2B"/>
    <w:rsid w:val="00F651BE"/>
    <w:rsid w:val="00F67F53"/>
    <w:rsid w:val="00F70075"/>
    <w:rsid w:val="00F703BE"/>
    <w:rsid w:val="00F71F69"/>
    <w:rsid w:val="00F72B72"/>
    <w:rsid w:val="00F74BB9"/>
    <w:rsid w:val="00F75124"/>
    <w:rsid w:val="00F75582"/>
    <w:rsid w:val="00F76EFA"/>
    <w:rsid w:val="00F804BE"/>
    <w:rsid w:val="00F817CE"/>
    <w:rsid w:val="00F8456C"/>
    <w:rsid w:val="00F859D8"/>
    <w:rsid w:val="00F868F5"/>
    <w:rsid w:val="00F9056A"/>
    <w:rsid w:val="00F90F8D"/>
    <w:rsid w:val="00F92782"/>
    <w:rsid w:val="00F93AA9"/>
    <w:rsid w:val="00F96985"/>
    <w:rsid w:val="00F974C2"/>
    <w:rsid w:val="00F97838"/>
    <w:rsid w:val="00FA2BB3"/>
    <w:rsid w:val="00FA3149"/>
    <w:rsid w:val="00FA585B"/>
    <w:rsid w:val="00FB08FF"/>
    <w:rsid w:val="00FB3475"/>
    <w:rsid w:val="00FB42DE"/>
    <w:rsid w:val="00FB4C80"/>
    <w:rsid w:val="00FB4CD8"/>
    <w:rsid w:val="00FB6017"/>
    <w:rsid w:val="00FB6A6A"/>
    <w:rsid w:val="00FB7ED5"/>
    <w:rsid w:val="00FC0E6C"/>
    <w:rsid w:val="00FC7429"/>
    <w:rsid w:val="00FD07F6"/>
    <w:rsid w:val="00FD1EC8"/>
    <w:rsid w:val="00FD47ED"/>
    <w:rsid w:val="00FD607F"/>
    <w:rsid w:val="00FD74DB"/>
    <w:rsid w:val="00FD7660"/>
    <w:rsid w:val="00FE0655"/>
    <w:rsid w:val="00FE13A3"/>
    <w:rsid w:val="00FE2365"/>
    <w:rsid w:val="00FE26A3"/>
    <w:rsid w:val="00FE37D7"/>
    <w:rsid w:val="00FE38A1"/>
    <w:rsid w:val="00FE4C7B"/>
    <w:rsid w:val="00FE5071"/>
    <w:rsid w:val="00FE5E30"/>
    <w:rsid w:val="00FE7336"/>
    <w:rsid w:val="00FE787C"/>
    <w:rsid w:val="00FF45A5"/>
    <w:rsid w:val="00FF5C91"/>
    <w:rsid w:val="040A5725"/>
    <w:rsid w:val="24E018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7DD1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qFormat="1"/>
    <w:lsdException w:name="caption" w:qFormat="1"/>
    <w:lsdException w:name="table of figures" w:uiPriority="99"/>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5" w:qFormat="1"/>
    <w:lsdException w:name="List Number 2" w:qFormat="1"/>
    <w:lsdException w:name="List Number 3" w:qFormat="1"/>
    <w:lsdException w:name="Title" w:qFormat="1"/>
    <w:lsdException w:name="Default Paragraph Font" w:semiHidden="1" w:uiPriority="1" w:unhideWhenUsed="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5584"/>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rsid w:val="00F75124"/>
    <w:pPr>
      <w:spacing w:before="120"/>
      <w:outlineLvl w:val="2"/>
    </w:pPr>
    <w:rPr>
      <w:b/>
      <w:bCs/>
      <w:sz w:val="20"/>
      <w:szCs w:val="14"/>
      <w:u w:val="single"/>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rsid w:val="0078558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85584"/>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qFormat/>
    <w:rPr>
      <w:rFonts w:ascii="Segoe UI" w:hAnsi="Segoe UI" w:cs="Segoe UI"/>
      <w:sz w:val="18"/>
      <w:szCs w:val="18"/>
    </w:rPr>
  </w:style>
  <w:style w:type="paragraph" w:styleId="BodyText">
    <w:name w:val="Body Text"/>
    <w:basedOn w:val="Normal"/>
    <w:link w:val="BodyTextChar"/>
    <w:qFormat/>
    <w:pPr>
      <w:spacing w:after="120"/>
    </w:pPr>
    <w:rPr>
      <w:rFonts w:ascii="Arial" w:hAnsi="Arial"/>
    </w:rPr>
  </w:style>
  <w:style w:type="paragraph" w:styleId="Caption">
    <w:name w:val="caption"/>
    <w:basedOn w:val="Normal"/>
    <w:next w:val="Normal"/>
    <w:link w:val="CaptionChar"/>
    <w:qFormat/>
    <w:pPr>
      <w:spacing w:before="120" w:after="120"/>
    </w:pPr>
    <w:rPr>
      <w:b/>
      <w:lang w:eastAsia="en-GB"/>
    </w:rPr>
  </w:style>
  <w:style w:type="character" w:styleId="CommentReference">
    <w:name w:val="annotation reference"/>
    <w:uiPriority w:val="99"/>
    <w:qFormat/>
    <w:rPr>
      <w:sz w:val="16"/>
      <w:szCs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character" w:styleId="Emphasis">
    <w:name w:val="Emphasis"/>
    <w:uiPriority w:val="20"/>
    <w:qFormat/>
    <w:rPr>
      <w:i/>
      <w:iCs/>
    </w:rPr>
  </w:style>
  <w:style w:type="character" w:styleId="FollowedHyperlink">
    <w:name w:val="FollowedHyperlink"/>
    <w:unhideWhenUsed/>
    <w:qFormat/>
    <w:rPr>
      <w:color w:val="800080"/>
      <w:u w:val="single"/>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ind w:left="454" w:hanging="454"/>
    </w:pPr>
    <w:rPr>
      <w:sz w:val="16"/>
    </w:rPr>
  </w:style>
  <w:style w:type="character" w:styleId="HTMLCode">
    <w:name w:val="HTML Code"/>
    <w:uiPriority w:val="99"/>
    <w:unhideWhenUsed/>
    <w:qFormat/>
    <w:rPr>
      <w:rFonts w:ascii="Courier New" w:eastAsia="Times New Roman" w:hAnsi="Courier New" w:cs="Courier New"/>
      <w:sz w:val="20"/>
      <w:szCs w:val="20"/>
    </w:rPr>
  </w:style>
  <w:style w:type="character" w:styleId="Hyperlink">
    <w:name w:val="Hyperlink"/>
    <w:uiPriority w:val="99"/>
    <w:qFormat/>
    <w:rPr>
      <w:color w:val="0000FF"/>
      <w:u w:val="single"/>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IndexHeading">
    <w:name w:val="index heading"/>
    <w:basedOn w:val="Normal"/>
    <w:next w:val="Normal"/>
    <w:pPr>
      <w:pBdr>
        <w:top w:val="single" w:sz="12" w:space="0" w:color="auto"/>
      </w:pBdr>
      <w:spacing w:before="360" w:after="240"/>
    </w:pPr>
    <w:rPr>
      <w:b/>
      <w:i/>
      <w:sz w:val="26"/>
      <w:lang w:eastAsia="en-GB"/>
    </w:rPr>
  </w:style>
  <w:style w:type="paragraph" w:styleId="List">
    <w:name w:val="List"/>
    <w:basedOn w:val="BodyText"/>
    <w:qFormat/>
    <w:pPr>
      <w:ind w:left="568" w:hanging="284"/>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pPr>
      <w:ind w:left="1702"/>
    </w:pPr>
  </w:style>
  <w:style w:type="paragraph" w:styleId="ListBullet">
    <w:name w:val="List Bullet"/>
    <w:basedOn w:val="List"/>
    <w:qFormat/>
    <w:pPr>
      <w:numPr>
        <w:numId w:val="1"/>
      </w:numPr>
    </w:pPr>
  </w:style>
  <w:style w:type="paragraph" w:styleId="ListBullet2">
    <w:name w:val="List Bullet 2"/>
    <w:basedOn w:val="ListBullet"/>
    <w:qFormat/>
    <w:pPr>
      <w:numPr>
        <w:numId w:val="2"/>
      </w:numPr>
    </w:pPr>
  </w:style>
  <w:style w:type="paragraph" w:styleId="ListBullet3">
    <w:name w:val="List Bullet 3"/>
    <w:basedOn w:val="ListBullet2"/>
    <w:qFormat/>
    <w:pPr>
      <w:numPr>
        <w:numId w:val="3"/>
      </w:numPr>
    </w:pPr>
  </w:style>
  <w:style w:type="paragraph" w:styleId="ListBullet4">
    <w:name w:val="List Bullet 4"/>
    <w:basedOn w:val="ListBullet3"/>
    <w:pPr>
      <w:numPr>
        <w:numId w:val="4"/>
      </w:numPr>
    </w:pPr>
  </w:style>
  <w:style w:type="paragraph" w:styleId="ListBullet5">
    <w:name w:val="List Bullet 5"/>
    <w:basedOn w:val="ListBullet4"/>
    <w:qFormat/>
    <w:pPr>
      <w:numPr>
        <w:numId w:val="5"/>
      </w:numPr>
    </w:pPr>
  </w:style>
  <w:style w:type="paragraph" w:styleId="ListContinue">
    <w:name w:val="List Continue"/>
    <w:basedOn w:val="Normal"/>
    <w:qFormat/>
    <w:pPr>
      <w:spacing w:after="120"/>
      <w:ind w:left="283"/>
      <w:contextualSpacing/>
    </w:pPr>
    <w:rPr>
      <w:rFonts w:ascii="Arial" w:hAnsi="Arial"/>
    </w:rPr>
  </w:style>
  <w:style w:type="paragraph" w:styleId="ListContinue2">
    <w:name w:val="List Continue 2"/>
    <w:basedOn w:val="Normal"/>
    <w:qFormat/>
    <w:pPr>
      <w:spacing w:after="120"/>
      <w:ind w:left="566"/>
      <w:contextualSpacing/>
    </w:pPr>
    <w:rPr>
      <w:rFonts w:ascii="Arial" w:hAnsi="Arial"/>
    </w:rPr>
  </w:style>
  <w:style w:type="paragraph" w:styleId="ListNumber">
    <w:name w:val="List Number"/>
    <w:basedOn w:val="List"/>
    <w:qFormat/>
    <w:pPr>
      <w:numPr>
        <w:numId w:val="6"/>
      </w:numPr>
    </w:pPr>
  </w:style>
  <w:style w:type="paragraph" w:styleId="ListNumber2">
    <w:name w:val="List Number 2"/>
    <w:basedOn w:val="ListNumber"/>
    <w:qFormat/>
    <w:pPr>
      <w:numPr>
        <w:numId w:val="7"/>
      </w:numPr>
    </w:pPr>
  </w:style>
  <w:style w:type="paragraph" w:styleId="ListNumber3">
    <w:name w:val="List Number 3"/>
    <w:basedOn w:val="ListNumber2"/>
    <w:qFormat/>
    <w:pPr>
      <w:numPr>
        <w:numId w:val="8"/>
      </w:numPr>
      <w:contextualSpacing/>
    </w:pPr>
  </w:style>
  <w:style w:type="paragraph" w:styleId="NormalWeb">
    <w:name w:val="Normal (Web)"/>
    <w:basedOn w:val="Normal"/>
    <w:uiPriority w:val="99"/>
    <w:unhideWhenUsed/>
    <w:qFormat/>
    <w:pPr>
      <w:spacing w:before="100" w:beforeAutospacing="1" w:after="100" w:afterAutospacing="1"/>
    </w:pPr>
    <w:rPr>
      <w:rFonts w:ascii="Calibri" w:hAnsi="Calibri" w:cs="Calibri"/>
      <w:lang w:val="sv-SE"/>
    </w:rPr>
  </w:style>
  <w:style w:type="character" w:styleId="PageNumber">
    <w:name w:val="page number"/>
    <w:basedOn w:val="DefaultParagraphFont"/>
    <w:qFormat/>
  </w:style>
  <w:style w:type="paragraph" w:styleId="PlainText">
    <w:name w:val="Plain Text"/>
    <w:basedOn w:val="Normal"/>
    <w:link w:val="PlainTextChar"/>
    <w:qFormat/>
    <w:rPr>
      <w:rFonts w:ascii="Courier New" w:hAnsi="Courier New"/>
      <w:lang w:val="nb-NO"/>
    </w:rPr>
  </w:style>
  <w:style w:type="character" w:styleId="Strong">
    <w:name w:val="Strong"/>
    <w:uiPriority w:val="22"/>
    <w:qFormat/>
    <w:rPr>
      <w:b/>
      <w:bCs/>
    </w:rPr>
  </w:style>
  <w:style w:type="table" w:styleId="TableGrid">
    <w:name w:val="Table Grid"/>
    <w:basedOn w:val="TableNormal"/>
    <w:uiPriority w:val="5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pPr>
      <w:ind w:left="1701" w:hanging="1701"/>
    </w:pPr>
    <w:rPr>
      <w:b/>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TOC2">
    <w:name w:val="toc 2"/>
    <w:basedOn w:val="TOC1"/>
    <w:next w:val="Normal"/>
    <w:uiPriority w:val="39"/>
    <w:pPr>
      <w:keepNext w:val="0"/>
      <w:spacing w:before="0"/>
      <w:ind w:left="851" w:hanging="851"/>
    </w:pPr>
    <w:rPr>
      <w:sz w:val="20"/>
    </w:rPr>
  </w:style>
  <w:style w:type="paragraph" w:styleId="TOC3">
    <w:name w:val="toc 3"/>
    <w:basedOn w:val="TOC2"/>
    <w:next w:val="Normal"/>
    <w:uiPriority w:val="39"/>
    <w:pPr>
      <w:ind w:left="1134" w:hanging="1134"/>
    </w:pPr>
  </w:style>
  <w:style w:type="paragraph" w:styleId="TOC4">
    <w:name w:val="toc 4"/>
    <w:basedOn w:val="TOC3"/>
    <w:next w:val="Normal"/>
    <w:uiPriority w:val="39"/>
    <w:pPr>
      <w:ind w:left="1418" w:hanging="1418"/>
    </w:pPr>
  </w:style>
  <w:style w:type="paragraph" w:styleId="TOC5">
    <w:name w:val="toc 5"/>
    <w:basedOn w:val="TOC4"/>
    <w:next w:val="Normal"/>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next w:val="Normal"/>
    <w:uiPriority w:val="39"/>
    <w:pPr>
      <w:spacing w:before="180"/>
      <w:ind w:left="2693" w:hanging="2693"/>
    </w:pPr>
    <w:rPr>
      <w:b/>
    </w:rPr>
  </w:style>
  <w:style w:type="paragraph" w:styleId="TOC9">
    <w:name w:val="toc 9"/>
    <w:basedOn w:val="TOC8"/>
    <w:next w:val="Normal"/>
    <w:uiPriority w:val="39"/>
    <w:pPr>
      <w:ind w:left="1418" w:hanging="1418"/>
    </w:pPr>
  </w:style>
  <w:style w:type="paragraph" w:customStyle="1" w:styleId="Figure">
    <w:name w:val="Figure"/>
    <w:basedOn w:val="Normal"/>
    <w:next w:val="Caption"/>
    <w:pPr>
      <w:keepNext/>
      <w:keepLines/>
      <w:spacing w:before="180"/>
      <w:jc w:val="center"/>
    </w:pPr>
  </w:style>
  <w:style w:type="paragraph" w:customStyle="1" w:styleId="3GPPHeader">
    <w:name w:val="3GPP_Header"/>
    <w:basedOn w:val="BodyText"/>
    <w:pPr>
      <w:tabs>
        <w:tab w:val="left" w:pos="1701"/>
        <w:tab w:val="right" w:pos="9639"/>
      </w:tabs>
      <w:spacing w:after="240"/>
    </w:pPr>
    <w:rPr>
      <w:b/>
      <w:sz w:val="24"/>
    </w:rPr>
  </w:style>
  <w:style w:type="paragraph" w:customStyle="1" w:styleId="EQ">
    <w:name w:val="EQ"/>
    <w:basedOn w:val="Normal"/>
    <w:next w:val="Normal"/>
    <w:pPr>
      <w:keepLines/>
      <w:tabs>
        <w:tab w:val="center" w:pos="4536"/>
        <w:tab w:val="right" w:pos="9072"/>
      </w:tabs>
    </w:pPr>
  </w:style>
  <w:style w:type="paragraph" w:customStyle="1" w:styleId="EditorsNote">
    <w:name w:val="Editor's Note"/>
    <w:basedOn w:val="NO"/>
    <w:link w:val="EditorsNoteChar"/>
    <w:rPr>
      <w:color w:val="FF0000"/>
      <w:lang w:val="zh-CN"/>
    </w:rPr>
  </w:style>
  <w:style w:type="paragraph" w:customStyle="1" w:styleId="NO">
    <w:name w:val="NO"/>
    <w:basedOn w:val="Normal"/>
    <w:link w:val="NOChar"/>
    <w:pPr>
      <w:keepLines/>
      <w:ind w:left="1135" w:hanging="851"/>
    </w:pPr>
  </w:style>
  <w:style w:type="paragraph" w:customStyle="1" w:styleId="Reference">
    <w:name w:val="Reference"/>
    <w:basedOn w:val="BodyText"/>
    <w:pPr>
      <w:numPr>
        <w:numId w:val="9"/>
      </w:numPr>
    </w:pPr>
  </w:style>
  <w:style w:type="character" w:customStyle="1" w:styleId="Heading1Char">
    <w:name w:val="Heading 1 Char"/>
    <w:link w:val="Heading1"/>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rPr>
      <w:rFonts w:ascii="Arial" w:hAnsi="Arial"/>
      <w:lang w:eastAsia="zh-CN"/>
    </w:rPr>
  </w:style>
  <w:style w:type="paragraph" w:customStyle="1" w:styleId="B5">
    <w:name w:val="B5"/>
    <w:basedOn w:val="List5"/>
    <w:link w:val="B5Char"/>
    <w:rPr>
      <w:rFonts w:ascii="Times New Roman" w:hAnsi="Times New Roman"/>
    </w:rPr>
  </w:style>
  <w:style w:type="paragraph" w:customStyle="1" w:styleId="EX">
    <w:name w:val="EX"/>
    <w:basedOn w:val="Normal"/>
    <w:pPr>
      <w:keepLines/>
      <w:ind w:left="1702" w:hanging="1418"/>
    </w:pPr>
  </w:style>
  <w:style w:type="paragraph" w:customStyle="1" w:styleId="EW">
    <w:name w:val="EW"/>
    <w:basedOn w:val="EX"/>
  </w:style>
  <w:style w:type="paragraph" w:customStyle="1" w:styleId="TAL">
    <w:name w:val="TAL"/>
    <w:basedOn w:val="Normal"/>
    <w:link w:val="TALCar"/>
    <w:pPr>
      <w:keepNext/>
      <w:keepLines/>
    </w:pPr>
    <w:rPr>
      <w:rFonts w:ascii="Arial" w:hAnsi="Arial"/>
      <w:sz w:val="18"/>
      <w:lang w:val="zh-CN"/>
    </w:rPr>
  </w:style>
  <w:style w:type="paragraph" w:customStyle="1" w:styleId="TAC">
    <w:name w:val="TAC"/>
    <w:basedOn w:val="TAL"/>
    <w:link w:val="TACChar"/>
    <w:qFormat/>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TF">
    <w:name w:val="TF"/>
    <w:basedOn w:val="TH"/>
    <w:link w:val="TFChar"/>
    <w:pPr>
      <w:keepNext w:val="0"/>
      <w:spacing w:before="0" w:after="240"/>
    </w:pPr>
  </w:style>
  <w:style w:type="paragraph" w:customStyle="1" w:styleId="TT">
    <w:name w:val="TT"/>
    <w:basedOn w:val="Heading1"/>
    <w:next w:val="Normal"/>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FP">
    <w:name w:val="FP"/>
    <w:basedOn w:val="Normal"/>
  </w:style>
  <w:style w:type="paragraph" w:customStyle="1" w:styleId="Observation">
    <w:name w:val="Observation"/>
    <w:basedOn w:val="Proposal"/>
    <w:qFormat/>
    <w:pPr>
      <w:numPr>
        <w:numId w:val="11"/>
      </w:numPr>
      <w:tabs>
        <w:tab w:val="clear" w:pos="1304"/>
      </w:tabs>
      <w:ind w:left="1701" w:hanging="1701"/>
    </w:p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rPr>
      <w:rFonts w:ascii="Times New Roman" w:hAnsi="Times New Roman"/>
      <w:lang w:eastAsia="ja-JP"/>
    </w:rPr>
  </w:style>
  <w:style w:type="character" w:customStyle="1" w:styleId="B5Char">
    <w:name w:val="B5 Char"/>
    <w:link w:val="B5"/>
    <w:rPr>
      <w:rFonts w:ascii="Times New Roman" w:hAnsi="Times New Roman"/>
      <w:lang w:eastAsia="ja-JP"/>
    </w:rPr>
  </w:style>
  <w:style w:type="paragraph" w:customStyle="1" w:styleId="B6">
    <w:name w:val="B6"/>
    <w:basedOn w:val="B5"/>
    <w:link w:val="B6Char"/>
    <w:pPr>
      <w:ind w:left="1985"/>
    </w:pPr>
  </w:style>
  <w:style w:type="character" w:customStyle="1" w:styleId="B6Char">
    <w:name w:val="B6 Char"/>
    <w:link w:val="B6"/>
    <w:rPr>
      <w:rFonts w:ascii="Times New Roman" w:hAnsi="Times New Roman"/>
      <w:lang w:eastAsia="ja-JP"/>
    </w:rPr>
  </w:style>
  <w:style w:type="paragraph" w:customStyle="1" w:styleId="B7">
    <w:name w:val="B7"/>
    <w:basedOn w:val="B6"/>
    <w:link w:val="B7Char"/>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val="zh-CN"/>
    </w:rPr>
  </w:style>
  <w:style w:type="character" w:customStyle="1" w:styleId="Doc-text2Char">
    <w:name w:val="Doc-text2 Char"/>
    <w:link w:val="Doc-text2"/>
    <w:locked/>
    <w:rPr>
      <w:rFonts w:ascii="Arial" w:eastAsia="MS Mincho" w:hAnsi="Arial"/>
      <w:szCs w:val="24"/>
      <w:lang w:val="zh-CN" w:eastAsia="zh-CN"/>
    </w:rPr>
  </w:style>
  <w:style w:type="character" w:customStyle="1" w:styleId="DocumentMapChar">
    <w:name w:val="Document Map Char"/>
    <w:link w:val="DocumentMap"/>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rPr>
      <w:rFonts w:ascii="Times New Roman" w:hAnsi="Times New Roman"/>
      <w:color w:val="FF0000"/>
      <w:lang w:val="zh-CN" w:eastAsia="zh-CN"/>
    </w:rPr>
  </w:style>
  <w:style w:type="paragraph" w:customStyle="1" w:styleId="EmailDiscussion">
    <w:name w:val="EmailDiscussion"/>
    <w:basedOn w:val="Normal"/>
    <w:next w:val="Normal"/>
    <w:pPr>
      <w:numPr>
        <w:numId w:val="12"/>
      </w:numPr>
      <w:spacing w:before="40"/>
    </w:pPr>
    <w:rPr>
      <w:rFonts w:ascii="Arial" w:eastAsia="MS Mincho" w:hAnsi="Arial"/>
      <w:b/>
      <w:szCs w:val="24"/>
      <w:lang w:eastAsia="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Pr>
      <w:rFonts w:ascii="Arial" w:hAnsi="Arial"/>
      <w:b/>
      <w:sz w:val="18"/>
      <w:lang w:eastAsia="ja-JP"/>
    </w:rPr>
  </w:style>
  <w:style w:type="character" w:customStyle="1" w:styleId="FooterChar">
    <w:name w:val="Footer Char"/>
    <w:link w:val="Footer"/>
    <w:rPr>
      <w:rFonts w:ascii="Arial" w:hAnsi="Arial"/>
      <w:b/>
      <w:i/>
      <w:sz w:val="18"/>
      <w:lang w:eastAsia="ja-JP"/>
    </w:rPr>
  </w:style>
  <w:style w:type="character" w:customStyle="1" w:styleId="FootnoteTextChar">
    <w:name w:val="Footnote Text Char"/>
    <w:link w:val="FootnoteText"/>
    <w:rPr>
      <w:rFonts w:ascii="Times New Roman" w:hAnsi="Times New Roman"/>
      <w:sz w:val="16"/>
      <w:lang w:eastAsia="ja-JP"/>
    </w:rPr>
  </w:style>
  <w:style w:type="paragraph" w:customStyle="1" w:styleId="Guidance">
    <w:name w:val="Guidance"/>
    <w:basedOn w:val="Normal"/>
    <w:rPr>
      <w:i/>
      <w:color w:val="0000FF"/>
    </w:rPr>
  </w:style>
  <w:style w:type="character" w:customStyle="1" w:styleId="Heading2Char">
    <w:name w:val="Heading 2 Char"/>
    <w:link w:val="Heading2"/>
    <w:rPr>
      <w:rFonts w:ascii="Arial" w:hAnsi="Arial"/>
      <w:sz w:val="32"/>
      <w:lang w:eastAsia="ja-JP"/>
    </w:rPr>
  </w:style>
  <w:style w:type="character" w:customStyle="1" w:styleId="Heading3Char">
    <w:name w:val="Heading 3 Char"/>
    <w:link w:val="Heading3"/>
    <w:rsid w:val="00F75124"/>
    <w:rPr>
      <w:rFonts w:ascii="Arial" w:hAnsi="Arial"/>
      <w:b/>
      <w:bCs/>
      <w:szCs w:val="14"/>
      <w:u w:val="single"/>
      <w:lang w:val="en-GB" w:eastAsia="ja-JP"/>
    </w:rPr>
  </w:style>
  <w:style w:type="character" w:customStyle="1" w:styleId="Heading4Char">
    <w:name w:val="Heading 4 Char"/>
    <w:link w:val="Heading4"/>
    <w:rPr>
      <w:rFonts w:ascii="Arial" w:hAnsi="Arial"/>
      <w:sz w:val="24"/>
      <w:lang w:eastAsia="ja-JP"/>
    </w:rPr>
  </w:style>
  <w:style w:type="character" w:customStyle="1" w:styleId="Heading5Char">
    <w:name w:val="Heading 5 Char"/>
    <w:link w:val="Heading5"/>
    <w:rPr>
      <w:rFonts w:ascii="Arial" w:hAnsi="Arial"/>
      <w:sz w:val="22"/>
      <w:lang w:eastAsia="ja-JP"/>
    </w:rPr>
  </w:style>
  <w:style w:type="character" w:customStyle="1" w:styleId="Heading6Char">
    <w:name w:val="Heading 6 Char"/>
    <w:link w:val="Heading6"/>
    <w:rPr>
      <w:rFonts w:ascii="Arial" w:hAnsi="Arial"/>
      <w:lang w:eastAsia="ja-JP"/>
    </w:rPr>
  </w:style>
  <w:style w:type="character" w:customStyle="1" w:styleId="Heading7Char">
    <w:name w:val="Heading 7 Char"/>
    <w:link w:val="Heading7"/>
    <w:rPr>
      <w:rFonts w:ascii="Arial" w:hAnsi="Arial"/>
      <w:lang w:eastAsia="ja-JP"/>
    </w:rPr>
  </w:style>
  <w:style w:type="character" w:customStyle="1" w:styleId="Heading8Char">
    <w:name w:val="Heading 8 Char"/>
    <w:link w:val="Heading8"/>
    <w:rPr>
      <w:rFonts w:ascii="Arial" w:hAnsi="Arial"/>
      <w:sz w:val="36"/>
      <w:lang w:eastAsia="ja-JP"/>
    </w:rPr>
  </w:style>
  <w:style w:type="character" w:customStyle="1" w:styleId="Heading9Char">
    <w:name w:val="Heading 9 Char"/>
    <w:link w:val="Heading9"/>
    <w:rPr>
      <w:rFonts w:ascii="Arial" w:hAnsi="Arial"/>
      <w:sz w:val="36"/>
      <w:lang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ñ弌’i,목록 단락"/>
    <w:basedOn w:val="Normal"/>
    <w:link w:val="ListParagraphChar"/>
    <w:uiPriority w:val="34"/>
    <w:qFormat/>
    <w:pPr>
      <w:ind w:left="720"/>
    </w:pPr>
    <w:rPr>
      <w:rFonts w:ascii="Calibri" w:eastAsia="Calibri" w:hAnsi="Calibri"/>
      <w:lang w:val="zh-CN"/>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val="zh-CN" w:eastAsia="en-US"/>
    </w:rPr>
  </w:style>
  <w:style w:type="paragraph" w:customStyle="1" w:styleId="NF">
    <w:name w:val="NF"/>
    <w:basedOn w:val="NO"/>
    <w:pPr>
      <w:keepNext/>
    </w:pPr>
    <w:rPr>
      <w:rFonts w:ascii="Arial" w:hAnsi="Arial"/>
      <w:sz w:val="18"/>
    </w:rPr>
  </w:style>
  <w:style w:type="paragraph" w:customStyle="1" w:styleId="NW">
    <w:name w:val="NW"/>
    <w:basedOn w:val="NO"/>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style>
  <w:style w:type="paragraph" w:customStyle="1" w:styleId="TALCharChar">
    <w:name w:val="TAL Char Char"/>
    <w:basedOn w:val="Normal"/>
    <w:link w:val="TALCharCharChar"/>
    <w:pPr>
      <w:keepNext/>
      <w:keepLines/>
    </w:pPr>
    <w:rPr>
      <w:rFonts w:ascii="Arial" w:eastAsia="Malgun Gothic" w:hAnsi="Arial"/>
      <w:sz w:val="18"/>
      <w:lang w:val="zh-CN"/>
    </w:rPr>
  </w:style>
  <w:style w:type="character" w:customStyle="1" w:styleId="TALCharCharChar">
    <w:name w:val="TAL Char Char Char"/>
    <w:link w:val="TALCharChar"/>
    <w:rPr>
      <w:rFonts w:ascii="Arial" w:eastAsia="Malgun Gothic" w:hAnsi="Arial"/>
      <w:sz w:val="18"/>
      <w:lang w:val="zh-CN" w:eastAsia="zh-CN"/>
    </w:rPr>
  </w:style>
  <w:style w:type="character" w:customStyle="1" w:styleId="TFChar">
    <w:name w:val="TF Char"/>
    <w:link w:val="TF"/>
    <w:rPr>
      <w:rFonts w:ascii="Arial" w:hAnsi="Arial"/>
      <w:b/>
      <w:lang w:val="zh-CN" w:eastAsia="zh-CN"/>
    </w:rPr>
  </w:style>
  <w:style w:type="paragraph" w:customStyle="1" w:styleId="IvDbodytext">
    <w:name w:val="IvD bodytext"/>
    <w:basedOn w:val="BodyText"/>
    <w:link w:val="IvDbodytextChar"/>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qFormat/>
    <w:rPr>
      <w:rFonts w:ascii="Arial" w:hAnsi="Arial"/>
      <w:spacing w:val="2"/>
      <w:lang w:val="en-US" w:eastAsia="en-US"/>
    </w:rPr>
  </w:style>
  <w:style w:type="character" w:customStyle="1" w:styleId="TACChar">
    <w:name w:val="TAC Char"/>
    <w:link w:val="TAC"/>
    <w:qFormat/>
    <w:locked/>
    <w:rPr>
      <w:rFonts w:ascii="Arial" w:hAnsi="Arial"/>
      <w:sz w:val="18"/>
      <w:lang w:val="zh-CN" w:eastAsia="zh-CN"/>
    </w:rPr>
  </w:style>
  <w:style w:type="character" w:customStyle="1" w:styleId="CaptionChar">
    <w:name w:val="Caption Char"/>
    <w:basedOn w:val="DefaultParagraphFont"/>
    <w:link w:val="Caption"/>
    <w:rPr>
      <w:rFonts w:ascii="Times New Roman" w:hAnsi="Times New Roman"/>
      <w:b/>
    </w:rPr>
  </w:style>
  <w:style w:type="character" w:customStyle="1" w:styleId="B1Zchn">
    <w:name w:val="B1 Zchn"/>
    <w:qFormat/>
    <w:rPr>
      <w:lang w:eastAsia="en-US"/>
    </w:rPr>
  </w:style>
  <w:style w:type="character" w:styleId="PlaceholderText">
    <w:name w:val="Placeholder Text"/>
    <w:basedOn w:val="DefaultParagraphFont"/>
    <w:uiPriority w:val="99"/>
    <w:semiHidden/>
    <w:rPr>
      <w:color w:val="808080"/>
    </w:rPr>
  </w:style>
  <w:style w:type="paragraph" w:customStyle="1" w:styleId="1">
    <w:name w:val="正文1"/>
    <w:pPr>
      <w:spacing w:before="100" w:beforeAutospacing="1" w:after="180"/>
    </w:pPr>
    <w:rPr>
      <w:rFonts w:ascii="Times New Roman" w:eastAsia="SimSun" w:hAnsi="Times New Roman"/>
      <w:sz w:val="24"/>
      <w:szCs w:val="24"/>
    </w:rPr>
  </w:style>
  <w:style w:type="paragraph" w:customStyle="1" w:styleId="References">
    <w:name w:val="References"/>
    <w:basedOn w:val="Normal"/>
    <w:next w:val="Normal"/>
    <w:pPr>
      <w:numPr>
        <w:numId w:val="13"/>
      </w:numPr>
      <w:snapToGrid w:val="0"/>
      <w:spacing w:after="60"/>
    </w:pPr>
    <w:rPr>
      <w:rFonts w:eastAsia="SimSun"/>
      <w:szCs w:val="16"/>
    </w:rPr>
  </w:style>
  <w:style w:type="character" w:customStyle="1" w:styleId="B10">
    <w:name w:val="B1 (文字)"/>
    <w:locked/>
    <w:rPr>
      <w:rFonts w:ascii="Times New Roman" w:eastAsia="Times New Roman" w:hAnsi="Times New Roman"/>
    </w:rPr>
  </w:style>
  <w:style w:type="character" w:customStyle="1" w:styleId="B3Char">
    <w:name w:val="B3 Char"/>
    <w:locked/>
    <w:rPr>
      <w:lang w:val="zh-CN" w:eastAsia="en-US"/>
    </w:rPr>
  </w:style>
  <w:style w:type="character" w:customStyle="1" w:styleId="apple-converted-space">
    <w:name w:val="apple-converted-space"/>
    <w:basedOn w:val="DefaultParagraphFont"/>
    <w:qFormat/>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TOC10">
    <w:name w:val="TOC 标题1"/>
    <w:basedOn w:val="Heading1"/>
    <w:next w:val="Normal"/>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CRCoverPageChar">
    <w:name w:val="CR Cover Page Char"/>
    <w:locked/>
    <w:rPr>
      <w:rFonts w:ascii="Arial" w:hAnsi="Arial" w:cs="Arial"/>
      <w:lang w:eastAsia="en-US"/>
    </w:rPr>
  </w:style>
  <w:style w:type="paragraph" w:customStyle="1" w:styleId="2">
    <w:name w:val="正文2"/>
    <w:pPr>
      <w:spacing w:before="100" w:beforeAutospacing="1" w:after="180"/>
    </w:pPr>
    <w:rPr>
      <w:rFonts w:ascii="Times New Roman" w:eastAsia="SimSun" w:hAnsi="Times New Roman"/>
      <w:sz w:val="24"/>
      <w:szCs w:val="24"/>
    </w:rPr>
  </w:style>
  <w:style w:type="character" w:customStyle="1" w:styleId="maintextChar">
    <w:name w:val="main text Char"/>
    <w:link w:val="maintext"/>
    <w:qFormat/>
    <w:locked/>
    <w:rsid w:val="00922865"/>
    <w:rPr>
      <w:rFonts w:ascii="Times New Roman" w:hAnsi="Times New Roman"/>
      <w:lang w:val="en-GB" w:eastAsia="ko-KR"/>
    </w:rPr>
  </w:style>
  <w:style w:type="paragraph" w:customStyle="1" w:styleId="maintext">
    <w:name w:val="main text"/>
    <w:basedOn w:val="Normal"/>
    <w:link w:val="maintextChar"/>
    <w:qFormat/>
    <w:rsid w:val="00922865"/>
    <w:pPr>
      <w:spacing w:before="60" w:after="60" w:line="288" w:lineRule="auto"/>
      <w:ind w:firstLineChars="200" w:firstLine="200"/>
    </w:pPr>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680207">
      <w:bodyDiv w:val="1"/>
      <w:marLeft w:val="0"/>
      <w:marRight w:val="0"/>
      <w:marTop w:val="0"/>
      <w:marBottom w:val="0"/>
      <w:divBdr>
        <w:top w:val="none" w:sz="0" w:space="0" w:color="auto"/>
        <w:left w:val="none" w:sz="0" w:space="0" w:color="auto"/>
        <w:bottom w:val="none" w:sz="0" w:space="0" w:color="auto"/>
        <w:right w:val="none" w:sz="0" w:space="0" w:color="auto"/>
      </w:divBdr>
    </w:div>
    <w:div w:id="209537652">
      <w:bodyDiv w:val="1"/>
      <w:marLeft w:val="0"/>
      <w:marRight w:val="0"/>
      <w:marTop w:val="0"/>
      <w:marBottom w:val="0"/>
      <w:divBdr>
        <w:top w:val="none" w:sz="0" w:space="0" w:color="auto"/>
        <w:left w:val="none" w:sz="0" w:space="0" w:color="auto"/>
        <w:bottom w:val="none" w:sz="0" w:space="0" w:color="auto"/>
        <w:right w:val="none" w:sz="0" w:space="0" w:color="auto"/>
      </w:divBdr>
    </w:div>
    <w:div w:id="227691681">
      <w:bodyDiv w:val="1"/>
      <w:marLeft w:val="0"/>
      <w:marRight w:val="0"/>
      <w:marTop w:val="0"/>
      <w:marBottom w:val="0"/>
      <w:divBdr>
        <w:top w:val="none" w:sz="0" w:space="0" w:color="auto"/>
        <w:left w:val="none" w:sz="0" w:space="0" w:color="auto"/>
        <w:bottom w:val="none" w:sz="0" w:space="0" w:color="auto"/>
        <w:right w:val="none" w:sz="0" w:space="0" w:color="auto"/>
      </w:divBdr>
    </w:div>
    <w:div w:id="436946664">
      <w:bodyDiv w:val="1"/>
      <w:marLeft w:val="0"/>
      <w:marRight w:val="0"/>
      <w:marTop w:val="0"/>
      <w:marBottom w:val="0"/>
      <w:divBdr>
        <w:top w:val="none" w:sz="0" w:space="0" w:color="auto"/>
        <w:left w:val="none" w:sz="0" w:space="0" w:color="auto"/>
        <w:bottom w:val="none" w:sz="0" w:space="0" w:color="auto"/>
        <w:right w:val="none" w:sz="0" w:space="0" w:color="auto"/>
      </w:divBdr>
    </w:div>
    <w:div w:id="486628889">
      <w:bodyDiv w:val="1"/>
      <w:marLeft w:val="0"/>
      <w:marRight w:val="0"/>
      <w:marTop w:val="0"/>
      <w:marBottom w:val="0"/>
      <w:divBdr>
        <w:top w:val="none" w:sz="0" w:space="0" w:color="auto"/>
        <w:left w:val="none" w:sz="0" w:space="0" w:color="auto"/>
        <w:bottom w:val="none" w:sz="0" w:space="0" w:color="auto"/>
        <w:right w:val="none" w:sz="0" w:space="0" w:color="auto"/>
      </w:divBdr>
    </w:div>
    <w:div w:id="666251310">
      <w:bodyDiv w:val="1"/>
      <w:marLeft w:val="0"/>
      <w:marRight w:val="0"/>
      <w:marTop w:val="0"/>
      <w:marBottom w:val="0"/>
      <w:divBdr>
        <w:top w:val="none" w:sz="0" w:space="0" w:color="auto"/>
        <w:left w:val="none" w:sz="0" w:space="0" w:color="auto"/>
        <w:bottom w:val="none" w:sz="0" w:space="0" w:color="auto"/>
        <w:right w:val="none" w:sz="0" w:space="0" w:color="auto"/>
      </w:divBdr>
    </w:div>
    <w:div w:id="909265938">
      <w:bodyDiv w:val="1"/>
      <w:marLeft w:val="0"/>
      <w:marRight w:val="0"/>
      <w:marTop w:val="0"/>
      <w:marBottom w:val="0"/>
      <w:divBdr>
        <w:top w:val="none" w:sz="0" w:space="0" w:color="auto"/>
        <w:left w:val="none" w:sz="0" w:space="0" w:color="auto"/>
        <w:bottom w:val="none" w:sz="0" w:space="0" w:color="auto"/>
        <w:right w:val="none" w:sz="0" w:space="0" w:color="auto"/>
      </w:divBdr>
    </w:div>
    <w:div w:id="1582718367">
      <w:bodyDiv w:val="1"/>
      <w:marLeft w:val="0"/>
      <w:marRight w:val="0"/>
      <w:marTop w:val="0"/>
      <w:marBottom w:val="0"/>
      <w:divBdr>
        <w:top w:val="none" w:sz="0" w:space="0" w:color="auto"/>
        <w:left w:val="none" w:sz="0" w:space="0" w:color="auto"/>
        <w:bottom w:val="none" w:sz="0" w:space="0" w:color="auto"/>
        <w:right w:val="none" w:sz="0" w:space="0" w:color="auto"/>
      </w:divBdr>
    </w:div>
    <w:div w:id="1667784668">
      <w:bodyDiv w:val="1"/>
      <w:marLeft w:val="0"/>
      <w:marRight w:val="0"/>
      <w:marTop w:val="0"/>
      <w:marBottom w:val="0"/>
      <w:divBdr>
        <w:top w:val="none" w:sz="0" w:space="0" w:color="auto"/>
        <w:left w:val="none" w:sz="0" w:space="0" w:color="auto"/>
        <w:bottom w:val="none" w:sz="0" w:space="0" w:color="auto"/>
        <w:right w:val="none" w:sz="0" w:space="0" w:color="auto"/>
      </w:divBdr>
    </w:div>
    <w:div w:id="19967139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13/Docs/R1-2304517.zip" TargetMode="External"/><Relationship Id="rId13" Type="http://schemas.openxmlformats.org/officeDocument/2006/relationships/hyperlink" Target="https://www.3gpp.org/ftp/TSG_RAN/WG1_RL1/TSGR1_113/Docs/R1-2305932.zip" TargetMode="External"/><Relationship Id="rId18" Type="http://schemas.openxmlformats.org/officeDocument/2006/relationships/hyperlink" Target="https://www.3gpp.org/ftp/tsg_ran/WG1_RL1/TSGR1_113/Inbox/drafts/9(NR_R18)/%5B113-R18-RRC%5D/ForRapporteursUseOnly/%5B113-R18-RRC-eDSS%5D/draft_Rel-18_higher_layers_parameters_list_eDSS%20-%20v001.zip"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3gpp.org/ftp/TSG_RAN/WG1_RL1/TSGR1_113/Docs/R1-2305716.zip" TargetMode="External"/><Relationship Id="rId17" Type="http://schemas.openxmlformats.org/officeDocument/2006/relationships/hyperlink" Target="https://www.3gpp.org/ftp/tsg_ran/WG1_RL1/TSGR1_113/Inbox/drafts/9(NR_R18)/%5B113-R18-RRC%5D/ForRapporteursUseOnly/%5B113-R18-RRC-eDSS%5D/draft_Rel-18_higher_layers_parameters_list_eDSS%20-%20v001.zip" TargetMode="External"/><Relationship Id="rId2" Type="http://schemas.openxmlformats.org/officeDocument/2006/relationships/numbering" Target="numbering.xml"/><Relationship Id="rId16" Type="http://schemas.openxmlformats.org/officeDocument/2006/relationships/hyperlink" Target="https://www.3gpp.org/ftp/tsg_ran/WG1_RL1/TSGR1_113/Inbox/drafts/9(NR_R18)/%5B113-R18-RRC%5D/ForRapporteursUseOnly/%5B113-R18-RRC-eDSS%5D/draft_Rel-18_higher_layers_parameters_list_eDSS%20-%20v001.zi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1_RL1/TSGR1_113/Docs/R1-2305627.zip" TargetMode="External"/><Relationship Id="rId5" Type="http://schemas.openxmlformats.org/officeDocument/2006/relationships/webSettings" Target="webSettings.xml"/><Relationship Id="rId15" Type="http://schemas.openxmlformats.org/officeDocument/2006/relationships/hyperlink" Target="https://www.3gpp.org/ftp/tsg_ran/WG1_RL1/TSGR1_113/Inbox/drafts/9(NR_R18)/%5B113-R18-RRC%5D/ForRapporteursUseOnly/%5B113-R18-RRC-eDSS%5D/draft_Rel-18_higher_layers_parameters_list_eDSS%20-%20v001.zip" TargetMode="External"/><Relationship Id="rId23" Type="http://schemas.openxmlformats.org/officeDocument/2006/relationships/theme" Target="theme/theme1.xml"/><Relationship Id="rId10" Type="http://schemas.openxmlformats.org/officeDocument/2006/relationships/hyperlink" Target="https://www.3gpp.org/ftp/TSG_RAN/WG1_RL1/TSGR1_113/Docs/R1-2305475.zip" TargetMode="External"/><Relationship Id="rId19" Type="http://schemas.openxmlformats.org/officeDocument/2006/relationships/hyperlink" Target="https://www.3gpp.org/ftp/tsg_ran/WG1_RL1/TSGR1_113/Inbox/drafts/9(NR_R18)/%5B113-R18-RRC%5D/ForRapporteursUseOnly/%5B113-R18-RRC-eDSS%5D/draft_Rel-18_higher_layers_parameters_list_eDSS%20-%20v001.zip" TargetMode="External"/><Relationship Id="rId4" Type="http://schemas.openxmlformats.org/officeDocument/2006/relationships/settings" Target="settings.xml"/><Relationship Id="rId9" Type="http://schemas.openxmlformats.org/officeDocument/2006/relationships/hyperlink" Target="https://www.3gpp.org/ftp/TSG_RAN/WG1_RL1/TSGR1_113/Docs/R1-2304586.zip" TargetMode="External"/><Relationship Id="rId14" Type="http://schemas.openxmlformats.org/officeDocument/2006/relationships/hyperlink" Target="https://www.3gpp.org/ftp/tsg_ran/WG1_RL1/TSGR1_113/Inbox/drafts/9(NR_R18)/%5B113-R18-RRC%5D/ForRapporteursUseOnly/%5B113-R18-RRC-eDSS%5D/draft_Rel-18_higher_layers_parameters_list_eDSS%20-%20v001.zip"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676BD1-4284-428F-854B-F73877996E7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15</Pages>
  <Words>4146</Words>
  <Characters>23633</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2023-05-23T10:14:00Z</dcterms:created>
  <dcterms:modified xsi:type="dcterms:W3CDTF">2023-05-23T10:22:00Z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2023-05-22T09:40:11Z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bbdc77db-cd31-4a96-bee2-0ca7f32726ef</vt:lpwstr>
  </property>
  <property fmtid="{D5CDD505-2E9C-101B-9397-08002B2CF9AE}" pid="8" name="MSIP_Label_f7b7771f-98a2-4ec9-8160-ee37e9359e20_ContentBits">
    <vt:lpwstr>0</vt:lpwstr>
  </property>
</Properties>
</file>