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ind w:right="2"/>
        <w:rPr>
          <w:rFonts w:hint="default" w:ascii="Times New Roman" w:hAnsi="Times New Roman" w:eastAsia="宋体" w:cs="Times New Roman"/>
          <w:b/>
          <w:bCs/>
          <w:sz w:val="28"/>
          <w:lang w:val="en-US" w:eastAsia="zh-CN"/>
        </w:rPr>
      </w:pPr>
      <w:r>
        <w:rPr>
          <w:rFonts w:hint="default" w:ascii="Times New Roman" w:hAnsi="Times New Roman" w:cs="Times New Roman"/>
          <w:b/>
          <w:bCs/>
          <w:sz w:val="28"/>
        </w:rPr>
        <w:t>3GPP TSG RAN WG1 #1</w:t>
      </w:r>
      <w:r>
        <w:rPr>
          <w:rFonts w:hint="default" w:ascii="Times New Roman" w:hAnsi="Times New Roman" w:eastAsia="宋体" w:cs="Times New Roman"/>
          <w:b/>
          <w:bCs/>
          <w:sz w:val="28"/>
          <w:lang w:val="en-US" w:eastAsia="zh-CN"/>
        </w:rPr>
        <w:t>1</w:t>
      </w:r>
      <w:r>
        <w:rPr>
          <w:rFonts w:hint="eastAsia" w:eastAsia="宋体" w:cs="Times New Roman"/>
          <w:b/>
          <w:bCs/>
          <w:sz w:val="28"/>
          <w:lang w:val="en-US" w:eastAsia="zh-CN"/>
        </w:rPr>
        <w:t>3</w:t>
      </w:r>
      <w:r>
        <w:rPr>
          <w:rFonts w:hint="default" w:ascii="Times New Roman" w:hAnsi="Times New Roman" w:cs="Times New Roman"/>
          <w:b/>
          <w:bCs/>
          <w:sz w:val="28"/>
        </w:rPr>
        <w:tab/>
      </w:r>
      <w:r>
        <w:rPr>
          <w:rFonts w:hint="default" w:ascii="Times New Roman" w:hAnsi="Times New Roman" w:eastAsia="宋体"/>
          <w:color w:val="000000"/>
          <w:sz w:val="28"/>
          <w:szCs w:val="28"/>
          <w:lang w:val="en-US" w:eastAsia="en-US"/>
        </w:rPr>
        <w:t>R1-2305435</w:t>
      </w:r>
    </w:p>
    <w:p>
      <w:pPr>
        <w:tabs>
          <w:tab w:val="right" w:pos="9639"/>
        </w:tabs>
        <w:ind w:right="2"/>
        <w:rPr>
          <w:rFonts w:hint="default" w:ascii="Times New Roman" w:hAnsi="Times New Roman" w:cs="Times New Roman"/>
          <w:b/>
          <w:bCs/>
          <w:sz w:val="28"/>
          <w:lang w:val="en-US" w:eastAsia="ja-JP"/>
        </w:rPr>
      </w:pPr>
      <w:r>
        <w:rPr>
          <w:rFonts w:hint="eastAsia" w:ascii="Times New Roman" w:hAnsi="Times New Roman" w:cs="Times New Roman"/>
          <w:b/>
          <w:bCs/>
          <w:sz w:val="28"/>
          <w:lang w:val="en-US" w:eastAsia="zh-CN"/>
        </w:rPr>
        <w:t>Incheon,</w:t>
      </w:r>
      <w:r>
        <w:rPr>
          <w:rFonts w:hint="default" w:ascii="Times New Roman" w:hAnsi="Times New Roman" w:cs="Times New Roman"/>
          <w:b/>
          <w:bCs/>
          <w:sz w:val="28"/>
          <w:lang w:val="en-US" w:eastAsia="zh-CN"/>
        </w:rPr>
        <w:t xml:space="preserve"> </w:t>
      </w:r>
      <w:r>
        <w:rPr>
          <w:rFonts w:hint="eastAsia" w:ascii="Times New Roman" w:hAnsi="Times New Roman" w:cs="Times New Roman"/>
          <w:b/>
          <w:bCs/>
          <w:sz w:val="28"/>
          <w:lang w:val="en-US" w:eastAsia="zh-CN"/>
        </w:rPr>
        <w:t>Korea</w:t>
      </w:r>
      <w:r>
        <w:rPr>
          <w:rFonts w:hint="default" w:ascii="Times New Roman" w:hAnsi="Times New Roman" w:cs="Times New Roman"/>
          <w:b/>
          <w:bCs/>
          <w:sz w:val="28"/>
          <w:lang w:val="en-US" w:eastAsia="ja-JP"/>
        </w:rPr>
        <w:t>,</w:t>
      </w:r>
      <w:r>
        <w:rPr>
          <w:rFonts w:hint="default" w:ascii="Times New Roman" w:hAnsi="Times New Roman" w:cs="Times New Roman"/>
          <w:b/>
          <w:bCs/>
          <w:sz w:val="28"/>
          <w:lang w:val="en-US" w:eastAsia="zh-CN"/>
        </w:rPr>
        <w:t xml:space="preserve"> </w:t>
      </w:r>
      <w:r>
        <w:rPr>
          <w:rFonts w:hint="eastAsia" w:ascii="Times New Roman" w:hAnsi="Times New Roman" w:cs="Times New Roman"/>
          <w:b/>
          <w:bCs/>
          <w:sz w:val="28"/>
          <w:lang w:val="en-US" w:eastAsia="zh-CN"/>
        </w:rPr>
        <w:t>May</w:t>
      </w:r>
      <w:r>
        <w:rPr>
          <w:rFonts w:hint="default" w:ascii="Times New Roman" w:hAnsi="Times New Roman" w:cs="Times New Roman"/>
          <w:b/>
          <w:bCs/>
          <w:sz w:val="28"/>
          <w:lang w:val="en-US" w:eastAsia="ja-JP"/>
        </w:rPr>
        <w:t xml:space="preserve"> </w:t>
      </w:r>
      <w:r>
        <w:rPr>
          <w:rFonts w:hint="eastAsia" w:ascii="Times New Roman" w:hAnsi="Times New Roman" w:cs="Times New Roman"/>
          <w:b/>
          <w:bCs/>
          <w:sz w:val="28"/>
          <w:lang w:val="en-US" w:eastAsia="zh-CN"/>
        </w:rPr>
        <w:t>22</w:t>
      </w:r>
      <w:r>
        <w:rPr>
          <w:rFonts w:hint="default" w:ascii="Times New Roman" w:hAnsi="Times New Roman" w:cs="Times New Roman"/>
          <w:b/>
          <w:bCs/>
          <w:sz w:val="28"/>
          <w:lang w:val="en-US" w:eastAsia="zh-CN"/>
        </w:rPr>
        <w:t>-26</w:t>
      </w:r>
      <w:r>
        <w:rPr>
          <w:rFonts w:hint="default" w:ascii="Times New Roman" w:hAnsi="Times New Roman" w:cs="Times New Roman"/>
          <w:b/>
          <w:bCs/>
          <w:sz w:val="28"/>
          <w:lang w:val="en-US" w:eastAsia="ja-JP"/>
        </w:rPr>
        <w:t>, 2023</w:t>
      </w:r>
    </w:p>
    <w:p>
      <w:pPr>
        <w:rPr>
          <w:rFonts w:hint="default" w:ascii="Times New Roman" w:hAnsi="Times New Roman" w:cs="Times New Roman"/>
          <w:lang w:eastAsia="zh-CN"/>
        </w:rPr>
      </w:pPr>
      <w:bookmarkStart w:id="13" w:name="_GoBack"/>
      <w:bookmarkEnd w:id="13"/>
    </w:p>
    <w:p>
      <w:pPr>
        <w:spacing w:after="60"/>
        <w:ind w:left="1985" w:hanging="1985"/>
        <w:rPr>
          <w:rFonts w:hint="default" w:ascii="Times New Roman" w:hAnsi="Times New Roman" w:eastAsia="宋体" w:cs="Times New Roman"/>
          <w:b/>
          <w:bCs/>
          <w:sz w:val="22"/>
          <w:szCs w:val="22"/>
          <w:lang w:val="en-US" w:eastAsia="zh-CN"/>
        </w:rPr>
      </w:pPr>
      <w:r>
        <w:rPr>
          <w:rFonts w:hint="default" w:ascii="Times New Roman" w:hAnsi="Times New Roman" w:cs="Times New Roman"/>
          <w:b/>
          <w:sz w:val="22"/>
          <w:szCs w:val="22"/>
        </w:rPr>
        <w:t>Title:</w:t>
      </w:r>
      <w:r>
        <w:rPr>
          <w:rFonts w:hint="default" w:ascii="Times New Roman" w:hAnsi="Times New Roman" w:cs="Times New Roman"/>
          <w:b/>
          <w:sz w:val="22"/>
          <w:szCs w:val="22"/>
        </w:rPr>
        <w:tab/>
      </w:r>
      <w:r>
        <w:rPr>
          <w:rFonts w:hint="eastAsia" w:eastAsia="宋体" w:cs="Times New Roman"/>
          <w:b/>
          <w:sz w:val="22"/>
          <w:szCs w:val="22"/>
          <w:lang w:val="en-US" w:eastAsia="zh-CN"/>
        </w:rPr>
        <w:t>[</w:t>
      </w:r>
      <w:r>
        <w:rPr>
          <w:rFonts w:hint="eastAsia" w:eastAsia="宋体" w:cs="Times New Roman"/>
          <w:b/>
          <w:sz w:val="22"/>
          <w:szCs w:val="22"/>
          <w:highlight w:val="yellow"/>
          <w:lang w:val="en-US" w:eastAsia="zh-CN"/>
        </w:rPr>
        <w:t>Draft</w:t>
      </w:r>
      <w:r>
        <w:rPr>
          <w:rFonts w:hint="eastAsia" w:eastAsia="宋体" w:cs="Times New Roman"/>
          <w:b/>
          <w:sz w:val="22"/>
          <w:szCs w:val="22"/>
          <w:lang w:val="en-US" w:eastAsia="zh-CN"/>
        </w:rPr>
        <w:t xml:space="preserve">] reply </w:t>
      </w:r>
      <w:r>
        <w:rPr>
          <w:rFonts w:hint="default" w:ascii="Times New Roman" w:hAnsi="Times New Roman" w:cs="Times New Roman"/>
          <w:b/>
          <w:sz w:val="22"/>
          <w:szCs w:val="22"/>
        </w:rPr>
        <w:t xml:space="preserve">LS on </w:t>
      </w:r>
      <w:r>
        <w:rPr>
          <w:rFonts w:eastAsia="宋体"/>
          <w:b/>
          <w:bCs/>
          <w:lang w:eastAsia="zh-CN"/>
        </w:rPr>
        <w:t>Cell DTX/DRX activation/deactivation</w:t>
      </w:r>
    </w:p>
    <w:p>
      <w:pPr>
        <w:spacing w:after="60"/>
        <w:ind w:left="1985" w:hanging="1985"/>
        <w:rPr>
          <w:rFonts w:hint="default" w:ascii="Times New Roman" w:hAnsi="Times New Roman" w:cs="Times New Roman"/>
          <w:b/>
          <w:bCs/>
          <w:sz w:val="22"/>
          <w:szCs w:val="22"/>
          <w:lang w:val="en-US"/>
        </w:rPr>
      </w:pPr>
      <w:bookmarkStart w:id="0" w:name="OLE_LINK59"/>
      <w:bookmarkStart w:id="1" w:name="OLE_LINK60"/>
      <w:bookmarkStart w:id="2" w:name="OLE_LINK61"/>
      <w:r>
        <w:rPr>
          <w:rFonts w:hint="default" w:ascii="Times New Roman" w:hAnsi="Times New Roman" w:cs="Times New Roman"/>
          <w:b/>
          <w:sz w:val="22"/>
          <w:szCs w:val="22"/>
        </w:rPr>
        <w:t>Release:</w:t>
      </w:r>
      <w:r>
        <w:rPr>
          <w:rFonts w:hint="default" w:ascii="Times New Roman" w:hAnsi="Times New Roman" w:cs="Times New Roman"/>
          <w:b/>
          <w:bCs/>
          <w:sz w:val="22"/>
          <w:szCs w:val="22"/>
        </w:rPr>
        <w:tab/>
      </w:r>
      <w:r>
        <w:rPr>
          <w:rFonts w:hint="default" w:ascii="Times New Roman" w:hAnsi="Times New Roman" w:cs="Times New Roman"/>
          <w:b/>
          <w:bCs/>
          <w:sz w:val="22"/>
          <w:szCs w:val="22"/>
          <w:lang w:eastAsia="zh-CN"/>
        </w:rPr>
        <w:t>Rel-1</w:t>
      </w:r>
      <w:r>
        <w:rPr>
          <w:rFonts w:hint="eastAsia" w:cs="Times New Roman"/>
          <w:b/>
          <w:bCs/>
          <w:sz w:val="22"/>
          <w:szCs w:val="22"/>
          <w:lang w:val="en-US" w:eastAsia="zh-CN"/>
        </w:rPr>
        <w:t>8</w:t>
      </w:r>
    </w:p>
    <w:bookmarkEnd w:id="0"/>
    <w:bookmarkEnd w:id="1"/>
    <w:bookmarkEnd w:id="2"/>
    <w:p>
      <w:pPr>
        <w:spacing w:after="60"/>
        <w:ind w:left="1985" w:hanging="1985"/>
        <w:rPr>
          <w:rFonts w:hint="default" w:ascii="Times New Roman" w:hAnsi="Times New Roman" w:eastAsia="宋体" w:cs="Times New Roman"/>
          <w:b/>
          <w:bCs/>
          <w:sz w:val="22"/>
          <w:szCs w:val="22"/>
          <w:lang w:val="en-US" w:eastAsia="zh-CN"/>
        </w:rPr>
      </w:pPr>
      <w:r>
        <w:rPr>
          <w:rFonts w:hint="default" w:ascii="Times New Roman" w:hAnsi="Times New Roman" w:cs="Times New Roman"/>
          <w:b/>
          <w:sz w:val="22"/>
          <w:szCs w:val="22"/>
        </w:rPr>
        <w:t>Work Item:</w:t>
      </w:r>
      <w:r>
        <w:rPr>
          <w:rFonts w:hint="default" w:ascii="Times New Roman" w:hAnsi="Times New Roman" w:cs="Times New Roman"/>
          <w:b/>
          <w:bCs/>
          <w:sz w:val="22"/>
          <w:szCs w:val="22"/>
        </w:rPr>
        <w:tab/>
      </w:r>
      <w:r>
        <w:rPr>
          <w:rFonts w:hint="default" w:ascii="Times New Roman" w:hAnsi="Times New Roman"/>
          <w:b/>
          <w:bCs/>
          <w:sz w:val="22"/>
          <w:szCs w:val="22"/>
          <w:lang w:eastAsia="zh-CN"/>
        </w:rPr>
        <w:t>Netw_Energy_NR</w:t>
      </w:r>
    </w:p>
    <w:p>
      <w:pPr>
        <w:spacing w:after="60"/>
        <w:ind w:left="1985" w:hanging="1985"/>
        <w:rPr>
          <w:rFonts w:hint="default" w:ascii="Times New Roman" w:hAnsi="Times New Roman" w:cs="Times New Roman"/>
          <w:b/>
          <w:sz w:val="22"/>
          <w:szCs w:val="22"/>
        </w:rPr>
      </w:pPr>
    </w:p>
    <w:p>
      <w:pPr>
        <w:spacing w:after="60"/>
        <w:ind w:left="1985" w:hanging="1985"/>
        <w:rPr>
          <w:rFonts w:hint="default" w:ascii="Times New Roman" w:hAnsi="Times New Roman" w:cs="Times New Roman"/>
          <w:b/>
          <w:sz w:val="22"/>
          <w:szCs w:val="22"/>
          <w:lang w:val="en-US"/>
        </w:rPr>
      </w:pPr>
      <w:r>
        <w:rPr>
          <w:rFonts w:hint="default" w:ascii="Times New Roman" w:hAnsi="Times New Roman" w:cs="Times New Roman"/>
          <w:b/>
          <w:sz w:val="22"/>
          <w:szCs w:val="22"/>
        </w:rPr>
        <w:t>Source:</w:t>
      </w:r>
      <w:r>
        <w:rPr>
          <w:rFonts w:hint="default" w:ascii="Times New Roman" w:hAnsi="Times New Roman" w:cs="Times New Roman"/>
          <w:b/>
          <w:sz w:val="22"/>
          <w:szCs w:val="22"/>
        </w:rPr>
        <w:tab/>
      </w:r>
      <w:bookmarkStart w:id="3" w:name="OLE_LINK13"/>
      <w:bookmarkStart w:id="4" w:name="OLE_LINK14"/>
      <w:bookmarkStart w:id="5" w:name="OLE_LINK12"/>
      <w:r>
        <w:rPr>
          <w:rFonts w:hint="eastAsia" w:eastAsia="宋体" w:cs="Times New Roman"/>
          <w:b/>
          <w:sz w:val="22"/>
          <w:szCs w:val="22"/>
          <w:lang w:val="en-US" w:eastAsia="zh-CN"/>
        </w:rPr>
        <w:t>OPPO [</w:t>
      </w:r>
      <w:r>
        <w:rPr>
          <w:rFonts w:hint="eastAsia" w:eastAsia="宋体" w:cs="Times New Roman"/>
          <w:b/>
          <w:sz w:val="22"/>
          <w:szCs w:val="22"/>
          <w:highlight w:val="yellow"/>
          <w:lang w:val="en-US" w:eastAsia="zh-CN"/>
        </w:rPr>
        <w:t xml:space="preserve">to be </w:t>
      </w:r>
      <w:r>
        <w:rPr>
          <w:rFonts w:hint="default" w:ascii="Times New Roman" w:hAnsi="Times New Roman" w:cs="Times New Roman"/>
          <w:b/>
          <w:sz w:val="22"/>
          <w:szCs w:val="22"/>
          <w:highlight w:val="yellow"/>
          <w:lang w:eastAsia="zh-CN"/>
        </w:rPr>
        <w:t>RAN</w:t>
      </w:r>
      <w:bookmarkEnd w:id="3"/>
      <w:bookmarkEnd w:id="4"/>
      <w:bookmarkEnd w:id="5"/>
      <w:r>
        <w:rPr>
          <w:rFonts w:hint="default" w:ascii="Times New Roman" w:hAnsi="Times New Roman" w:cs="Times New Roman"/>
          <w:b/>
          <w:sz w:val="22"/>
          <w:szCs w:val="22"/>
          <w:highlight w:val="yellow"/>
          <w:lang w:val="en-US" w:eastAsia="zh-CN"/>
        </w:rPr>
        <w:t>1</w:t>
      </w:r>
      <w:r>
        <w:rPr>
          <w:rFonts w:hint="eastAsia" w:cs="Times New Roman"/>
          <w:b/>
          <w:sz w:val="22"/>
          <w:szCs w:val="22"/>
          <w:lang w:val="en-US" w:eastAsia="zh-CN"/>
        </w:rPr>
        <w:t>]</w:t>
      </w:r>
    </w:p>
    <w:p>
      <w:pPr>
        <w:spacing w:after="60"/>
        <w:ind w:left="1985" w:hanging="1985"/>
        <w:rPr>
          <w:rFonts w:hint="default" w:ascii="Times New Roman" w:hAnsi="Times New Roman" w:cs="Times New Roman"/>
          <w:b/>
          <w:bCs/>
          <w:sz w:val="22"/>
          <w:szCs w:val="22"/>
          <w:lang w:val="en-US"/>
        </w:rPr>
      </w:pPr>
      <w:r>
        <w:rPr>
          <w:rFonts w:hint="default" w:ascii="Times New Roman" w:hAnsi="Times New Roman" w:cs="Times New Roman"/>
          <w:b/>
          <w:sz w:val="22"/>
          <w:szCs w:val="22"/>
        </w:rPr>
        <w:t>To:</w:t>
      </w:r>
      <w:r>
        <w:rPr>
          <w:rFonts w:hint="default" w:ascii="Times New Roman" w:hAnsi="Times New Roman" w:cs="Times New Roman"/>
          <w:b/>
          <w:bCs/>
          <w:sz w:val="22"/>
          <w:szCs w:val="22"/>
        </w:rPr>
        <w:tab/>
      </w:r>
      <w:bookmarkStart w:id="6" w:name="OLE_LINK43"/>
      <w:bookmarkStart w:id="7" w:name="OLE_LINK42"/>
      <w:bookmarkStart w:id="8" w:name="OLE_LINK44"/>
      <w:r>
        <w:rPr>
          <w:rFonts w:hint="default" w:ascii="Times New Roman" w:hAnsi="Times New Roman" w:cs="Times New Roman"/>
          <w:b/>
          <w:bCs/>
          <w:sz w:val="22"/>
          <w:szCs w:val="22"/>
          <w:lang w:eastAsia="zh-CN"/>
        </w:rPr>
        <w:t>RAN</w:t>
      </w:r>
      <w:bookmarkEnd w:id="6"/>
      <w:bookmarkEnd w:id="7"/>
      <w:bookmarkEnd w:id="8"/>
      <w:r>
        <w:rPr>
          <w:rFonts w:hint="default" w:ascii="Times New Roman" w:hAnsi="Times New Roman" w:cs="Times New Roman"/>
          <w:b/>
          <w:bCs/>
          <w:sz w:val="22"/>
          <w:szCs w:val="22"/>
          <w:lang w:val="en-US" w:eastAsia="zh-CN"/>
        </w:rPr>
        <w:t>2</w:t>
      </w:r>
    </w:p>
    <w:p>
      <w:pPr>
        <w:spacing w:after="60"/>
        <w:ind w:left="1985" w:hanging="1985"/>
        <w:rPr>
          <w:rFonts w:hint="default" w:ascii="Times New Roman" w:hAnsi="Times New Roman" w:eastAsia="宋体" w:cs="Times New Roman"/>
          <w:b/>
          <w:bCs/>
          <w:sz w:val="22"/>
          <w:szCs w:val="22"/>
          <w:lang w:val="en-US" w:eastAsia="zh-CN"/>
        </w:rPr>
      </w:pPr>
      <w:bookmarkStart w:id="9" w:name="OLE_LINK45"/>
      <w:bookmarkStart w:id="10" w:name="OLE_LINK46"/>
      <w:r>
        <w:rPr>
          <w:rFonts w:hint="default" w:ascii="Times New Roman" w:hAnsi="Times New Roman" w:cs="Times New Roman"/>
          <w:b/>
          <w:sz w:val="22"/>
          <w:szCs w:val="22"/>
        </w:rPr>
        <w:t>Cc:</w:t>
      </w:r>
      <w:r>
        <w:rPr>
          <w:rFonts w:hint="default" w:ascii="Times New Roman" w:hAnsi="Times New Roman" w:cs="Times New Roman"/>
          <w:b/>
          <w:bCs/>
          <w:sz w:val="22"/>
          <w:szCs w:val="22"/>
        </w:rPr>
        <w:tab/>
      </w:r>
      <w:r>
        <w:rPr>
          <w:rFonts w:hint="eastAsia" w:eastAsia="宋体" w:cs="Times New Roman"/>
          <w:b/>
          <w:bCs/>
          <w:sz w:val="22"/>
          <w:szCs w:val="22"/>
          <w:lang w:val="en-US" w:eastAsia="zh-CN"/>
        </w:rPr>
        <w:t>RAN4</w:t>
      </w:r>
    </w:p>
    <w:bookmarkEnd w:id="9"/>
    <w:bookmarkEnd w:id="10"/>
    <w:p>
      <w:pPr>
        <w:spacing w:after="60"/>
        <w:ind w:left="1985" w:hanging="1985"/>
        <w:rPr>
          <w:rFonts w:hint="default" w:ascii="Times New Roman" w:hAnsi="Times New Roman" w:cs="Times New Roman"/>
          <w:bCs/>
        </w:rPr>
      </w:pPr>
    </w:p>
    <w:p>
      <w:pPr>
        <w:spacing w:after="60"/>
        <w:ind w:left="1985" w:hanging="1985"/>
        <w:rPr>
          <w:rFonts w:hint="default" w:ascii="Times New Roman" w:hAnsi="Times New Roman" w:cs="Times New Roman"/>
          <w:b/>
          <w:bCs/>
          <w:sz w:val="22"/>
          <w:szCs w:val="22"/>
          <w:lang w:val="fr-FR"/>
        </w:rPr>
      </w:pPr>
      <w:r>
        <w:rPr>
          <w:rFonts w:hint="default" w:ascii="Times New Roman" w:hAnsi="Times New Roman" w:cs="Times New Roman"/>
          <w:b/>
          <w:sz w:val="22"/>
          <w:szCs w:val="22"/>
          <w:lang w:val="fr-FR"/>
        </w:rPr>
        <w:t>Contact person:</w:t>
      </w:r>
      <w:r>
        <w:rPr>
          <w:rFonts w:hint="default" w:ascii="Times New Roman" w:hAnsi="Times New Roman" w:cs="Times New Roman"/>
          <w:b/>
          <w:bCs/>
          <w:sz w:val="22"/>
          <w:szCs w:val="22"/>
          <w:lang w:val="fr-FR"/>
        </w:rPr>
        <w:tab/>
      </w:r>
      <w:r>
        <w:rPr>
          <w:rFonts w:hint="default" w:ascii="Times New Roman" w:hAnsi="Times New Roman" w:cs="Times New Roman"/>
          <w:b/>
          <w:bCs/>
          <w:sz w:val="22"/>
          <w:szCs w:val="22"/>
          <w:lang w:val="fr-FR"/>
        </w:rPr>
        <w:tab/>
      </w:r>
    </w:p>
    <w:p>
      <w:pPr>
        <w:spacing w:after="60"/>
        <w:ind w:left="1985" w:hanging="1985"/>
        <w:rPr>
          <w:rFonts w:hint="default" w:ascii="Times New Roman" w:hAnsi="Times New Roman" w:cs="Times New Roman"/>
          <w:b/>
          <w:sz w:val="22"/>
          <w:szCs w:val="22"/>
        </w:rPr>
      </w:pPr>
      <w:r>
        <w:rPr>
          <w:rFonts w:hint="default" w:ascii="Times New Roman" w:hAnsi="Times New Roman" w:cs="Times New Roman"/>
          <w:b/>
          <w:sz w:val="22"/>
          <w:szCs w:val="22"/>
        </w:rPr>
        <w:t>Send any reply LS to:</w:t>
      </w:r>
      <w:r>
        <w:rPr>
          <w:rFonts w:hint="default" w:ascii="Times New Roman" w:hAnsi="Times New Roman" w:cs="Times New Roman"/>
          <w:b/>
          <w:sz w:val="22"/>
          <w:szCs w:val="22"/>
        </w:rPr>
        <w:tab/>
      </w:r>
      <w:r>
        <w:rPr>
          <w:rFonts w:hint="default" w:ascii="Times New Roman" w:hAnsi="Times New Roman" w:cs="Times New Roman"/>
          <w:b/>
          <w:sz w:val="22"/>
          <w:szCs w:val="22"/>
        </w:rPr>
        <w:t xml:space="preserve">3GPP Liaisons Coordinator, </w:t>
      </w:r>
      <w:r>
        <w:rPr>
          <w:rFonts w:hint="default" w:ascii="Times New Roman" w:hAnsi="Times New Roman" w:cs="Times New Roman"/>
        </w:rPr>
        <w:fldChar w:fldCharType="begin"/>
      </w:r>
      <w:r>
        <w:rPr>
          <w:rFonts w:hint="default" w:ascii="Times New Roman" w:hAnsi="Times New Roman" w:cs="Times New Roman"/>
        </w:rPr>
        <w:instrText xml:space="preserve"> HYPERLINK "mailto:3GPPLiaison@etsi.org" </w:instrText>
      </w:r>
      <w:r>
        <w:rPr>
          <w:rFonts w:hint="default" w:ascii="Times New Roman" w:hAnsi="Times New Roman" w:cs="Times New Roman"/>
        </w:rPr>
        <w:fldChar w:fldCharType="separate"/>
      </w:r>
      <w:r>
        <w:rPr>
          <w:rStyle w:val="22"/>
          <w:rFonts w:hint="default" w:ascii="Times New Roman" w:hAnsi="Times New Roman" w:cs="Times New Roman"/>
          <w:b/>
          <w:sz w:val="22"/>
          <w:szCs w:val="22"/>
        </w:rPr>
        <w:t>mailto:3GPPLiaison@etsi.org</w:t>
      </w:r>
      <w:r>
        <w:rPr>
          <w:rStyle w:val="22"/>
          <w:rFonts w:hint="default" w:ascii="Times New Roman" w:hAnsi="Times New Roman" w:cs="Times New Roman"/>
          <w:b/>
          <w:sz w:val="22"/>
          <w:szCs w:val="22"/>
        </w:rPr>
        <w:fldChar w:fldCharType="end"/>
      </w:r>
    </w:p>
    <w:p>
      <w:pPr>
        <w:spacing w:after="60"/>
        <w:ind w:left="1985" w:hanging="1985"/>
        <w:rPr>
          <w:rFonts w:hint="default" w:ascii="Times New Roman" w:hAnsi="Times New Roman" w:cs="Times New Roman"/>
          <w:b/>
        </w:rPr>
      </w:pPr>
    </w:p>
    <w:p>
      <w:pPr>
        <w:spacing w:after="60"/>
        <w:ind w:left="1985" w:hanging="1985"/>
        <w:rPr>
          <w:rFonts w:hint="default" w:ascii="Times New Roman" w:hAnsi="Times New Roman" w:cs="Times New Roman"/>
          <w:bCs/>
          <w:lang w:eastAsia="zh-CN"/>
        </w:rPr>
      </w:pPr>
      <w:r>
        <w:rPr>
          <w:rFonts w:hint="default" w:ascii="Times New Roman" w:hAnsi="Times New Roman" w:cs="Times New Roman"/>
          <w:b/>
        </w:rPr>
        <w:t>Attachments:</w:t>
      </w:r>
      <w:r>
        <w:rPr>
          <w:rFonts w:hint="default" w:ascii="Times New Roman" w:hAnsi="Times New Roman" w:cs="Times New Roman"/>
          <w:bCs/>
        </w:rPr>
        <w:tab/>
      </w:r>
      <w:r>
        <w:rPr>
          <w:rFonts w:hint="default" w:ascii="Times New Roman" w:hAnsi="Times New Roman" w:cs="Times New Roman"/>
          <w:color w:val="0070C0"/>
          <w:lang w:eastAsia="zh-CN"/>
        </w:rPr>
        <w:t>-</w:t>
      </w:r>
    </w:p>
    <w:p>
      <w:pPr>
        <w:rPr>
          <w:rFonts w:hint="default" w:ascii="Times New Roman" w:hAnsi="Times New Roman" w:cs="Times New Roman"/>
        </w:rPr>
      </w:pPr>
    </w:p>
    <w:p>
      <w:pPr>
        <w:pStyle w:val="2"/>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Overall description</w:t>
      </w:r>
    </w:p>
    <w:p>
      <w:pPr>
        <w:jc w:val="both"/>
        <w:rPr>
          <w:rFonts w:hint="default" w:cs="Times New Roman"/>
          <w:lang w:val="en-US" w:eastAsia="zh-CN"/>
        </w:rPr>
      </w:pPr>
      <w:r>
        <w:rPr>
          <w:rFonts w:hint="eastAsia" w:cs="Times New Roman"/>
          <w:lang w:val="en-US" w:eastAsia="zh-CN"/>
        </w:rPr>
        <w:t>RAN1 would like to thank RAN2</w:t>
      </w:r>
      <w:r>
        <w:rPr>
          <w:rFonts w:hint="default" w:cs="Times New Roman"/>
          <w:lang w:val="en-US" w:eastAsia="zh-CN"/>
        </w:rPr>
        <w:t>’</w:t>
      </w:r>
      <w:r>
        <w:rPr>
          <w:rFonts w:hint="eastAsia" w:cs="Times New Roman"/>
          <w:lang w:val="en-US" w:eastAsia="zh-CN"/>
        </w:rPr>
        <w:t>s LS on</w:t>
      </w:r>
      <w:r>
        <w:rPr>
          <w:rFonts w:hint="eastAsia" w:cs="Times New Roman"/>
          <w:b w:val="0"/>
          <w:bCs w:val="0"/>
          <w:lang w:val="en-US" w:eastAsia="zh-CN"/>
        </w:rPr>
        <w:t xml:space="preserve"> </w:t>
      </w:r>
      <w:r>
        <w:rPr>
          <w:rFonts w:eastAsia="宋体"/>
          <w:b w:val="0"/>
          <w:bCs w:val="0"/>
          <w:lang w:eastAsia="zh-CN"/>
        </w:rPr>
        <w:t>Cell DTX/DRX activation/deactivation</w:t>
      </w:r>
      <w:r>
        <w:rPr>
          <w:rFonts w:hint="eastAsia" w:cs="Times New Roman"/>
          <w:b w:val="0"/>
          <w:bCs w:val="0"/>
          <w:lang w:val="en-US" w:eastAsia="zh-CN"/>
        </w:rPr>
        <w:t xml:space="preserve"> and RAN2</w:t>
      </w:r>
      <w:r>
        <w:rPr>
          <w:rFonts w:hint="default" w:cs="Times New Roman"/>
          <w:b w:val="0"/>
          <w:bCs w:val="0"/>
          <w:lang w:val="en-US" w:eastAsia="zh-CN"/>
        </w:rPr>
        <w:t>’</w:t>
      </w:r>
      <w:r>
        <w:rPr>
          <w:rFonts w:hint="eastAsia" w:cs="Times New Roman"/>
          <w:b w:val="0"/>
          <w:bCs w:val="0"/>
          <w:lang w:val="en-US" w:eastAsia="zh-CN"/>
        </w:rPr>
        <w:t>s</w:t>
      </w:r>
      <w:r>
        <w:rPr>
          <w:rFonts w:hint="eastAsia" w:cs="Times New Roman"/>
          <w:lang w:val="en-US" w:eastAsia="zh-CN"/>
        </w:rPr>
        <w:t xml:space="preserve"> LS raised the following questions and asked for RAN1</w:t>
      </w:r>
      <w:r>
        <w:rPr>
          <w:rFonts w:hint="default" w:cs="Times New Roman"/>
          <w:lang w:val="en-US" w:eastAsia="zh-CN"/>
        </w:rPr>
        <w:t>’</w:t>
      </w:r>
      <w:r>
        <w:rPr>
          <w:rFonts w:hint="eastAsia" w:cs="Times New Roman"/>
          <w:lang w:val="en-US" w:eastAsia="zh-CN"/>
        </w:rPr>
        <w:t xml:space="preserve">s responses. </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8" w:type="dxa"/>
          </w:tcPr>
          <w:p>
            <w:pPr>
              <w:keepNext w:val="0"/>
              <w:keepLines w:val="0"/>
              <w:widowControl w:val="0"/>
              <w:suppressLineNumbers w:val="0"/>
              <w:overflowPunct w:val="0"/>
              <w:autoSpaceDE w:val="0"/>
              <w:autoSpaceDN w:val="0"/>
              <w:adjustRightInd w:val="0"/>
              <w:spacing w:before="0" w:beforeAutospacing="0" w:after="180" w:afterAutospacing="0" w:line="240" w:lineRule="auto"/>
              <w:ind w:left="0" w:right="0"/>
              <w:jc w:val="both"/>
              <w:textAlignment w:val="baseline"/>
              <w:rPr>
                <w:rFonts w:hint="default" w:eastAsia="Yu Mincho"/>
                <w:sz w:val="20"/>
                <w:szCs w:val="20"/>
                <w:lang w:val="en-GB" w:eastAsia="ja-JP"/>
              </w:rPr>
            </w:pPr>
            <w:r>
              <w:rPr>
                <w:rFonts w:hint="default" w:eastAsia="Yu Mincho"/>
                <w:sz w:val="20"/>
                <w:szCs w:val="20"/>
                <w:lang w:val="en-GB" w:eastAsia="ja-JP"/>
              </w:rPr>
              <w:t xml:space="preserve">RAN2 kindly requests RAN1 to provide information regarding </w:t>
            </w:r>
            <w:r>
              <w:rPr>
                <w:rFonts w:hint="default" w:eastAsia="Yu Mincho"/>
                <w:b/>
                <w:sz w:val="20"/>
                <w:szCs w:val="20"/>
                <w:lang w:val="en-GB" w:eastAsia="ja-JP"/>
              </w:rPr>
              <w:t>feasibility and reliability</w:t>
            </w:r>
            <w:r>
              <w:rPr>
                <w:rFonts w:hint="default" w:eastAsia="Yu Mincho"/>
                <w:sz w:val="20"/>
                <w:szCs w:val="20"/>
                <w:lang w:val="en-GB" w:eastAsia="ja-JP"/>
              </w:rPr>
              <w:t xml:space="preserve"> of using dedicated and group common L1 signalling for Cell DTX/DRX activation and deactivation. Our question is related only to Cell DTX/DRX activation and deactivation and we would like to focus on a single Cell DTX/DRX configuration, as agreed in our previous meeting. </w:t>
            </w:r>
          </w:p>
          <w:p>
            <w:pPr>
              <w:keepNext w:val="0"/>
              <w:keepLines w:val="0"/>
              <w:widowControl w:val="0"/>
              <w:suppressLineNumbers w:val="0"/>
              <w:spacing w:before="0" w:beforeAutospacing="0" w:afterAutospacing="0"/>
              <w:ind w:left="0" w:right="0"/>
              <w:jc w:val="both"/>
              <w:rPr>
                <w:rFonts w:hint="default" w:ascii="Times New Roman" w:hAnsi="Times New Roman" w:cs="Times New Roman"/>
                <w:sz w:val="20"/>
                <w:szCs w:val="20"/>
                <w:vertAlign w:val="baseline"/>
              </w:rPr>
            </w:pPr>
            <w:r>
              <w:rPr>
                <w:rFonts w:hint="default" w:eastAsia="Yu Mincho"/>
                <w:sz w:val="20"/>
                <w:szCs w:val="20"/>
                <w:lang w:val="en-GB" w:eastAsia="ja-JP"/>
              </w:rPr>
              <w:t xml:space="preserve">Once L1 signalling for activation and deactivation of Cell DTX/DRX for a single configuration is decided in RAN1 please inform us about the </w:t>
            </w:r>
            <w:r>
              <w:rPr>
                <w:rFonts w:hint="default" w:eastAsia="Yu Mincho"/>
                <w:b/>
                <w:sz w:val="20"/>
                <w:szCs w:val="20"/>
                <w:lang w:val="en-GB" w:eastAsia="ja-JP"/>
              </w:rPr>
              <w:t>decision and</w:t>
            </w:r>
            <w:r>
              <w:rPr>
                <w:rFonts w:hint="default" w:eastAsia="Yu Mincho"/>
                <w:sz w:val="20"/>
                <w:szCs w:val="20"/>
                <w:lang w:val="en-GB" w:eastAsia="ja-JP"/>
              </w:rPr>
              <w:t xml:space="preserve"> </w:t>
            </w:r>
            <w:r>
              <w:rPr>
                <w:rFonts w:hint="default" w:eastAsia="Yu Mincho"/>
                <w:b/>
                <w:sz w:val="20"/>
                <w:szCs w:val="20"/>
                <w:lang w:val="en-GB" w:eastAsia="ja-JP"/>
              </w:rPr>
              <w:t>design details</w:t>
            </w:r>
            <w:r>
              <w:rPr>
                <w:rFonts w:hint="default" w:eastAsia="Yu Mincho"/>
                <w:sz w:val="20"/>
                <w:szCs w:val="20"/>
                <w:lang w:val="en-GB" w:eastAsia="ja-JP"/>
              </w:rPr>
              <w:t xml:space="preserve">. </w:t>
            </w:r>
          </w:p>
        </w:tc>
      </w:tr>
    </w:tbl>
    <w:p>
      <w:pPr>
        <w:jc w:val="both"/>
        <w:rPr>
          <w:rFonts w:hint="default" w:cs="Times New Roman"/>
          <w:lang w:val="en-US" w:eastAsia="zh-CN"/>
        </w:rPr>
      </w:pPr>
    </w:p>
    <w:p>
      <w:pPr>
        <w:jc w:val="both"/>
        <w:rPr>
          <w:rFonts w:hint="eastAsia" w:cs="Times New Roman"/>
          <w:b/>
          <w:bCs/>
          <w:lang w:val="en-US" w:eastAsia="zh-CN"/>
        </w:rPr>
      </w:pPr>
      <w:r>
        <w:rPr>
          <w:rFonts w:hint="eastAsia" w:cs="Times New Roman"/>
          <w:b/>
          <w:bCs/>
          <w:lang w:val="en-US" w:eastAsia="zh-CN"/>
        </w:rPr>
        <w:t>RAN1 response</w:t>
      </w:r>
    </w:p>
    <w:p>
      <w:pPr>
        <w:jc w:val="both"/>
        <w:rPr>
          <w:rFonts w:hint="default" w:cs="Times New Roman"/>
          <w:lang w:val="en-US" w:eastAsia="zh-CN"/>
        </w:rPr>
      </w:pPr>
      <w:r>
        <w:rPr>
          <w:rFonts w:hint="eastAsia" w:cs="Times New Roman"/>
          <w:lang w:val="en-US" w:eastAsia="zh-CN"/>
        </w:rPr>
        <w:t xml:space="preserve">For reliability, the L1 signaling could be carried in a PDCCH, because the performance requirement of PDCCH mis-detection probability is 1%. The impact of not receiving an activation/deactivation command via PDCCH is small. Furthermore, if group common PDCCH is adopted, this reliability of PDCCH can be further enhanced by increasing the CCE aggregation level for PDCCH transmission. Moreover, it is to note that the L1 signaling has already beenn adopted for reliability sensitive applications, e.g. XR and URLLC. Therefore, from RAN1 point of view, using L1 signaling for cell DTX/DRX activation/deactivation is reliable. </w:t>
      </w:r>
    </w:p>
    <w:p>
      <w:pPr>
        <w:jc w:val="both"/>
        <w:rPr>
          <w:rFonts w:hint="default" w:cs="Times New Roman"/>
          <w:lang w:val="en-US" w:eastAsia="zh-CN"/>
        </w:rPr>
      </w:pPr>
      <w:r>
        <w:rPr>
          <w:rFonts w:hint="eastAsia" w:cs="Times New Roman"/>
          <w:lang w:val="en-US" w:eastAsia="zh-CN"/>
        </w:rPr>
        <w:t xml:space="preserve">For feasibility, in legacy specification one group common PDCCH can be transmitted to multiple UEs for different purposes, e.g., for notifying the slot format, for notifying the PRB(s) and OFDM symbol(s) where UE may assume no transmission is intended for the UE, for the transmission of TPC commands for PUCCH and PUSCH, for notifying the PRB(s) and OFDM symbol(s) where UE cancels the corresponding UL transmission, and for notifying the power saving information outside DRX Active Time, etc.. A new group common DCI format can be designed for Cell DTX/DRX activation and deactivation if needed. Therefore, from RAN1 point of view, using L1 signaling for cell DTX/DRX activation/deactivation is feasible. </w:t>
      </w:r>
    </w:p>
    <w:p>
      <w:pPr>
        <w:jc w:val="both"/>
        <w:rPr>
          <w:rFonts w:hint="default" w:cs="Times New Roman"/>
          <w:b/>
          <w:bCs/>
          <w:lang w:val="en-US" w:eastAsia="zh-CN"/>
        </w:rPr>
      </w:pPr>
    </w:p>
    <w:p>
      <w:pPr>
        <w:pStyle w:val="2"/>
        <w:ind w:left="0" w:leftChars="0" w:firstLine="0" w:firstLineChars="0"/>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Actions</w:t>
      </w:r>
    </w:p>
    <w:p>
      <w:pPr>
        <w:spacing w:after="120"/>
        <w:ind w:left="1985" w:hanging="1985"/>
        <w:rPr>
          <w:rFonts w:hint="default" w:ascii="Times New Roman" w:hAnsi="Times New Roman" w:cs="Times New Roman"/>
          <w:b/>
          <w:lang w:val="en-US"/>
        </w:rPr>
      </w:pPr>
      <w:r>
        <w:rPr>
          <w:rFonts w:hint="default" w:ascii="Times New Roman" w:hAnsi="Times New Roman" w:cs="Times New Roman"/>
          <w:b/>
        </w:rPr>
        <w:t xml:space="preserve">To </w:t>
      </w:r>
      <w:r>
        <w:rPr>
          <w:rFonts w:hint="default" w:ascii="Times New Roman" w:hAnsi="Times New Roman" w:cs="Times New Roman"/>
          <w:b/>
          <w:lang w:eastAsia="zh-CN"/>
        </w:rPr>
        <w:t>RAN</w:t>
      </w:r>
      <w:r>
        <w:rPr>
          <w:rFonts w:hint="default" w:ascii="Times New Roman" w:hAnsi="Times New Roman" w:cs="Times New Roman"/>
          <w:b/>
          <w:lang w:val="en-US" w:eastAsia="zh-CN"/>
        </w:rPr>
        <w:t>2</w:t>
      </w:r>
    </w:p>
    <w:p>
      <w:pPr>
        <w:spacing w:after="120"/>
        <w:ind w:left="993" w:hanging="993"/>
        <w:rPr>
          <w:rFonts w:hint="default" w:ascii="Times New Roman" w:hAnsi="Times New Roman" w:cs="Times New Roman"/>
          <w:lang w:eastAsia="zh-CN"/>
        </w:rPr>
      </w:pPr>
      <w:r>
        <w:rPr>
          <w:rFonts w:hint="default" w:ascii="Times New Roman" w:hAnsi="Times New Roman" w:cs="Times New Roman"/>
          <w:b/>
        </w:rPr>
        <w:t xml:space="preserve">ACTION: </w:t>
      </w:r>
      <w:r>
        <w:rPr>
          <w:rFonts w:hint="default" w:ascii="Times New Roman" w:hAnsi="Times New Roman" w:cs="Times New Roman"/>
          <w:b/>
          <w:color w:val="0070C0"/>
        </w:rPr>
        <w:tab/>
      </w:r>
      <w:r>
        <w:rPr>
          <w:rFonts w:hint="default" w:ascii="Times New Roman" w:hAnsi="Times New Roman" w:cs="Times New Roman"/>
          <w:lang w:eastAsia="zh-CN"/>
        </w:rPr>
        <w:t>RAN</w:t>
      </w:r>
      <w:r>
        <w:rPr>
          <w:rFonts w:hint="default" w:ascii="Times New Roman" w:hAnsi="Times New Roman" w:cs="Times New Roman"/>
          <w:lang w:val="en-US" w:eastAsia="zh-CN"/>
        </w:rPr>
        <w:t>1</w:t>
      </w:r>
      <w:r>
        <w:rPr>
          <w:rFonts w:hint="default" w:ascii="Times New Roman" w:hAnsi="Times New Roman" w:cs="Times New Roman"/>
          <w:lang w:eastAsia="zh-CN"/>
        </w:rPr>
        <w:t xml:space="preserve"> respectfully </w:t>
      </w:r>
      <w:r>
        <w:rPr>
          <w:rFonts w:hint="eastAsia" w:cs="Times New Roman"/>
          <w:lang w:val="en-US" w:eastAsia="zh-CN"/>
        </w:rPr>
        <w:t xml:space="preserve">asks </w:t>
      </w:r>
      <w:r>
        <w:rPr>
          <w:rFonts w:hint="default" w:ascii="Times New Roman" w:hAnsi="Times New Roman" w:cs="Times New Roman"/>
          <w:lang w:eastAsia="zh-CN"/>
        </w:rPr>
        <w:t>RAN</w:t>
      </w:r>
      <w:r>
        <w:rPr>
          <w:rFonts w:hint="default" w:ascii="Times New Roman" w:hAnsi="Times New Roman" w:cs="Times New Roman"/>
          <w:lang w:val="en-US" w:eastAsia="zh-CN"/>
        </w:rPr>
        <w:t>2</w:t>
      </w:r>
      <w:r>
        <w:rPr>
          <w:rFonts w:hint="default" w:ascii="Times New Roman" w:hAnsi="Times New Roman" w:cs="Times New Roman"/>
          <w:lang w:eastAsia="zh-CN"/>
        </w:rPr>
        <w:t xml:space="preserve"> to take the above </w:t>
      </w:r>
      <w:r>
        <w:rPr>
          <w:rFonts w:hint="eastAsia" w:cs="Times New Roman"/>
          <w:lang w:val="en-US" w:eastAsia="zh-CN"/>
        </w:rPr>
        <w:t xml:space="preserve">responses </w:t>
      </w:r>
      <w:r>
        <w:rPr>
          <w:rFonts w:hint="default" w:ascii="Times New Roman" w:hAnsi="Times New Roman" w:cs="Times New Roman"/>
          <w:lang w:eastAsia="zh-CN"/>
        </w:rPr>
        <w:t>into consideration in their future work.</w:t>
      </w:r>
    </w:p>
    <w:p>
      <w:pPr>
        <w:spacing w:after="120"/>
        <w:ind w:left="993" w:hanging="993"/>
        <w:rPr>
          <w:rFonts w:hint="default" w:ascii="Times New Roman" w:hAnsi="Times New Roman" w:cs="Times New Roman"/>
        </w:rPr>
      </w:pPr>
    </w:p>
    <w:p>
      <w:pPr>
        <w:pStyle w:val="2"/>
        <w:rPr>
          <w:rFonts w:hint="default" w:ascii="Times New Roman" w:hAnsi="Times New Roman" w:cs="Times New Roman"/>
          <w:szCs w:val="36"/>
        </w:rPr>
      </w:pPr>
      <w:r>
        <w:rPr>
          <w:rFonts w:hint="default" w:ascii="Times New Roman" w:hAnsi="Times New Roman" w:cs="Times New Roman"/>
          <w:szCs w:val="36"/>
        </w:rPr>
        <w:t>3</w:t>
      </w:r>
      <w:r>
        <w:rPr>
          <w:rFonts w:hint="default" w:ascii="Times New Roman" w:hAnsi="Times New Roman" w:cs="Times New Roman"/>
          <w:szCs w:val="36"/>
        </w:rPr>
        <w:tab/>
      </w:r>
      <w:r>
        <w:rPr>
          <w:rFonts w:hint="default" w:ascii="Times New Roman" w:hAnsi="Times New Roman" w:cs="Times New Roman"/>
          <w:szCs w:val="36"/>
        </w:rPr>
        <w:t xml:space="preserve">Date of next </w:t>
      </w:r>
      <w:r>
        <w:rPr>
          <w:rFonts w:hint="default" w:ascii="Times New Roman" w:hAnsi="Times New Roman" w:cs="Times New Roman"/>
          <w:bCs/>
          <w:szCs w:val="36"/>
        </w:rPr>
        <w:t>TSG</w:t>
      </w:r>
      <w:r>
        <w:rPr>
          <w:rFonts w:hint="default" w:ascii="Times New Roman" w:hAnsi="Times New Roman" w:cs="Times New Roman"/>
          <w:bCs/>
          <w:szCs w:val="36"/>
          <w:lang w:eastAsia="zh-CN"/>
        </w:rPr>
        <w:t>-RAN</w:t>
      </w:r>
      <w:r>
        <w:rPr>
          <w:rFonts w:hint="default" w:ascii="Times New Roman" w:hAnsi="Times New Roman" w:cs="Times New Roman"/>
          <w:bCs/>
          <w:szCs w:val="36"/>
        </w:rPr>
        <w:t xml:space="preserve"> WG</w:t>
      </w:r>
      <w:r>
        <w:rPr>
          <w:rFonts w:hint="default" w:ascii="Times New Roman" w:hAnsi="Times New Roman" w:eastAsia="宋体" w:cs="Times New Roman"/>
          <w:bCs/>
          <w:szCs w:val="36"/>
          <w:lang w:val="en-US" w:eastAsia="zh-CN"/>
        </w:rPr>
        <w:t>1</w:t>
      </w:r>
      <w:r>
        <w:rPr>
          <w:rFonts w:hint="default" w:ascii="Times New Roman" w:hAnsi="Times New Roman" w:cs="Times New Roman"/>
          <w:szCs w:val="36"/>
        </w:rPr>
        <w:t xml:space="preserve"> meeting</w:t>
      </w:r>
    </w:p>
    <w:p>
      <w:pPr>
        <w:rPr>
          <w:rFonts w:hint="eastAsia" w:eastAsia="宋体" w:cs="Times New Roman"/>
          <w:lang w:val="en-US" w:eastAsia="zh-CN"/>
        </w:rPr>
      </w:pPr>
      <w:bookmarkStart w:id="11" w:name="OLE_LINK54"/>
      <w:bookmarkStart w:id="12" w:name="OLE_LINK53"/>
      <w:r>
        <w:rPr>
          <w:rFonts w:hint="default" w:ascii="Times New Roman" w:hAnsi="Times New Roman" w:cs="Times New Roman"/>
        </w:rPr>
        <w:t>TSG-RAN WG</w:t>
      </w:r>
      <w:r>
        <w:rPr>
          <w:rFonts w:hint="default" w:ascii="Times New Roman" w:hAnsi="Times New Roman" w:eastAsia="宋体" w:cs="Times New Roman"/>
          <w:lang w:val="en-US" w:eastAsia="zh-CN"/>
        </w:rPr>
        <w:t>1</w:t>
      </w:r>
      <w:r>
        <w:rPr>
          <w:rFonts w:hint="default" w:ascii="Times New Roman" w:hAnsi="Times New Roman" w:cs="Times New Roman"/>
        </w:rPr>
        <w:t xml:space="preserve"> Meeting #</w:t>
      </w:r>
      <w:r>
        <w:rPr>
          <w:rFonts w:hint="default" w:ascii="Times New Roman" w:hAnsi="Times New Roman" w:cs="Times New Roman"/>
          <w:lang w:eastAsia="zh-CN"/>
        </w:rPr>
        <w:t>1</w:t>
      </w:r>
      <w:r>
        <w:rPr>
          <w:rFonts w:hint="default" w:ascii="Times New Roman" w:hAnsi="Times New Roman" w:cs="Times New Roman"/>
          <w:lang w:val="en-US" w:eastAsia="zh-CN"/>
        </w:rPr>
        <w:t>1</w:t>
      </w:r>
      <w:r>
        <w:rPr>
          <w:rFonts w:hint="eastAsia" w:cs="Times New Roman"/>
          <w:lang w:val="en-US" w:eastAsia="zh-CN"/>
        </w:rPr>
        <w:t>4</w:t>
      </w:r>
      <w:r>
        <w:rPr>
          <w:rFonts w:hint="default" w:ascii="Times New Roman" w:hAnsi="Times New Roman" w:cs="Times New Roman"/>
        </w:rPr>
        <w:tab/>
      </w:r>
      <w:r>
        <w:rPr>
          <w:rFonts w:hint="eastAsia" w:eastAsia="宋体" w:cs="Times New Roman"/>
          <w:lang w:val="en-US" w:eastAsia="zh-CN"/>
        </w:rPr>
        <w:t xml:space="preserve">August </w:t>
      </w:r>
      <w:r>
        <w:rPr>
          <w:rFonts w:hint="eastAsia" w:cs="Times New Roman"/>
          <w:lang w:val="en-US" w:eastAsia="zh-CN"/>
        </w:rPr>
        <w:t>21 -  25</w:t>
      </w:r>
      <w:r>
        <w:rPr>
          <w:rFonts w:hint="default" w:ascii="Times New Roman" w:hAnsi="Times New Roman" w:cs="Times New Roman"/>
          <w:lang w:val="en-US" w:eastAsia="zh-CN"/>
        </w:rPr>
        <w:t>, 202</w:t>
      </w:r>
      <w:r>
        <w:rPr>
          <w:rFonts w:hint="eastAsia" w:cs="Times New Roman"/>
          <w:lang w:val="en-US" w:eastAsia="zh-CN"/>
        </w:rPr>
        <w:t>3</w:t>
      </w:r>
      <w:r>
        <w:rPr>
          <w:rFonts w:hint="default" w:ascii="Times New Roman" w:hAnsi="Times New Roman" w:cs="Times New Roman"/>
        </w:rPr>
        <w:tab/>
      </w:r>
      <w:r>
        <w:rPr>
          <w:rFonts w:hint="eastAsia" w:eastAsia="宋体" w:cs="Times New Roman"/>
          <w:lang w:val="en-US" w:eastAsia="zh-CN"/>
        </w:rPr>
        <w:t>Toulouse, France</w:t>
      </w:r>
    </w:p>
    <w:p>
      <w:pPr>
        <w:rPr>
          <w:rFonts w:hint="default" w:eastAsia="宋体" w:cs="Times New Roman"/>
          <w:lang w:val="en-US" w:eastAsia="zh-CN"/>
        </w:rPr>
      </w:pPr>
      <w:r>
        <w:rPr>
          <w:rFonts w:hint="default" w:ascii="Times New Roman" w:hAnsi="Times New Roman" w:cs="Times New Roman"/>
        </w:rPr>
        <w:t>TSG-RAN WG</w:t>
      </w:r>
      <w:r>
        <w:rPr>
          <w:rFonts w:hint="default" w:ascii="Times New Roman" w:hAnsi="Times New Roman" w:eastAsia="宋体" w:cs="Times New Roman"/>
          <w:lang w:val="en-US" w:eastAsia="zh-CN"/>
        </w:rPr>
        <w:t>1</w:t>
      </w:r>
      <w:r>
        <w:rPr>
          <w:rFonts w:hint="default" w:ascii="Times New Roman" w:hAnsi="Times New Roman" w:cs="Times New Roman"/>
        </w:rPr>
        <w:t xml:space="preserve"> Meeting #</w:t>
      </w:r>
      <w:r>
        <w:rPr>
          <w:rFonts w:hint="default" w:ascii="Times New Roman" w:hAnsi="Times New Roman" w:cs="Times New Roman"/>
          <w:lang w:eastAsia="zh-CN"/>
        </w:rPr>
        <w:t>1</w:t>
      </w:r>
      <w:r>
        <w:rPr>
          <w:rFonts w:hint="default" w:ascii="Times New Roman" w:hAnsi="Times New Roman" w:cs="Times New Roman"/>
          <w:lang w:val="en-US" w:eastAsia="zh-CN"/>
        </w:rPr>
        <w:t>1</w:t>
      </w:r>
      <w:r>
        <w:rPr>
          <w:rFonts w:hint="eastAsia" w:cs="Times New Roman"/>
          <w:lang w:val="en-US" w:eastAsia="zh-CN"/>
        </w:rPr>
        <w:t>4bis</w:t>
      </w:r>
      <w:r>
        <w:rPr>
          <w:rFonts w:hint="default" w:ascii="Times New Roman" w:hAnsi="Times New Roman" w:cs="Times New Roman"/>
        </w:rPr>
        <w:tab/>
      </w:r>
      <w:r>
        <w:rPr>
          <w:rFonts w:hint="eastAsia" w:eastAsia="宋体" w:cs="Times New Roman"/>
          <w:lang w:val="en-US" w:eastAsia="zh-CN"/>
        </w:rPr>
        <w:t>October 0</w:t>
      </w:r>
      <w:r>
        <w:rPr>
          <w:rFonts w:hint="eastAsia" w:cs="Times New Roman"/>
          <w:lang w:val="en-US" w:eastAsia="zh-CN"/>
        </w:rPr>
        <w:t>9-  13</w:t>
      </w:r>
      <w:r>
        <w:rPr>
          <w:rFonts w:hint="default" w:ascii="Times New Roman" w:hAnsi="Times New Roman" w:cs="Times New Roman"/>
          <w:lang w:val="en-US" w:eastAsia="zh-CN"/>
        </w:rPr>
        <w:t>, 202</w:t>
      </w:r>
      <w:r>
        <w:rPr>
          <w:rFonts w:hint="eastAsia" w:cs="Times New Roman"/>
          <w:lang w:val="en-US" w:eastAsia="zh-CN"/>
        </w:rPr>
        <w:t>3</w:t>
      </w:r>
      <w:r>
        <w:rPr>
          <w:rFonts w:hint="default" w:ascii="Times New Roman" w:hAnsi="Times New Roman" w:cs="Times New Roman"/>
        </w:rPr>
        <w:tab/>
      </w:r>
      <w:r>
        <w:rPr>
          <w:rFonts w:hint="eastAsia" w:eastAsia="宋体" w:cs="Times New Roman"/>
          <w:lang w:val="en-US" w:eastAsia="zh-CN"/>
        </w:rPr>
        <w:t>Xiamen, China</w:t>
      </w:r>
    </w:p>
    <w:bookmarkEnd w:id="11"/>
    <w:bookmarkEnd w:id="12"/>
    <w:p>
      <w:pPr>
        <w:rPr>
          <w:rFonts w:hint="default" w:ascii="Times New Roman" w:hAnsi="Times New Roman" w:cs="Times New Roma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6"/>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4"/>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3"/>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87EB5"/>
    <w:rsid w:val="000F6242"/>
    <w:rsid w:val="001132A0"/>
    <w:rsid w:val="00124B3B"/>
    <w:rsid w:val="001565B1"/>
    <w:rsid w:val="00235B39"/>
    <w:rsid w:val="0025191A"/>
    <w:rsid w:val="002A3FD5"/>
    <w:rsid w:val="002E55C9"/>
    <w:rsid w:val="002F1940"/>
    <w:rsid w:val="00336910"/>
    <w:rsid w:val="00383545"/>
    <w:rsid w:val="00433500"/>
    <w:rsid w:val="00433F71"/>
    <w:rsid w:val="00440D43"/>
    <w:rsid w:val="004E3939"/>
    <w:rsid w:val="005279F2"/>
    <w:rsid w:val="0055651A"/>
    <w:rsid w:val="007970E9"/>
    <w:rsid w:val="007F4F92"/>
    <w:rsid w:val="008D23CA"/>
    <w:rsid w:val="008D772F"/>
    <w:rsid w:val="0094591F"/>
    <w:rsid w:val="00947BFC"/>
    <w:rsid w:val="0099016F"/>
    <w:rsid w:val="009910B9"/>
    <w:rsid w:val="0099764C"/>
    <w:rsid w:val="00A025C9"/>
    <w:rsid w:val="00A31C45"/>
    <w:rsid w:val="00A64FCD"/>
    <w:rsid w:val="00AA20CA"/>
    <w:rsid w:val="00B97703"/>
    <w:rsid w:val="00BE2F72"/>
    <w:rsid w:val="00C20B0F"/>
    <w:rsid w:val="00C23F9B"/>
    <w:rsid w:val="00C40E10"/>
    <w:rsid w:val="00C4747D"/>
    <w:rsid w:val="00CD67CA"/>
    <w:rsid w:val="00CF2D2D"/>
    <w:rsid w:val="00CF6087"/>
    <w:rsid w:val="00DA44CF"/>
    <w:rsid w:val="00DE0DE1"/>
    <w:rsid w:val="00E00F85"/>
    <w:rsid w:val="00E74C70"/>
    <w:rsid w:val="00EE4E09"/>
    <w:rsid w:val="00F101BC"/>
    <w:rsid w:val="08B423E9"/>
    <w:rsid w:val="0B1B3A7D"/>
    <w:rsid w:val="146F1830"/>
    <w:rsid w:val="1D2C4064"/>
    <w:rsid w:val="1DF455AC"/>
    <w:rsid w:val="236E0751"/>
    <w:rsid w:val="287F20C5"/>
    <w:rsid w:val="2ACB46DB"/>
    <w:rsid w:val="308B1A85"/>
    <w:rsid w:val="30E97666"/>
    <w:rsid w:val="31C03F10"/>
    <w:rsid w:val="35977D69"/>
    <w:rsid w:val="3E1377F3"/>
    <w:rsid w:val="40277419"/>
    <w:rsid w:val="41682B6B"/>
    <w:rsid w:val="4B2D30CB"/>
    <w:rsid w:val="52D447D0"/>
    <w:rsid w:val="58A33109"/>
    <w:rsid w:val="58C25D9D"/>
    <w:rsid w:val="5A6D5D4D"/>
    <w:rsid w:val="5A7738B1"/>
    <w:rsid w:val="6BB638A1"/>
    <w:rsid w:val="70B05EBC"/>
    <w:rsid w:val="743F71C9"/>
    <w:rsid w:val="75886F8B"/>
    <w:rsid w:val="7EF46B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qFormat/>
    <w:uiPriority w:val="0"/>
  </w:style>
  <w:style w:type="table" w:default="1" w:styleId="1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57"/>
    <w:semiHidden/>
    <w:unhideWhenUsed/>
    <w:qFormat/>
    <w:uiPriority w:val="99"/>
    <w:rPr>
      <w:rFonts w:ascii="Tahoma" w:hAnsi="Tahoma" w:cs="Tahoma"/>
      <w:sz w:val="16"/>
      <w:szCs w:val="16"/>
    </w:rPr>
  </w:style>
  <w:style w:type="paragraph" w:styleId="15">
    <w:name w:val="Body Text"/>
    <w:basedOn w:val="1"/>
    <w:semiHidden/>
    <w:qFormat/>
    <w:uiPriority w:val="0"/>
    <w:rPr>
      <w:rFonts w:ascii="Arial" w:hAnsi="Arial" w:cs="Arial"/>
      <w:color w:val="FF0000"/>
    </w:rPr>
  </w:style>
  <w:style w:type="character" w:styleId="16">
    <w:name w:val="annotation reference"/>
    <w:semiHidden/>
    <w:qFormat/>
    <w:uiPriority w:val="0"/>
    <w:rPr>
      <w:sz w:val="16"/>
    </w:rPr>
  </w:style>
  <w:style w:type="paragraph" w:styleId="17">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8">
    <w:name w:val="footer"/>
    <w:basedOn w:val="19"/>
    <w:semiHidden/>
    <w:qFormat/>
    <w:uiPriority w:val="0"/>
    <w:pPr>
      <w:jc w:val="center"/>
    </w:pPr>
    <w:rPr>
      <w:i/>
    </w:rPr>
  </w:style>
  <w:style w:type="paragraph" w:styleId="19">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character" w:styleId="20">
    <w:name w:val="footnote reference"/>
    <w:semiHidden/>
    <w:qFormat/>
    <w:uiPriority w:val="0"/>
    <w:rPr>
      <w:b/>
      <w:position w:val="6"/>
      <w:sz w:val="16"/>
    </w:rPr>
  </w:style>
  <w:style w:type="paragraph" w:styleId="21">
    <w:name w:val="footnote text"/>
    <w:basedOn w:val="1"/>
    <w:link w:val="62"/>
    <w:semiHidden/>
    <w:qFormat/>
    <w:uiPriority w:val="0"/>
    <w:pPr>
      <w:keepLines/>
      <w:spacing w:after="0"/>
      <w:ind w:left="454" w:hanging="454"/>
    </w:pPr>
    <w:rPr>
      <w:sz w:val="16"/>
    </w:rPr>
  </w:style>
  <w:style w:type="character" w:styleId="22">
    <w:name w:val="Hyperlink"/>
    <w:unhideWhenUsed/>
    <w:qFormat/>
    <w:uiPriority w:val="99"/>
    <w:rPr>
      <w:color w:val="0000FF"/>
      <w:u w:val="single"/>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List"/>
    <w:basedOn w:val="1"/>
    <w:semiHidden/>
    <w:qFormat/>
    <w:uiPriority w:val="0"/>
    <w:pPr>
      <w:ind w:left="568" w:hanging="284"/>
    </w:pPr>
  </w:style>
  <w:style w:type="paragraph" w:styleId="26">
    <w:name w:val="List 2"/>
    <w:basedOn w:val="25"/>
    <w:semiHidden/>
    <w:qFormat/>
    <w:uiPriority w:val="0"/>
    <w:pPr>
      <w:ind w:left="851"/>
    </w:pPr>
  </w:style>
  <w:style w:type="paragraph" w:styleId="27">
    <w:name w:val="List 3"/>
    <w:basedOn w:val="26"/>
    <w:semiHidden/>
    <w:qFormat/>
    <w:uiPriority w:val="0"/>
    <w:pPr>
      <w:ind w:left="1135"/>
    </w:pPr>
  </w:style>
  <w:style w:type="paragraph" w:styleId="28">
    <w:name w:val="List 4"/>
    <w:basedOn w:val="27"/>
    <w:semiHidden/>
    <w:qFormat/>
    <w:uiPriority w:val="0"/>
    <w:pPr>
      <w:ind w:left="1418"/>
    </w:pPr>
  </w:style>
  <w:style w:type="paragraph" w:styleId="29">
    <w:name w:val="List 5"/>
    <w:basedOn w:val="28"/>
    <w:semiHidden/>
    <w:qFormat/>
    <w:uiPriority w:val="0"/>
    <w:pPr>
      <w:ind w:left="1702"/>
    </w:pPr>
  </w:style>
  <w:style w:type="paragraph" w:styleId="30">
    <w:name w:val="List Bullet"/>
    <w:basedOn w:val="25"/>
    <w:semiHidden/>
    <w:qFormat/>
    <w:uiPriority w:val="0"/>
  </w:style>
  <w:style w:type="paragraph" w:styleId="31">
    <w:name w:val="List Bullet 2"/>
    <w:basedOn w:val="30"/>
    <w:semiHidden/>
    <w:qFormat/>
    <w:uiPriority w:val="0"/>
    <w:pPr>
      <w:ind w:left="851"/>
    </w:pPr>
  </w:style>
  <w:style w:type="paragraph" w:styleId="32">
    <w:name w:val="List Bullet 3"/>
    <w:basedOn w:val="31"/>
    <w:semiHidden/>
    <w:qFormat/>
    <w:uiPriority w:val="0"/>
    <w:pPr>
      <w:ind w:left="1135"/>
    </w:pPr>
  </w:style>
  <w:style w:type="paragraph" w:styleId="33">
    <w:name w:val="List Bullet 4"/>
    <w:basedOn w:val="32"/>
    <w:semiHidden/>
    <w:qFormat/>
    <w:uiPriority w:val="0"/>
    <w:pPr>
      <w:ind w:left="1418"/>
    </w:pPr>
  </w:style>
  <w:style w:type="paragraph" w:styleId="34">
    <w:name w:val="List Bullet 5"/>
    <w:basedOn w:val="33"/>
    <w:semiHidden/>
    <w:qFormat/>
    <w:uiPriority w:val="0"/>
    <w:pPr>
      <w:ind w:left="1702"/>
    </w:pPr>
  </w:style>
  <w:style w:type="paragraph" w:styleId="35">
    <w:name w:val="List Number"/>
    <w:basedOn w:val="25"/>
    <w:semiHidden/>
    <w:qFormat/>
    <w:uiPriority w:val="0"/>
  </w:style>
  <w:style w:type="paragraph" w:styleId="36">
    <w:name w:val="List Number 2"/>
    <w:basedOn w:val="35"/>
    <w:semiHidden/>
    <w:qFormat/>
    <w:uiPriority w:val="0"/>
    <w:pPr>
      <w:ind w:left="851"/>
    </w:pPr>
  </w:style>
  <w:style w:type="paragraph" w:styleId="37">
    <w:name w:val="Normal (Web)"/>
    <w:basedOn w:val="1"/>
    <w:unhideWhenUsed/>
    <w:qFormat/>
    <w:uiPriority w:val="99"/>
    <w:pPr>
      <w:spacing w:before="100" w:beforeAutospacing="1" w:after="100" w:afterAutospacing="1" w:line="240" w:lineRule="auto"/>
    </w:pPr>
    <w:rPr>
      <w:rFonts w:ascii="Times New Roman" w:hAnsi="Times New Roman" w:cs="Times New Roman"/>
      <w:sz w:val="24"/>
      <w:szCs w:val="24"/>
      <w:lang w:eastAsia="en-US"/>
    </w:rPr>
  </w:style>
  <w:style w:type="character" w:styleId="38">
    <w:name w:val="page number"/>
    <w:basedOn w:val="12"/>
    <w:semiHidden/>
    <w:qFormat/>
    <w:uiPriority w:val="0"/>
  </w:style>
  <w:style w:type="table" w:styleId="39">
    <w:name w:val="Table Grid"/>
    <w:basedOn w:val="13"/>
    <w:semiHidden/>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41">
    <w:name w:val="toc 2"/>
    <w:basedOn w:val="40"/>
    <w:next w:val="1"/>
    <w:semiHidden/>
    <w:qFormat/>
    <w:uiPriority w:val="0"/>
    <w:pPr>
      <w:keepNext w:val="0"/>
      <w:spacing w:before="0"/>
      <w:ind w:left="851" w:hanging="851"/>
    </w:pPr>
    <w:rPr>
      <w:sz w:val="20"/>
    </w:rPr>
  </w:style>
  <w:style w:type="paragraph" w:styleId="42">
    <w:name w:val="toc 3"/>
    <w:basedOn w:val="41"/>
    <w:next w:val="1"/>
    <w:semiHidden/>
    <w:qFormat/>
    <w:uiPriority w:val="0"/>
    <w:pPr>
      <w:ind w:left="1134" w:hanging="1134"/>
    </w:pPr>
  </w:style>
  <w:style w:type="paragraph" w:styleId="43">
    <w:name w:val="toc 4"/>
    <w:basedOn w:val="42"/>
    <w:next w:val="1"/>
    <w:semiHidden/>
    <w:qFormat/>
    <w:uiPriority w:val="0"/>
    <w:pPr>
      <w:ind w:left="1418" w:hanging="1418"/>
    </w:pPr>
  </w:style>
  <w:style w:type="paragraph" w:styleId="44">
    <w:name w:val="toc 5"/>
    <w:basedOn w:val="43"/>
    <w:next w:val="1"/>
    <w:semiHidden/>
    <w:qFormat/>
    <w:uiPriority w:val="0"/>
    <w:pPr>
      <w:ind w:left="1701" w:hanging="1701"/>
    </w:pPr>
  </w:style>
  <w:style w:type="paragraph" w:styleId="45">
    <w:name w:val="toc 6"/>
    <w:basedOn w:val="44"/>
    <w:next w:val="1"/>
    <w:semiHidden/>
    <w:qFormat/>
    <w:uiPriority w:val="0"/>
    <w:pPr>
      <w:ind w:left="1985" w:hanging="1985"/>
    </w:pPr>
  </w:style>
  <w:style w:type="paragraph" w:styleId="46">
    <w:name w:val="toc 7"/>
    <w:basedOn w:val="45"/>
    <w:next w:val="1"/>
    <w:semiHidden/>
    <w:qFormat/>
    <w:uiPriority w:val="0"/>
    <w:pPr>
      <w:ind w:left="2268" w:hanging="2268"/>
    </w:pPr>
  </w:style>
  <w:style w:type="paragraph" w:styleId="47">
    <w:name w:val="toc 8"/>
    <w:basedOn w:val="40"/>
    <w:next w:val="1"/>
    <w:semiHidden/>
    <w:qFormat/>
    <w:uiPriority w:val="0"/>
    <w:pPr>
      <w:spacing w:before="180"/>
      <w:ind w:left="2693" w:hanging="2693"/>
    </w:pPr>
    <w:rPr>
      <w:b/>
    </w:rPr>
  </w:style>
  <w:style w:type="paragraph" w:styleId="48">
    <w:name w:val="toc 9"/>
    <w:basedOn w:val="47"/>
    <w:next w:val="1"/>
    <w:semiHidden/>
    <w:qFormat/>
    <w:uiPriority w:val="0"/>
    <w:pPr>
      <w:ind w:left="1418" w:hanging="1418"/>
    </w:pPr>
  </w:style>
  <w:style w:type="paragraph" w:customStyle="1" w:styleId="49">
    <w:name w:val="B1"/>
    <w:basedOn w:val="25"/>
    <w:qFormat/>
    <w:uiPriority w:val="0"/>
  </w:style>
  <w:style w:type="paragraph" w:customStyle="1" w:styleId="50">
    <w:name w:val="00 BodyText"/>
    <w:basedOn w:val="1"/>
    <w:qFormat/>
    <w:uiPriority w:val="0"/>
    <w:pPr>
      <w:spacing w:after="220"/>
    </w:pPr>
    <w:rPr>
      <w:rFonts w:ascii="Arial" w:hAnsi="Arial"/>
      <w:sz w:val="22"/>
      <w:lang w:val="en-US" w:eastAsia="en-US"/>
    </w:rPr>
  </w:style>
  <w:style w:type="paragraph" w:customStyle="1" w:styleId="51">
    <w:name w:val="??"/>
    <w:qFormat/>
    <w:uiPriority w:val="0"/>
    <w:pPr>
      <w:widowControl w:val="0"/>
    </w:pPr>
    <w:rPr>
      <w:rFonts w:ascii="Times New Roman" w:hAnsi="Times New Roman" w:eastAsia="等线" w:cs="Times New Roman"/>
      <w:lang w:val="en-US" w:eastAsia="en-US" w:bidi="ar-SA"/>
    </w:rPr>
  </w:style>
  <w:style w:type="paragraph" w:customStyle="1" w:styleId="52">
    <w:name w:val="??? 2"/>
    <w:basedOn w:val="51"/>
    <w:next w:val="51"/>
    <w:qFormat/>
    <w:uiPriority w:val="0"/>
    <w:pPr>
      <w:keepNext/>
    </w:pPr>
    <w:rPr>
      <w:rFonts w:ascii="Arial" w:hAnsi="Arial"/>
      <w:b/>
      <w:sz w:val="24"/>
    </w:rPr>
  </w:style>
  <w:style w:type="paragraph" w:customStyle="1" w:styleId="53">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5">
    <w:name w:val="done"/>
    <w:basedOn w:val="54"/>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6">
    <w:name w:val="Not Done"/>
    <w:basedOn w:val="55"/>
    <w:qFormat/>
    <w:uiPriority w:val="0"/>
    <w:pPr>
      <w:numPr>
        <w:numId w:val="4"/>
      </w:numPr>
      <w:tabs>
        <w:tab w:val="left" w:pos="0"/>
      </w:tabs>
    </w:pPr>
    <w:rPr>
      <w:color w:val="FF0000"/>
    </w:rPr>
  </w:style>
  <w:style w:type="character" w:customStyle="1" w:styleId="57">
    <w:name w:val="Balloon Text Char"/>
    <w:link w:val="14"/>
    <w:semiHidden/>
    <w:qFormat/>
    <w:uiPriority w:val="99"/>
    <w:rPr>
      <w:rFonts w:ascii="Tahoma" w:hAnsi="Tahoma" w:cs="Tahoma"/>
      <w:sz w:val="16"/>
      <w:szCs w:val="16"/>
      <w:lang w:val="en-GB"/>
    </w:rPr>
  </w:style>
  <w:style w:type="character" w:customStyle="1" w:styleId="58">
    <w:name w:val="Header Char"/>
    <w:link w:val="19"/>
    <w:qFormat/>
    <w:uiPriority w:val="0"/>
    <w:rPr>
      <w:rFonts w:ascii="Arial" w:hAnsi="Arial" w:eastAsia="Times New Roman"/>
      <w:b/>
      <w:sz w:val="18"/>
      <w:lang w:val="en-GB" w:eastAsia="en-GB"/>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character" w:customStyle="1" w:styleId="62">
    <w:name w:val="Footnote Text Char"/>
    <w:link w:val="21"/>
    <w:semiHidden/>
    <w:qFormat/>
    <w:uiPriority w:val="0"/>
    <w:rPr>
      <w:rFonts w:eastAsia="Times New Roman"/>
      <w:sz w:val="16"/>
      <w:lang w:val="en-GB" w:eastAsia="en-GB"/>
    </w:rPr>
  </w:style>
  <w:style w:type="paragraph" w:customStyle="1" w:styleId="63">
    <w:name w:val="TAH"/>
    <w:basedOn w:val="64"/>
    <w:qFormat/>
    <w:uiPriority w:val="0"/>
    <w:rPr>
      <w:b/>
    </w:rPr>
  </w:style>
  <w:style w:type="paragraph" w:customStyle="1" w:styleId="64">
    <w:name w:val="TAC"/>
    <w:basedOn w:val="65"/>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NO"/>
    <w:basedOn w:val="1"/>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8"/>
    <w:qFormat/>
    <w:uiPriority w:val="0"/>
    <w:rPr>
      <w:color w:val="FF0000"/>
    </w:rPr>
  </w:style>
  <w:style w:type="paragraph" w:customStyle="1" w:styleId="87">
    <w:name w:val="B2"/>
    <w:basedOn w:val="26"/>
    <w:qFormat/>
    <w:uiPriority w:val="0"/>
  </w:style>
  <w:style w:type="paragraph" w:customStyle="1" w:styleId="88">
    <w:name w:val="B3"/>
    <w:basedOn w:val="27"/>
    <w:qFormat/>
    <w:uiPriority w:val="0"/>
  </w:style>
  <w:style w:type="paragraph" w:customStyle="1" w:styleId="89">
    <w:name w:val="B4"/>
    <w:basedOn w:val="28"/>
    <w:qFormat/>
    <w:uiPriority w:val="0"/>
  </w:style>
  <w:style w:type="paragraph" w:customStyle="1" w:styleId="90">
    <w:name w:val="B5"/>
    <w:basedOn w:val="29"/>
    <w:qFormat/>
    <w:uiPriority w:val="0"/>
  </w:style>
  <w:style w:type="paragraph" w:customStyle="1" w:styleId="91">
    <w:name w:val="ZTD"/>
    <w:basedOn w:val="80"/>
    <w:qFormat/>
    <w:uiPriority w:val="0"/>
    <w:pPr>
      <w:framePr w:hRule="auto" w:y="852"/>
    </w:pPr>
    <w:rPr>
      <w:i w:val="0"/>
      <w:sz w:val="40"/>
    </w:rPr>
  </w:style>
  <w:style w:type="character" w:customStyle="1" w:styleId="92">
    <w:name w:val="文稿抬头"/>
    <w:qFormat/>
    <w:uiPriority w:val="0"/>
    <w:rPr>
      <w:rFonts w:eastAsia="MS Mincho"/>
      <w:b/>
      <w:bCs/>
      <w:sz w:val="24"/>
    </w:rPr>
  </w:style>
  <w:style w:type="paragraph" w:styleId="93">
    <w:name w:val="List Paragraph"/>
    <w:basedOn w:val="1"/>
    <w:link w:val="94"/>
    <w:qFormat/>
    <w:uiPriority w:val="34"/>
    <w:pPr>
      <w:widowControl w:val="0"/>
      <w:overflowPunct/>
      <w:autoSpaceDE/>
      <w:autoSpaceDN/>
      <w:adjustRightInd/>
      <w:spacing w:after="0" w:line="259" w:lineRule="auto"/>
      <w:ind w:left="720"/>
      <w:jc w:val="both"/>
      <w:textAlignment w:val="auto"/>
    </w:pPr>
    <w:rPr>
      <w:rFonts w:ascii="Calibri" w:hAnsi="Calibri" w:eastAsia="等线"/>
      <w:kern w:val="2"/>
      <w:sz w:val="21"/>
      <w:szCs w:val="22"/>
      <w:lang w:val="en-US" w:eastAsia="zh-CN"/>
    </w:rPr>
  </w:style>
  <w:style w:type="character" w:customStyle="1" w:styleId="94">
    <w:name w:val="List Paragraph Char"/>
    <w:link w:val="93"/>
    <w:qFormat/>
    <w:uiPriority w:val="34"/>
    <w:rPr>
      <w:rFonts w:ascii="Calibri" w:hAnsi="Calibri" w:eastAsia="等线"/>
      <w:kern w:val="2"/>
      <w:sz w:val="21"/>
      <w:szCs w:val="22"/>
    </w:rPr>
  </w:style>
  <w:style w:type="paragraph" w:customStyle="1" w:styleId="95">
    <w:name w:val="discussion point"/>
    <w:basedOn w:val="1"/>
    <w:qFormat/>
    <w:uiPriority w:val="0"/>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paragraph" w:customStyle="1" w:styleId="96">
    <w:name w:val="Proposal"/>
    <w:basedOn w:val="1"/>
    <w:qFormat/>
    <w:uiPriority w:val="0"/>
    <w:pPr>
      <w:tabs>
        <w:tab w:val="left" w:pos="1701"/>
      </w:tabs>
    </w:pPr>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305</Words>
  <Characters>1745</Characters>
  <Lines>14</Lines>
  <Paragraphs>4</Paragraphs>
  <TotalTime>2</TotalTime>
  <ScaleCrop>false</ScaleCrop>
  <LinksUpToDate>false</LinksUpToDate>
  <CharactersWithSpaces>2046</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2021-05-26T03:02:00Z</dcterms:created>
  <dc:creator>David Boswarthick</dc:creator>
  <cp:lastModifiedBy>OPPO</cp:lastModifiedBy>
  <cp:lastPrinted>2002-04-23T07:10:00Z</cp:lastPrinted>
  <dcterms:modified xsi:type="dcterms:W3CDTF">2023-05-12T06:58:14Z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F9396077299949C6857D1BBD742F4A52</vt:lpwstr>
  </property>
</Properties>
</file>