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6CC1A" w14:textId="6F75DB3C" w:rsidR="009E5907" w:rsidRPr="001621E9" w:rsidRDefault="009E5907" w:rsidP="00EB1919">
      <w:pPr>
        <w:tabs>
          <w:tab w:val="right" w:pos="9540"/>
        </w:tabs>
        <w:spacing w:after="0"/>
        <w:rPr>
          <w:rFonts w:ascii="Arial" w:hAnsi="Arial" w:cs="Arial"/>
          <w:b/>
          <w:bCs/>
          <w:sz w:val="24"/>
          <w:szCs w:val="24"/>
          <w:lang w:val="en-US"/>
        </w:rPr>
      </w:pPr>
      <w:bookmarkStart w:id="0" w:name="_Hlk115167964"/>
      <w:bookmarkStart w:id="1" w:name="_Hlk95396154"/>
      <w:bookmarkStart w:id="2" w:name="Signet45"/>
      <w:bookmarkEnd w:id="0"/>
      <w:r w:rsidRPr="001621E9">
        <w:rPr>
          <w:rFonts w:ascii="Arial" w:hAnsi="Arial" w:cs="Arial"/>
          <w:b/>
          <w:bCs/>
          <w:sz w:val="24"/>
          <w:szCs w:val="24"/>
          <w:lang w:val="en-US"/>
        </w:rPr>
        <w:t>3GPP TSG RAN WG1</w:t>
      </w:r>
      <w:r w:rsidR="00B54B99" w:rsidRPr="001621E9">
        <w:rPr>
          <w:rFonts w:ascii="Arial" w:hAnsi="Arial" w:cs="Arial"/>
          <w:b/>
          <w:bCs/>
          <w:sz w:val="24"/>
          <w:szCs w:val="24"/>
          <w:lang w:val="en-US"/>
        </w:rPr>
        <w:t xml:space="preserve"> </w:t>
      </w:r>
      <w:r w:rsidRPr="001621E9">
        <w:rPr>
          <w:rFonts w:ascii="Arial" w:hAnsi="Arial" w:cs="Arial"/>
          <w:b/>
          <w:bCs/>
          <w:sz w:val="24"/>
          <w:szCs w:val="24"/>
          <w:lang w:val="en-US"/>
        </w:rPr>
        <w:t>#</w:t>
      </w:r>
      <w:r w:rsidR="00EF754F" w:rsidRPr="001621E9">
        <w:rPr>
          <w:rFonts w:ascii="Arial" w:hAnsi="Arial" w:cs="Arial"/>
          <w:b/>
          <w:bCs/>
          <w:sz w:val="24"/>
          <w:szCs w:val="24"/>
          <w:lang w:val="en-US"/>
        </w:rPr>
        <w:t>11</w:t>
      </w:r>
      <w:r w:rsidR="001621E9" w:rsidRPr="001621E9">
        <w:rPr>
          <w:rFonts w:ascii="Arial" w:hAnsi="Arial" w:cs="Arial"/>
          <w:b/>
          <w:bCs/>
          <w:sz w:val="24"/>
          <w:szCs w:val="24"/>
          <w:lang w:val="en-US"/>
        </w:rPr>
        <w:t>3</w:t>
      </w:r>
      <w:r w:rsidRPr="001621E9">
        <w:rPr>
          <w:rFonts w:ascii="Arial" w:hAnsi="Arial" w:cs="Arial"/>
          <w:b/>
          <w:bCs/>
          <w:sz w:val="24"/>
          <w:szCs w:val="24"/>
          <w:lang w:val="en-US"/>
        </w:rPr>
        <w:tab/>
        <w:t xml:space="preserve">           </w:t>
      </w:r>
      <w:r w:rsidR="00EB1919" w:rsidRPr="001621E9">
        <w:rPr>
          <w:rFonts w:ascii="Arial" w:hAnsi="Arial" w:cs="Arial"/>
          <w:b/>
          <w:bCs/>
          <w:sz w:val="24"/>
          <w:szCs w:val="24"/>
          <w:lang w:val="en-US"/>
        </w:rPr>
        <w:t xml:space="preserve">      </w:t>
      </w:r>
      <w:r w:rsidR="00CF2C76" w:rsidRPr="001621E9">
        <w:rPr>
          <w:rFonts w:ascii="Arial" w:hAnsi="Arial" w:cs="Arial"/>
          <w:b/>
          <w:bCs/>
          <w:sz w:val="24"/>
          <w:szCs w:val="24"/>
          <w:lang w:val="en-US"/>
        </w:rPr>
        <w:t>R1-</w:t>
      </w:r>
      <w:r w:rsidR="0088039E" w:rsidRPr="00B60F07">
        <w:rPr>
          <w:rFonts w:ascii="Arial" w:hAnsi="Arial" w:cs="Arial"/>
          <w:b/>
          <w:bCs/>
          <w:sz w:val="24"/>
          <w:szCs w:val="24"/>
          <w:lang w:val="en-US"/>
        </w:rPr>
        <w:t>2305065</w:t>
      </w:r>
    </w:p>
    <w:p w14:paraId="48D02EB4" w14:textId="0C41862E" w:rsidR="002E27D0" w:rsidRPr="009A7889" w:rsidRDefault="007155BB" w:rsidP="002E27D0">
      <w:pPr>
        <w:pStyle w:val="Header"/>
        <w:tabs>
          <w:tab w:val="left" w:pos="6521"/>
        </w:tabs>
        <w:rPr>
          <w:rFonts w:cs="Arial"/>
          <w:bCs/>
          <w:noProof w:val="0"/>
          <w:sz w:val="24"/>
          <w:szCs w:val="24"/>
          <w:lang w:val="en-US"/>
        </w:rPr>
      </w:pPr>
      <w:bookmarkStart w:id="3" w:name="_Hlk118107973"/>
      <w:bookmarkStart w:id="4" w:name="_Hlk61342301"/>
      <w:bookmarkEnd w:id="1"/>
      <w:r>
        <w:rPr>
          <w:rFonts w:cs="Arial"/>
          <w:bCs/>
          <w:noProof w:val="0"/>
          <w:sz w:val="24"/>
          <w:szCs w:val="24"/>
          <w:lang w:val="en-US"/>
        </w:rPr>
        <w:t>M</w:t>
      </w:r>
      <w:r w:rsidR="009A7889">
        <w:rPr>
          <w:rFonts w:cs="Arial"/>
          <w:bCs/>
          <w:noProof w:val="0"/>
          <w:sz w:val="24"/>
          <w:szCs w:val="24"/>
          <w:lang w:val="en-US"/>
        </w:rPr>
        <w:t>eeting</w:t>
      </w:r>
      <w:r w:rsidR="00EF754F" w:rsidRPr="009A7889">
        <w:rPr>
          <w:rFonts w:cs="Arial"/>
          <w:bCs/>
          <w:noProof w:val="0"/>
          <w:sz w:val="24"/>
          <w:szCs w:val="24"/>
          <w:lang w:val="en-US"/>
        </w:rPr>
        <w:t>,</w:t>
      </w:r>
      <w:r w:rsidR="001621E9">
        <w:rPr>
          <w:rFonts w:cs="Arial"/>
          <w:bCs/>
          <w:noProof w:val="0"/>
          <w:sz w:val="24"/>
          <w:szCs w:val="24"/>
          <w:lang w:val="en-US"/>
        </w:rPr>
        <w:t xml:space="preserve"> Incheon</w:t>
      </w:r>
      <w:r w:rsidR="00EF754F" w:rsidRPr="009A7889">
        <w:rPr>
          <w:rFonts w:cs="Arial"/>
          <w:bCs/>
          <w:noProof w:val="0"/>
          <w:sz w:val="24"/>
          <w:szCs w:val="24"/>
          <w:lang w:val="en-US"/>
        </w:rPr>
        <w:t xml:space="preserve"> </w:t>
      </w:r>
      <w:r w:rsidR="001621E9">
        <w:rPr>
          <w:rFonts w:cs="Arial"/>
          <w:bCs/>
          <w:noProof w:val="0"/>
          <w:sz w:val="24"/>
          <w:szCs w:val="24"/>
          <w:lang w:val="en-US"/>
        </w:rPr>
        <w:t>May 22</w:t>
      </w:r>
      <w:r w:rsidR="001621E9" w:rsidRPr="001621E9">
        <w:rPr>
          <w:rFonts w:cs="Arial"/>
          <w:bCs/>
          <w:noProof w:val="0"/>
          <w:sz w:val="24"/>
          <w:szCs w:val="24"/>
          <w:vertAlign w:val="superscript"/>
          <w:lang w:val="en-US"/>
        </w:rPr>
        <w:t>nd</w:t>
      </w:r>
      <w:r w:rsidR="00EF754F" w:rsidRPr="009A7889">
        <w:rPr>
          <w:rFonts w:cs="Arial"/>
          <w:bCs/>
          <w:noProof w:val="0"/>
          <w:sz w:val="24"/>
          <w:szCs w:val="24"/>
          <w:lang w:val="en-US"/>
        </w:rPr>
        <w:t xml:space="preserve"> – </w:t>
      </w:r>
      <w:r w:rsidR="001621E9">
        <w:rPr>
          <w:rFonts w:cs="Arial"/>
          <w:bCs/>
          <w:noProof w:val="0"/>
          <w:sz w:val="24"/>
          <w:szCs w:val="24"/>
          <w:lang w:val="en-US"/>
        </w:rPr>
        <w:t>May</w:t>
      </w:r>
      <w:r>
        <w:rPr>
          <w:rFonts w:cs="Arial"/>
          <w:bCs/>
          <w:noProof w:val="0"/>
          <w:sz w:val="24"/>
          <w:szCs w:val="24"/>
          <w:lang w:val="en-US"/>
        </w:rPr>
        <w:t xml:space="preserve"> 2</w:t>
      </w:r>
      <w:r w:rsidR="001621E9">
        <w:rPr>
          <w:rFonts w:cs="Arial"/>
          <w:bCs/>
          <w:noProof w:val="0"/>
          <w:sz w:val="24"/>
          <w:szCs w:val="24"/>
          <w:lang w:val="en-US"/>
        </w:rPr>
        <w:t>6</w:t>
      </w:r>
      <w:r w:rsidRPr="007155BB">
        <w:rPr>
          <w:rFonts w:cs="Arial"/>
          <w:bCs/>
          <w:noProof w:val="0"/>
          <w:sz w:val="24"/>
          <w:szCs w:val="24"/>
          <w:vertAlign w:val="superscript"/>
          <w:lang w:val="en-US"/>
        </w:rPr>
        <w:t>th</w:t>
      </w:r>
      <w:r w:rsidR="00EF754F" w:rsidRPr="009A7889">
        <w:rPr>
          <w:rFonts w:cs="Arial"/>
          <w:bCs/>
          <w:noProof w:val="0"/>
          <w:sz w:val="24"/>
          <w:szCs w:val="24"/>
          <w:lang w:val="en-US"/>
        </w:rPr>
        <w:t>, 202</w:t>
      </w:r>
      <w:bookmarkEnd w:id="3"/>
      <w:r w:rsidR="00EF754F" w:rsidRPr="009A7889">
        <w:rPr>
          <w:rFonts w:cs="Arial"/>
          <w:bCs/>
          <w:noProof w:val="0"/>
          <w:sz w:val="24"/>
          <w:szCs w:val="24"/>
          <w:lang w:val="en-US"/>
        </w:rPr>
        <w:t>3</w:t>
      </w:r>
      <w:bookmarkEnd w:id="4"/>
    </w:p>
    <w:p w14:paraId="759C9C1C" w14:textId="77777777" w:rsidR="002E27D0" w:rsidRPr="00F03787" w:rsidRDefault="002E27D0" w:rsidP="002E27D0">
      <w:pPr>
        <w:pStyle w:val="Header"/>
        <w:tabs>
          <w:tab w:val="left" w:pos="1034"/>
        </w:tabs>
        <w:rPr>
          <w:bCs/>
          <w:noProof w:val="0"/>
          <w:sz w:val="6"/>
          <w:szCs w:val="6"/>
          <w:lang w:val="en-US"/>
        </w:rPr>
      </w:pPr>
    </w:p>
    <w:p w14:paraId="141DCD85" w14:textId="77777777" w:rsidR="002E27D0" w:rsidRPr="00E3271C" w:rsidRDefault="002E27D0" w:rsidP="002E27D0">
      <w:pPr>
        <w:pStyle w:val="Footer"/>
        <w:rPr>
          <w:bCs/>
          <w:noProof w:val="0"/>
          <w:lang w:val="en-US"/>
        </w:rPr>
      </w:pPr>
    </w:p>
    <w:p w14:paraId="566217CB" w14:textId="02EF497A"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5" w:name="Source"/>
      <w:bookmarkEnd w:id="5"/>
      <w:r w:rsidR="000054E9">
        <w:rPr>
          <w:rFonts w:ascii="Arial" w:eastAsia="MS Mincho" w:hAnsi="Arial"/>
          <w:b/>
          <w:bCs/>
          <w:sz w:val="24"/>
          <w:lang w:val="en-US" w:eastAsia="ja-JP"/>
        </w:rPr>
        <w:t>9</w:t>
      </w:r>
      <w:r w:rsidR="00706484" w:rsidRPr="00F03787">
        <w:rPr>
          <w:rFonts w:ascii="Arial" w:eastAsia="MS Mincho" w:hAnsi="Arial"/>
          <w:b/>
          <w:bCs/>
          <w:sz w:val="24"/>
          <w:lang w:val="en-US" w:eastAsia="ja-JP"/>
        </w:rPr>
        <w:t>.</w:t>
      </w:r>
      <w:r w:rsidR="00B60EA9">
        <w:rPr>
          <w:rFonts w:ascii="Arial" w:eastAsia="MS Mincho" w:hAnsi="Arial"/>
          <w:b/>
          <w:bCs/>
          <w:sz w:val="24"/>
          <w:lang w:val="en-US" w:eastAsia="ja-JP"/>
        </w:rPr>
        <w:t>4</w:t>
      </w:r>
      <w:r w:rsidR="00706484" w:rsidRPr="00F03787">
        <w:rPr>
          <w:rFonts w:ascii="Arial" w:eastAsia="MS Mincho" w:hAnsi="Arial"/>
          <w:b/>
          <w:bCs/>
          <w:sz w:val="24"/>
          <w:lang w:val="en-US" w:eastAsia="ja-JP"/>
        </w:rPr>
        <w:t>.</w:t>
      </w:r>
      <w:r w:rsidR="00A45F40">
        <w:rPr>
          <w:rFonts w:ascii="Arial" w:eastAsia="MS Mincho" w:hAnsi="Arial"/>
          <w:b/>
          <w:bCs/>
          <w:sz w:val="24"/>
          <w:lang w:val="en-US" w:eastAsia="ja-JP"/>
        </w:rPr>
        <w:t>3</w:t>
      </w:r>
    </w:p>
    <w:p w14:paraId="0C37B498" w14:textId="6DC57CF5"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p>
    <w:p w14:paraId="5017E9A2" w14:textId="17481648"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6" w:name="Title"/>
      <w:bookmarkEnd w:id="6"/>
      <w:r w:rsidR="007432E3">
        <w:rPr>
          <w:rFonts w:ascii="Arial" w:hAnsi="Arial"/>
          <w:b/>
          <w:bCs/>
          <w:sz w:val="24"/>
        </w:rPr>
        <w:t xml:space="preserve">Discussion on </w:t>
      </w:r>
      <w:r w:rsidR="00EF754F">
        <w:rPr>
          <w:rFonts w:ascii="Arial" w:hAnsi="Arial"/>
          <w:b/>
          <w:bCs/>
          <w:sz w:val="24"/>
        </w:rPr>
        <w:t>e</w:t>
      </w:r>
      <w:r w:rsidR="00EF754F" w:rsidRPr="00D009E3">
        <w:rPr>
          <w:rFonts w:ascii="Arial" w:hAnsi="Arial"/>
          <w:b/>
          <w:bCs/>
          <w:sz w:val="24"/>
        </w:rPr>
        <w:t>nhanced sidelink operation on FR2</w:t>
      </w:r>
      <w:r w:rsidR="000576E1">
        <w:rPr>
          <w:rFonts w:ascii="Arial" w:hAnsi="Arial"/>
          <w:b/>
          <w:bCs/>
          <w:sz w:val="24"/>
        </w:rPr>
        <w:t xml:space="preserve"> </w:t>
      </w:r>
      <w:r w:rsidR="000576E1" w:rsidRPr="00D009E3">
        <w:rPr>
          <w:rFonts w:ascii="Arial" w:hAnsi="Arial"/>
          <w:b/>
          <w:bCs/>
          <w:sz w:val="24"/>
        </w:rPr>
        <w:t>licensed spectrum</w:t>
      </w:r>
    </w:p>
    <w:p w14:paraId="406AD174" w14:textId="77777777"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7" w:name="DocumentFor"/>
      <w:bookmarkEnd w:id="7"/>
      <w:r w:rsidRPr="00F03787">
        <w:rPr>
          <w:rFonts w:ascii="Arial" w:hAnsi="Arial"/>
          <w:b/>
          <w:bCs/>
          <w:sz w:val="24"/>
        </w:rPr>
        <w:t>Discussion</w:t>
      </w:r>
      <w:r w:rsidR="00E42418" w:rsidRPr="00F03787">
        <w:rPr>
          <w:rFonts w:ascii="Arial" w:hAnsi="Arial"/>
          <w:b/>
          <w:bCs/>
          <w:sz w:val="24"/>
        </w:rPr>
        <w:t xml:space="preserve"> </w:t>
      </w:r>
      <w:r w:rsidR="003854F9" w:rsidRPr="00F03787">
        <w:rPr>
          <w:rFonts w:ascii="Arial" w:hAnsi="Arial"/>
          <w:b/>
          <w:bCs/>
          <w:sz w:val="24"/>
        </w:rPr>
        <w:t xml:space="preserve"> </w:t>
      </w:r>
    </w:p>
    <w:p w14:paraId="68A6397E" w14:textId="21315552" w:rsidR="00A415B9" w:rsidRDefault="000054E9" w:rsidP="00A2312B">
      <w:pPr>
        <w:pStyle w:val="Heading1"/>
      </w:pPr>
      <w:r>
        <w:t>Introduction</w:t>
      </w:r>
    </w:p>
    <w:p w14:paraId="08C1FF02" w14:textId="414138B4" w:rsidR="005E0AF0" w:rsidRDefault="005E0AF0" w:rsidP="005E0AF0">
      <w:pPr>
        <w:pStyle w:val="BodyText"/>
        <w:rPr>
          <w:rFonts w:ascii="Times New Roman" w:hAnsi="Times New Roman"/>
          <w:szCs w:val="20"/>
          <w:lang w:val="en-US"/>
        </w:rPr>
      </w:pPr>
      <w:r w:rsidRPr="00EB1919">
        <w:rPr>
          <w:rFonts w:ascii="Times New Roman" w:hAnsi="Times New Roman"/>
          <w:szCs w:val="20"/>
          <w:lang w:val="en-US"/>
        </w:rPr>
        <w:t>In RAN1#</w:t>
      </w:r>
      <w:r>
        <w:rPr>
          <w:rFonts w:ascii="Times New Roman" w:hAnsi="Times New Roman"/>
          <w:szCs w:val="20"/>
          <w:lang w:val="en-US"/>
        </w:rPr>
        <w:t>112</w:t>
      </w:r>
      <w:r w:rsidR="00A4660E">
        <w:rPr>
          <w:rFonts w:ascii="Times New Roman" w:hAnsi="Times New Roman"/>
          <w:szCs w:val="20"/>
          <w:lang w:val="en-US"/>
        </w:rPr>
        <w:t>bis</w:t>
      </w:r>
      <w:r w:rsidRPr="00EB1919">
        <w:rPr>
          <w:rFonts w:ascii="Times New Roman" w:hAnsi="Times New Roman"/>
          <w:szCs w:val="20"/>
          <w:lang w:val="en-US"/>
        </w:rPr>
        <w:t xml:space="preserve"> </w:t>
      </w:r>
      <w:r w:rsidR="00A4660E">
        <w:rPr>
          <w:rFonts w:ascii="Times New Roman" w:hAnsi="Times New Roman"/>
          <w:szCs w:val="20"/>
          <w:lang w:val="en-US"/>
        </w:rPr>
        <w:t>e-</w:t>
      </w:r>
      <w:r w:rsidRPr="00EB1919">
        <w:rPr>
          <w:rFonts w:ascii="Times New Roman" w:hAnsi="Times New Roman"/>
          <w:szCs w:val="20"/>
          <w:lang w:val="en-US"/>
        </w:rPr>
        <w:t xml:space="preserve">meeting, regarding </w:t>
      </w:r>
      <w:r>
        <w:rPr>
          <w:rFonts w:ascii="Times New Roman" w:hAnsi="Times New Roman"/>
          <w:szCs w:val="20"/>
          <w:lang w:val="en-US"/>
        </w:rPr>
        <w:t>beam management for</w:t>
      </w:r>
      <w:r w:rsidRPr="00EB1919">
        <w:rPr>
          <w:rFonts w:ascii="Times New Roman" w:hAnsi="Times New Roman"/>
          <w:szCs w:val="20"/>
          <w:lang w:val="en-US"/>
        </w:rPr>
        <w:t xml:space="preserve"> sidelink on FR2, the reached agreements</w:t>
      </w:r>
      <w:r>
        <w:rPr>
          <w:rFonts w:ascii="Times New Roman" w:hAnsi="Times New Roman"/>
          <w:szCs w:val="20"/>
          <w:lang w:val="en-US"/>
        </w:rPr>
        <w:t xml:space="preserve"> are </w:t>
      </w:r>
      <w:r w:rsidRPr="00EB1919">
        <w:rPr>
          <w:rFonts w:ascii="Times New Roman" w:hAnsi="Times New Roman"/>
          <w:szCs w:val="20"/>
          <w:lang w:val="en-US"/>
        </w:rPr>
        <w:t xml:space="preserve">listed as follows: </w:t>
      </w:r>
    </w:p>
    <w:p w14:paraId="4DC50CA6" w14:textId="77777777" w:rsidR="00491A3E" w:rsidRPr="00797036" w:rsidRDefault="00491A3E" w:rsidP="00491A3E">
      <w:pPr>
        <w:rPr>
          <w:rFonts w:eastAsia="Malgun Gothic"/>
          <w:b/>
          <w:iCs/>
        </w:rPr>
      </w:pPr>
      <w:r w:rsidRPr="00797036">
        <w:rPr>
          <w:rFonts w:eastAsia="Malgun Gothic"/>
          <w:b/>
          <w:iCs/>
          <w:highlight w:val="green"/>
        </w:rPr>
        <w:t>Agreement</w:t>
      </w:r>
    </w:p>
    <w:p w14:paraId="1B830D9B" w14:textId="77777777" w:rsidR="00491A3E" w:rsidRPr="004068FE" w:rsidRDefault="00491A3E" w:rsidP="00491A3E">
      <w:pPr>
        <w:rPr>
          <w:rFonts w:eastAsia="Malgun Gothic"/>
          <w:iCs/>
        </w:rPr>
      </w:pPr>
      <w:r w:rsidRPr="004068FE">
        <w:rPr>
          <w:rFonts w:eastAsia="Malgun Gothic"/>
          <w:iCs/>
        </w:rPr>
        <w:t>RAN1 can study the following candidate procedure where initial beam pairing is performed before sidelink unicast link establishment</w:t>
      </w:r>
      <w:r>
        <w:rPr>
          <w:rFonts w:eastAsia="Malgun Gothic"/>
          <w:iCs/>
        </w:rPr>
        <w:t>, including at least the following steps and how to determine UE2:</w:t>
      </w:r>
    </w:p>
    <w:p w14:paraId="0DADA9DC" w14:textId="77777777" w:rsidR="00491A3E" w:rsidRPr="004068FE" w:rsidRDefault="00491A3E" w:rsidP="00491A3E">
      <w:pPr>
        <w:numPr>
          <w:ilvl w:val="0"/>
          <w:numId w:val="40"/>
        </w:numPr>
        <w:spacing w:after="0"/>
        <w:rPr>
          <w:rFonts w:eastAsia="Malgun Gothic"/>
          <w:iCs/>
        </w:rPr>
      </w:pPr>
      <w:r w:rsidRPr="004068FE">
        <w:rPr>
          <w:rFonts w:eastAsia="Malgun Gothic"/>
          <w:iCs/>
        </w:rPr>
        <w:t>UE1 sends reference signals via different transmit beams</w:t>
      </w:r>
    </w:p>
    <w:p w14:paraId="5A5A1963" w14:textId="77777777" w:rsidR="00491A3E" w:rsidRDefault="00491A3E" w:rsidP="00491A3E">
      <w:pPr>
        <w:numPr>
          <w:ilvl w:val="1"/>
          <w:numId w:val="40"/>
        </w:numPr>
        <w:spacing w:after="0"/>
        <w:rPr>
          <w:rFonts w:eastAsia="Malgun Gothic"/>
          <w:iCs/>
        </w:rPr>
      </w:pPr>
      <w:r>
        <w:rPr>
          <w:rFonts w:eastAsia="Malgun Gothic" w:hint="eastAsia"/>
          <w:iCs/>
        </w:rPr>
        <w:t>N</w:t>
      </w:r>
      <w:r>
        <w:rPr>
          <w:rFonts w:eastAsia="Malgun Gothic"/>
          <w:iCs/>
        </w:rPr>
        <w:t>ote: multiple reference signals transmissions (e.g. repetitions) from each of the beams can be studied</w:t>
      </w:r>
    </w:p>
    <w:p w14:paraId="4D8CDB35" w14:textId="77777777" w:rsidR="00491A3E" w:rsidRPr="004068FE" w:rsidRDefault="00491A3E" w:rsidP="00491A3E">
      <w:pPr>
        <w:numPr>
          <w:ilvl w:val="1"/>
          <w:numId w:val="40"/>
        </w:numPr>
        <w:spacing w:after="0"/>
        <w:rPr>
          <w:rFonts w:eastAsia="Malgun Gothic"/>
          <w:iCs/>
        </w:rPr>
      </w:pPr>
      <w:r w:rsidRPr="004068FE">
        <w:rPr>
          <w:rFonts w:eastAsia="Malgun Gothic"/>
          <w:iCs/>
        </w:rPr>
        <w:t>FFS when reference signals are sent</w:t>
      </w:r>
    </w:p>
    <w:p w14:paraId="2FC25DD7" w14:textId="77777777" w:rsidR="00491A3E" w:rsidRPr="004068FE" w:rsidRDefault="00491A3E" w:rsidP="00491A3E">
      <w:pPr>
        <w:numPr>
          <w:ilvl w:val="1"/>
          <w:numId w:val="40"/>
        </w:numPr>
        <w:spacing w:after="0"/>
        <w:rPr>
          <w:rFonts w:eastAsia="Malgun Gothic"/>
          <w:iCs/>
        </w:rPr>
      </w:pPr>
      <w:r w:rsidRPr="004068FE">
        <w:rPr>
          <w:rFonts w:eastAsia="Malgun Gothic"/>
          <w:iCs/>
        </w:rPr>
        <w:t>FFS applicable reference signal</w:t>
      </w:r>
    </w:p>
    <w:p w14:paraId="4E96D5EC" w14:textId="77777777" w:rsidR="00491A3E" w:rsidRDefault="00491A3E" w:rsidP="00491A3E">
      <w:pPr>
        <w:numPr>
          <w:ilvl w:val="0"/>
          <w:numId w:val="40"/>
        </w:numPr>
        <w:spacing w:after="0"/>
        <w:rPr>
          <w:rFonts w:eastAsia="Malgun Gothic"/>
          <w:iCs/>
        </w:rPr>
      </w:pPr>
      <w:r w:rsidRPr="004068FE">
        <w:rPr>
          <w:rFonts w:eastAsia="Malgun Gothic"/>
          <w:iCs/>
        </w:rPr>
        <w:t>UE2 measures the reference signals and determines a UE1 transmit beam and/or a UE2</w:t>
      </w:r>
      <w:r>
        <w:rPr>
          <w:rFonts w:eastAsia="Malgun Gothic"/>
          <w:iCs/>
        </w:rPr>
        <w:t xml:space="preserve"> </w:t>
      </w:r>
      <w:r w:rsidRPr="004068FE">
        <w:rPr>
          <w:rFonts w:eastAsia="Malgun Gothic"/>
          <w:iCs/>
        </w:rPr>
        <w:t xml:space="preserve">receive beam </w:t>
      </w:r>
    </w:p>
    <w:p w14:paraId="0B99B041" w14:textId="77777777" w:rsidR="00491A3E" w:rsidRPr="004068FE" w:rsidRDefault="00491A3E" w:rsidP="00491A3E">
      <w:pPr>
        <w:numPr>
          <w:ilvl w:val="1"/>
          <w:numId w:val="40"/>
        </w:numPr>
        <w:spacing w:after="0"/>
        <w:rPr>
          <w:rFonts w:eastAsia="Malgun Gothic"/>
          <w:iCs/>
        </w:rPr>
      </w:pPr>
      <w:r>
        <w:rPr>
          <w:rFonts w:eastAsia="Malgun Gothic"/>
          <w:iCs/>
        </w:rPr>
        <w:t xml:space="preserve">FFS:whether/how to determine </w:t>
      </w:r>
      <w:r w:rsidRPr="00EE1495">
        <w:rPr>
          <w:rFonts w:eastAsia="Malgun Gothic"/>
          <w:iCs/>
        </w:rPr>
        <w:t>a UE2</w:t>
      </w:r>
      <w:r>
        <w:rPr>
          <w:rFonts w:eastAsia="Malgun Gothic"/>
          <w:iCs/>
        </w:rPr>
        <w:t xml:space="preserve"> </w:t>
      </w:r>
      <w:r w:rsidRPr="00EE1495">
        <w:rPr>
          <w:rFonts w:eastAsia="Malgun Gothic"/>
          <w:iCs/>
        </w:rPr>
        <w:t xml:space="preserve">transmit beam </w:t>
      </w:r>
    </w:p>
    <w:p w14:paraId="220B6836" w14:textId="77777777" w:rsidR="00491A3E" w:rsidRPr="004068FE" w:rsidRDefault="00491A3E" w:rsidP="00491A3E">
      <w:pPr>
        <w:numPr>
          <w:ilvl w:val="0"/>
          <w:numId w:val="40"/>
        </w:numPr>
        <w:spacing w:after="0"/>
        <w:rPr>
          <w:rFonts w:eastAsia="Malgun Gothic"/>
          <w:iCs/>
        </w:rPr>
      </w:pPr>
      <w:r w:rsidRPr="004068FE">
        <w:rPr>
          <w:rFonts w:eastAsia="Malgun Gothic"/>
          <w:iCs/>
        </w:rPr>
        <w:t>UE2 indicates to UE1 the determined UE1</w:t>
      </w:r>
      <w:r>
        <w:rPr>
          <w:rFonts w:eastAsia="Malgun Gothic"/>
          <w:iCs/>
        </w:rPr>
        <w:t xml:space="preserve"> </w:t>
      </w:r>
      <w:r w:rsidRPr="004068FE">
        <w:rPr>
          <w:rFonts w:eastAsia="Malgun Gothic"/>
          <w:iCs/>
        </w:rPr>
        <w:t xml:space="preserve">transmit beam </w:t>
      </w:r>
    </w:p>
    <w:p w14:paraId="2AA994BE" w14:textId="77777777" w:rsidR="00491A3E" w:rsidRPr="004068FE" w:rsidRDefault="00491A3E" w:rsidP="00491A3E">
      <w:pPr>
        <w:numPr>
          <w:ilvl w:val="1"/>
          <w:numId w:val="40"/>
        </w:numPr>
        <w:spacing w:after="0"/>
        <w:rPr>
          <w:rFonts w:eastAsia="Malgun Gothic"/>
          <w:iCs/>
        </w:rPr>
      </w:pPr>
      <w:r w:rsidRPr="004068FE">
        <w:rPr>
          <w:rFonts w:eastAsia="Malgun Gothic"/>
          <w:iCs/>
        </w:rPr>
        <w:t>FFS how to indicate the determined transmit beam, including its feasibility</w:t>
      </w:r>
    </w:p>
    <w:p w14:paraId="46BC0E8C" w14:textId="77777777" w:rsidR="00491A3E" w:rsidRPr="004068FE" w:rsidRDefault="00491A3E" w:rsidP="00491A3E">
      <w:pPr>
        <w:numPr>
          <w:ilvl w:val="0"/>
          <w:numId w:val="40"/>
        </w:numPr>
        <w:spacing w:after="0"/>
        <w:rPr>
          <w:rFonts w:eastAsia="Malgun Gothic"/>
          <w:iCs/>
        </w:rPr>
      </w:pPr>
      <w:r w:rsidRPr="004068FE">
        <w:rPr>
          <w:rFonts w:eastAsia="Malgun Gothic"/>
          <w:iCs/>
        </w:rPr>
        <w:t xml:space="preserve">UE1 and UE2 set up sidelink unicast link using the determined beam, following existing link establishment procedure. </w:t>
      </w:r>
    </w:p>
    <w:p w14:paraId="3786DC50" w14:textId="77777777" w:rsidR="00491A3E" w:rsidRPr="004068FE" w:rsidRDefault="00491A3E" w:rsidP="00491A3E">
      <w:pPr>
        <w:rPr>
          <w:rFonts w:eastAsia="Malgun Gothic"/>
          <w:iCs/>
        </w:rPr>
      </w:pPr>
    </w:p>
    <w:p w14:paraId="4BBEBF88" w14:textId="77777777" w:rsidR="00491A3E" w:rsidRPr="00797036" w:rsidRDefault="00491A3E" w:rsidP="00491A3E">
      <w:pPr>
        <w:rPr>
          <w:rFonts w:eastAsia="Malgun Gothic"/>
          <w:b/>
          <w:iCs/>
        </w:rPr>
      </w:pPr>
      <w:r w:rsidRPr="00797036">
        <w:rPr>
          <w:rFonts w:eastAsia="Malgun Gothic"/>
          <w:b/>
          <w:iCs/>
          <w:highlight w:val="green"/>
        </w:rPr>
        <w:t>Agreement</w:t>
      </w:r>
    </w:p>
    <w:p w14:paraId="6FC68F68" w14:textId="77777777" w:rsidR="00491A3E" w:rsidRPr="007463C9" w:rsidRDefault="00491A3E" w:rsidP="00491A3E">
      <w:pPr>
        <w:jc w:val="both"/>
        <w:rPr>
          <w:lang w:eastAsia="zh-CN"/>
        </w:rPr>
      </w:pPr>
      <w:r w:rsidRPr="007463C9">
        <w:rPr>
          <w:iCs/>
        </w:rPr>
        <w:t>Consider one or more of the following items as sidelink beam reporting contents for beam maintenance: </w:t>
      </w:r>
    </w:p>
    <w:p w14:paraId="2F78822B" w14:textId="77777777" w:rsidR="00491A3E" w:rsidRPr="007463C9" w:rsidRDefault="00491A3E" w:rsidP="00491A3E">
      <w:pPr>
        <w:numPr>
          <w:ilvl w:val="0"/>
          <w:numId w:val="42"/>
        </w:numPr>
        <w:spacing w:after="0"/>
        <w:rPr>
          <w:bCs/>
          <w:iCs/>
        </w:rPr>
      </w:pPr>
      <w:r w:rsidRPr="007463C9">
        <w:rPr>
          <w:bCs/>
          <w:iCs/>
        </w:rPr>
        <w:t>Beam indication (e.g., CRI)</w:t>
      </w:r>
    </w:p>
    <w:p w14:paraId="3D2668FD" w14:textId="77777777" w:rsidR="00491A3E" w:rsidRPr="007463C9" w:rsidRDefault="00491A3E" w:rsidP="00491A3E">
      <w:pPr>
        <w:numPr>
          <w:ilvl w:val="0"/>
          <w:numId w:val="42"/>
        </w:numPr>
        <w:spacing w:after="0"/>
        <w:rPr>
          <w:bCs/>
          <w:iCs/>
        </w:rPr>
      </w:pPr>
      <w:r w:rsidRPr="007463C9">
        <w:rPr>
          <w:bCs/>
          <w:iCs/>
        </w:rPr>
        <w:t>L1-RSRP</w:t>
      </w:r>
    </w:p>
    <w:p w14:paraId="059682B0" w14:textId="77777777" w:rsidR="00491A3E" w:rsidRPr="007463C9" w:rsidRDefault="00491A3E" w:rsidP="00491A3E">
      <w:pPr>
        <w:numPr>
          <w:ilvl w:val="0"/>
          <w:numId w:val="42"/>
        </w:numPr>
        <w:spacing w:after="0"/>
        <w:rPr>
          <w:bCs/>
          <w:iCs/>
        </w:rPr>
      </w:pPr>
      <w:r w:rsidRPr="007463C9">
        <w:rPr>
          <w:bCs/>
          <w:iCs/>
        </w:rPr>
        <w:t>FFS: L1-SINR or other reporting contents if necessary enhancement is identified. </w:t>
      </w:r>
    </w:p>
    <w:p w14:paraId="7A204611" w14:textId="77777777" w:rsidR="00491A3E" w:rsidRPr="007463C9" w:rsidRDefault="00491A3E" w:rsidP="00491A3E">
      <w:pPr>
        <w:numPr>
          <w:ilvl w:val="0"/>
          <w:numId w:val="42"/>
        </w:numPr>
        <w:spacing w:after="0"/>
        <w:rPr>
          <w:bCs/>
          <w:iCs/>
        </w:rPr>
      </w:pPr>
      <w:r w:rsidRPr="007463C9">
        <w:rPr>
          <w:bCs/>
          <w:iCs/>
        </w:rPr>
        <w:t>Note: This does not preclude performing beam maintenance without any beam reporting</w:t>
      </w:r>
    </w:p>
    <w:p w14:paraId="432CF9DB" w14:textId="77777777" w:rsidR="00491A3E" w:rsidRPr="007463C9" w:rsidRDefault="00491A3E" w:rsidP="00491A3E">
      <w:pPr>
        <w:rPr>
          <w:lang w:eastAsia="x-none"/>
        </w:rPr>
      </w:pPr>
    </w:p>
    <w:p w14:paraId="2F7A0DD1" w14:textId="77777777" w:rsidR="00491A3E" w:rsidRPr="00797036" w:rsidRDefault="00491A3E" w:rsidP="00491A3E">
      <w:pPr>
        <w:rPr>
          <w:rFonts w:eastAsia="Malgun Gothic"/>
          <w:b/>
          <w:iCs/>
        </w:rPr>
      </w:pPr>
      <w:r w:rsidRPr="00797036">
        <w:rPr>
          <w:rFonts w:eastAsia="Malgun Gothic"/>
          <w:b/>
          <w:iCs/>
          <w:highlight w:val="green"/>
        </w:rPr>
        <w:t>Agreement</w:t>
      </w:r>
    </w:p>
    <w:p w14:paraId="7870DACC" w14:textId="77777777" w:rsidR="00491A3E" w:rsidRPr="007463C9" w:rsidRDefault="00491A3E" w:rsidP="00491A3E">
      <w:pPr>
        <w:jc w:val="both"/>
      </w:pPr>
      <w:r w:rsidRPr="007463C9">
        <w:rPr>
          <w:iCs/>
        </w:rPr>
        <w:t>The container(s) of sidelink beam reporting for beam maintenance is at least selected from the following options:</w:t>
      </w:r>
    </w:p>
    <w:p w14:paraId="1C86B614" w14:textId="77777777" w:rsidR="00491A3E" w:rsidRPr="007463C9" w:rsidRDefault="00491A3E" w:rsidP="00491A3E">
      <w:pPr>
        <w:numPr>
          <w:ilvl w:val="0"/>
          <w:numId w:val="42"/>
        </w:numPr>
        <w:spacing w:after="0"/>
        <w:rPr>
          <w:bCs/>
          <w:iCs/>
        </w:rPr>
      </w:pPr>
      <w:r w:rsidRPr="007463C9">
        <w:rPr>
          <w:bCs/>
          <w:iCs/>
        </w:rPr>
        <w:t>Option 1: SL PHY layer signal (e.g., PSFCH, SCI)</w:t>
      </w:r>
    </w:p>
    <w:p w14:paraId="7703DB61" w14:textId="77777777" w:rsidR="00491A3E" w:rsidRPr="007463C9" w:rsidRDefault="00491A3E" w:rsidP="00491A3E">
      <w:pPr>
        <w:numPr>
          <w:ilvl w:val="0"/>
          <w:numId w:val="42"/>
        </w:numPr>
        <w:spacing w:after="0"/>
        <w:rPr>
          <w:bCs/>
          <w:iCs/>
        </w:rPr>
      </w:pPr>
      <w:r w:rsidRPr="007463C9">
        <w:rPr>
          <w:bCs/>
          <w:iCs/>
        </w:rPr>
        <w:t>Option 2: SL MAC CE</w:t>
      </w:r>
    </w:p>
    <w:p w14:paraId="6A040854" w14:textId="77777777" w:rsidR="00491A3E" w:rsidRPr="007463C9" w:rsidRDefault="00491A3E" w:rsidP="00491A3E">
      <w:pPr>
        <w:numPr>
          <w:ilvl w:val="0"/>
          <w:numId w:val="42"/>
        </w:numPr>
        <w:spacing w:after="0"/>
        <w:rPr>
          <w:bCs/>
          <w:iCs/>
        </w:rPr>
      </w:pPr>
      <w:r w:rsidRPr="007463C9">
        <w:rPr>
          <w:bCs/>
          <w:iCs/>
        </w:rPr>
        <w:t>FFS: PC5-RRC, Signaling over Uu link (e.g., UCI)</w:t>
      </w:r>
    </w:p>
    <w:p w14:paraId="37C07487" w14:textId="77777777" w:rsidR="00491A3E" w:rsidRPr="007463C9" w:rsidRDefault="00491A3E" w:rsidP="00491A3E"/>
    <w:p w14:paraId="6D433C1A" w14:textId="77777777" w:rsidR="00491A3E" w:rsidRPr="008B5210" w:rsidRDefault="00491A3E" w:rsidP="00491A3E">
      <w:pPr>
        <w:jc w:val="both"/>
        <w:rPr>
          <w:b/>
          <w:iCs/>
        </w:rPr>
      </w:pPr>
      <w:r w:rsidRPr="008B5210">
        <w:rPr>
          <w:b/>
          <w:iCs/>
        </w:rPr>
        <w:t>Conclusion</w:t>
      </w:r>
    </w:p>
    <w:p w14:paraId="4765A236" w14:textId="77777777" w:rsidR="00491A3E" w:rsidRPr="007463C9" w:rsidRDefault="00491A3E" w:rsidP="00491A3E">
      <w:pPr>
        <w:jc w:val="both"/>
      </w:pPr>
      <w:r w:rsidRPr="007463C9">
        <w:rPr>
          <w:iCs/>
        </w:rPr>
        <w:t>RAN1 to prioritize the case where a UE is incapable of simultaneous transmitting or receiving PSCCH/PSSCH/PSFCH using different beams in Rel-18.</w:t>
      </w:r>
    </w:p>
    <w:p w14:paraId="5BDACD33" w14:textId="77777777" w:rsidR="000938A7" w:rsidRDefault="000938A7" w:rsidP="00491A3E">
      <w:pPr>
        <w:rPr>
          <w:rFonts w:eastAsia="Malgun Gothic"/>
          <w:b/>
          <w:iCs/>
          <w:highlight w:val="green"/>
        </w:rPr>
      </w:pPr>
    </w:p>
    <w:p w14:paraId="0508409C" w14:textId="605C9C08" w:rsidR="00491A3E" w:rsidRPr="00797036" w:rsidRDefault="00491A3E" w:rsidP="00491A3E">
      <w:pPr>
        <w:rPr>
          <w:rFonts w:eastAsia="Malgun Gothic"/>
          <w:b/>
          <w:iCs/>
        </w:rPr>
      </w:pPr>
      <w:r w:rsidRPr="00797036">
        <w:rPr>
          <w:rFonts w:eastAsia="Malgun Gothic"/>
          <w:b/>
          <w:iCs/>
          <w:highlight w:val="green"/>
        </w:rPr>
        <w:t>Agreement</w:t>
      </w:r>
    </w:p>
    <w:p w14:paraId="28A343F7" w14:textId="77777777" w:rsidR="00491A3E" w:rsidRPr="00D750D3" w:rsidRDefault="00491A3E" w:rsidP="00491A3E">
      <w:pPr>
        <w:jc w:val="both"/>
      </w:pPr>
      <w:r w:rsidRPr="00D750D3">
        <w:rPr>
          <w:iCs/>
        </w:rPr>
        <w:lastRenderedPageBreak/>
        <w:t>For UE1 and UE2 in a unicast link, RAN1 to study the selection of both UE1’s transmit beam and UE2’s corresponding receive beam. </w:t>
      </w:r>
    </w:p>
    <w:p w14:paraId="1A73236A" w14:textId="77777777" w:rsidR="00491A3E" w:rsidRPr="00D750D3" w:rsidRDefault="00491A3E" w:rsidP="00491A3E">
      <w:pPr>
        <w:numPr>
          <w:ilvl w:val="0"/>
          <w:numId w:val="42"/>
        </w:numPr>
        <w:spacing w:after="0"/>
      </w:pPr>
      <w:r w:rsidRPr="00D750D3">
        <w:rPr>
          <w:iCs/>
        </w:rPr>
        <w:t>Note: this applies for both PSCCH/PSSCH transmission/reception and PSFCH transmission/reception. </w:t>
      </w:r>
    </w:p>
    <w:p w14:paraId="4E225453" w14:textId="77777777" w:rsidR="00491A3E" w:rsidRPr="00D750D3" w:rsidRDefault="00491A3E" w:rsidP="00491A3E">
      <w:pPr>
        <w:rPr>
          <w:rFonts w:eastAsia="Malgun Gothic"/>
          <w:iCs/>
        </w:rPr>
      </w:pPr>
    </w:p>
    <w:p w14:paraId="1609E48C" w14:textId="77777777" w:rsidR="00491A3E" w:rsidRPr="00D750D3" w:rsidRDefault="00491A3E" w:rsidP="00491A3E">
      <w:pPr>
        <w:rPr>
          <w:rFonts w:eastAsia="Malgun Gothic"/>
          <w:b/>
          <w:iCs/>
        </w:rPr>
      </w:pPr>
      <w:r w:rsidRPr="00D750D3">
        <w:rPr>
          <w:rFonts w:eastAsia="Malgun Gothic"/>
          <w:b/>
          <w:iCs/>
          <w:highlight w:val="green"/>
        </w:rPr>
        <w:t>Agreement</w:t>
      </w:r>
    </w:p>
    <w:p w14:paraId="14919405" w14:textId="77777777" w:rsidR="00491A3E" w:rsidRPr="00D750D3" w:rsidRDefault="00491A3E" w:rsidP="00491A3E">
      <w:pPr>
        <w:jc w:val="both"/>
      </w:pPr>
      <w:r w:rsidRPr="00D750D3">
        <w:rPr>
          <w:iCs/>
        </w:rPr>
        <w:t>Consider using sidelink CSI-RS as a starting point for beam maintenance.</w:t>
      </w:r>
    </w:p>
    <w:p w14:paraId="2FE85065" w14:textId="77777777" w:rsidR="00491A3E" w:rsidRPr="00D750D3" w:rsidRDefault="00491A3E" w:rsidP="00491A3E">
      <w:pPr>
        <w:numPr>
          <w:ilvl w:val="0"/>
          <w:numId w:val="42"/>
        </w:numPr>
        <w:spacing w:after="0"/>
        <w:rPr>
          <w:iCs/>
        </w:rPr>
      </w:pPr>
      <w:r w:rsidRPr="00D750D3">
        <w:rPr>
          <w:iCs/>
        </w:rPr>
        <w:t>FFS: whether/how to enhance existing aperiodic and non-standalone SL CSI-RS</w:t>
      </w:r>
    </w:p>
    <w:p w14:paraId="7E60FE97" w14:textId="77777777" w:rsidR="00491A3E" w:rsidRPr="00D750D3" w:rsidRDefault="00491A3E" w:rsidP="00491A3E">
      <w:pPr>
        <w:numPr>
          <w:ilvl w:val="0"/>
          <w:numId w:val="42"/>
        </w:numPr>
        <w:spacing w:after="0"/>
        <w:rPr>
          <w:iCs/>
        </w:rPr>
      </w:pPr>
      <w:r w:rsidRPr="00D750D3">
        <w:rPr>
          <w:iCs/>
        </w:rPr>
        <w:t>FFS: periodic and/or semi-persistent SL CSI-RS transmissions </w:t>
      </w:r>
    </w:p>
    <w:p w14:paraId="6A13E721" w14:textId="77777777" w:rsidR="00491A3E" w:rsidRPr="00D750D3" w:rsidRDefault="00491A3E" w:rsidP="00491A3E">
      <w:pPr>
        <w:numPr>
          <w:ilvl w:val="0"/>
          <w:numId w:val="42"/>
        </w:numPr>
        <w:spacing w:after="0"/>
        <w:rPr>
          <w:iCs/>
        </w:rPr>
      </w:pPr>
      <w:r w:rsidRPr="00D750D3">
        <w:rPr>
          <w:iCs/>
        </w:rPr>
        <w:t>FFS: standalone SL CSI-RS transmissions</w:t>
      </w:r>
    </w:p>
    <w:p w14:paraId="1896DBFF" w14:textId="77777777" w:rsidR="00491A3E" w:rsidRPr="00D750D3" w:rsidRDefault="00491A3E" w:rsidP="00491A3E">
      <w:pPr>
        <w:numPr>
          <w:ilvl w:val="1"/>
          <w:numId w:val="40"/>
        </w:numPr>
        <w:spacing w:after="0"/>
        <w:rPr>
          <w:iCs/>
        </w:rPr>
      </w:pPr>
      <w:r w:rsidRPr="00D750D3">
        <w:rPr>
          <w:iCs/>
        </w:rPr>
        <w:t>Note: standalone SL CSI-RS transmission means at least no accompanying sidelink data (SL MAC SDU) transmissions in the same slot. FFS: accompanying SCI(s) or SL MAC CE transmissions or PSFCH.</w:t>
      </w:r>
    </w:p>
    <w:p w14:paraId="6E82748A" w14:textId="77777777" w:rsidR="00491A3E" w:rsidRPr="00D750D3" w:rsidRDefault="00491A3E" w:rsidP="00491A3E">
      <w:pPr>
        <w:numPr>
          <w:ilvl w:val="0"/>
          <w:numId w:val="42"/>
        </w:numPr>
        <w:spacing w:after="0"/>
        <w:rPr>
          <w:iCs/>
        </w:rPr>
      </w:pPr>
      <w:r w:rsidRPr="00D750D3">
        <w:rPr>
          <w:iCs/>
        </w:rPr>
        <w:t>FFS: one or multiple SL CSI-RS transmissions within one slot</w:t>
      </w:r>
    </w:p>
    <w:p w14:paraId="1DBDC719" w14:textId="77777777" w:rsidR="00491A3E" w:rsidRPr="00D750D3" w:rsidRDefault="00491A3E" w:rsidP="00491A3E">
      <w:pPr>
        <w:numPr>
          <w:ilvl w:val="0"/>
          <w:numId w:val="42"/>
        </w:numPr>
        <w:spacing w:after="0"/>
        <w:rPr>
          <w:iCs/>
        </w:rPr>
      </w:pPr>
      <w:r w:rsidRPr="00D750D3">
        <w:rPr>
          <w:iCs/>
        </w:rPr>
        <w:t>FFS: SL CSI-RS transmissions with or without repetition on transmit beams</w:t>
      </w:r>
    </w:p>
    <w:p w14:paraId="148BD264" w14:textId="77777777" w:rsidR="00491A3E" w:rsidRPr="00D750D3" w:rsidRDefault="00491A3E" w:rsidP="00491A3E">
      <w:pPr>
        <w:rPr>
          <w:rFonts w:eastAsia="Malgun Gothic"/>
          <w:iCs/>
        </w:rPr>
      </w:pPr>
    </w:p>
    <w:p w14:paraId="33B87A07" w14:textId="77777777" w:rsidR="00491A3E" w:rsidRPr="00D750D3" w:rsidRDefault="00491A3E" w:rsidP="00491A3E">
      <w:pPr>
        <w:jc w:val="both"/>
        <w:rPr>
          <w:b/>
          <w:iCs/>
          <w:color w:val="000000"/>
        </w:rPr>
      </w:pPr>
      <w:r w:rsidRPr="00D750D3">
        <w:rPr>
          <w:b/>
          <w:iCs/>
          <w:color w:val="000000"/>
          <w:highlight w:val="green"/>
        </w:rPr>
        <w:t>Agreement</w:t>
      </w:r>
    </w:p>
    <w:p w14:paraId="472E1E75" w14:textId="77777777" w:rsidR="00491A3E" w:rsidRPr="00D750D3" w:rsidRDefault="00491A3E" w:rsidP="00491A3E">
      <w:pPr>
        <w:jc w:val="both"/>
        <w:rPr>
          <w:iCs/>
        </w:rPr>
      </w:pPr>
      <w:r w:rsidRPr="00D750D3">
        <w:rPr>
          <w:iCs/>
        </w:rPr>
        <w:t xml:space="preserve">RAN1 can study the following candidate procedure where initial beam pairing is performed during sidelink unicast link establishment </w:t>
      </w:r>
    </w:p>
    <w:p w14:paraId="4F534605" w14:textId="77777777" w:rsidR="00491A3E" w:rsidRPr="00D750D3" w:rsidRDefault="00491A3E" w:rsidP="00491A3E">
      <w:pPr>
        <w:pStyle w:val="ListParagraph"/>
        <w:numPr>
          <w:ilvl w:val="2"/>
          <w:numId w:val="41"/>
        </w:numPr>
        <w:spacing w:after="0" w:line="240" w:lineRule="auto"/>
        <w:contextualSpacing w:val="0"/>
        <w:jc w:val="both"/>
        <w:rPr>
          <w:iCs/>
          <w:sz w:val="20"/>
          <w:szCs w:val="20"/>
        </w:rPr>
      </w:pPr>
      <w:r w:rsidRPr="00D750D3">
        <w:rPr>
          <w:iCs/>
          <w:sz w:val="20"/>
          <w:szCs w:val="20"/>
        </w:rPr>
        <w:t xml:space="preserve">UE1 sends PSCCH/PSSCH that carries unicast link establishment message (e.g., DCR message) via different transmit beams </w:t>
      </w:r>
    </w:p>
    <w:p w14:paraId="48B20DA6" w14:textId="77777777" w:rsidR="00491A3E" w:rsidRPr="00D750D3" w:rsidRDefault="00491A3E" w:rsidP="00491A3E">
      <w:pPr>
        <w:numPr>
          <w:ilvl w:val="1"/>
          <w:numId w:val="40"/>
        </w:numPr>
        <w:spacing w:after="0"/>
        <w:rPr>
          <w:iCs/>
        </w:rPr>
      </w:pPr>
      <w:r w:rsidRPr="00D750D3">
        <w:rPr>
          <w:iCs/>
        </w:rPr>
        <w:t>Note: multiple PSCCH/PSSCH transmissions (e.g., repetitions) from each of the beams can be studied.</w:t>
      </w:r>
    </w:p>
    <w:p w14:paraId="71C27F5B" w14:textId="77777777" w:rsidR="00491A3E" w:rsidRPr="00D750D3" w:rsidRDefault="00491A3E" w:rsidP="00491A3E">
      <w:pPr>
        <w:numPr>
          <w:ilvl w:val="1"/>
          <w:numId w:val="40"/>
        </w:numPr>
        <w:spacing w:after="0"/>
        <w:rPr>
          <w:iCs/>
        </w:rPr>
      </w:pPr>
      <w:r w:rsidRPr="00D750D3">
        <w:rPr>
          <w:iCs/>
        </w:rPr>
        <w:t>FFS: applicable reference signals which are transmitted together with unicast link establishment message.</w:t>
      </w:r>
    </w:p>
    <w:p w14:paraId="4D9CAF08" w14:textId="77777777" w:rsidR="00491A3E" w:rsidRPr="00D750D3" w:rsidRDefault="00491A3E" w:rsidP="00491A3E">
      <w:pPr>
        <w:pStyle w:val="ListParagraph"/>
        <w:numPr>
          <w:ilvl w:val="2"/>
          <w:numId w:val="41"/>
        </w:numPr>
        <w:spacing w:after="0" w:line="240" w:lineRule="auto"/>
        <w:contextualSpacing w:val="0"/>
        <w:jc w:val="both"/>
        <w:rPr>
          <w:iCs/>
          <w:sz w:val="20"/>
          <w:szCs w:val="20"/>
        </w:rPr>
      </w:pPr>
      <w:r w:rsidRPr="00D750D3">
        <w:rPr>
          <w:iCs/>
          <w:sz w:val="20"/>
          <w:szCs w:val="20"/>
        </w:rPr>
        <w:t xml:space="preserve">if UE2 successfully decodes one (or more) of the PSCCH/PSSCH(s) and UE2 determines to establish a unicast link with UE1, it indicates to UE1 one (or more) UE1 transmit beam(s) of PSCCH/PSSCH(s) which is successfully received </w:t>
      </w:r>
    </w:p>
    <w:p w14:paraId="0EF3B22E" w14:textId="77777777" w:rsidR="00491A3E" w:rsidRPr="00D750D3" w:rsidRDefault="00491A3E" w:rsidP="00491A3E">
      <w:pPr>
        <w:numPr>
          <w:ilvl w:val="1"/>
          <w:numId w:val="40"/>
        </w:numPr>
        <w:spacing w:after="0"/>
        <w:rPr>
          <w:iCs/>
        </w:rPr>
      </w:pPr>
      <w:r w:rsidRPr="00D750D3">
        <w:rPr>
          <w:iCs/>
        </w:rPr>
        <w:t xml:space="preserve">FFS details (e.g., implicit or explicit indication) </w:t>
      </w:r>
    </w:p>
    <w:p w14:paraId="3607543F" w14:textId="77777777" w:rsidR="00491A3E" w:rsidRPr="00D750D3" w:rsidRDefault="00491A3E" w:rsidP="00491A3E">
      <w:pPr>
        <w:numPr>
          <w:ilvl w:val="1"/>
          <w:numId w:val="40"/>
        </w:numPr>
        <w:spacing w:after="0"/>
        <w:rPr>
          <w:iCs/>
        </w:rPr>
      </w:pPr>
      <w:r w:rsidRPr="00D750D3">
        <w:rPr>
          <w:iCs/>
        </w:rPr>
        <w:t>FFS: how to map between each PSCCH/PSSCH and UE1 transmit beam</w:t>
      </w:r>
    </w:p>
    <w:p w14:paraId="5237BDF1" w14:textId="77777777" w:rsidR="00491A3E" w:rsidRPr="00D750D3" w:rsidRDefault="00491A3E" w:rsidP="00491A3E">
      <w:pPr>
        <w:numPr>
          <w:ilvl w:val="1"/>
          <w:numId w:val="40"/>
        </w:numPr>
        <w:spacing w:after="0"/>
        <w:rPr>
          <w:iCs/>
        </w:rPr>
      </w:pPr>
      <w:r w:rsidRPr="00D750D3">
        <w:rPr>
          <w:iCs/>
        </w:rPr>
        <w:t>FFS: how UE2 determines UE1 transmit beam(s) and/or UE2 transmit/receive beam(s)</w:t>
      </w:r>
    </w:p>
    <w:p w14:paraId="3F7EA436" w14:textId="77777777" w:rsidR="00491A3E" w:rsidRPr="00D750D3" w:rsidRDefault="00491A3E" w:rsidP="00491A3E">
      <w:pPr>
        <w:pStyle w:val="ListParagraph"/>
        <w:numPr>
          <w:ilvl w:val="2"/>
          <w:numId w:val="41"/>
        </w:numPr>
        <w:spacing w:after="0" w:line="240" w:lineRule="auto"/>
        <w:contextualSpacing w:val="0"/>
        <w:jc w:val="both"/>
        <w:rPr>
          <w:iCs/>
          <w:sz w:val="20"/>
          <w:szCs w:val="20"/>
        </w:rPr>
      </w:pPr>
      <w:r w:rsidRPr="00D750D3">
        <w:rPr>
          <w:iCs/>
          <w:sz w:val="20"/>
          <w:szCs w:val="20"/>
        </w:rPr>
        <w:t>UE1 uses one of the indicated beam(s) to finish the remaining sidelink unicast link establishment procedure with UE2</w:t>
      </w:r>
    </w:p>
    <w:p w14:paraId="786E8767" w14:textId="77777777" w:rsidR="00491A3E" w:rsidRPr="00D750D3" w:rsidRDefault="00491A3E" w:rsidP="00491A3E">
      <w:pPr>
        <w:numPr>
          <w:ilvl w:val="1"/>
          <w:numId w:val="40"/>
        </w:numPr>
        <w:spacing w:after="0"/>
        <w:rPr>
          <w:iCs/>
        </w:rPr>
      </w:pPr>
      <w:r w:rsidRPr="00D750D3">
        <w:rPr>
          <w:iCs/>
        </w:rPr>
        <w:t xml:space="preserve">FFS: how UE1 determines one of the indicated beam(s) </w:t>
      </w:r>
    </w:p>
    <w:p w14:paraId="434D67D0" w14:textId="77777777" w:rsidR="00491A3E" w:rsidRPr="00D750D3" w:rsidRDefault="00491A3E" w:rsidP="00491A3E">
      <w:pPr>
        <w:pStyle w:val="ListParagraph"/>
        <w:numPr>
          <w:ilvl w:val="2"/>
          <w:numId w:val="41"/>
        </w:numPr>
        <w:spacing w:after="0" w:line="240" w:lineRule="auto"/>
        <w:contextualSpacing w:val="0"/>
        <w:jc w:val="both"/>
        <w:rPr>
          <w:iCs/>
          <w:sz w:val="20"/>
          <w:szCs w:val="20"/>
        </w:rPr>
      </w:pPr>
      <w:r w:rsidRPr="00D750D3">
        <w:rPr>
          <w:iCs/>
          <w:sz w:val="20"/>
          <w:szCs w:val="20"/>
        </w:rPr>
        <w:t>FFS: use of additional reference signal or additional messages or additional measurement for efficient beam pairing.</w:t>
      </w:r>
    </w:p>
    <w:p w14:paraId="0B9477E6" w14:textId="77777777" w:rsidR="00491A3E" w:rsidRPr="00D750D3" w:rsidRDefault="00491A3E" w:rsidP="00491A3E">
      <w:pPr>
        <w:rPr>
          <w:rFonts w:eastAsia="Malgun Gothic"/>
          <w:iCs/>
        </w:rPr>
      </w:pPr>
    </w:p>
    <w:p w14:paraId="59C86428" w14:textId="77777777" w:rsidR="00491A3E" w:rsidRPr="00D750D3" w:rsidRDefault="00491A3E" w:rsidP="00491A3E">
      <w:pPr>
        <w:jc w:val="both"/>
        <w:rPr>
          <w:b/>
          <w:iCs/>
          <w:color w:val="000000"/>
        </w:rPr>
      </w:pPr>
      <w:r w:rsidRPr="00D750D3">
        <w:rPr>
          <w:b/>
          <w:iCs/>
          <w:color w:val="000000"/>
          <w:highlight w:val="green"/>
        </w:rPr>
        <w:t>Agreement</w:t>
      </w:r>
    </w:p>
    <w:p w14:paraId="77B735CF" w14:textId="77777777" w:rsidR="00491A3E" w:rsidRPr="00D750D3" w:rsidRDefault="00491A3E" w:rsidP="00491A3E">
      <w:pPr>
        <w:jc w:val="both"/>
        <w:rPr>
          <w:iCs/>
          <w:color w:val="000000"/>
        </w:rPr>
      </w:pPr>
      <w:r w:rsidRPr="00D750D3">
        <w:rPr>
          <w:iCs/>
          <w:color w:val="000000"/>
        </w:rPr>
        <w:t xml:space="preserve">RAN1 can study the following candidate procedure where initial beam pairing starts after sidelink unicast link establishment between UE1 and UE2, including studying whether and in which cases initial beam pairing after sidelink unicast link establishment is feasible. </w:t>
      </w:r>
    </w:p>
    <w:p w14:paraId="4A9839E3" w14:textId="77777777" w:rsidR="00491A3E" w:rsidRPr="00D750D3" w:rsidRDefault="00491A3E" w:rsidP="00491A3E">
      <w:pPr>
        <w:numPr>
          <w:ilvl w:val="0"/>
          <w:numId w:val="40"/>
        </w:numPr>
        <w:spacing w:after="0"/>
        <w:jc w:val="both"/>
        <w:rPr>
          <w:rFonts w:eastAsia="Calibri"/>
          <w:iCs/>
          <w:color w:val="000000"/>
        </w:rPr>
      </w:pPr>
      <w:r w:rsidRPr="00D750D3">
        <w:rPr>
          <w:rFonts w:eastAsia="Calibri"/>
          <w:iCs/>
          <w:color w:val="000000"/>
        </w:rPr>
        <w:t>UE1 and UE2 set up sidelink unicast link,</w:t>
      </w:r>
      <w:r w:rsidRPr="00D750D3">
        <w:rPr>
          <w:b/>
          <w:bCs/>
          <w:color w:val="000000"/>
          <w:lang w:eastAsia="ko-KR"/>
        </w:rPr>
        <w:t xml:space="preserve"> </w:t>
      </w:r>
      <w:r w:rsidRPr="00D750D3">
        <w:rPr>
          <w:iCs/>
          <w:color w:val="000000"/>
          <w:lang w:eastAsia="ko-KR"/>
        </w:rPr>
        <w:t>following existing link establishment procedure</w:t>
      </w:r>
    </w:p>
    <w:p w14:paraId="4CF1A4B0" w14:textId="77777777" w:rsidR="00491A3E" w:rsidRPr="00D750D3" w:rsidRDefault="00491A3E" w:rsidP="00491A3E">
      <w:pPr>
        <w:numPr>
          <w:ilvl w:val="1"/>
          <w:numId w:val="40"/>
        </w:numPr>
        <w:spacing w:after="0"/>
        <w:rPr>
          <w:rFonts w:eastAsia="Calibri"/>
          <w:iCs/>
          <w:color w:val="000000"/>
        </w:rPr>
      </w:pPr>
      <w:r w:rsidRPr="00D750D3">
        <w:rPr>
          <w:rFonts w:eastAsia="Calibri"/>
          <w:iCs/>
          <w:color w:val="000000"/>
        </w:rPr>
        <w:t>FFS the beams used for unicast link establishment.</w:t>
      </w:r>
    </w:p>
    <w:p w14:paraId="6D47CB00" w14:textId="77777777" w:rsidR="00491A3E" w:rsidRPr="00D750D3" w:rsidRDefault="00491A3E" w:rsidP="00491A3E">
      <w:pPr>
        <w:numPr>
          <w:ilvl w:val="0"/>
          <w:numId w:val="40"/>
        </w:numPr>
        <w:spacing w:after="0"/>
        <w:jc w:val="both"/>
        <w:rPr>
          <w:rFonts w:eastAsia="Calibri"/>
          <w:iCs/>
          <w:color w:val="000000"/>
        </w:rPr>
      </w:pPr>
      <w:r w:rsidRPr="00D750D3">
        <w:rPr>
          <w:rFonts w:eastAsia="Calibri"/>
          <w:iCs/>
          <w:color w:val="000000"/>
        </w:rPr>
        <w:t>UE1 and/or UE2 configure the resources for beam sweeping and/or beam reporting</w:t>
      </w:r>
    </w:p>
    <w:p w14:paraId="7643C1BF" w14:textId="77777777" w:rsidR="00491A3E" w:rsidRPr="00D750D3" w:rsidRDefault="00491A3E" w:rsidP="00491A3E">
      <w:pPr>
        <w:numPr>
          <w:ilvl w:val="1"/>
          <w:numId w:val="40"/>
        </w:numPr>
        <w:spacing w:after="0"/>
        <w:jc w:val="both"/>
        <w:rPr>
          <w:rFonts w:eastAsia="Calibri"/>
          <w:iCs/>
          <w:color w:val="000000"/>
        </w:rPr>
      </w:pPr>
      <w:r w:rsidRPr="00D750D3">
        <w:rPr>
          <w:rFonts w:eastAsia="Calibri"/>
          <w:iCs/>
          <w:color w:val="000000"/>
        </w:rPr>
        <w:t>FFS details of resources configuration</w:t>
      </w:r>
    </w:p>
    <w:p w14:paraId="206CBB3E" w14:textId="77777777" w:rsidR="00491A3E" w:rsidRPr="00D750D3" w:rsidRDefault="00491A3E" w:rsidP="00491A3E">
      <w:pPr>
        <w:numPr>
          <w:ilvl w:val="0"/>
          <w:numId w:val="40"/>
        </w:numPr>
        <w:tabs>
          <w:tab w:val="left" w:pos="720"/>
        </w:tabs>
        <w:spacing w:after="0"/>
        <w:jc w:val="both"/>
        <w:rPr>
          <w:rFonts w:eastAsia="Calibri"/>
          <w:iCs/>
          <w:color w:val="000000"/>
        </w:rPr>
      </w:pPr>
      <w:r w:rsidRPr="00D750D3">
        <w:rPr>
          <w:rFonts w:eastAsia="Calibri"/>
          <w:iCs/>
          <w:color w:val="000000"/>
        </w:rPr>
        <w:t>UE1 and/or UE2 use the configured resources to transmit reference signals and determine a pair of transmit beam and receive beam based on beam sweeping.</w:t>
      </w:r>
    </w:p>
    <w:p w14:paraId="065800EF" w14:textId="77777777" w:rsidR="00491A3E" w:rsidRPr="00D750D3" w:rsidRDefault="00491A3E" w:rsidP="00491A3E">
      <w:pPr>
        <w:numPr>
          <w:ilvl w:val="1"/>
          <w:numId w:val="40"/>
        </w:numPr>
        <w:tabs>
          <w:tab w:val="left" w:pos="720"/>
        </w:tabs>
        <w:spacing w:after="0"/>
        <w:jc w:val="both"/>
        <w:rPr>
          <w:rFonts w:eastAsia="Calibri"/>
          <w:iCs/>
          <w:color w:val="000000"/>
        </w:rPr>
      </w:pPr>
      <w:r w:rsidRPr="00D750D3">
        <w:rPr>
          <w:rFonts w:eastAsia="Calibri"/>
          <w:iCs/>
          <w:color w:val="000000"/>
        </w:rPr>
        <w:t>FFS applicable reference signal(s)</w:t>
      </w:r>
    </w:p>
    <w:p w14:paraId="79288845" w14:textId="77777777" w:rsidR="00491A3E" w:rsidRPr="00D750D3" w:rsidRDefault="00491A3E" w:rsidP="00491A3E">
      <w:pPr>
        <w:numPr>
          <w:ilvl w:val="1"/>
          <w:numId w:val="40"/>
        </w:numPr>
        <w:tabs>
          <w:tab w:val="left" w:pos="720"/>
        </w:tabs>
        <w:spacing w:after="0"/>
        <w:jc w:val="both"/>
        <w:rPr>
          <w:rFonts w:eastAsia="Calibri"/>
          <w:iCs/>
          <w:color w:val="000000"/>
        </w:rPr>
      </w:pPr>
      <w:r w:rsidRPr="00D750D3">
        <w:rPr>
          <w:rFonts w:eastAsia="Calibri"/>
          <w:iCs/>
          <w:color w:val="000000"/>
        </w:rPr>
        <w:t>FFS whether/how to indicate the determined beams between UE1 and UE2</w:t>
      </w:r>
    </w:p>
    <w:p w14:paraId="2300A8CB" w14:textId="77777777" w:rsidR="00491A3E" w:rsidRPr="00D750D3" w:rsidRDefault="00491A3E" w:rsidP="00491A3E">
      <w:pPr>
        <w:numPr>
          <w:ilvl w:val="0"/>
          <w:numId w:val="40"/>
        </w:numPr>
        <w:tabs>
          <w:tab w:val="left" w:pos="720"/>
        </w:tabs>
        <w:spacing w:after="0"/>
        <w:jc w:val="both"/>
        <w:rPr>
          <w:rFonts w:eastAsia="Calibri"/>
          <w:iCs/>
          <w:color w:val="000000"/>
        </w:rPr>
      </w:pPr>
      <w:r w:rsidRPr="00D750D3">
        <w:rPr>
          <w:rFonts w:eastAsia="Calibri"/>
          <w:iCs/>
          <w:color w:val="000000"/>
        </w:rPr>
        <w:t>FFS difference between initial beam pairing (after sidelink unicast link establishment) and beam maintenance</w:t>
      </w:r>
    </w:p>
    <w:p w14:paraId="6B58329C" w14:textId="77777777" w:rsidR="00491A3E" w:rsidRPr="00D750D3" w:rsidRDefault="00491A3E" w:rsidP="00491A3E">
      <w:pPr>
        <w:rPr>
          <w:rFonts w:eastAsia="Malgun Gothic"/>
          <w:iCs/>
        </w:rPr>
      </w:pPr>
    </w:p>
    <w:p w14:paraId="319A73B9" w14:textId="77777777" w:rsidR="00491A3E" w:rsidRPr="00D750D3" w:rsidRDefault="00491A3E" w:rsidP="00491A3E">
      <w:pPr>
        <w:jc w:val="both"/>
        <w:rPr>
          <w:b/>
          <w:iCs/>
          <w:color w:val="000000"/>
        </w:rPr>
      </w:pPr>
      <w:r w:rsidRPr="00D750D3">
        <w:rPr>
          <w:b/>
          <w:iCs/>
          <w:color w:val="000000"/>
          <w:highlight w:val="green"/>
        </w:rPr>
        <w:t>Agreement</w:t>
      </w:r>
    </w:p>
    <w:p w14:paraId="0D564D29" w14:textId="77777777" w:rsidR="00491A3E" w:rsidRPr="00D750D3" w:rsidRDefault="00491A3E" w:rsidP="00491A3E">
      <w:pPr>
        <w:jc w:val="both"/>
        <w:rPr>
          <w:rFonts w:eastAsia="宋体"/>
          <w:b/>
          <w:bCs/>
          <w:color w:val="000000"/>
        </w:rPr>
      </w:pPr>
      <w:r w:rsidRPr="00D750D3">
        <w:rPr>
          <w:iCs/>
          <w:color w:val="000000"/>
        </w:rPr>
        <w:lastRenderedPageBreak/>
        <w:t>To study the feasibility of adapting S-SSB for initial beam pairing between UE1 and UE2, at least the following can be considered.</w:t>
      </w:r>
    </w:p>
    <w:p w14:paraId="42DAE647" w14:textId="77777777" w:rsidR="00491A3E" w:rsidRPr="00D750D3" w:rsidRDefault="00491A3E" w:rsidP="00491A3E">
      <w:pPr>
        <w:pStyle w:val="ListParagraph"/>
        <w:numPr>
          <w:ilvl w:val="0"/>
          <w:numId w:val="40"/>
        </w:numPr>
        <w:spacing w:after="0" w:line="240" w:lineRule="auto"/>
        <w:contextualSpacing w:val="0"/>
        <w:jc w:val="both"/>
        <w:rPr>
          <w:iCs/>
          <w:color w:val="000000"/>
          <w:sz w:val="20"/>
          <w:szCs w:val="20"/>
        </w:rPr>
      </w:pPr>
      <w:r w:rsidRPr="00D750D3">
        <w:rPr>
          <w:iCs/>
          <w:color w:val="000000"/>
          <w:sz w:val="20"/>
          <w:szCs w:val="20"/>
        </w:rPr>
        <w:t>Whether/how to enable UE2 to identify UE1 (e.g., source ID) from UE1’s S-SSB transmission</w:t>
      </w:r>
      <w:r w:rsidRPr="00D750D3">
        <w:rPr>
          <w:iCs/>
          <w:color w:val="FF0000"/>
          <w:sz w:val="20"/>
          <w:szCs w:val="20"/>
        </w:rPr>
        <w:t xml:space="preserve">, </w:t>
      </w:r>
      <w:r w:rsidRPr="00D750D3">
        <w:rPr>
          <w:iCs/>
          <w:color w:val="000000"/>
          <w:sz w:val="20"/>
          <w:szCs w:val="20"/>
        </w:rPr>
        <w:t xml:space="preserve">to enable UE1 to identify the corresponding beam measurement/reporting from UE2  </w:t>
      </w:r>
    </w:p>
    <w:p w14:paraId="62C0F71A" w14:textId="77777777" w:rsidR="00491A3E" w:rsidRPr="00D750D3" w:rsidRDefault="00491A3E" w:rsidP="00491A3E">
      <w:pPr>
        <w:pStyle w:val="ListParagraph"/>
        <w:numPr>
          <w:ilvl w:val="0"/>
          <w:numId w:val="40"/>
        </w:numPr>
        <w:spacing w:after="0" w:line="240" w:lineRule="auto"/>
        <w:contextualSpacing w:val="0"/>
        <w:jc w:val="both"/>
        <w:rPr>
          <w:iCs/>
          <w:color w:val="000000"/>
          <w:sz w:val="20"/>
          <w:szCs w:val="20"/>
        </w:rPr>
      </w:pPr>
      <w:r w:rsidRPr="00D750D3">
        <w:rPr>
          <w:iCs/>
          <w:color w:val="000000"/>
          <w:sz w:val="20"/>
          <w:szCs w:val="20"/>
        </w:rPr>
        <w:t>Mapping between S-SSB transmission/resource and beam related information</w:t>
      </w:r>
    </w:p>
    <w:p w14:paraId="1FD47AF6" w14:textId="77777777" w:rsidR="00491A3E" w:rsidRPr="00D750D3" w:rsidRDefault="00491A3E" w:rsidP="00491A3E">
      <w:pPr>
        <w:pStyle w:val="ListParagraph"/>
        <w:numPr>
          <w:ilvl w:val="0"/>
          <w:numId w:val="40"/>
        </w:numPr>
        <w:spacing w:after="0" w:line="240" w:lineRule="auto"/>
        <w:contextualSpacing w:val="0"/>
        <w:jc w:val="both"/>
        <w:rPr>
          <w:iCs/>
          <w:color w:val="000000"/>
          <w:sz w:val="20"/>
          <w:szCs w:val="20"/>
        </w:rPr>
      </w:pPr>
      <w:r w:rsidRPr="00D750D3">
        <w:rPr>
          <w:iCs/>
          <w:color w:val="000000"/>
          <w:sz w:val="20"/>
          <w:szCs w:val="20"/>
        </w:rPr>
        <w:t>Allocation of beam reporting resources respectively associated with different S-SSB transmit beams</w:t>
      </w:r>
    </w:p>
    <w:p w14:paraId="357DF307" w14:textId="77777777" w:rsidR="00491A3E" w:rsidRPr="00D750D3" w:rsidRDefault="00491A3E" w:rsidP="00491A3E">
      <w:pPr>
        <w:pStyle w:val="ListParagraph"/>
        <w:numPr>
          <w:ilvl w:val="0"/>
          <w:numId w:val="40"/>
        </w:numPr>
        <w:spacing w:after="0" w:line="240" w:lineRule="auto"/>
        <w:contextualSpacing w:val="0"/>
        <w:jc w:val="both"/>
        <w:rPr>
          <w:iCs/>
          <w:color w:val="000000"/>
          <w:sz w:val="20"/>
          <w:szCs w:val="20"/>
        </w:rPr>
      </w:pPr>
      <w:r w:rsidRPr="00D750D3">
        <w:rPr>
          <w:iCs/>
          <w:color w:val="000000"/>
          <w:sz w:val="20"/>
          <w:szCs w:val="20"/>
        </w:rPr>
        <w:t>Structure and contents of S-SSB</w:t>
      </w:r>
    </w:p>
    <w:p w14:paraId="3BE12E35" w14:textId="77777777" w:rsidR="00491A3E" w:rsidRPr="00D750D3" w:rsidRDefault="00491A3E" w:rsidP="00491A3E">
      <w:pPr>
        <w:pStyle w:val="ListParagraph"/>
        <w:numPr>
          <w:ilvl w:val="0"/>
          <w:numId w:val="40"/>
        </w:numPr>
        <w:spacing w:after="0" w:line="240" w:lineRule="auto"/>
        <w:contextualSpacing w:val="0"/>
        <w:jc w:val="both"/>
        <w:rPr>
          <w:iCs/>
          <w:color w:val="000000"/>
          <w:sz w:val="20"/>
          <w:szCs w:val="20"/>
        </w:rPr>
      </w:pPr>
      <w:r w:rsidRPr="00D750D3">
        <w:rPr>
          <w:iCs/>
          <w:color w:val="000000"/>
          <w:sz w:val="20"/>
          <w:szCs w:val="20"/>
        </w:rPr>
        <w:t>Triggering and/or activation of S-SSB transmission, if needed</w:t>
      </w:r>
    </w:p>
    <w:p w14:paraId="48B678DA" w14:textId="77777777" w:rsidR="00491A3E" w:rsidRPr="00D750D3" w:rsidRDefault="00491A3E" w:rsidP="00491A3E">
      <w:pPr>
        <w:pStyle w:val="ListParagraph"/>
        <w:numPr>
          <w:ilvl w:val="0"/>
          <w:numId w:val="40"/>
        </w:numPr>
        <w:spacing w:after="0" w:line="240" w:lineRule="auto"/>
        <w:contextualSpacing w:val="0"/>
        <w:jc w:val="both"/>
        <w:rPr>
          <w:iCs/>
          <w:color w:val="000000"/>
          <w:sz w:val="20"/>
          <w:szCs w:val="20"/>
        </w:rPr>
      </w:pPr>
      <w:r w:rsidRPr="00D750D3">
        <w:rPr>
          <w:iCs/>
          <w:color w:val="000000"/>
          <w:sz w:val="20"/>
          <w:szCs w:val="20"/>
        </w:rPr>
        <w:t>Mechanism for S-SSB monitoring and reporting/responding</w:t>
      </w:r>
    </w:p>
    <w:p w14:paraId="1B47159E" w14:textId="77777777" w:rsidR="00491A3E" w:rsidRPr="00D750D3" w:rsidRDefault="00491A3E" w:rsidP="00491A3E">
      <w:pPr>
        <w:pStyle w:val="ListParagraph"/>
        <w:numPr>
          <w:ilvl w:val="0"/>
          <w:numId w:val="40"/>
        </w:numPr>
        <w:spacing w:after="0" w:line="240" w:lineRule="auto"/>
        <w:contextualSpacing w:val="0"/>
        <w:jc w:val="both"/>
        <w:rPr>
          <w:iCs/>
          <w:color w:val="000000"/>
          <w:sz w:val="20"/>
          <w:szCs w:val="20"/>
        </w:rPr>
      </w:pPr>
      <w:r w:rsidRPr="00D750D3">
        <w:rPr>
          <w:iCs/>
          <w:color w:val="000000"/>
          <w:sz w:val="20"/>
          <w:szCs w:val="20"/>
        </w:rPr>
        <w:t>Mechanism to mitigate/avoid the interference between overlapped S-SSB transmissions from different UEs, including S-SSB transmission resources</w:t>
      </w:r>
    </w:p>
    <w:p w14:paraId="111520BF" w14:textId="77777777" w:rsidR="00491A3E" w:rsidRPr="00D750D3" w:rsidRDefault="00491A3E" w:rsidP="00491A3E">
      <w:pPr>
        <w:pStyle w:val="ListParagraph"/>
        <w:numPr>
          <w:ilvl w:val="0"/>
          <w:numId w:val="40"/>
        </w:numPr>
        <w:spacing w:after="0" w:line="240" w:lineRule="auto"/>
        <w:contextualSpacing w:val="0"/>
        <w:jc w:val="both"/>
        <w:rPr>
          <w:iCs/>
          <w:color w:val="000000"/>
          <w:sz w:val="20"/>
          <w:szCs w:val="20"/>
        </w:rPr>
      </w:pPr>
      <w:r w:rsidRPr="00D750D3">
        <w:rPr>
          <w:iCs/>
          <w:color w:val="000000"/>
          <w:sz w:val="20"/>
          <w:szCs w:val="20"/>
        </w:rPr>
        <w:t>Potential impact to/from other UEs, and whether/how to avoid or mitigate this impact</w:t>
      </w:r>
    </w:p>
    <w:p w14:paraId="72960AC3" w14:textId="77777777" w:rsidR="00491A3E" w:rsidRPr="00D750D3" w:rsidRDefault="00491A3E" w:rsidP="00491A3E">
      <w:pPr>
        <w:rPr>
          <w:rFonts w:eastAsia="Malgun Gothic"/>
          <w:iCs/>
        </w:rPr>
      </w:pPr>
    </w:p>
    <w:p w14:paraId="0127D0B5" w14:textId="77777777" w:rsidR="00491A3E" w:rsidRPr="00D750D3" w:rsidRDefault="00491A3E" w:rsidP="00491A3E">
      <w:pPr>
        <w:jc w:val="both"/>
        <w:rPr>
          <w:b/>
          <w:iCs/>
          <w:color w:val="000000"/>
        </w:rPr>
      </w:pPr>
      <w:bookmarkStart w:id="8" w:name="_Hlk133400811"/>
      <w:r w:rsidRPr="00D750D3">
        <w:rPr>
          <w:b/>
          <w:iCs/>
          <w:color w:val="000000"/>
          <w:highlight w:val="green"/>
        </w:rPr>
        <w:t>Agreement</w:t>
      </w:r>
    </w:p>
    <w:p w14:paraId="6F7E5896" w14:textId="77777777" w:rsidR="00491A3E" w:rsidRPr="00D750D3" w:rsidRDefault="00491A3E" w:rsidP="00491A3E">
      <w:pPr>
        <w:jc w:val="both"/>
        <w:rPr>
          <w:iCs/>
          <w:color w:val="000000"/>
        </w:rPr>
      </w:pPr>
      <w:r w:rsidRPr="00D750D3">
        <w:rPr>
          <w:iCs/>
          <w:color w:val="000000"/>
        </w:rPr>
        <w:t>To study the feasibility of reusing SL CSI-RS for initial beam pairing, at least the following enhancements can be considered. </w:t>
      </w:r>
    </w:p>
    <w:p w14:paraId="5D197278" w14:textId="77777777" w:rsidR="00491A3E" w:rsidRPr="00D750D3" w:rsidRDefault="00491A3E" w:rsidP="00491A3E">
      <w:pPr>
        <w:pStyle w:val="ListParagraph"/>
        <w:numPr>
          <w:ilvl w:val="0"/>
          <w:numId w:val="40"/>
        </w:numPr>
        <w:spacing w:after="0" w:line="240" w:lineRule="auto"/>
        <w:contextualSpacing w:val="0"/>
        <w:jc w:val="both"/>
        <w:rPr>
          <w:iCs/>
          <w:color w:val="000000"/>
          <w:sz w:val="20"/>
          <w:szCs w:val="20"/>
        </w:rPr>
      </w:pPr>
      <w:r w:rsidRPr="00D750D3">
        <w:rPr>
          <w:iCs/>
          <w:color w:val="000000"/>
          <w:sz w:val="20"/>
          <w:szCs w:val="20"/>
        </w:rPr>
        <w:t>SL CSI-RS transmission with or without sidelink data transmission in the same slot</w:t>
      </w:r>
    </w:p>
    <w:p w14:paraId="34495444" w14:textId="77777777" w:rsidR="00491A3E" w:rsidRPr="00D750D3" w:rsidRDefault="00491A3E" w:rsidP="00491A3E">
      <w:pPr>
        <w:pStyle w:val="ListParagraph"/>
        <w:numPr>
          <w:ilvl w:val="1"/>
          <w:numId w:val="40"/>
        </w:numPr>
        <w:spacing w:after="0" w:line="240" w:lineRule="auto"/>
        <w:contextualSpacing w:val="0"/>
        <w:jc w:val="both"/>
        <w:rPr>
          <w:iCs/>
          <w:color w:val="000000"/>
          <w:sz w:val="20"/>
          <w:szCs w:val="20"/>
        </w:rPr>
      </w:pPr>
      <w:r w:rsidRPr="00D750D3">
        <w:rPr>
          <w:iCs/>
          <w:color w:val="000000"/>
          <w:sz w:val="20"/>
          <w:szCs w:val="20"/>
        </w:rPr>
        <w:t>FFS: slot structure</w:t>
      </w:r>
    </w:p>
    <w:p w14:paraId="7C32730A" w14:textId="77777777" w:rsidR="00491A3E" w:rsidRPr="00D750D3" w:rsidRDefault="00491A3E" w:rsidP="00491A3E">
      <w:pPr>
        <w:pStyle w:val="ListParagraph"/>
        <w:numPr>
          <w:ilvl w:val="0"/>
          <w:numId w:val="40"/>
        </w:numPr>
        <w:spacing w:after="0" w:line="240" w:lineRule="auto"/>
        <w:contextualSpacing w:val="0"/>
        <w:jc w:val="both"/>
        <w:rPr>
          <w:iCs/>
          <w:color w:val="000000"/>
          <w:sz w:val="20"/>
          <w:szCs w:val="20"/>
        </w:rPr>
      </w:pPr>
      <w:r w:rsidRPr="00D750D3">
        <w:rPr>
          <w:iCs/>
          <w:color w:val="000000"/>
          <w:sz w:val="20"/>
          <w:szCs w:val="20"/>
        </w:rPr>
        <w:t>Mapping between SL CSI-RS transmission/resource and beam related information</w:t>
      </w:r>
    </w:p>
    <w:p w14:paraId="36744BA2" w14:textId="77777777" w:rsidR="00491A3E" w:rsidRPr="00D750D3" w:rsidRDefault="00491A3E" w:rsidP="00491A3E">
      <w:pPr>
        <w:pStyle w:val="ListParagraph"/>
        <w:numPr>
          <w:ilvl w:val="0"/>
          <w:numId w:val="40"/>
        </w:numPr>
        <w:spacing w:after="0" w:line="240" w:lineRule="auto"/>
        <w:contextualSpacing w:val="0"/>
        <w:jc w:val="both"/>
        <w:rPr>
          <w:iCs/>
          <w:color w:val="000000"/>
          <w:sz w:val="20"/>
          <w:szCs w:val="20"/>
        </w:rPr>
      </w:pPr>
      <w:r w:rsidRPr="00D750D3">
        <w:rPr>
          <w:iCs/>
          <w:color w:val="000000"/>
          <w:sz w:val="20"/>
          <w:szCs w:val="20"/>
        </w:rPr>
        <w:t>Periodic SL CSI-RS transmission, semi-persistent SL CSI-RS transmission, or aperiodic SL CSI-RS transmission, with or without SCI indication </w:t>
      </w:r>
    </w:p>
    <w:p w14:paraId="26864937" w14:textId="77777777" w:rsidR="00491A3E" w:rsidRPr="00D750D3" w:rsidRDefault="00491A3E" w:rsidP="00491A3E">
      <w:pPr>
        <w:pStyle w:val="ListParagraph"/>
        <w:numPr>
          <w:ilvl w:val="0"/>
          <w:numId w:val="40"/>
        </w:numPr>
        <w:spacing w:after="0" w:line="240" w:lineRule="auto"/>
        <w:contextualSpacing w:val="0"/>
        <w:jc w:val="both"/>
        <w:rPr>
          <w:iCs/>
          <w:color w:val="000000"/>
          <w:sz w:val="20"/>
          <w:szCs w:val="20"/>
        </w:rPr>
      </w:pPr>
      <w:r w:rsidRPr="00D750D3">
        <w:rPr>
          <w:iCs/>
          <w:color w:val="000000"/>
          <w:sz w:val="20"/>
          <w:szCs w:val="20"/>
        </w:rPr>
        <w:t>Allocation of SL CSI-RS beam sweeping resources and if applicable, their associated beam reporting resources</w:t>
      </w:r>
    </w:p>
    <w:p w14:paraId="08B381C6" w14:textId="77777777" w:rsidR="00491A3E" w:rsidRPr="00D750D3" w:rsidRDefault="00491A3E" w:rsidP="00491A3E">
      <w:pPr>
        <w:pStyle w:val="ListParagraph"/>
        <w:numPr>
          <w:ilvl w:val="0"/>
          <w:numId w:val="40"/>
        </w:numPr>
        <w:spacing w:after="0" w:line="240" w:lineRule="auto"/>
        <w:contextualSpacing w:val="0"/>
        <w:jc w:val="both"/>
        <w:rPr>
          <w:iCs/>
          <w:color w:val="000000"/>
          <w:sz w:val="20"/>
          <w:szCs w:val="20"/>
        </w:rPr>
      </w:pPr>
      <w:r w:rsidRPr="00D750D3">
        <w:rPr>
          <w:iCs/>
          <w:color w:val="000000"/>
          <w:sz w:val="20"/>
          <w:szCs w:val="20"/>
        </w:rPr>
        <w:t>Study the possibility to apply SL CSI-RS for initial beam pairing before, during or after unicast link establishment</w:t>
      </w:r>
    </w:p>
    <w:p w14:paraId="698644A5" w14:textId="77777777" w:rsidR="00491A3E" w:rsidRPr="00D750D3" w:rsidRDefault="00491A3E" w:rsidP="00491A3E">
      <w:pPr>
        <w:pStyle w:val="ListParagraph"/>
        <w:numPr>
          <w:ilvl w:val="1"/>
          <w:numId w:val="40"/>
        </w:numPr>
        <w:spacing w:after="0" w:line="240" w:lineRule="auto"/>
        <w:contextualSpacing w:val="0"/>
        <w:jc w:val="both"/>
        <w:rPr>
          <w:iCs/>
          <w:color w:val="000000"/>
          <w:sz w:val="20"/>
          <w:szCs w:val="20"/>
        </w:rPr>
      </w:pPr>
      <w:r w:rsidRPr="00D750D3">
        <w:rPr>
          <w:iCs/>
          <w:color w:val="000000"/>
          <w:sz w:val="20"/>
          <w:szCs w:val="20"/>
        </w:rPr>
        <w:t>FFS: How to provide SL CSI-RS resource configuration</w:t>
      </w:r>
    </w:p>
    <w:p w14:paraId="5F04653A" w14:textId="77777777" w:rsidR="00491A3E" w:rsidRPr="00D750D3" w:rsidRDefault="00491A3E" w:rsidP="00491A3E">
      <w:pPr>
        <w:pStyle w:val="ListParagraph"/>
        <w:numPr>
          <w:ilvl w:val="0"/>
          <w:numId w:val="40"/>
        </w:numPr>
        <w:spacing w:after="0" w:line="240" w:lineRule="auto"/>
        <w:contextualSpacing w:val="0"/>
        <w:jc w:val="both"/>
        <w:rPr>
          <w:iCs/>
          <w:color w:val="000000"/>
          <w:sz w:val="20"/>
          <w:szCs w:val="20"/>
        </w:rPr>
      </w:pPr>
      <w:r w:rsidRPr="00D750D3">
        <w:rPr>
          <w:iCs/>
          <w:color w:val="000000"/>
          <w:sz w:val="20"/>
          <w:szCs w:val="20"/>
        </w:rPr>
        <w:t>Whether or how to mitigate/avoid the interference between overlapped SL CSI-RS transmissions from different UEs</w:t>
      </w:r>
    </w:p>
    <w:p w14:paraId="46AC4281" w14:textId="77777777" w:rsidR="00491A3E" w:rsidRPr="00D750D3" w:rsidRDefault="00491A3E" w:rsidP="00491A3E">
      <w:pPr>
        <w:pStyle w:val="ListParagraph"/>
        <w:numPr>
          <w:ilvl w:val="0"/>
          <w:numId w:val="40"/>
        </w:numPr>
        <w:spacing w:after="0" w:line="240" w:lineRule="auto"/>
        <w:contextualSpacing w:val="0"/>
        <w:jc w:val="both"/>
        <w:rPr>
          <w:iCs/>
          <w:color w:val="000000"/>
          <w:sz w:val="20"/>
          <w:szCs w:val="20"/>
        </w:rPr>
      </w:pPr>
      <w:r w:rsidRPr="00D750D3">
        <w:rPr>
          <w:iCs/>
          <w:color w:val="000000"/>
          <w:sz w:val="20"/>
          <w:szCs w:val="20"/>
        </w:rPr>
        <w:t>SL CSI-RS transmission with or without repetition on transmit beams</w:t>
      </w:r>
    </w:p>
    <w:p w14:paraId="59801FEF" w14:textId="77777777" w:rsidR="00491A3E" w:rsidRPr="00D750D3" w:rsidRDefault="00491A3E" w:rsidP="00491A3E">
      <w:pPr>
        <w:rPr>
          <w:lang w:val="en-US"/>
        </w:rPr>
      </w:pPr>
    </w:p>
    <w:p w14:paraId="23560232" w14:textId="77777777" w:rsidR="00491A3E" w:rsidRPr="00D750D3" w:rsidRDefault="00491A3E" w:rsidP="00491A3E">
      <w:pPr>
        <w:jc w:val="both"/>
        <w:rPr>
          <w:b/>
          <w:iCs/>
          <w:color w:val="000000"/>
        </w:rPr>
      </w:pPr>
      <w:r w:rsidRPr="00D750D3">
        <w:rPr>
          <w:b/>
          <w:iCs/>
          <w:color w:val="000000"/>
          <w:highlight w:val="green"/>
        </w:rPr>
        <w:t>Agreement</w:t>
      </w:r>
    </w:p>
    <w:p w14:paraId="359F00FF" w14:textId="77777777" w:rsidR="00491A3E" w:rsidRPr="00D750D3" w:rsidRDefault="00491A3E" w:rsidP="00491A3E">
      <w:pPr>
        <w:jc w:val="both"/>
        <w:rPr>
          <w:iCs/>
          <w:color w:val="000000"/>
        </w:rPr>
      </w:pPr>
      <w:r w:rsidRPr="00D750D3">
        <w:rPr>
          <w:iCs/>
          <w:color w:val="000000"/>
        </w:rPr>
        <w:t>RAN1 is to study sidelink Beam Failure Recovery (BFR) mechanism at least for the scheme where SL BFI is triggered based on the measurement of reference signal for BFD (if supported), including</w:t>
      </w:r>
    </w:p>
    <w:p w14:paraId="2FF5FF65" w14:textId="77777777" w:rsidR="00491A3E" w:rsidRPr="00D750D3" w:rsidRDefault="00491A3E" w:rsidP="00491A3E">
      <w:pPr>
        <w:pStyle w:val="ListParagraph"/>
        <w:numPr>
          <w:ilvl w:val="0"/>
          <w:numId w:val="40"/>
        </w:numPr>
        <w:spacing w:after="0" w:line="240" w:lineRule="auto"/>
        <w:contextualSpacing w:val="0"/>
        <w:jc w:val="both"/>
        <w:rPr>
          <w:iCs/>
          <w:color w:val="000000"/>
          <w:sz w:val="20"/>
          <w:szCs w:val="20"/>
        </w:rPr>
      </w:pPr>
      <w:r w:rsidRPr="00D750D3">
        <w:rPr>
          <w:iCs/>
          <w:color w:val="000000"/>
          <w:sz w:val="20"/>
          <w:szCs w:val="20"/>
        </w:rPr>
        <w:t>candidate beam(s) identification</w:t>
      </w:r>
    </w:p>
    <w:p w14:paraId="0B53877B" w14:textId="77777777" w:rsidR="00491A3E" w:rsidRPr="00D750D3" w:rsidRDefault="00491A3E" w:rsidP="00491A3E">
      <w:pPr>
        <w:pStyle w:val="ListParagraph"/>
        <w:numPr>
          <w:ilvl w:val="1"/>
          <w:numId w:val="40"/>
        </w:numPr>
        <w:spacing w:after="0" w:line="240" w:lineRule="auto"/>
        <w:contextualSpacing w:val="0"/>
        <w:jc w:val="both"/>
        <w:rPr>
          <w:iCs/>
          <w:color w:val="000000"/>
          <w:sz w:val="20"/>
          <w:szCs w:val="20"/>
        </w:rPr>
      </w:pPr>
      <w:r w:rsidRPr="00D750D3">
        <w:rPr>
          <w:iCs/>
          <w:color w:val="000000"/>
          <w:sz w:val="20"/>
          <w:szCs w:val="20"/>
        </w:rPr>
        <w:t>FFS details on reference signals for candidate beam identification, including structure, procedure, timing.</w:t>
      </w:r>
    </w:p>
    <w:p w14:paraId="1E813F98" w14:textId="77777777" w:rsidR="00491A3E" w:rsidRPr="00D750D3" w:rsidRDefault="00491A3E" w:rsidP="00491A3E">
      <w:pPr>
        <w:pStyle w:val="ListParagraph"/>
        <w:numPr>
          <w:ilvl w:val="0"/>
          <w:numId w:val="40"/>
        </w:numPr>
        <w:spacing w:after="0" w:line="240" w:lineRule="auto"/>
        <w:contextualSpacing w:val="0"/>
        <w:jc w:val="both"/>
        <w:rPr>
          <w:iCs/>
          <w:color w:val="000000"/>
          <w:sz w:val="20"/>
          <w:szCs w:val="20"/>
        </w:rPr>
      </w:pPr>
      <w:r w:rsidRPr="00D750D3">
        <w:rPr>
          <w:iCs/>
          <w:color w:val="000000"/>
          <w:sz w:val="20"/>
          <w:szCs w:val="20"/>
        </w:rPr>
        <w:t>sidelink BFR request (BFRQ), including resources, transmit and/or receive beams, container, timing, etc. </w:t>
      </w:r>
    </w:p>
    <w:p w14:paraId="5F716FC0" w14:textId="77777777" w:rsidR="00491A3E" w:rsidRPr="00D750D3" w:rsidRDefault="00491A3E" w:rsidP="00491A3E">
      <w:pPr>
        <w:pStyle w:val="ListParagraph"/>
        <w:numPr>
          <w:ilvl w:val="0"/>
          <w:numId w:val="40"/>
        </w:numPr>
        <w:spacing w:after="0" w:line="240" w:lineRule="auto"/>
        <w:contextualSpacing w:val="0"/>
        <w:jc w:val="both"/>
        <w:rPr>
          <w:iCs/>
          <w:color w:val="000000"/>
          <w:sz w:val="20"/>
          <w:szCs w:val="20"/>
        </w:rPr>
      </w:pPr>
      <w:r w:rsidRPr="00D750D3">
        <w:rPr>
          <w:iCs/>
          <w:color w:val="000000"/>
          <w:sz w:val="20"/>
          <w:szCs w:val="20"/>
        </w:rPr>
        <w:t>sidelink BFR response (BFRR), including container, procedure, timing, etc.</w:t>
      </w:r>
    </w:p>
    <w:p w14:paraId="1DD9082C" w14:textId="77777777" w:rsidR="00491A3E" w:rsidRPr="00D750D3" w:rsidRDefault="00491A3E" w:rsidP="00491A3E">
      <w:pPr>
        <w:pStyle w:val="ListParagraph"/>
        <w:numPr>
          <w:ilvl w:val="0"/>
          <w:numId w:val="40"/>
        </w:numPr>
        <w:spacing w:after="0" w:line="240" w:lineRule="auto"/>
        <w:contextualSpacing w:val="0"/>
        <w:jc w:val="both"/>
        <w:rPr>
          <w:iCs/>
          <w:color w:val="000000"/>
          <w:sz w:val="20"/>
          <w:szCs w:val="20"/>
        </w:rPr>
      </w:pPr>
      <w:r w:rsidRPr="00D750D3">
        <w:rPr>
          <w:iCs/>
          <w:color w:val="000000"/>
          <w:sz w:val="20"/>
          <w:szCs w:val="20"/>
        </w:rPr>
        <w:t>FFS applicability to the scheme where SL BFI is triggered based on SL HARQ feedback (if supported).</w:t>
      </w:r>
    </w:p>
    <w:p w14:paraId="2A1B3748" w14:textId="77777777" w:rsidR="00491A3E" w:rsidRPr="00D750D3" w:rsidRDefault="00491A3E" w:rsidP="00491A3E">
      <w:r w:rsidRPr="00D750D3">
        <w:t> </w:t>
      </w:r>
    </w:p>
    <w:p w14:paraId="7124A0F1" w14:textId="77777777" w:rsidR="00491A3E" w:rsidRPr="00D750D3" w:rsidRDefault="00491A3E" w:rsidP="00491A3E">
      <w:pPr>
        <w:jc w:val="both"/>
        <w:rPr>
          <w:b/>
          <w:iCs/>
          <w:color w:val="000000"/>
        </w:rPr>
      </w:pPr>
      <w:r w:rsidRPr="00D750D3">
        <w:rPr>
          <w:b/>
          <w:iCs/>
          <w:color w:val="000000"/>
          <w:highlight w:val="green"/>
        </w:rPr>
        <w:t>Agreement</w:t>
      </w:r>
    </w:p>
    <w:p w14:paraId="253F2AF3" w14:textId="77777777" w:rsidR="00491A3E" w:rsidRPr="00D750D3" w:rsidRDefault="00491A3E" w:rsidP="00491A3E">
      <w:pPr>
        <w:jc w:val="both"/>
        <w:rPr>
          <w:iCs/>
          <w:color w:val="000000"/>
        </w:rPr>
      </w:pPr>
      <w:r w:rsidRPr="00D750D3">
        <w:rPr>
          <w:iCs/>
          <w:color w:val="000000"/>
        </w:rPr>
        <w:t>Consider the following two options for determining PSFCH transmit/receive beam for a single PSFCH transmission/reception in a slot.  </w:t>
      </w:r>
    </w:p>
    <w:p w14:paraId="035F6740" w14:textId="77777777" w:rsidR="00491A3E" w:rsidRPr="00D750D3" w:rsidRDefault="00491A3E" w:rsidP="00491A3E">
      <w:pPr>
        <w:pStyle w:val="ListParagraph"/>
        <w:numPr>
          <w:ilvl w:val="0"/>
          <w:numId w:val="40"/>
        </w:numPr>
        <w:spacing w:after="0" w:line="240" w:lineRule="auto"/>
        <w:contextualSpacing w:val="0"/>
        <w:jc w:val="both"/>
        <w:rPr>
          <w:iCs/>
          <w:color w:val="000000"/>
          <w:sz w:val="20"/>
          <w:szCs w:val="20"/>
        </w:rPr>
      </w:pPr>
      <w:r w:rsidRPr="00D750D3">
        <w:rPr>
          <w:iCs/>
          <w:color w:val="000000"/>
          <w:sz w:val="20"/>
          <w:szCs w:val="20"/>
        </w:rPr>
        <w:t>Option 1: PSFCH transmit beam is derived from the corresponding PSCCH/PSSCH receive beam; PSFCH receive beam is derived from the corresponding PSCCH/PSSCH transmit beam.</w:t>
      </w:r>
    </w:p>
    <w:p w14:paraId="7E08B3D9" w14:textId="77777777" w:rsidR="00491A3E" w:rsidRPr="00D750D3" w:rsidRDefault="00491A3E" w:rsidP="00491A3E">
      <w:pPr>
        <w:pStyle w:val="ListParagraph"/>
        <w:numPr>
          <w:ilvl w:val="1"/>
          <w:numId w:val="40"/>
        </w:numPr>
        <w:spacing w:after="0" w:line="240" w:lineRule="auto"/>
        <w:contextualSpacing w:val="0"/>
        <w:jc w:val="both"/>
        <w:rPr>
          <w:iCs/>
          <w:color w:val="000000"/>
          <w:sz w:val="20"/>
          <w:szCs w:val="20"/>
        </w:rPr>
      </w:pPr>
      <w:r w:rsidRPr="00D750D3">
        <w:rPr>
          <w:iCs/>
          <w:color w:val="000000"/>
          <w:sz w:val="20"/>
          <w:szCs w:val="20"/>
        </w:rPr>
        <w:t>Note this is based on sidelink beam correspondence</w:t>
      </w:r>
    </w:p>
    <w:p w14:paraId="2EE8957A" w14:textId="77777777" w:rsidR="00491A3E" w:rsidRPr="00D750D3" w:rsidRDefault="00491A3E" w:rsidP="00491A3E">
      <w:pPr>
        <w:pStyle w:val="ListParagraph"/>
        <w:numPr>
          <w:ilvl w:val="0"/>
          <w:numId w:val="40"/>
        </w:numPr>
        <w:spacing w:after="0" w:line="240" w:lineRule="auto"/>
        <w:contextualSpacing w:val="0"/>
        <w:jc w:val="both"/>
        <w:rPr>
          <w:iCs/>
          <w:color w:val="000000"/>
          <w:sz w:val="20"/>
          <w:szCs w:val="20"/>
        </w:rPr>
      </w:pPr>
      <w:r w:rsidRPr="00D750D3">
        <w:rPr>
          <w:iCs/>
          <w:color w:val="000000"/>
          <w:sz w:val="20"/>
          <w:szCs w:val="20"/>
        </w:rPr>
        <w:t>Option 2: PSFCH transmit beam is derived from the PSCCH/PSSCH transmit beam for reverse data transmission; PSFCH receive beam is derived from the PSCCH/PSSCH receive beam for reverse data transmission.  </w:t>
      </w:r>
    </w:p>
    <w:p w14:paraId="2BBB36B9" w14:textId="77777777" w:rsidR="00491A3E" w:rsidRPr="00D750D3" w:rsidRDefault="00491A3E" w:rsidP="00491A3E">
      <w:pPr>
        <w:pStyle w:val="ListParagraph"/>
        <w:numPr>
          <w:ilvl w:val="1"/>
          <w:numId w:val="40"/>
        </w:numPr>
        <w:spacing w:after="0" w:line="240" w:lineRule="auto"/>
        <w:contextualSpacing w:val="0"/>
        <w:jc w:val="both"/>
        <w:rPr>
          <w:iCs/>
          <w:color w:val="000000"/>
          <w:sz w:val="20"/>
          <w:szCs w:val="20"/>
        </w:rPr>
      </w:pPr>
      <w:r w:rsidRPr="00D750D3">
        <w:rPr>
          <w:iCs/>
          <w:color w:val="000000"/>
          <w:sz w:val="20"/>
          <w:szCs w:val="20"/>
        </w:rPr>
        <w:t>Note this is based on beam training for reverse data transmission</w:t>
      </w:r>
    </w:p>
    <w:p w14:paraId="482F2309" w14:textId="77777777" w:rsidR="00491A3E" w:rsidRPr="00D750D3" w:rsidRDefault="00491A3E" w:rsidP="00491A3E">
      <w:pPr>
        <w:pStyle w:val="ListParagraph"/>
        <w:numPr>
          <w:ilvl w:val="1"/>
          <w:numId w:val="40"/>
        </w:numPr>
        <w:spacing w:after="0" w:line="240" w:lineRule="auto"/>
        <w:contextualSpacing w:val="0"/>
        <w:jc w:val="both"/>
        <w:rPr>
          <w:iCs/>
          <w:color w:val="000000"/>
          <w:sz w:val="20"/>
          <w:szCs w:val="20"/>
        </w:rPr>
      </w:pPr>
      <w:r w:rsidRPr="00D750D3">
        <w:rPr>
          <w:iCs/>
          <w:color w:val="000000"/>
          <w:sz w:val="20"/>
          <w:szCs w:val="20"/>
        </w:rPr>
        <w:t>Note: The PSFCH transmit/receive beam can be the same as PSCCH/PSSCH transmit/receive beam used for the reverse data transmission.</w:t>
      </w:r>
    </w:p>
    <w:p w14:paraId="535FE337" w14:textId="77777777" w:rsidR="00491A3E" w:rsidRPr="00D750D3" w:rsidRDefault="00491A3E" w:rsidP="00491A3E">
      <w:pPr>
        <w:pStyle w:val="ListParagraph"/>
        <w:numPr>
          <w:ilvl w:val="0"/>
          <w:numId w:val="40"/>
        </w:numPr>
        <w:spacing w:after="0" w:line="240" w:lineRule="auto"/>
        <w:contextualSpacing w:val="0"/>
        <w:jc w:val="both"/>
        <w:rPr>
          <w:iCs/>
          <w:color w:val="000000"/>
          <w:sz w:val="20"/>
          <w:szCs w:val="20"/>
        </w:rPr>
      </w:pPr>
      <w:r w:rsidRPr="00D750D3">
        <w:rPr>
          <w:iCs/>
          <w:color w:val="000000"/>
          <w:sz w:val="20"/>
          <w:szCs w:val="20"/>
        </w:rPr>
        <w:t>FFS: support both options or down select one option.</w:t>
      </w:r>
    </w:p>
    <w:bookmarkEnd w:id="8"/>
    <w:p w14:paraId="7E292575" w14:textId="77777777" w:rsidR="0054327E" w:rsidRPr="00B60F07" w:rsidRDefault="0054327E" w:rsidP="005E0AF0">
      <w:pPr>
        <w:pStyle w:val="BodyText"/>
        <w:rPr>
          <w:rFonts w:ascii="Times New Roman" w:eastAsiaTheme="minorEastAsia" w:hAnsi="Times New Roman"/>
          <w:szCs w:val="20"/>
          <w:lang w:val="x-none" w:eastAsia="zh-CN"/>
        </w:rPr>
      </w:pPr>
    </w:p>
    <w:p w14:paraId="127A423A" w14:textId="77777777" w:rsidR="004365DE" w:rsidRPr="00EB1919" w:rsidRDefault="005E0AF0" w:rsidP="0056716C">
      <w:pPr>
        <w:pStyle w:val="BodyText"/>
      </w:pPr>
      <w:r w:rsidRPr="008353A1">
        <w:t>In this contribution, we</w:t>
      </w:r>
      <w:r w:rsidRPr="008353A1">
        <w:rPr>
          <w:lang w:val="en-US"/>
        </w:rPr>
        <w:t xml:space="preserve"> further elaborate</w:t>
      </w:r>
      <w:r w:rsidRPr="008353A1">
        <w:t xml:space="preserve"> our views on </w:t>
      </w:r>
      <w:r>
        <w:t>enhanced sidelink operation on FR2 licensed spectrum</w:t>
      </w:r>
      <w:r w:rsidRPr="008353A1">
        <w:t>.</w:t>
      </w:r>
    </w:p>
    <w:p w14:paraId="15DC1D0F" w14:textId="6391EA04" w:rsidR="0006715D" w:rsidRDefault="00B203FE" w:rsidP="0006715D">
      <w:pPr>
        <w:pStyle w:val="Heading1"/>
      </w:pPr>
      <w:r>
        <w:t>Discussion</w:t>
      </w:r>
      <w:r w:rsidR="007B5DC3">
        <w:t xml:space="preserve"> </w:t>
      </w:r>
    </w:p>
    <w:p w14:paraId="616DBF5D" w14:textId="77777777" w:rsidR="00B14AEB" w:rsidRDefault="00B14AEB" w:rsidP="00B14AEB">
      <w:pPr>
        <w:pStyle w:val="Heading2"/>
        <w:rPr>
          <w:lang w:eastAsia="zh-CN"/>
        </w:rPr>
      </w:pPr>
      <w:r>
        <w:rPr>
          <w:lang w:eastAsia="zh-CN"/>
        </w:rPr>
        <w:t xml:space="preserve">Beam establishment operation for sidelink unicast connection </w:t>
      </w:r>
    </w:p>
    <w:p w14:paraId="05F8658C" w14:textId="77777777" w:rsidR="00B23C9C" w:rsidRDefault="00B23C9C" w:rsidP="00B14AEB">
      <w:pPr>
        <w:jc w:val="both"/>
        <w:rPr>
          <w:rFonts w:eastAsia="宋体"/>
        </w:rPr>
      </w:pPr>
    </w:p>
    <w:p w14:paraId="6D4DDDCD" w14:textId="389FAA7F" w:rsidR="00266BE9" w:rsidRDefault="00266BE9" w:rsidP="00B14AEB">
      <w:pPr>
        <w:jc w:val="both"/>
        <w:rPr>
          <w:rFonts w:eastAsia="宋体"/>
          <w:lang w:val="en-US"/>
        </w:rPr>
      </w:pPr>
      <w:r w:rsidRPr="00266BE9">
        <w:rPr>
          <w:rFonts w:eastAsia="宋体"/>
          <w:lang w:val="en-US"/>
        </w:rPr>
        <w:t xml:space="preserve">In the RAN1#112bis-e, </w:t>
      </w:r>
      <w:r>
        <w:rPr>
          <w:rFonts w:eastAsia="宋体"/>
          <w:lang w:val="en-US"/>
        </w:rPr>
        <w:t xml:space="preserve">three methods for unicast </w:t>
      </w:r>
      <w:r w:rsidRPr="00266BE9">
        <w:rPr>
          <w:rFonts w:eastAsia="宋体"/>
          <w:lang w:val="en-US"/>
        </w:rPr>
        <w:t>beam establishment procedure</w:t>
      </w:r>
      <w:r>
        <w:rPr>
          <w:rFonts w:eastAsia="宋体"/>
          <w:lang w:val="en-US"/>
        </w:rPr>
        <w:t xml:space="preserve"> w</w:t>
      </w:r>
      <w:r w:rsidR="000938A7">
        <w:rPr>
          <w:rFonts w:eastAsia="宋体" w:hint="eastAsia"/>
          <w:lang w:val="en-US" w:eastAsia="zh-CN"/>
        </w:rPr>
        <w:t>ere</w:t>
      </w:r>
      <w:r>
        <w:rPr>
          <w:rFonts w:eastAsia="宋体"/>
          <w:lang w:val="en-US"/>
        </w:rPr>
        <w:t xml:space="preserve"> agreed for further investigation. </w:t>
      </w:r>
    </w:p>
    <w:p w14:paraId="4F0BFA70" w14:textId="41D2037B" w:rsidR="00B14AEB" w:rsidRPr="00573EDD" w:rsidRDefault="00B14AEB" w:rsidP="00B14AEB">
      <w:pPr>
        <w:jc w:val="both"/>
        <w:rPr>
          <w:rFonts w:eastAsia="宋体"/>
        </w:rPr>
      </w:pPr>
      <w:r>
        <w:rPr>
          <w:rFonts w:eastAsia="宋体"/>
        </w:rPr>
        <w:t xml:space="preserve">The unicast connection establishment procedure involves transmitting direct communication request message containing source UEs (UE-1) application layer ID, target UEs (UE-2) application layer ID, service and QoS information and </w:t>
      </w:r>
      <w:r w:rsidRPr="00573EDD">
        <w:rPr>
          <w:rFonts w:eastAsia="宋体"/>
        </w:rPr>
        <w:t>UE-1 sends the Direct Communication Request</w:t>
      </w:r>
      <w:r>
        <w:rPr>
          <w:rFonts w:eastAsia="宋体"/>
        </w:rPr>
        <w:t xml:space="preserve"> (DCR)</w:t>
      </w:r>
      <w:r w:rsidRPr="00573EDD">
        <w:rPr>
          <w:rFonts w:eastAsia="宋体"/>
        </w:rPr>
        <w:t xml:space="preserve"> message via PC5 broadcast using the source Layer-2 ID and the destination Layer-2 ID</w:t>
      </w:r>
      <w:r>
        <w:rPr>
          <w:rFonts w:eastAsia="宋体"/>
        </w:rPr>
        <w:t>. Upon receiving the DCR message, UE-2 sends Direct communication Accept message (DCA). After</w:t>
      </w:r>
      <w:r w:rsidRPr="00573EDD">
        <w:rPr>
          <w:rFonts w:eastAsia="宋体"/>
        </w:rPr>
        <w:t xml:space="preserve"> receiving the Direct Communication Accept message from peer UE</w:t>
      </w:r>
      <w:r>
        <w:rPr>
          <w:rFonts w:eastAsia="宋体"/>
        </w:rPr>
        <w:t xml:space="preserve"> using unicast as shown in Figure </w:t>
      </w:r>
      <w:r w:rsidR="007A3CB2">
        <w:rPr>
          <w:rFonts w:eastAsia="宋体"/>
        </w:rPr>
        <w:t>1</w:t>
      </w:r>
      <w:r w:rsidRPr="00573EDD">
        <w:rPr>
          <w:rFonts w:eastAsia="宋体"/>
        </w:rPr>
        <w:t>, UE-1 obtains the peer UE's Layer-2 ID for future communication, for signalling and data traffic for this unicast link.</w:t>
      </w:r>
    </w:p>
    <w:p w14:paraId="199379C6" w14:textId="77777777" w:rsidR="00B14AEB" w:rsidRDefault="00B14AEB" w:rsidP="00B14AEB">
      <w:pPr>
        <w:jc w:val="both"/>
        <w:rPr>
          <w:rFonts w:eastAsia="宋体"/>
          <w:b/>
          <w:bCs/>
        </w:rPr>
      </w:pPr>
      <w:r w:rsidRPr="00573EDD">
        <w:rPr>
          <w:rFonts w:eastAsia="宋体"/>
        </w:rPr>
        <w:t>The V2X layer of the UE that established PC5 unicast link passes the PC5 Link Identifier assigned for the unicast link and PC5 unicast link related information down to the AS layer. The PC5 unicast link related information includes Layer-2 ID information (i.e. source Layer-2 ID and destination Layer-2 ID). This enables the AS layer to maintain the PC5 Link Identifier together with the PC5 unicast link related information.</w:t>
      </w:r>
      <w:r>
        <w:rPr>
          <w:rFonts w:eastAsia="宋体"/>
        </w:rPr>
        <w:t xml:space="preserve"> </w:t>
      </w:r>
      <w:r>
        <w:rPr>
          <w:rFonts w:eastAsia="宋体"/>
          <w:b/>
          <w:bCs/>
        </w:rPr>
        <w:t xml:space="preserve"> </w:t>
      </w:r>
    </w:p>
    <w:p w14:paraId="7FC51413" w14:textId="77777777" w:rsidR="001859E8" w:rsidRDefault="00B14AEB" w:rsidP="001859E8">
      <w:pPr>
        <w:pStyle w:val="TH"/>
      </w:pPr>
      <w:r>
        <w:object w:dxaOrig="9621" w:dyaOrig="10064" w14:anchorId="073A44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1pt;height:299.95pt" o:ole="">
            <v:imagedata r:id="rId11" o:title=""/>
          </v:shape>
          <o:OLEObject Type="Embed" ProgID="Visio.Drawing.11" ShapeID="_x0000_i1025" DrawAspect="Content" ObjectID="_1745683774" r:id="rId12"/>
        </w:object>
      </w:r>
    </w:p>
    <w:p w14:paraId="029CAA38" w14:textId="3753129C" w:rsidR="00B14AEB" w:rsidRPr="000C24A6" w:rsidRDefault="001859E8" w:rsidP="001859E8">
      <w:pPr>
        <w:pStyle w:val="Caption"/>
        <w:jc w:val="center"/>
      </w:pPr>
      <w:r>
        <w:t xml:space="preserve">Figure </w:t>
      </w:r>
      <w:r>
        <w:fldChar w:fldCharType="begin"/>
      </w:r>
      <w:r>
        <w:instrText xml:space="preserve"> SEQ Figure \* ARABIC </w:instrText>
      </w:r>
      <w:r>
        <w:fldChar w:fldCharType="separate"/>
      </w:r>
      <w:r w:rsidR="007A3CB2">
        <w:rPr>
          <w:noProof/>
        </w:rPr>
        <w:t>1</w:t>
      </w:r>
      <w:r>
        <w:fldChar w:fldCharType="end"/>
      </w:r>
      <w:r>
        <w:t xml:space="preserve"> L</w:t>
      </w:r>
      <w:r w:rsidRPr="000C24A6">
        <w:t>ayer</w:t>
      </w:r>
      <w:r>
        <w:t>-</w:t>
      </w:r>
      <w:r w:rsidRPr="000C24A6">
        <w:t xml:space="preserve">2 </w:t>
      </w:r>
      <w:r>
        <w:t xml:space="preserve">Unicast </w:t>
      </w:r>
      <w:r w:rsidRPr="000C24A6">
        <w:t>link establishment procedure</w:t>
      </w:r>
    </w:p>
    <w:p w14:paraId="5941240D" w14:textId="77777777" w:rsidR="00FC3966" w:rsidRDefault="00FC3966" w:rsidP="00B14AEB">
      <w:pPr>
        <w:jc w:val="both"/>
        <w:rPr>
          <w:rFonts w:eastAsia="宋体"/>
        </w:rPr>
      </w:pPr>
    </w:p>
    <w:p w14:paraId="0B0F86DF" w14:textId="77777777" w:rsidR="00FC3966" w:rsidRDefault="00FC3966" w:rsidP="00FC3966">
      <w:pPr>
        <w:jc w:val="both"/>
        <w:rPr>
          <w:rFonts w:eastAsia="Malgun Gothic"/>
          <w:b/>
          <w:bCs/>
          <w:iCs/>
          <w:u w:val="single"/>
        </w:rPr>
      </w:pPr>
      <w:r w:rsidRPr="00266BE9">
        <w:rPr>
          <w:rFonts w:eastAsia="Malgun Gothic"/>
          <w:b/>
          <w:bCs/>
          <w:iCs/>
          <w:u w:val="single"/>
        </w:rPr>
        <w:t>Initial beam pairing is performed before sidelink unicast link establishment</w:t>
      </w:r>
      <w:r>
        <w:rPr>
          <w:rFonts w:eastAsia="Malgun Gothic"/>
          <w:b/>
          <w:bCs/>
          <w:iCs/>
          <w:u w:val="single"/>
        </w:rPr>
        <w:t>:</w:t>
      </w:r>
    </w:p>
    <w:p w14:paraId="463725C9" w14:textId="36FC56EC" w:rsidR="006F56FE" w:rsidRDefault="00FC3966" w:rsidP="00FC3966">
      <w:pPr>
        <w:jc w:val="both"/>
        <w:rPr>
          <w:rFonts w:eastAsia="宋体"/>
        </w:rPr>
      </w:pPr>
      <w:r>
        <w:rPr>
          <w:rFonts w:eastAsia="宋体"/>
        </w:rPr>
        <w:t xml:space="preserve">When initial beam is needed to be performed before the sidelink unicast link establishment procedure, it is not clear how to identify the peer UE before the unicast link establishment. Hence, the initial beam pairing L1 procedure needs peer UE identification by including the </w:t>
      </w:r>
      <w:r w:rsidRPr="00573EDD">
        <w:rPr>
          <w:rFonts w:eastAsia="宋体"/>
        </w:rPr>
        <w:t>source Layer-2 ID and destination Layer-2 ID</w:t>
      </w:r>
      <w:r>
        <w:rPr>
          <w:rFonts w:eastAsia="宋体"/>
        </w:rPr>
        <w:t>.</w:t>
      </w:r>
      <w:r w:rsidR="000B66FE">
        <w:rPr>
          <w:rFonts w:eastAsia="宋体"/>
        </w:rPr>
        <w:t xml:space="preserve"> Since PHY contains truncated version of L1 IDs, </w:t>
      </w:r>
      <w:r w:rsidR="006F56FE">
        <w:rPr>
          <w:rFonts w:eastAsia="宋体"/>
        </w:rPr>
        <w:t xml:space="preserve">CSI-RS or modified version of SSBs can be further used to initial beam paring along with the L1 IDs. With such method, the initial beam sweeping contains L1 ID of the peer UE and the peer UE who’s ID matches with that of the </w:t>
      </w:r>
      <w:r w:rsidR="006F56FE">
        <w:rPr>
          <w:rFonts w:eastAsia="宋体"/>
        </w:rPr>
        <w:lastRenderedPageBreak/>
        <w:t xml:space="preserve">source UE, respond back with the feedback information about the best reception beam. Further, unicast link establishment procedure could use L2 IDs in the DCR and DCA messages to establish the link. </w:t>
      </w:r>
    </w:p>
    <w:p w14:paraId="15305EFE" w14:textId="323C42DD" w:rsidR="006F56FE" w:rsidRDefault="006F56FE" w:rsidP="00FC3966">
      <w:pPr>
        <w:jc w:val="both"/>
        <w:rPr>
          <w:rFonts w:eastAsia="宋体"/>
          <w:b/>
          <w:bCs/>
          <w:i/>
          <w:iCs/>
        </w:rPr>
      </w:pPr>
      <w:r w:rsidRPr="006F56FE">
        <w:rPr>
          <w:rFonts w:eastAsia="宋体"/>
          <w:b/>
          <w:bCs/>
          <w:i/>
          <w:iCs/>
        </w:rPr>
        <w:t xml:space="preserve">Proposal </w:t>
      </w:r>
      <w:r>
        <w:rPr>
          <w:rFonts w:eastAsia="宋体"/>
          <w:b/>
          <w:bCs/>
          <w:i/>
          <w:iCs/>
        </w:rPr>
        <w:t>1</w:t>
      </w:r>
      <w:r w:rsidRPr="006F56FE">
        <w:rPr>
          <w:rFonts w:eastAsia="宋体"/>
          <w:b/>
          <w:bCs/>
          <w:i/>
          <w:iCs/>
        </w:rPr>
        <w:t xml:space="preserve">: </w:t>
      </w:r>
      <w:r w:rsidR="004C78EB">
        <w:rPr>
          <w:rFonts w:eastAsia="宋体"/>
          <w:b/>
          <w:bCs/>
          <w:i/>
          <w:iCs/>
        </w:rPr>
        <w:t xml:space="preserve">Truncated L1 ID needs to be transmitted while doing beam sweeping to identify the </w:t>
      </w:r>
      <w:r w:rsidR="00EF1E1B">
        <w:rPr>
          <w:rFonts w:eastAsia="宋体"/>
          <w:b/>
          <w:bCs/>
          <w:i/>
          <w:iCs/>
        </w:rPr>
        <w:t xml:space="preserve">peer UE (UE-2) for establishing beam </w:t>
      </w:r>
    </w:p>
    <w:p w14:paraId="2CA36004" w14:textId="77777777" w:rsidR="00EF1E1B" w:rsidRDefault="00EF1E1B" w:rsidP="00FC3966">
      <w:pPr>
        <w:jc w:val="both"/>
        <w:rPr>
          <w:rFonts w:eastAsia="宋体"/>
          <w:b/>
          <w:bCs/>
          <w:i/>
          <w:iCs/>
        </w:rPr>
      </w:pPr>
      <w:r>
        <w:rPr>
          <w:rFonts w:eastAsia="宋体"/>
          <w:b/>
          <w:bCs/>
          <w:i/>
          <w:iCs/>
        </w:rPr>
        <w:t>Proposal 2: Adapted SSB and CSI-RS could be candidate for initial beam sweeping</w:t>
      </w:r>
    </w:p>
    <w:p w14:paraId="7DBEADC1" w14:textId="3B7A3F84" w:rsidR="00EF1E1B" w:rsidRDefault="00EF1E1B" w:rsidP="00FC3966">
      <w:pPr>
        <w:jc w:val="both"/>
        <w:rPr>
          <w:rFonts w:eastAsia="宋体"/>
          <w:b/>
          <w:bCs/>
          <w:i/>
          <w:iCs/>
        </w:rPr>
      </w:pPr>
      <w:r>
        <w:rPr>
          <w:rFonts w:eastAsia="宋体"/>
          <w:b/>
          <w:bCs/>
          <w:i/>
          <w:iCs/>
        </w:rPr>
        <w:t>Proposal 3: Feedback from UE-2 contains UE-2 best reception</w:t>
      </w:r>
      <w:r w:rsidR="008A5D7E">
        <w:rPr>
          <w:rFonts w:eastAsia="宋体"/>
          <w:b/>
          <w:bCs/>
          <w:i/>
          <w:iCs/>
        </w:rPr>
        <w:t>/transmission</w:t>
      </w:r>
      <w:r>
        <w:rPr>
          <w:rFonts w:eastAsia="宋体"/>
          <w:b/>
          <w:bCs/>
          <w:i/>
          <w:iCs/>
        </w:rPr>
        <w:t xml:space="preserve"> beam and beam-correspondence may be used by UE-2 to identify the UE-2 Tx beam towards UE-1 </w:t>
      </w:r>
    </w:p>
    <w:p w14:paraId="3C17F261" w14:textId="7B35D13A" w:rsidR="00BB3995" w:rsidRPr="006F56FE" w:rsidRDefault="00EF1E1B" w:rsidP="00FC3966">
      <w:pPr>
        <w:jc w:val="both"/>
        <w:rPr>
          <w:rFonts w:eastAsia="宋体"/>
          <w:b/>
          <w:bCs/>
          <w:i/>
          <w:iCs/>
        </w:rPr>
      </w:pPr>
      <w:r>
        <w:rPr>
          <w:rFonts w:eastAsia="宋体"/>
          <w:b/>
          <w:bCs/>
          <w:i/>
          <w:iCs/>
        </w:rPr>
        <w:t xml:space="preserve">Proposal 4: If UE-2 is not supporting beam correspondence, UE-2 may need to transmit and beam sweep RS to find UE-2 transmit beam    </w:t>
      </w:r>
    </w:p>
    <w:p w14:paraId="749A9040" w14:textId="77777777" w:rsidR="00FC3966" w:rsidRPr="00266BE9" w:rsidRDefault="00FC3966" w:rsidP="00FC3966">
      <w:pPr>
        <w:jc w:val="both"/>
        <w:rPr>
          <w:rFonts w:eastAsia="宋体"/>
          <w:b/>
          <w:u w:val="single"/>
          <w:lang w:val="en-US"/>
        </w:rPr>
      </w:pPr>
      <w:r w:rsidRPr="00266BE9">
        <w:rPr>
          <w:b/>
          <w:iCs/>
          <w:u w:val="single"/>
        </w:rPr>
        <w:t>Initial beam pairing is performed during sidelink unicast link establishment:</w:t>
      </w:r>
    </w:p>
    <w:p w14:paraId="21F3A5BF" w14:textId="6802117E" w:rsidR="00B14AEB" w:rsidRDefault="00B14AEB" w:rsidP="00B14AEB">
      <w:pPr>
        <w:jc w:val="both"/>
        <w:rPr>
          <w:rFonts w:eastAsia="宋体"/>
        </w:rPr>
      </w:pPr>
      <w:r>
        <w:rPr>
          <w:rFonts w:eastAsia="宋体"/>
        </w:rPr>
        <w:t xml:space="preserve">Since the DCR message needs to send using broadcast, sidelink beam pair establishment may be done together with the exchange of DCR and DCA messages. </w:t>
      </w:r>
      <w:r w:rsidRPr="00091703">
        <w:rPr>
          <w:rFonts w:eastAsia="宋体"/>
        </w:rPr>
        <w:t>UE</w:t>
      </w:r>
      <w:r>
        <w:rPr>
          <w:rFonts w:eastAsia="宋体"/>
        </w:rPr>
        <w:t>-1</w:t>
      </w:r>
      <w:r w:rsidRPr="00091703">
        <w:rPr>
          <w:rFonts w:eastAsia="宋体"/>
        </w:rPr>
        <w:t xml:space="preserve"> </w:t>
      </w:r>
      <w:r>
        <w:rPr>
          <w:rFonts w:eastAsia="宋体"/>
        </w:rPr>
        <w:t>may</w:t>
      </w:r>
      <w:r w:rsidRPr="00091703">
        <w:rPr>
          <w:rFonts w:eastAsia="宋体"/>
        </w:rPr>
        <w:t xml:space="preserve"> </w:t>
      </w:r>
      <w:r>
        <w:rPr>
          <w:rFonts w:eastAsia="宋体"/>
        </w:rPr>
        <w:t>transmit DCR</w:t>
      </w:r>
      <w:r w:rsidRPr="00091703">
        <w:rPr>
          <w:rFonts w:eastAsia="宋体"/>
        </w:rPr>
        <w:t xml:space="preserve"> </w:t>
      </w:r>
      <w:r>
        <w:rPr>
          <w:rFonts w:eastAsia="宋体"/>
        </w:rPr>
        <w:t xml:space="preserve">broadcast message using </w:t>
      </w:r>
      <w:r w:rsidRPr="00091703">
        <w:rPr>
          <w:rFonts w:eastAsia="宋体"/>
        </w:rPr>
        <w:t xml:space="preserve">different antenna panels/beams in different time (beam-sweeping). The SL-RS </w:t>
      </w:r>
      <w:r>
        <w:rPr>
          <w:rFonts w:eastAsia="宋体"/>
        </w:rPr>
        <w:t>is</w:t>
      </w:r>
      <w:r w:rsidRPr="00091703">
        <w:rPr>
          <w:rFonts w:eastAsia="宋体"/>
        </w:rPr>
        <w:t xml:space="preserve"> embedded in the data transmission to aid the receiver channel measurement and </w:t>
      </w:r>
      <w:r>
        <w:rPr>
          <w:rFonts w:eastAsia="宋体"/>
        </w:rPr>
        <w:t xml:space="preserve">such </w:t>
      </w:r>
      <w:r w:rsidRPr="00091703">
        <w:rPr>
          <w:rFonts w:eastAsia="宋体"/>
        </w:rPr>
        <w:t xml:space="preserve">SL-RS for a UE </w:t>
      </w:r>
      <w:r>
        <w:rPr>
          <w:rFonts w:eastAsia="宋体"/>
        </w:rPr>
        <w:t xml:space="preserve">may </w:t>
      </w:r>
      <w:r w:rsidRPr="00091703">
        <w:rPr>
          <w:rFonts w:eastAsia="宋体"/>
        </w:rPr>
        <w:t>be orthogonally generated e.g., based on sequence and/or cyclic shifts and/or orthogonal cover code for different panels/beams.</w:t>
      </w:r>
      <w:r>
        <w:rPr>
          <w:rFonts w:eastAsia="宋体"/>
        </w:rPr>
        <w:t xml:space="preserve"> </w:t>
      </w:r>
      <w:r w:rsidRPr="00091703">
        <w:rPr>
          <w:rFonts w:eastAsia="宋体"/>
        </w:rPr>
        <w:t>UE</w:t>
      </w:r>
      <w:r>
        <w:rPr>
          <w:rFonts w:eastAsia="宋体"/>
        </w:rPr>
        <w:t>-2</w:t>
      </w:r>
      <w:r w:rsidRPr="00091703">
        <w:rPr>
          <w:rFonts w:eastAsia="宋体"/>
        </w:rPr>
        <w:t xml:space="preserve"> </w:t>
      </w:r>
      <w:r>
        <w:rPr>
          <w:rFonts w:eastAsia="宋体"/>
        </w:rPr>
        <w:t>should</w:t>
      </w:r>
      <w:r w:rsidRPr="00091703">
        <w:rPr>
          <w:rFonts w:eastAsia="宋体"/>
        </w:rPr>
        <w:t xml:space="preserve"> choose the receive panel/beam with strongest L1-RSRP for </w:t>
      </w:r>
      <w:r>
        <w:rPr>
          <w:rFonts w:eastAsia="宋体"/>
        </w:rPr>
        <w:t>DCA</w:t>
      </w:r>
      <w:r w:rsidRPr="00091703">
        <w:rPr>
          <w:rFonts w:eastAsia="宋体"/>
        </w:rPr>
        <w:t xml:space="preserve"> </w:t>
      </w:r>
      <w:r>
        <w:rPr>
          <w:rFonts w:eastAsia="宋体"/>
        </w:rPr>
        <w:t xml:space="preserve">message </w:t>
      </w:r>
      <w:r w:rsidRPr="00091703">
        <w:rPr>
          <w:rFonts w:eastAsia="宋体"/>
        </w:rPr>
        <w:t>transmission</w:t>
      </w:r>
      <w:r>
        <w:rPr>
          <w:rFonts w:eastAsia="宋体"/>
        </w:rPr>
        <w:t xml:space="preserve"> using beam correspondence</w:t>
      </w:r>
      <w:r w:rsidRPr="00091703">
        <w:rPr>
          <w:rFonts w:eastAsia="宋体"/>
        </w:rPr>
        <w:t xml:space="preserve">. The </w:t>
      </w:r>
      <w:r>
        <w:rPr>
          <w:rFonts w:eastAsia="宋体"/>
        </w:rPr>
        <w:t>DCA</w:t>
      </w:r>
      <w:r w:rsidRPr="00091703">
        <w:rPr>
          <w:rFonts w:eastAsia="宋体"/>
        </w:rPr>
        <w:t xml:space="preserve"> message transmission from UE</w:t>
      </w:r>
      <w:r>
        <w:rPr>
          <w:rFonts w:eastAsia="宋体"/>
        </w:rPr>
        <w:t>-2</w:t>
      </w:r>
      <w:r w:rsidRPr="00091703">
        <w:rPr>
          <w:rFonts w:eastAsia="宋体"/>
        </w:rPr>
        <w:t xml:space="preserve"> </w:t>
      </w:r>
      <w:r>
        <w:rPr>
          <w:rFonts w:eastAsia="宋体"/>
        </w:rPr>
        <w:t xml:space="preserve">contains </w:t>
      </w:r>
      <w:r w:rsidRPr="00091703">
        <w:rPr>
          <w:rFonts w:eastAsia="宋体"/>
        </w:rPr>
        <w:t>panel id/beam id/SL-RS id used of reception</w:t>
      </w:r>
      <w:r>
        <w:rPr>
          <w:rFonts w:eastAsia="宋体"/>
        </w:rPr>
        <w:t xml:space="preserve"> of DCR message. Thus, the existing sidelink CSI-RS framework can be used to transmit and receive discovery message and beam pair establishment. </w:t>
      </w:r>
      <w:r w:rsidRPr="00FD34F7">
        <w:rPr>
          <w:rFonts w:eastAsia="宋体"/>
        </w:rPr>
        <w:t>If the beam correspondence is not supported, then the UE-2 may transmit SL-RS towards UE-1 to find the best beam pair.</w:t>
      </w:r>
      <w:r>
        <w:rPr>
          <w:rFonts w:eastAsia="宋体"/>
        </w:rPr>
        <w:t xml:space="preserve"> </w:t>
      </w:r>
      <w:r w:rsidRPr="00FD34F7">
        <w:rPr>
          <w:rFonts w:eastAsia="宋体"/>
        </w:rPr>
        <w:t>Since the CSI-RS configuration is not known to the RX UE and the PC5 RRC connection is yet to be established, the</w:t>
      </w:r>
      <w:r>
        <w:rPr>
          <w:rFonts w:eastAsia="宋体"/>
        </w:rPr>
        <w:t>n a set of default</w:t>
      </w:r>
      <w:r w:rsidRPr="00FD34F7">
        <w:rPr>
          <w:rFonts w:eastAsia="宋体"/>
        </w:rPr>
        <w:t xml:space="preserve"> CSI-RS resource</w:t>
      </w:r>
      <w:r>
        <w:rPr>
          <w:rFonts w:eastAsia="宋体"/>
        </w:rPr>
        <w:t>s</w:t>
      </w:r>
      <w:r w:rsidRPr="00FD34F7">
        <w:rPr>
          <w:rFonts w:eastAsia="宋体"/>
        </w:rPr>
        <w:t xml:space="preserve"> </w:t>
      </w:r>
      <w:r>
        <w:rPr>
          <w:rFonts w:eastAsia="宋体"/>
        </w:rPr>
        <w:t>should be (pre)</w:t>
      </w:r>
      <w:r w:rsidRPr="00FD34F7">
        <w:rPr>
          <w:rFonts w:eastAsia="宋体"/>
        </w:rPr>
        <w:t>configur</w:t>
      </w:r>
      <w:r>
        <w:rPr>
          <w:rFonts w:eastAsia="宋体"/>
        </w:rPr>
        <w:t xml:space="preserve">ed in a resource pool for initial beam establishment. </w:t>
      </w:r>
    </w:p>
    <w:p w14:paraId="6DA3E5D6" w14:textId="77777777" w:rsidR="001859E8" w:rsidRDefault="00B14AEB" w:rsidP="001859E8">
      <w:pPr>
        <w:keepNext/>
        <w:spacing w:after="0"/>
        <w:jc w:val="center"/>
      </w:pPr>
      <w:r>
        <w:rPr>
          <w:noProof/>
        </w:rPr>
        <w:drawing>
          <wp:inline distT="0" distB="0" distL="0" distR="0" wp14:anchorId="0D3B9AC9" wp14:editId="42ADC58B">
            <wp:extent cx="5257800" cy="2856586"/>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96522" cy="2877624"/>
                    </a:xfrm>
                    <a:prstGeom prst="rect">
                      <a:avLst/>
                    </a:prstGeom>
                    <a:noFill/>
                  </pic:spPr>
                </pic:pic>
              </a:graphicData>
            </a:graphic>
          </wp:inline>
        </w:drawing>
      </w:r>
    </w:p>
    <w:p w14:paraId="1B2A5C71" w14:textId="5EEBFB19" w:rsidR="00B14AEB" w:rsidRDefault="001859E8" w:rsidP="001859E8">
      <w:pPr>
        <w:pStyle w:val="Caption"/>
        <w:jc w:val="center"/>
      </w:pPr>
      <w:r>
        <w:t xml:space="preserve">Figure </w:t>
      </w:r>
      <w:r>
        <w:fldChar w:fldCharType="begin"/>
      </w:r>
      <w:r>
        <w:instrText xml:space="preserve"> SEQ Figure \* ARABIC </w:instrText>
      </w:r>
      <w:r>
        <w:fldChar w:fldCharType="separate"/>
      </w:r>
      <w:r w:rsidR="007A3CB2">
        <w:rPr>
          <w:noProof/>
        </w:rPr>
        <w:t>2</w:t>
      </w:r>
      <w:r>
        <w:fldChar w:fldCharType="end"/>
      </w:r>
      <w:r>
        <w:t xml:space="preserve"> </w:t>
      </w:r>
      <w:r w:rsidRPr="00CB5635">
        <w:rPr>
          <w:lang w:eastAsia="zh-CN"/>
        </w:rPr>
        <w:t>Show</w:t>
      </w:r>
      <w:r>
        <w:rPr>
          <w:lang w:eastAsia="zh-CN"/>
        </w:rPr>
        <w:t>ing unicast beam establishment procedure using the discovery data</w:t>
      </w:r>
    </w:p>
    <w:p w14:paraId="43291C8A" w14:textId="7E2B6036" w:rsidR="00B14AEB" w:rsidRDefault="00B14AEB" w:rsidP="00B14AEB">
      <w:pPr>
        <w:spacing w:after="0"/>
      </w:pPr>
    </w:p>
    <w:p w14:paraId="2118CAD3" w14:textId="611F242E" w:rsidR="00BB3995" w:rsidRDefault="006F56FE" w:rsidP="00BB3995">
      <w:pPr>
        <w:jc w:val="both"/>
        <w:rPr>
          <w:rFonts w:eastAsia="宋体"/>
          <w:b/>
          <w:bCs/>
          <w:i/>
          <w:iCs/>
        </w:rPr>
      </w:pPr>
      <w:r w:rsidRPr="004C78EB">
        <w:rPr>
          <w:rFonts w:eastAsia="宋体"/>
          <w:b/>
          <w:bCs/>
          <w:i/>
          <w:iCs/>
        </w:rPr>
        <w:t xml:space="preserve">Proposal </w:t>
      </w:r>
      <w:r w:rsidR="00617156">
        <w:rPr>
          <w:rFonts w:eastAsia="宋体"/>
          <w:b/>
          <w:bCs/>
          <w:i/>
          <w:iCs/>
        </w:rPr>
        <w:t>5</w:t>
      </w:r>
      <w:r w:rsidRPr="004C78EB">
        <w:rPr>
          <w:rFonts w:eastAsia="宋体"/>
          <w:b/>
          <w:bCs/>
          <w:i/>
          <w:iCs/>
        </w:rPr>
        <w:t>:</w:t>
      </w:r>
      <w:r w:rsidR="00617156">
        <w:rPr>
          <w:rFonts w:eastAsia="宋体"/>
          <w:b/>
          <w:bCs/>
          <w:i/>
          <w:iCs/>
        </w:rPr>
        <w:t xml:space="preserve"> </w:t>
      </w:r>
      <w:r w:rsidRPr="004C78EB">
        <w:rPr>
          <w:rFonts w:eastAsia="宋体"/>
          <w:b/>
          <w:bCs/>
          <w:i/>
          <w:iCs/>
        </w:rPr>
        <w:t xml:space="preserve"> </w:t>
      </w:r>
      <w:r w:rsidR="00BB3995" w:rsidRPr="00FC3966">
        <w:rPr>
          <w:rFonts w:eastAsia="宋体"/>
          <w:b/>
          <w:bCs/>
          <w:i/>
          <w:iCs/>
        </w:rPr>
        <w:t xml:space="preserve">Transmit </w:t>
      </w:r>
      <w:r w:rsidR="00390580">
        <w:rPr>
          <w:rFonts w:eastAsia="宋体"/>
          <w:b/>
          <w:bCs/>
          <w:i/>
          <w:iCs/>
        </w:rPr>
        <w:t>CSI</w:t>
      </w:r>
      <w:r w:rsidR="00BB3995" w:rsidRPr="00FC3966">
        <w:rPr>
          <w:rFonts w:eastAsia="宋体"/>
          <w:b/>
          <w:bCs/>
          <w:i/>
          <w:iCs/>
        </w:rPr>
        <w:t xml:space="preserve">-RS embedded in the data </w:t>
      </w:r>
      <w:r w:rsidR="00BB3995">
        <w:rPr>
          <w:rFonts w:eastAsia="宋体"/>
          <w:b/>
          <w:bCs/>
          <w:i/>
          <w:iCs/>
        </w:rPr>
        <w:t xml:space="preserve">i.e., DCR, DCA messages </w:t>
      </w:r>
      <w:r w:rsidR="00BB3995" w:rsidRPr="00FC3966">
        <w:rPr>
          <w:rFonts w:eastAsia="宋体"/>
          <w:b/>
          <w:bCs/>
          <w:i/>
          <w:iCs/>
        </w:rPr>
        <w:t>to aid the peer UE</w:t>
      </w:r>
      <w:r w:rsidR="00BB3995">
        <w:rPr>
          <w:rFonts w:eastAsia="宋体"/>
          <w:b/>
          <w:bCs/>
          <w:i/>
          <w:iCs/>
        </w:rPr>
        <w:t xml:space="preserve"> (UE-2)</w:t>
      </w:r>
      <w:r w:rsidR="00BB3995" w:rsidRPr="00FC3966">
        <w:rPr>
          <w:rFonts w:eastAsia="宋体"/>
          <w:b/>
          <w:bCs/>
          <w:i/>
          <w:iCs/>
        </w:rPr>
        <w:t xml:space="preserve"> to measure the L1-RSRP to choose the best reception beam</w:t>
      </w:r>
    </w:p>
    <w:p w14:paraId="54ADFF2B" w14:textId="53753B13" w:rsidR="00BB3995" w:rsidRDefault="00390580" w:rsidP="00BB3995">
      <w:pPr>
        <w:jc w:val="both"/>
        <w:rPr>
          <w:rFonts w:eastAsia="宋体"/>
          <w:b/>
          <w:bCs/>
          <w:i/>
          <w:iCs/>
        </w:rPr>
      </w:pPr>
      <w:r>
        <w:rPr>
          <w:rFonts w:eastAsia="宋体"/>
          <w:b/>
          <w:bCs/>
          <w:i/>
          <w:iCs/>
        </w:rPr>
        <w:t xml:space="preserve">Proposal 6: </w:t>
      </w:r>
      <w:r w:rsidR="00E7510E">
        <w:rPr>
          <w:rFonts w:eastAsia="宋体"/>
          <w:b/>
          <w:bCs/>
          <w:i/>
          <w:iCs/>
        </w:rPr>
        <w:t xml:space="preserve">Discovery accept message contains the feedback information about the UE-2 reception beam. UE-2 uses beam correspondence to select the Tx beam for the transmission of the discovery accept message </w:t>
      </w:r>
    </w:p>
    <w:p w14:paraId="5A92105E" w14:textId="77777777" w:rsidR="00EE4E94" w:rsidRDefault="00EE4E94" w:rsidP="00BB3995">
      <w:pPr>
        <w:jc w:val="both"/>
        <w:rPr>
          <w:rFonts w:eastAsia="宋体"/>
          <w:b/>
          <w:bCs/>
          <w:i/>
          <w:iCs/>
        </w:rPr>
      </w:pPr>
      <w:r>
        <w:rPr>
          <w:rFonts w:eastAsia="宋体"/>
          <w:b/>
          <w:bCs/>
          <w:i/>
          <w:iCs/>
        </w:rPr>
        <w:t xml:space="preserve">Proposal 7: Default CSI-RS configuration configured in the resource pool for transmitting CSI-RS embedded in the discovery messages </w:t>
      </w:r>
    </w:p>
    <w:p w14:paraId="536833A6" w14:textId="37AEA69B" w:rsidR="00EE4E94" w:rsidRDefault="00EE4E94" w:rsidP="00BB3995">
      <w:pPr>
        <w:jc w:val="both"/>
        <w:rPr>
          <w:rFonts w:eastAsia="宋体"/>
          <w:b/>
          <w:bCs/>
          <w:i/>
          <w:iCs/>
        </w:rPr>
      </w:pPr>
      <w:r>
        <w:rPr>
          <w:rFonts w:eastAsia="宋体"/>
          <w:b/>
          <w:bCs/>
          <w:i/>
          <w:iCs/>
        </w:rPr>
        <w:t xml:space="preserve">Proposal 8: QCL-D relationship between the PSCCH/PSSCH with the CSI-RS to map </w:t>
      </w:r>
      <w:r w:rsidRPr="00EE4E94">
        <w:rPr>
          <w:rFonts w:eastAsia="宋体"/>
          <w:b/>
          <w:bCs/>
          <w:i/>
          <w:iCs/>
        </w:rPr>
        <w:t xml:space="preserve">each PSCCH/PSSCH </w:t>
      </w:r>
      <w:r>
        <w:rPr>
          <w:rFonts w:eastAsia="宋体"/>
          <w:b/>
          <w:bCs/>
          <w:i/>
          <w:iCs/>
        </w:rPr>
        <w:t>to</w:t>
      </w:r>
      <w:r w:rsidRPr="00EE4E94">
        <w:rPr>
          <w:rFonts w:eastAsia="宋体"/>
          <w:b/>
          <w:bCs/>
          <w:i/>
          <w:iCs/>
        </w:rPr>
        <w:t xml:space="preserve"> UE1 transmit beam</w:t>
      </w:r>
    </w:p>
    <w:p w14:paraId="6116F366" w14:textId="2397B1C1" w:rsidR="00266BE9" w:rsidRDefault="00266BE9" w:rsidP="00B14AEB">
      <w:pPr>
        <w:spacing w:after="0"/>
        <w:rPr>
          <w:b/>
          <w:iCs/>
          <w:color w:val="000000"/>
          <w:u w:val="single"/>
        </w:rPr>
      </w:pPr>
      <w:r w:rsidRPr="00266BE9">
        <w:rPr>
          <w:b/>
          <w:iCs/>
          <w:color w:val="000000"/>
          <w:u w:val="single"/>
        </w:rPr>
        <w:t>Initial beam pairing starts after sidelink unicast link establishment</w:t>
      </w:r>
      <w:r w:rsidR="00FC3966">
        <w:rPr>
          <w:b/>
          <w:iCs/>
          <w:color w:val="000000"/>
          <w:u w:val="single"/>
        </w:rPr>
        <w:t>:</w:t>
      </w:r>
    </w:p>
    <w:p w14:paraId="242B7B1E" w14:textId="331EE6B2" w:rsidR="00FC3966" w:rsidRDefault="00FC3966" w:rsidP="00B14AEB">
      <w:pPr>
        <w:spacing w:after="0"/>
        <w:rPr>
          <w:b/>
          <w:iCs/>
          <w:color w:val="000000"/>
          <w:u w:val="single"/>
        </w:rPr>
      </w:pPr>
    </w:p>
    <w:p w14:paraId="4385085D" w14:textId="485E6FBA" w:rsidR="00FC3966" w:rsidRDefault="00293FAF" w:rsidP="00B14AEB">
      <w:pPr>
        <w:spacing w:after="0"/>
        <w:rPr>
          <w:bCs/>
        </w:rPr>
      </w:pPr>
      <w:r>
        <w:rPr>
          <w:bCs/>
        </w:rPr>
        <w:lastRenderedPageBreak/>
        <w:t xml:space="preserve">The beam used for the unicast establishment procedure is not clear and hence there is no advantage from this method compared to the above method. </w:t>
      </w:r>
      <w:r w:rsidR="000A2491">
        <w:rPr>
          <w:bCs/>
        </w:rPr>
        <w:t xml:space="preserve">The wider beam could be used during discovery phase and narrow beam could be used during the beam establishment phase which is similar to the beam maintenance procedure. </w:t>
      </w:r>
    </w:p>
    <w:p w14:paraId="0FFEE326" w14:textId="405CD217" w:rsidR="00293FAF" w:rsidRPr="00293FAF" w:rsidRDefault="00293FAF" w:rsidP="00B14AEB">
      <w:pPr>
        <w:spacing w:after="0"/>
        <w:rPr>
          <w:bCs/>
          <w:i/>
        </w:rPr>
      </w:pPr>
    </w:p>
    <w:p w14:paraId="643ABAD8" w14:textId="551AEB4C" w:rsidR="00EF7AB4" w:rsidRDefault="00B14AEB" w:rsidP="00293FAF">
      <w:pPr>
        <w:jc w:val="both"/>
        <w:rPr>
          <w:b/>
          <w:i/>
          <w:color w:val="000000"/>
        </w:rPr>
      </w:pPr>
      <w:r w:rsidRPr="00293FAF">
        <w:rPr>
          <w:rFonts w:eastAsia="宋体"/>
          <w:b/>
          <w:bCs/>
          <w:i/>
        </w:rPr>
        <w:t xml:space="preserve">Proposal </w:t>
      </w:r>
      <w:r w:rsidR="00E81F79">
        <w:rPr>
          <w:rFonts w:eastAsia="宋体"/>
          <w:b/>
          <w:bCs/>
          <w:i/>
        </w:rPr>
        <w:t>9</w:t>
      </w:r>
      <w:r w:rsidRPr="00293FAF">
        <w:rPr>
          <w:rFonts w:eastAsia="宋体"/>
          <w:b/>
          <w:bCs/>
          <w:i/>
        </w:rPr>
        <w:t xml:space="preserve">: </w:t>
      </w:r>
      <w:r w:rsidR="00293FAF" w:rsidRPr="00293FAF">
        <w:rPr>
          <w:b/>
          <w:i/>
          <w:color w:val="000000"/>
        </w:rPr>
        <w:t>Initial beam pairing starts after sidelink unicast link establishment</w:t>
      </w:r>
      <w:r w:rsidR="00293FAF">
        <w:rPr>
          <w:b/>
          <w:i/>
          <w:color w:val="000000"/>
        </w:rPr>
        <w:t xml:space="preserve"> should be deprioritized </w:t>
      </w:r>
    </w:p>
    <w:p w14:paraId="2E658B1A" w14:textId="77777777" w:rsidR="00210284" w:rsidRPr="00293FAF" w:rsidRDefault="00210284" w:rsidP="00293FAF">
      <w:pPr>
        <w:jc w:val="both"/>
        <w:rPr>
          <w:b/>
          <w:bCs/>
          <w:i/>
          <w:color w:val="000000" w:themeColor="text1"/>
        </w:rPr>
      </w:pPr>
    </w:p>
    <w:tbl>
      <w:tblPr>
        <w:tblStyle w:val="TableGrid"/>
        <w:tblW w:w="0" w:type="auto"/>
        <w:tblLook w:val="04A0" w:firstRow="1" w:lastRow="0" w:firstColumn="1" w:lastColumn="0" w:noHBand="0" w:noVBand="1"/>
      </w:tblPr>
      <w:tblGrid>
        <w:gridCol w:w="3210"/>
        <w:gridCol w:w="3210"/>
        <w:gridCol w:w="3211"/>
      </w:tblGrid>
      <w:tr w:rsidR="00177F12" w14:paraId="79587B4A" w14:textId="77777777" w:rsidTr="00177F12">
        <w:tc>
          <w:tcPr>
            <w:tcW w:w="3210" w:type="dxa"/>
          </w:tcPr>
          <w:p w14:paraId="7647A9D2" w14:textId="77777777" w:rsidR="00177F12" w:rsidRDefault="00177F12" w:rsidP="002609E9">
            <w:pPr>
              <w:spacing w:after="0"/>
              <w:jc w:val="both"/>
              <w:rPr>
                <w:bCs/>
                <w:iCs/>
                <w:color w:val="000000"/>
                <w:highlight w:val="green"/>
              </w:rPr>
            </w:pPr>
          </w:p>
        </w:tc>
        <w:tc>
          <w:tcPr>
            <w:tcW w:w="3210" w:type="dxa"/>
          </w:tcPr>
          <w:p w14:paraId="364AD21A" w14:textId="53D60165" w:rsidR="00177F12" w:rsidRPr="00177F12" w:rsidRDefault="00177F12" w:rsidP="002609E9">
            <w:pPr>
              <w:spacing w:after="0"/>
              <w:jc w:val="both"/>
              <w:rPr>
                <w:b/>
                <w:iCs/>
                <w:color w:val="000000"/>
                <w:sz w:val="22"/>
                <w:szCs w:val="22"/>
              </w:rPr>
            </w:pPr>
            <w:r w:rsidRPr="00177F12">
              <w:rPr>
                <w:b/>
                <w:iCs/>
                <w:color w:val="000000"/>
                <w:sz w:val="22"/>
                <w:szCs w:val="22"/>
              </w:rPr>
              <w:t>Pros</w:t>
            </w:r>
          </w:p>
        </w:tc>
        <w:tc>
          <w:tcPr>
            <w:tcW w:w="3211" w:type="dxa"/>
          </w:tcPr>
          <w:p w14:paraId="6F6B102D" w14:textId="0BA664A6" w:rsidR="00177F12" w:rsidRPr="00177F12" w:rsidRDefault="0077578B" w:rsidP="002609E9">
            <w:pPr>
              <w:spacing w:after="0"/>
              <w:jc w:val="both"/>
              <w:rPr>
                <w:b/>
                <w:iCs/>
                <w:color w:val="000000"/>
                <w:sz w:val="22"/>
                <w:szCs w:val="22"/>
              </w:rPr>
            </w:pPr>
            <w:r>
              <w:rPr>
                <w:b/>
                <w:iCs/>
                <w:color w:val="000000"/>
                <w:sz w:val="22"/>
                <w:szCs w:val="22"/>
              </w:rPr>
              <w:t>C</w:t>
            </w:r>
            <w:r w:rsidR="00177F12" w:rsidRPr="00177F12">
              <w:rPr>
                <w:b/>
                <w:iCs/>
                <w:color w:val="000000"/>
                <w:sz w:val="22"/>
                <w:szCs w:val="22"/>
              </w:rPr>
              <w:t>ons</w:t>
            </w:r>
          </w:p>
        </w:tc>
      </w:tr>
      <w:tr w:rsidR="00177F12" w14:paraId="70823F46" w14:textId="77777777" w:rsidTr="00177F12">
        <w:tc>
          <w:tcPr>
            <w:tcW w:w="3210" w:type="dxa"/>
          </w:tcPr>
          <w:p w14:paraId="16A0C68D" w14:textId="77777777" w:rsidR="00177F12" w:rsidRPr="00005DA0" w:rsidRDefault="00177F12" w:rsidP="00177F12">
            <w:pPr>
              <w:spacing w:after="0"/>
              <w:jc w:val="both"/>
              <w:rPr>
                <w:rFonts w:eastAsia="Malgun Gothic"/>
                <w:b/>
                <w:bCs/>
                <w:iCs/>
              </w:rPr>
            </w:pPr>
            <w:r w:rsidRPr="00005DA0">
              <w:rPr>
                <w:rFonts w:eastAsia="Malgun Gothic"/>
                <w:b/>
                <w:bCs/>
                <w:iCs/>
              </w:rPr>
              <w:t xml:space="preserve">Method 1: </w:t>
            </w:r>
          </w:p>
          <w:p w14:paraId="527ECA48" w14:textId="51FDF4AF" w:rsidR="00177F12" w:rsidRPr="00177F12" w:rsidRDefault="00177F12" w:rsidP="00177F12">
            <w:pPr>
              <w:spacing w:after="0"/>
              <w:jc w:val="both"/>
              <w:rPr>
                <w:iCs/>
                <w:color w:val="000000"/>
                <w:highlight w:val="green"/>
              </w:rPr>
            </w:pPr>
            <w:r w:rsidRPr="00177F12">
              <w:rPr>
                <w:rFonts w:eastAsia="Malgun Gothic"/>
                <w:iCs/>
              </w:rPr>
              <w:t>Initial beam pairing is performed before sidelink unicast link establishment</w:t>
            </w:r>
          </w:p>
        </w:tc>
        <w:tc>
          <w:tcPr>
            <w:tcW w:w="3210" w:type="dxa"/>
          </w:tcPr>
          <w:p w14:paraId="6523047F" w14:textId="2BCCDFD9" w:rsidR="00177F12" w:rsidRPr="0077578B" w:rsidRDefault="0077578B" w:rsidP="002609E9">
            <w:pPr>
              <w:spacing w:after="0"/>
              <w:jc w:val="both"/>
              <w:rPr>
                <w:bCs/>
                <w:iCs/>
                <w:color w:val="000000"/>
              </w:rPr>
            </w:pPr>
            <w:r>
              <w:rPr>
                <w:bCs/>
                <w:iCs/>
                <w:color w:val="000000"/>
              </w:rPr>
              <w:t xml:space="preserve">CSI-RS and adapted SSBs may contain occupy less resource block compared to the data for beam sweeping and repetition </w:t>
            </w:r>
          </w:p>
        </w:tc>
        <w:tc>
          <w:tcPr>
            <w:tcW w:w="3211" w:type="dxa"/>
          </w:tcPr>
          <w:p w14:paraId="5E22D794" w14:textId="77777777" w:rsidR="0077578B" w:rsidRDefault="0077578B" w:rsidP="002609E9">
            <w:pPr>
              <w:spacing w:after="0"/>
              <w:jc w:val="both"/>
              <w:rPr>
                <w:bCs/>
                <w:iCs/>
                <w:color w:val="000000"/>
              </w:rPr>
            </w:pPr>
            <w:r w:rsidRPr="0077578B">
              <w:rPr>
                <w:bCs/>
                <w:iCs/>
                <w:color w:val="000000"/>
              </w:rPr>
              <w:t xml:space="preserve">UE-2 </w:t>
            </w:r>
            <w:r>
              <w:rPr>
                <w:bCs/>
                <w:iCs/>
                <w:color w:val="000000"/>
              </w:rPr>
              <w:t xml:space="preserve">identification procedure needs to be repeated during the initial beam establishment procedure. </w:t>
            </w:r>
          </w:p>
          <w:p w14:paraId="4E2CCB63" w14:textId="77777777" w:rsidR="00177F12" w:rsidRDefault="0077578B" w:rsidP="002609E9">
            <w:pPr>
              <w:spacing w:after="0"/>
              <w:jc w:val="both"/>
              <w:rPr>
                <w:bCs/>
                <w:iCs/>
                <w:color w:val="000000"/>
              </w:rPr>
            </w:pPr>
            <w:r>
              <w:rPr>
                <w:bCs/>
                <w:iCs/>
                <w:color w:val="000000"/>
              </w:rPr>
              <w:t xml:space="preserve">UE-2 identification method using truncated L1 ID may cause ID mismatch during unicast establishment procedure which requires repeating of the initial beam establishment procedure.  </w:t>
            </w:r>
          </w:p>
          <w:p w14:paraId="0B705BE6" w14:textId="7A028601" w:rsidR="0077578B" w:rsidRPr="0077578B" w:rsidRDefault="0077578B" w:rsidP="002609E9">
            <w:pPr>
              <w:spacing w:after="0"/>
              <w:jc w:val="both"/>
              <w:rPr>
                <w:bCs/>
                <w:iCs/>
                <w:color w:val="000000"/>
              </w:rPr>
            </w:pPr>
            <w:r>
              <w:rPr>
                <w:bCs/>
                <w:iCs/>
                <w:color w:val="000000"/>
              </w:rPr>
              <w:t xml:space="preserve">Additional latency incurred due to two step procedure i.e., initial beam pairing and unicast link </w:t>
            </w:r>
          </w:p>
        </w:tc>
      </w:tr>
      <w:tr w:rsidR="00177F12" w14:paraId="34F9CB36" w14:textId="77777777" w:rsidTr="00177F12">
        <w:tc>
          <w:tcPr>
            <w:tcW w:w="3210" w:type="dxa"/>
          </w:tcPr>
          <w:p w14:paraId="31643DD6" w14:textId="77777777" w:rsidR="00177F12" w:rsidRPr="00005DA0" w:rsidRDefault="00177F12" w:rsidP="00177F12">
            <w:pPr>
              <w:spacing w:after="0"/>
              <w:jc w:val="both"/>
              <w:rPr>
                <w:rFonts w:eastAsia="Malgun Gothic"/>
                <w:b/>
                <w:bCs/>
                <w:iCs/>
              </w:rPr>
            </w:pPr>
            <w:r w:rsidRPr="00005DA0">
              <w:rPr>
                <w:rFonts w:eastAsia="Malgun Gothic"/>
                <w:b/>
                <w:bCs/>
                <w:iCs/>
              </w:rPr>
              <w:t>Method 2:</w:t>
            </w:r>
          </w:p>
          <w:p w14:paraId="2FE3F6BA" w14:textId="77777777" w:rsidR="00177F12" w:rsidRPr="00177F12" w:rsidRDefault="00177F12" w:rsidP="00177F12">
            <w:pPr>
              <w:spacing w:after="0"/>
              <w:jc w:val="both"/>
              <w:rPr>
                <w:rFonts w:eastAsia="宋体"/>
                <w:bCs/>
                <w:lang w:val="en-US"/>
              </w:rPr>
            </w:pPr>
            <w:r w:rsidRPr="00177F12">
              <w:rPr>
                <w:rFonts w:eastAsia="Malgun Gothic"/>
                <w:iCs/>
              </w:rPr>
              <w:t>Initial beam pairing</w:t>
            </w:r>
            <w:r w:rsidRPr="00177F12">
              <w:rPr>
                <w:bCs/>
                <w:iCs/>
              </w:rPr>
              <w:t xml:space="preserve"> is performed during sidelink unicast link establishment:</w:t>
            </w:r>
          </w:p>
          <w:p w14:paraId="4FC24D86" w14:textId="6DA502D2" w:rsidR="00177F12" w:rsidRPr="00177F12" w:rsidRDefault="00177F12" w:rsidP="00177F12">
            <w:pPr>
              <w:spacing w:after="0"/>
              <w:jc w:val="both"/>
              <w:rPr>
                <w:bCs/>
                <w:iCs/>
                <w:color w:val="000000"/>
                <w:highlight w:val="green"/>
                <w:lang w:val="en-US"/>
              </w:rPr>
            </w:pPr>
          </w:p>
        </w:tc>
        <w:tc>
          <w:tcPr>
            <w:tcW w:w="3210" w:type="dxa"/>
          </w:tcPr>
          <w:p w14:paraId="6C24F980" w14:textId="43788C18" w:rsidR="00177F12" w:rsidRPr="0077578B" w:rsidRDefault="0077578B" w:rsidP="002609E9">
            <w:pPr>
              <w:spacing w:after="0"/>
              <w:jc w:val="both"/>
              <w:rPr>
                <w:bCs/>
                <w:iCs/>
                <w:color w:val="000000"/>
              </w:rPr>
            </w:pPr>
            <w:r>
              <w:rPr>
                <w:bCs/>
                <w:iCs/>
                <w:color w:val="000000"/>
              </w:rPr>
              <w:t xml:space="preserve">Aperiodic CSI-RS embedded within the data may be reused and the initial beam pairing and unicast link are established together </w:t>
            </w:r>
          </w:p>
        </w:tc>
        <w:tc>
          <w:tcPr>
            <w:tcW w:w="3211" w:type="dxa"/>
          </w:tcPr>
          <w:p w14:paraId="61848BF3" w14:textId="44C3BEB4" w:rsidR="00177F12" w:rsidRPr="0077578B" w:rsidRDefault="0077578B" w:rsidP="002609E9">
            <w:pPr>
              <w:spacing w:after="0"/>
              <w:jc w:val="both"/>
              <w:rPr>
                <w:bCs/>
                <w:iCs/>
                <w:color w:val="000000"/>
              </w:rPr>
            </w:pPr>
            <w:r>
              <w:rPr>
                <w:bCs/>
                <w:iCs/>
                <w:color w:val="000000"/>
              </w:rPr>
              <w:t xml:space="preserve">Beam sweeping and repetition with DCR and/or DCA message incur more resource block compared to CSI-RS and SSBs. Assuming that the occupied RB due to discovery payload is more than the RS. </w:t>
            </w:r>
          </w:p>
        </w:tc>
      </w:tr>
      <w:tr w:rsidR="00177F12" w14:paraId="6C5B67EA" w14:textId="77777777" w:rsidTr="00177F12">
        <w:tc>
          <w:tcPr>
            <w:tcW w:w="3210" w:type="dxa"/>
          </w:tcPr>
          <w:p w14:paraId="25ADE685" w14:textId="77777777" w:rsidR="00177F12" w:rsidRPr="00005DA0" w:rsidRDefault="00177F12" w:rsidP="00177F12">
            <w:pPr>
              <w:spacing w:after="0"/>
              <w:jc w:val="both"/>
              <w:rPr>
                <w:rFonts w:eastAsia="Malgun Gothic"/>
                <w:b/>
                <w:bCs/>
                <w:iCs/>
              </w:rPr>
            </w:pPr>
            <w:r w:rsidRPr="00005DA0">
              <w:rPr>
                <w:rFonts w:eastAsia="Malgun Gothic"/>
                <w:b/>
                <w:bCs/>
                <w:iCs/>
              </w:rPr>
              <w:t xml:space="preserve">Method 3: </w:t>
            </w:r>
          </w:p>
          <w:p w14:paraId="5BBC270F" w14:textId="5C33628F" w:rsidR="00177F12" w:rsidRPr="00177F12" w:rsidRDefault="00177F12" w:rsidP="00177F12">
            <w:pPr>
              <w:spacing w:after="0"/>
              <w:jc w:val="both"/>
              <w:rPr>
                <w:bCs/>
                <w:iCs/>
                <w:color w:val="000000"/>
              </w:rPr>
            </w:pPr>
            <w:r w:rsidRPr="00177F12">
              <w:rPr>
                <w:bCs/>
                <w:iCs/>
                <w:color w:val="000000"/>
              </w:rPr>
              <w:t>Initial beam pairing starts after sidelink unicast link establishment</w:t>
            </w:r>
          </w:p>
          <w:p w14:paraId="6DF5999A" w14:textId="6613EE68" w:rsidR="00177F12" w:rsidRDefault="00177F12" w:rsidP="00177F12">
            <w:pPr>
              <w:spacing w:after="0"/>
              <w:jc w:val="both"/>
              <w:rPr>
                <w:bCs/>
                <w:iCs/>
                <w:color w:val="000000"/>
                <w:highlight w:val="green"/>
              </w:rPr>
            </w:pPr>
          </w:p>
        </w:tc>
        <w:tc>
          <w:tcPr>
            <w:tcW w:w="3210" w:type="dxa"/>
          </w:tcPr>
          <w:p w14:paraId="021291A0" w14:textId="33350A4F" w:rsidR="00177F12" w:rsidRPr="0077578B" w:rsidRDefault="0077578B" w:rsidP="002609E9">
            <w:pPr>
              <w:spacing w:after="0"/>
              <w:jc w:val="both"/>
              <w:rPr>
                <w:bCs/>
                <w:iCs/>
                <w:color w:val="000000"/>
              </w:rPr>
            </w:pPr>
            <w:r>
              <w:rPr>
                <w:bCs/>
                <w:iCs/>
                <w:color w:val="000000"/>
              </w:rPr>
              <w:t>Not clear</w:t>
            </w:r>
          </w:p>
        </w:tc>
        <w:tc>
          <w:tcPr>
            <w:tcW w:w="3211" w:type="dxa"/>
          </w:tcPr>
          <w:p w14:paraId="1D69512A" w14:textId="712CE4A7" w:rsidR="00177F12" w:rsidRPr="0077578B" w:rsidRDefault="00636FE0" w:rsidP="002609E9">
            <w:pPr>
              <w:spacing w:after="0"/>
              <w:jc w:val="both"/>
              <w:rPr>
                <w:bCs/>
                <w:iCs/>
                <w:color w:val="000000"/>
              </w:rPr>
            </w:pPr>
            <w:r>
              <w:rPr>
                <w:bCs/>
                <w:iCs/>
                <w:color w:val="000000"/>
              </w:rPr>
              <w:t xml:space="preserve">Beams used for the sidelink unicast is not clear </w:t>
            </w:r>
          </w:p>
        </w:tc>
      </w:tr>
    </w:tbl>
    <w:p w14:paraId="354E7418" w14:textId="4454F806" w:rsidR="00177F12" w:rsidRDefault="00210284" w:rsidP="00210284">
      <w:pPr>
        <w:pStyle w:val="Caption"/>
        <w:jc w:val="center"/>
        <w:rPr>
          <w:bCs w:val="0"/>
          <w:iCs/>
          <w:color w:val="000000"/>
          <w:highlight w:val="green"/>
        </w:rPr>
      </w:pPr>
      <w:r>
        <w:t xml:space="preserve">Table </w:t>
      </w:r>
      <w:r>
        <w:fldChar w:fldCharType="begin"/>
      </w:r>
      <w:r>
        <w:instrText xml:space="preserve"> SEQ Table \* ARABIC </w:instrText>
      </w:r>
      <w:r>
        <w:fldChar w:fldCharType="separate"/>
      </w:r>
      <w:r>
        <w:rPr>
          <w:noProof/>
        </w:rPr>
        <w:t>1</w:t>
      </w:r>
      <w:r>
        <w:fldChar w:fldCharType="end"/>
      </w:r>
      <w:r>
        <w:t>: Comparing different beam establishment procedure</w:t>
      </w:r>
    </w:p>
    <w:p w14:paraId="2B954993" w14:textId="77777777" w:rsidR="00177F12" w:rsidRDefault="00177F12" w:rsidP="002609E9">
      <w:pPr>
        <w:spacing w:after="0"/>
        <w:jc w:val="both"/>
        <w:rPr>
          <w:bCs/>
          <w:iCs/>
          <w:color w:val="000000"/>
          <w:highlight w:val="green"/>
        </w:rPr>
      </w:pPr>
    </w:p>
    <w:p w14:paraId="2F200D58" w14:textId="77777777" w:rsidR="00177F12" w:rsidRDefault="00177F12" w:rsidP="002609E9">
      <w:pPr>
        <w:spacing w:after="0"/>
        <w:jc w:val="both"/>
        <w:rPr>
          <w:bCs/>
          <w:iCs/>
          <w:color w:val="000000"/>
          <w:highlight w:val="green"/>
        </w:rPr>
      </w:pPr>
    </w:p>
    <w:p w14:paraId="3947DF66" w14:textId="662929AC" w:rsidR="002609E9" w:rsidRDefault="00E81F79" w:rsidP="00E81F79">
      <w:pPr>
        <w:jc w:val="both"/>
      </w:pPr>
      <w:r>
        <w:t>The aperiodic CSI-RS can be taken as baseline to determine the transmit beam of the UE, aperiodic CSI-RS is transmitted within the discovery message using a default CSI-RS configuration pre-configured in the resource pool</w:t>
      </w:r>
      <w:r w:rsidR="00F85A8B">
        <w:t xml:space="preserve"> and CSI-RS can be repeated from different spatial direction to determine the UE-1 transmit beam. </w:t>
      </w:r>
    </w:p>
    <w:p w14:paraId="5430A9F6" w14:textId="62C9B051" w:rsidR="00B13030" w:rsidRPr="00B13030" w:rsidRDefault="00B13030" w:rsidP="00E81F79">
      <w:pPr>
        <w:jc w:val="both"/>
        <w:rPr>
          <w:rFonts w:eastAsia="宋体"/>
          <w:b/>
          <w:bCs/>
          <w:i/>
          <w:iCs/>
        </w:rPr>
      </w:pPr>
      <w:r w:rsidRPr="00B13030">
        <w:rPr>
          <w:rFonts w:eastAsia="宋体"/>
          <w:b/>
          <w:bCs/>
          <w:i/>
          <w:iCs/>
        </w:rPr>
        <w:t xml:space="preserve">Proposal 10: Prioritize aperiodic CSI-RS with data for initial beam pair establishment </w:t>
      </w:r>
    </w:p>
    <w:p w14:paraId="0CAF866B" w14:textId="77777777" w:rsidR="002609E9" w:rsidRPr="001859E8" w:rsidRDefault="002609E9" w:rsidP="0056716C"/>
    <w:p w14:paraId="6D66D761" w14:textId="45DC43D0" w:rsidR="0015084F" w:rsidRDefault="0015084F" w:rsidP="0015084F">
      <w:pPr>
        <w:pStyle w:val="Heading2"/>
        <w:rPr>
          <w:lang w:eastAsia="zh-CN"/>
        </w:rPr>
      </w:pPr>
      <w:r>
        <w:rPr>
          <w:lang w:eastAsia="zh-CN"/>
        </w:rPr>
        <w:t xml:space="preserve">PSFCH beam determination </w:t>
      </w:r>
    </w:p>
    <w:p w14:paraId="5359823E" w14:textId="3139EFC7" w:rsidR="00702237" w:rsidRDefault="0015084F" w:rsidP="00702237">
      <w:pPr>
        <w:rPr>
          <w:lang w:eastAsia="zh-CN"/>
        </w:rPr>
      </w:pPr>
      <w:r>
        <w:rPr>
          <w:lang w:eastAsia="zh-CN"/>
        </w:rPr>
        <w:t>PSFCH can make use of the beam correspondence framework by selecting the same Tx beam to transmit PSFCH corresponds to the Rx beam in which it receives PSCCH/PSSCH from other UEs. Since the UE has limited analog beam availability in a slot, UE need to perform beam sweeping to transmit PSFCHs to all UEs in different spatial direction. Multiple PSFCH occasion is needed to transmit such PSFCH beams in different spatial direction</w:t>
      </w:r>
      <w:r w:rsidR="00B255EE">
        <w:rPr>
          <w:lang w:eastAsia="zh-CN"/>
        </w:rPr>
        <w:t xml:space="preserve">. There should be some one-to-one mapping between PSCCH/PSSCH slot to the PSFCH </w:t>
      </w:r>
      <w:r w:rsidR="00702237">
        <w:rPr>
          <w:lang w:eastAsia="zh-CN"/>
        </w:rPr>
        <w:t xml:space="preserve">occasions </w:t>
      </w:r>
      <w:r w:rsidR="00B255EE">
        <w:rPr>
          <w:lang w:eastAsia="zh-CN"/>
        </w:rPr>
        <w:t xml:space="preserve">so that </w:t>
      </w:r>
      <w:r w:rsidR="00702237">
        <w:rPr>
          <w:lang w:eastAsia="zh-CN"/>
        </w:rPr>
        <w:t>PSCCH/PSSCH UE</w:t>
      </w:r>
      <w:r w:rsidR="00B255EE">
        <w:rPr>
          <w:lang w:eastAsia="zh-CN"/>
        </w:rPr>
        <w:t xml:space="preserve"> may receive the HARQ feedback</w:t>
      </w:r>
      <w:r w:rsidR="00702237">
        <w:rPr>
          <w:lang w:eastAsia="zh-CN"/>
        </w:rPr>
        <w:t xml:space="preserve"> according to the RX beam. </w:t>
      </w:r>
    </w:p>
    <w:p w14:paraId="4DEA500C" w14:textId="493F1498" w:rsidR="00702237" w:rsidRPr="00B13030" w:rsidRDefault="00702237" w:rsidP="00702237">
      <w:pPr>
        <w:rPr>
          <w:b/>
          <w:bCs/>
          <w:i/>
          <w:iCs/>
          <w:lang w:eastAsia="zh-CN"/>
        </w:rPr>
      </w:pPr>
      <w:r w:rsidRPr="00B13030">
        <w:rPr>
          <w:b/>
          <w:bCs/>
          <w:i/>
          <w:iCs/>
          <w:lang w:eastAsia="zh-CN"/>
        </w:rPr>
        <w:t xml:space="preserve">Proposal </w:t>
      </w:r>
      <w:r w:rsidR="00B13030" w:rsidRPr="00B13030">
        <w:rPr>
          <w:b/>
          <w:bCs/>
          <w:i/>
          <w:iCs/>
          <w:lang w:eastAsia="zh-CN"/>
        </w:rPr>
        <w:t>11</w:t>
      </w:r>
      <w:r w:rsidRPr="00B13030">
        <w:rPr>
          <w:b/>
          <w:bCs/>
          <w:i/>
          <w:iCs/>
          <w:lang w:eastAsia="zh-CN"/>
        </w:rPr>
        <w:t>: PSFCH beam is determined using the beam correspondence framework i.e., PSFCH UE uses the same Tx beam for PSFCH transmission corresponds to the Rx beam used for the reception of PSCCH/PSSCH</w:t>
      </w:r>
    </w:p>
    <w:p w14:paraId="548D8B84" w14:textId="77777777" w:rsidR="000D6556" w:rsidRDefault="0056716C" w:rsidP="00B60F07">
      <w:pPr>
        <w:keepNext/>
        <w:jc w:val="center"/>
      </w:pPr>
      <w:r>
        <w:object w:dxaOrig="12661" w:dyaOrig="8880" w14:anchorId="796566F9">
          <v:shape id="_x0000_i1026" type="#_x0000_t75" style="width:450.1pt;height:282.2pt" o:ole="">
            <v:imagedata r:id="rId14" o:title=""/>
          </v:shape>
          <o:OLEObject Type="Embed" ProgID="Visio.Drawing.15" ShapeID="_x0000_i1026" DrawAspect="Content" ObjectID="_1745683775" r:id="rId15"/>
        </w:object>
      </w:r>
    </w:p>
    <w:p w14:paraId="422C5EBC" w14:textId="7626F657" w:rsidR="0056716C" w:rsidRDefault="000D6556" w:rsidP="00B60F07">
      <w:pPr>
        <w:pStyle w:val="Caption"/>
        <w:jc w:val="center"/>
      </w:pPr>
      <w:r>
        <w:t xml:space="preserve">Figure </w:t>
      </w:r>
      <w:r>
        <w:fldChar w:fldCharType="begin"/>
      </w:r>
      <w:r>
        <w:instrText xml:space="preserve"> SEQ Figure \* ARABIC </w:instrText>
      </w:r>
      <w:r>
        <w:fldChar w:fldCharType="separate"/>
      </w:r>
      <w:r w:rsidR="007A3CB2">
        <w:rPr>
          <w:noProof/>
        </w:rPr>
        <w:t>3</w:t>
      </w:r>
      <w:r>
        <w:fldChar w:fldCharType="end"/>
      </w:r>
      <w:r>
        <w:t xml:space="preserve"> </w:t>
      </w:r>
      <w:r w:rsidRPr="000E5E84">
        <w:t>Mapping between PSSCH and PSFCH occasion</w:t>
      </w:r>
    </w:p>
    <w:p w14:paraId="23D1B855" w14:textId="77777777" w:rsidR="000D6556" w:rsidRDefault="000D6556" w:rsidP="00702237">
      <w:pPr>
        <w:rPr>
          <w:b/>
          <w:bCs/>
          <w:i/>
          <w:iCs/>
          <w:lang w:eastAsia="zh-CN"/>
        </w:rPr>
      </w:pPr>
    </w:p>
    <w:p w14:paraId="293AE9F6" w14:textId="1DC82F77" w:rsidR="00B255EE" w:rsidRPr="00B13030" w:rsidRDefault="005F66A3" w:rsidP="00702237">
      <w:pPr>
        <w:rPr>
          <w:b/>
          <w:bCs/>
          <w:i/>
          <w:iCs/>
          <w:lang w:eastAsia="zh-CN"/>
        </w:rPr>
      </w:pPr>
      <w:r w:rsidRPr="00B13030">
        <w:rPr>
          <w:b/>
          <w:bCs/>
          <w:i/>
          <w:iCs/>
          <w:lang w:eastAsia="zh-CN"/>
        </w:rPr>
        <w:t>Proposal</w:t>
      </w:r>
      <w:r w:rsidR="00702237" w:rsidRPr="00B13030">
        <w:rPr>
          <w:b/>
          <w:bCs/>
          <w:i/>
          <w:iCs/>
          <w:lang w:eastAsia="zh-CN"/>
        </w:rPr>
        <w:t xml:space="preserve"> </w:t>
      </w:r>
      <w:r w:rsidR="00B13030">
        <w:rPr>
          <w:b/>
          <w:bCs/>
          <w:i/>
          <w:iCs/>
          <w:lang w:eastAsia="zh-CN"/>
        </w:rPr>
        <w:t>12</w:t>
      </w:r>
      <w:r w:rsidR="00702237" w:rsidRPr="00B13030">
        <w:rPr>
          <w:b/>
          <w:bCs/>
          <w:i/>
          <w:iCs/>
          <w:lang w:eastAsia="zh-CN"/>
        </w:rPr>
        <w:t xml:space="preserve">: </w:t>
      </w:r>
      <w:r w:rsidR="00282860" w:rsidRPr="00B13030">
        <w:rPr>
          <w:b/>
          <w:bCs/>
          <w:i/>
          <w:iCs/>
          <w:lang w:eastAsia="zh-CN"/>
        </w:rPr>
        <w:t>Study supporting</w:t>
      </w:r>
      <w:r w:rsidR="00702237" w:rsidRPr="00B13030">
        <w:rPr>
          <w:b/>
          <w:bCs/>
          <w:i/>
          <w:iCs/>
          <w:lang w:eastAsia="zh-CN"/>
        </w:rPr>
        <w:t xml:space="preserve"> one-to-one mapping between PSFCH occasions and PSCCH/PSSCH transmission slots </w:t>
      </w:r>
      <w:r w:rsidR="00282860" w:rsidRPr="00B13030">
        <w:rPr>
          <w:b/>
          <w:bCs/>
          <w:i/>
          <w:iCs/>
          <w:lang w:eastAsia="zh-CN"/>
        </w:rPr>
        <w:t xml:space="preserve">as part of PSFCH beamforming </w:t>
      </w:r>
    </w:p>
    <w:p w14:paraId="1BDDBA98" w14:textId="1E7525DE" w:rsidR="00380E19" w:rsidRDefault="00CD07DE" w:rsidP="008D4629">
      <w:pPr>
        <w:jc w:val="both"/>
        <w:rPr>
          <w:lang w:eastAsia="zh-CN"/>
        </w:rPr>
      </w:pPr>
      <w:r w:rsidRPr="0056716C">
        <w:rPr>
          <w:lang w:eastAsia="zh-CN"/>
        </w:rPr>
        <w:t xml:space="preserve">One TX UE may </w:t>
      </w:r>
      <w:r w:rsidR="000E6396" w:rsidRPr="0056716C">
        <w:rPr>
          <w:lang w:eastAsia="zh-CN"/>
        </w:rPr>
        <w:t xml:space="preserve">transmit </w:t>
      </w:r>
      <w:r w:rsidR="00793A7A" w:rsidRPr="0056716C">
        <w:rPr>
          <w:lang w:eastAsia="zh-CN"/>
        </w:rPr>
        <w:t>the unicast data</w:t>
      </w:r>
      <w:r w:rsidR="001B33D2" w:rsidRPr="0056716C">
        <w:rPr>
          <w:lang w:eastAsia="zh-CN"/>
        </w:rPr>
        <w:t xml:space="preserve"> to different RX UEs, </w:t>
      </w:r>
      <w:r w:rsidR="00297F4A" w:rsidRPr="0056716C">
        <w:rPr>
          <w:lang w:eastAsia="zh-CN"/>
        </w:rPr>
        <w:t>if the</w:t>
      </w:r>
      <w:r w:rsidR="00B21F02">
        <w:rPr>
          <w:lang w:eastAsia="zh-CN"/>
        </w:rPr>
        <w:t xml:space="preserve"> period of the PSFCH is configured with 2 or 4 slots</w:t>
      </w:r>
      <w:r w:rsidR="002E2DB1">
        <w:rPr>
          <w:lang w:eastAsia="zh-CN"/>
        </w:rPr>
        <w:t xml:space="preserve">, the </w:t>
      </w:r>
      <w:r w:rsidR="00B52A37">
        <w:rPr>
          <w:lang w:eastAsia="zh-CN"/>
        </w:rPr>
        <w:t>TX UE may need to perform PSFCH</w:t>
      </w:r>
      <w:r w:rsidR="00842D67">
        <w:rPr>
          <w:lang w:eastAsia="zh-CN"/>
        </w:rPr>
        <w:t xml:space="preserve"> reception</w:t>
      </w:r>
      <w:r w:rsidR="00F46198">
        <w:rPr>
          <w:lang w:eastAsia="zh-CN"/>
        </w:rPr>
        <w:t xml:space="preserve"> from different RX UEs</w:t>
      </w:r>
      <w:r w:rsidR="00842D67">
        <w:rPr>
          <w:lang w:eastAsia="zh-CN"/>
        </w:rPr>
        <w:t xml:space="preserve"> </w:t>
      </w:r>
      <w:r w:rsidR="00E500AC">
        <w:rPr>
          <w:lang w:eastAsia="zh-CN"/>
        </w:rPr>
        <w:t>in one PSFCH reception occasion</w:t>
      </w:r>
      <w:r w:rsidR="00174E03">
        <w:rPr>
          <w:lang w:eastAsia="zh-CN"/>
        </w:rPr>
        <w:t xml:space="preserve">. </w:t>
      </w:r>
      <w:r w:rsidR="00514AA8">
        <w:rPr>
          <w:lang w:eastAsia="zh-CN"/>
        </w:rPr>
        <w:t xml:space="preserve">If the TX UE only supports </w:t>
      </w:r>
      <w:r w:rsidR="001570D3">
        <w:rPr>
          <w:lang w:eastAsia="zh-CN"/>
        </w:rPr>
        <w:t>analog beamforming, it cannot form multiple RX beams to receive the PSFCHs</w:t>
      </w:r>
      <w:r w:rsidR="005C3B37">
        <w:rPr>
          <w:lang w:eastAsia="zh-CN"/>
        </w:rPr>
        <w:t xml:space="preserve"> from different RX UEs</w:t>
      </w:r>
      <w:r w:rsidR="00D0029C">
        <w:rPr>
          <w:lang w:eastAsia="zh-CN"/>
        </w:rPr>
        <w:t xml:space="preserve"> in different directions.</w:t>
      </w:r>
      <w:r w:rsidR="00AC2210">
        <w:rPr>
          <w:lang w:eastAsia="zh-CN"/>
        </w:rPr>
        <w:t xml:space="preserve"> </w:t>
      </w:r>
    </w:p>
    <w:p w14:paraId="0F3A7B2F" w14:textId="09C33BC3" w:rsidR="00A1230F" w:rsidRPr="00B13030" w:rsidRDefault="00A1230F" w:rsidP="005E0AF0">
      <w:pPr>
        <w:jc w:val="both"/>
        <w:rPr>
          <w:rFonts w:eastAsia="宋体"/>
          <w:b/>
          <w:bCs/>
          <w:i/>
          <w:iCs/>
        </w:rPr>
      </w:pPr>
      <w:r w:rsidRPr="00B13030">
        <w:rPr>
          <w:rFonts w:eastAsia="宋体"/>
          <w:b/>
          <w:bCs/>
          <w:i/>
          <w:iCs/>
        </w:rPr>
        <w:t xml:space="preserve">Proposal </w:t>
      </w:r>
      <w:r w:rsidR="00B13030">
        <w:rPr>
          <w:rFonts w:eastAsia="宋体"/>
          <w:b/>
          <w:bCs/>
          <w:i/>
          <w:iCs/>
        </w:rPr>
        <w:t>13</w:t>
      </w:r>
      <w:r w:rsidRPr="00B13030">
        <w:rPr>
          <w:rFonts w:eastAsia="宋体"/>
          <w:b/>
          <w:bCs/>
          <w:i/>
          <w:iCs/>
        </w:rPr>
        <w:t>: Study how to handle different reception beams of multiple PSFCHs in one PSFCH reception occasion</w:t>
      </w:r>
      <w:r w:rsidR="00EC7644" w:rsidRPr="00B13030">
        <w:rPr>
          <w:rFonts w:eastAsia="宋体"/>
          <w:b/>
          <w:bCs/>
          <w:i/>
          <w:iCs/>
        </w:rPr>
        <w:t>, e.g., enhance the resource exclusion step with the consideration of different RX beams of multiple PSFCHs in one PSFCH reception occasion</w:t>
      </w:r>
      <w:r w:rsidR="00B87B3B" w:rsidRPr="00B13030">
        <w:rPr>
          <w:rFonts w:eastAsia="宋体"/>
          <w:b/>
          <w:bCs/>
          <w:i/>
          <w:iCs/>
        </w:rPr>
        <w:t xml:space="preserve"> or</w:t>
      </w:r>
      <w:r w:rsidR="009A519D" w:rsidRPr="00B13030">
        <w:rPr>
          <w:rFonts w:eastAsia="宋体"/>
          <w:b/>
          <w:bCs/>
          <w:i/>
          <w:iCs/>
        </w:rPr>
        <w:t xml:space="preserve"> RX beam determination of multiple PSFCHs</w:t>
      </w:r>
      <w:r w:rsidR="001A148E" w:rsidRPr="00B13030">
        <w:rPr>
          <w:rFonts w:eastAsia="宋体"/>
          <w:b/>
          <w:bCs/>
          <w:i/>
          <w:iCs/>
        </w:rPr>
        <w:t xml:space="preserve"> in one PSFCH reception occasion.</w:t>
      </w:r>
    </w:p>
    <w:p w14:paraId="122B6A35" w14:textId="77777777" w:rsidR="006E4818" w:rsidRPr="0056716C" w:rsidRDefault="006E4818" w:rsidP="0056716C">
      <w:pPr>
        <w:jc w:val="both"/>
        <w:rPr>
          <w:rFonts w:eastAsiaTheme="minorEastAsia"/>
          <w:lang w:eastAsia="zh-CN"/>
        </w:rPr>
      </w:pPr>
    </w:p>
    <w:p w14:paraId="1B4A2BE2" w14:textId="77777777" w:rsidR="00B14AEB" w:rsidRDefault="00B14AEB" w:rsidP="00B14AEB">
      <w:pPr>
        <w:pStyle w:val="Heading2"/>
        <w:rPr>
          <w:lang w:eastAsia="zh-CN"/>
        </w:rPr>
      </w:pPr>
      <w:r>
        <w:rPr>
          <w:lang w:eastAsia="zh-CN"/>
        </w:rPr>
        <w:t>Beam pair maintenance</w:t>
      </w:r>
    </w:p>
    <w:p w14:paraId="07824BEE" w14:textId="4587E5D0" w:rsidR="00B14AEB" w:rsidRDefault="00B14AEB" w:rsidP="00B14AEB">
      <w:pPr>
        <w:tabs>
          <w:tab w:val="left" w:pos="2006"/>
        </w:tabs>
        <w:rPr>
          <w:rFonts w:eastAsia="宋体"/>
        </w:rPr>
      </w:pPr>
      <w:r w:rsidRPr="001F4F3B">
        <w:rPr>
          <w:rFonts w:eastAsia="宋体"/>
        </w:rPr>
        <w:t>UE</w:t>
      </w:r>
      <w:r>
        <w:rPr>
          <w:rFonts w:eastAsia="宋体"/>
        </w:rPr>
        <w:t>-1</w:t>
      </w:r>
      <w:r w:rsidRPr="001F4F3B">
        <w:rPr>
          <w:rFonts w:eastAsia="宋体"/>
        </w:rPr>
        <w:t xml:space="preserve"> periodically/a-periodically transmit SL-RS both with current panel/beam used for SL data transmission and with other panel/beam to enable continuous </w:t>
      </w:r>
      <w:r>
        <w:rPr>
          <w:rFonts w:eastAsia="宋体"/>
        </w:rPr>
        <w:t xml:space="preserve">L1 </w:t>
      </w:r>
      <w:r w:rsidRPr="001F4F3B">
        <w:rPr>
          <w:rFonts w:eastAsia="宋体"/>
        </w:rPr>
        <w:t xml:space="preserve">measurement from different </w:t>
      </w:r>
      <w:r>
        <w:rPr>
          <w:rFonts w:eastAsia="宋体"/>
        </w:rPr>
        <w:t>beams/</w:t>
      </w:r>
      <w:r w:rsidRPr="001F4F3B">
        <w:rPr>
          <w:rFonts w:eastAsia="宋体"/>
        </w:rPr>
        <w:t>panels. The</w:t>
      </w:r>
      <w:r>
        <w:rPr>
          <w:rFonts w:eastAsia="宋体"/>
        </w:rPr>
        <w:t xml:space="preserve">n </w:t>
      </w:r>
      <w:r w:rsidRPr="001F4F3B">
        <w:rPr>
          <w:rFonts w:eastAsia="宋体"/>
        </w:rPr>
        <w:t>UE</w:t>
      </w:r>
      <w:r>
        <w:rPr>
          <w:rFonts w:eastAsia="宋体"/>
        </w:rPr>
        <w:t>-2</w:t>
      </w:r>
      <w:r w:rsidRPr="001F4F3B">
        <w:rPr>
          <w:rFonts w:eastAsia="宋体"/>
        </w:rPr>
        <w:t xml:space="preserve"> perform L1-RSRP measurement on each received </w:t>
      </w:r>
      <w:r>
        <w:rPr>
          <w:rFonts w:eastAsia="宋体"/>
        </w:rPr>
        <w:t>beam/</w:t>
      </w:r>
      <w:r w:rsidRPr="001F4F3B">
        <w:rPr>
          <w:rFonts w:eastAsia="宋体"/>
        </w:rPr>
        <w:t>panel and provide measurement report to the UE</w:t>
      </w:r>
      <w:r>
        <w:rPr>
          <w:rFonts w:eastAsia="宋体"/>
        </w:rPr>
        <w:t xml:space="preserve">-1. Existing CSI report should be enhanced to report beam measurement and the latency of such report should be evaluated to check whether existing CSI report transmission using MAC CE could be reused for beam measurement reporting. </w:t>
      </w:r>
    </w:p>
    <w:p w14:paraId="2CA7A03C" w14:textId="36BF3473" w:rsidR="00B14AEB" w:rsidRPr="00B13030" w:rsidRDefault="00B14AEB" w:rsidP="001859E8">
      <w:pPr>
        <w:tabs>
          <w:tab w:val="left" w:pos="2006"/>
        </w:tabs>
        <w:jc w:val="both"/>
        <w:rPr>
          <w:rFonts w:eastAsia="宋体"/>
          <w:b/>
          <w:bCs/>
          <w:i/>
          <w:iCs/>
        </w:rPr>
      </w:pPr>
      <w:r w:rsidRPr="00B13030">
        <w:rPr>
          <w:rFonts w:eastAsia="宋体"/>
          <w:b/>
          <w:bCs/>
          <w:i/>
          <w:iCs/>
        </w:rPr>
        <w:t xml:space="preserve">Proposal </w:t>
      </w:r>
      <w:r w:rsidR="00B13030">
        <w:rPr>
          <w:rFonts w:eastAsia="宋体"/>
          <w:b/>
          <w:bCs/>
          <w:i/>
          <w:iCs/>
        </w:rPr>
        <w:t>14</w:t>
      </w:r>
      <w:r w:rsidRPr="00B13030">
        <w:rPr>
          <w:rFonts w:eastAsia="宋体"/>
          <w:b/>
          <w:bCs/>
          <w:i/>
          <w:iCs/>
        </w:rPr>
        <w:t>: Evaluate the existing CSI report latency for L1 beam measurement reporting</w:t>
      </w:r>
    </w:p>
    <w:p w14:paraId="35BAEF2C" w14:textId="77777777" w:rsidR="00B14AEB" w:rsidRPr="00E601F9" w:rsidRDefault="00B14AEB" w:rsidP="00B14AEB">
      <w:pPr>
        <w:pStyle w:val="Heading2"/>
        <w:rPr>
          <w:lang w:eastAsia="zh-CN"/>
        </w:rPr>
      </w:pPr>
      <w:r>
        <w:rPr>
          <w:lang w:eastAsia="zh-CN"/>
        </w:rPr>
        <w:t xml:space="preserve">Beam recovery procedure </w:t>
      </w:r>
    </w:p>
    <w:p w14:paraId="5F762880" w14:textId="77777777" w:rsidR="00B14AEB" w:rsidRDefault="00B14AEB" w:rsidP="00B14AEB">
      <w:pPr>
        <w:pStyle w:val="BodyText"/>
        <w:rPr>
          <w:lang w:val="en-US"/>
        </w:rPr>
      </w:pPr>
      <w:r>
        <w:rPr>
          <w:lang w:val="en-US"/>
        </w:rPr>
        <w:t xml:space="preserve">The beam failure recovery procedure at a high level consists of </w:t>
      </w:r>
    </w:p>
    <w:p w14:paraId="52FC9535" w14:textId="77777777" w:rsidR="00B14AEB" w:rsidRDefault="00B14AEB" w:rsidP="00B14AEB">
      <w:pPr>
        <w:pStyle w:val="BodyText"/>
        <w:numPr>
          <w:ilvl w:val="0"/>
          <w:numId w:val="32"/>
        </w:numPr>
        <w:rPr>
          <w:lang w:val="en-US"/>
        </w:rPr>
      </w:pPr>
      <w:r>
        <w:rPr>
          <w:lang w:val="en-US"/>
        </w:rPr>
        <w:t xml:space="preserve">Beam failure detection </w:t>
      </w:r>
    </w:p>
    <w:p w14:paraId="3EF502DF" w14:textId="77777777" w:rsidR="00B14AEB" w:rsidRDefault="00B14AEB" w:rsidP="00B14AEB">
      <w:pPr>
        <w:pStyle w:val="BodyText"/>
        <w:numPr>
          <w:ilvl w:val="0"/>
          <w:numId w:val="32"/>
        </w:numPr>
        <w:rPr>
          <w:lang w:val="en-US"/>
        </w:rPr>
      </w:pPr>
      <w:r>
        <w:rPr>
          <w:lang w:val="en-US"/>
        </w:rPr>
        <w:t xml:space="preserve">Beam failure recovery </w:t>
      </w:r>
    </w:p>
    <w:p w14:paraId="587BFF13" w14:textId="77777777" w:rsidR="00B14AEB" w:rsidRDefault="00B14AEB" w:rsidP="00B14AEB">
      <w:pPr>
        <w:pStyle w:val="BodyText"/>
        <w:rPr>
          <w:lang w:val="en-US"/>
        </w:rPr>
      </w:pPr>
      <w:r>
        <w:rPr>
          <w:lang w:val="en-US"/>
        </w:rPr>
        <w:t xml:space="preserve">Beam failure detection is a combined L1/L2 procedure where L1 indicates beam failure instances (BFI) to MAC and MAC declares beam failure and starts recovery procedure when the BFI instances counter at MAC reaches a configured </w:t>
      </w:r>
      <w:r>
        <w:rPr>
          <w:lang w:val="en-US"/>
        </w:rPr>
        <w:lastRenderedPageBreak/>
        <w:t xml:space="preserve">maximum number. The beam failure recovery procedure involves transmission of RACH on a candidate beam and receiving RACH response and msg3 within a time window.   </w:t>
      </w:r>
    </w:p>
    <w:p w14:paraId="27F5627B" w14:textId="77777777" w:rsidR="00B14AEB" w:rsidRDefault="00B14AEB" w:rsidP="00B14AEB">
      <w:pPr>
        <w:pStyle w:val="BodyText"/>
        <w:rPr>
          <w:lang w:val="en-US"/>
        </w:rPr>
      </w:pPr>
      <w:r>
        <w:rPr>
          <w:lang w:val="en-US"/>
        </w:rPr>
        <w:t>For sidelink beam monitoring, RAN1 needs to study which reference signal and how to declare beam link failure instance.</w:t>
      </w:r>
      <w:r w:rsidRPr="0076082C">
        <w:rPr>
          <w:lang w:val="en-US"/>
        </w:rPr>
        <w:t xml:space="preserve"> </w:t>
      </w:r>
      <w:r>
        <w:rPr>
          <w:lang w:val="en-US"/>
        </w:rPr>
        <w:t xml:space="preserve">One candidate procedure is to reuse the radio link failure procedure as a starting point, where </w:t>
      </w:r>
      <w:r w:rsidRPr="00BA3459">
        <w:rPr>
          <w:lang w:val="en-US"/>
        </w:rPr>
        <w:t>UE1 detects the beam link failure from UE2</w:t>
      </w:r>
      <w:r>
        <w:rPr>
          <w:lang w:val="en-US"/>
        </w:rPr>
        <w:t xml:space="preserve"> based on a combination of HARQ feedback (NACK/DTX) and RSRP threshold and initiate sidelink </w:t>
      </w:r>
      <w:r w:rsidRPr="00BA3459">
        <w:rPr>
          <w:lang w:val="en-US"/>
        </w:rPr>
        <w:t xml:space="preserve">BFR </w:t>
      </w:r>
      <w:r>
        <w:rPr>
          <w:lang w:val="en-US"/>
        </w:rPr>
        <w:t xml:space="preserve">procedure by transmitting reference signal in a using a </w:t>
      </w:r>
      <w:r w:rsidRPr="00BA3459">
        <w:rPr>
          <w:lang w:val="en-US"/>
        </w:rPr>
        <w:t>candidate beam</w:t>
      </w:r>
      <w:r>
        <w:rPr>
          <w:lang w:val="en-US"/>
        </w:rPr>
        <w:t xml:space="preserve"> or using a beam sweeping manner. </w:t>
      </w:r>
    </w:p>
    <w:p w14:paraId="0BCFD5B7" w14:textId="4E45F4FE" w:rsidR="00B14AEB" w:rsidRPr="00B13030" w:rsidRDefault="00B14AEB" w:rsidP="00B14AEB">
      <w:pPr>
        <w:pStyle w:val="BodyText"/>
        <w:rPr>
          <w:b/>
          <w:bCs/>
          <w:i/>
          <w:iCs/>
          <w:lang w:val="en-US"/>
        </w:rPr>
      </w:pPr>
      <w:r w:rsidRPr="00B13030">
        <w:rPr>
          <w:b/>
          <w:bCs/>
          <w:i/>
          <w:iCs/>
          <w:lang w:val="en-US"/>
        </w:rPr>
        <w:t xml:space="preserve">Proposal </w:t>
      </w:r>
      <w:r w:rsidR="00B13030">
        <w:rPr>
          <w:b/>
          <w:bCs/>
          <w:i/>
          <w:iCs/>
          <w:lang w:val="en-US"/>
        </w:rPr>
        <w:t>15</w:t>
      </w:r>
      <w:r w:rsidRPr="00B13030">
        <w:rPr>
          <w:b/>
          <w:bCs/>
          <w:i/>
          <w:iCs/>
          <w:lang w:val="en-US"/>
        </w:rPr>
        <w:t xml:space="preserve">: RAN1 needs to study procedure to declare beam failure instance e.g., HARQ feedback based, RSRP threshold etc., </w:t>
      </w:r>
    </w:p>
    <w:p w14:paraId="3F467677" w14:textId="31FAD918" w:rsidR="00B14AEB" w:rsidRPr="00B13030" w:rsidRDefault="00B14AEB" w:rsidP="00B14AEB">
      <w:pPr>
        <w:pStyle w:val="BodyText"/>
        <w:rPr>
          <w:b/>
          <w:bCs/>
          <w:i/>
          <w:iCs/>
          <w:lang w:val="en-US"/>
        </w:rPr>
      </w:pPr>
      <w:r w:rsidRPr="00B13030">
        <w:rPr>
          <w:b/>
          <w:bCs/>
          <w:i/>
          <w:iCs/>
          <w:lang w:val="en-US"/>
        </w:rPr>
        <w:t xml:space="preserve">Proposal </w:t>
      </w:r>
      <w:r w:rsidR="00282860" w:rsidRPr="00B13030">
        <w:rPr>
          <w:b/>
          <w:bCs/>
          <w:i/>
          <w:iCs/>
          <w:lang w:val="en-US"/>
        </w:rPr>
        <w:t>1</w:t>
      </w:r>
      <w:r w:rsidR="00B13030">
        <w:rPr>
          <w:b/>
          <w:bCs/>
          <w:i/>
          <w:iCs/>
          <w:lang w:val="en-US"/>
        </w:rPr>
        <w:t>6</w:t>
      </w:r>
      <w:r w:rsidRPr="00B13030">
        <w:rPr>
          <w:b/>
          <w:bCs/>
          <w:i/>
          <w:iCs/>
          <w:lang w:val="en-US"/>
        </w:rPr>
        <w:t>: RAN1 needs to study procedure to initiate beam failure recovery which involves transmission of SL RS using a candidate beam or using a beam sweeping.</w:t>
      </w:r>
    </w:p>
    <w:p w14:paraId="2A2697E4" w14:textId="77777777" w:rsidR="0030014F" w:rsidRDefault="0030014F" w:rsidP="00B14AEB">
      <w:pPr>
        <w:pStyle w:val="BodyText"/>
        <w:rPr>
          <w:lang w:val="en-US"/>
        </w:rPr>
      </w:pPr>
    </w:p>
    <w:p w14:paraId="36839F3A" w14:textId="57AA28BE" w:rsidR="0030014F" w:rsidRDefault="0030014F" w:rsidP="00B14AEB">
      <w:pPr>
        <w:pStyle w:val="BodyText"/>
        <w:rPr>
          <w:rFonts w:eastAsia="宋体"/>
          <w:lang w:eastAsia="zh-CN"/>
        </w:rPr>
      </w:pPr>
      <w:r>
        <w:rPr>
          <w:lang w:val="en-US"/>
        </w:rPr>
        <w:t xml:space="preserve">For </w:t>
      </w:r>
      <w:r w:rsidR="00A37B20">
        <w:rPr>
          <w:lang w:val="en-US"/>
        </w:rPr>
        <w:t>beam failure recovery (</w:t>
      </w:r>
      <w:r w:rsidR="00F216A8">
        <w:rPr>
          <w:lang w:val="en-US"/>
        </w:rPr>
        <w:t>BFR</w:t>
      </w:r>
      <w:r w:rsidR="00A37B20">
        <w:rPr>
          <w:lang w:val="en-US"/>
        </w:rPr>
        <w:t>)</w:t>
      </w:r>
      <w:r w:rsidR="00F216A8">
        <w:rPr>
          <w:lang w:val="en-US"/>
        </w:rPr>
        <w:t xml:space="preserve"> in </w:t>
      </w:r>
      <w:r>
        <w:rPr>
          <w:lang w:val="en-US"/>
        </w:rPr>
        <w:t>NR Uu</w:t>
      </w:r>
      <w:r w:rsidR="00F216A8">
        <w:rPr>
          <w:lang w:val="en-US"/>
        </w:rPr>
        <w:t xml:space="preserve">, </w:t>
      </w:r>
      <w:r w:rsidR="00F216A8" w:rsidRPr="0091447C">
        <w:rPr>
          <w:rFonts w:eastAsia="宋体"/>
          <w:lang w:eastAsia="zh-CN"/>
        </w:rPr>
        <w:t>UE monitors quality of the downlink control channels by estimating a set of</w:t>
      </w:r>
      <w:r w:rsidR="00F216A8" w:rsidRPr="00F216A8">
        <w:rPr>
          <w:rFonts w:eastAsia="宋体"/>
          <w:lang w:eastAsia="zh-CN"/>
        </w:rPr>
        <w:t xml:space="preserve"> </w:t>
      </w:r>
      <w:r w:rsidR="00F216A8" w:rsidRPr="0056716C">
        <w:rPr>
          <w:rFonts w:eastAsia="宋体"/>
          <w:lang w:eastAsia="zh-CN"/>
        </w:rPr>
        <w:t>periodical reference signals</w:t>
      </w:r>
      <w:r w:rsidR="00F216A8" w:rsidRPr="0091447C">
        <w:rPr>
          <w:rFonts w:eastAsia="宋体"/>
          <w:lang w:eastAsia="zh-CN"/>
        </w:rPr>
        <w:t xml:space="preserve"> and declares beam failure once the perceived quality is not adequate to maintain reliable communication</w:t>
      </w:r>
      <w:r w:rsidR="00F216A8">
        <w:rPr>
          <w:rFonts w:eastAsia="宋体"/>
          <w:lang w:eastAsia="zh-CN"/>
        </w:rPr>
        <w:t xml:space="preserve">. For </w:t>
      </w:r>
      <w:r w:rsidR="00203FBC">
        <w:rPr>
          <w:rFonts w:eastAsia="宋体"/>
          <w:lang w:eastAsia="zh-CN"/>
        </w:rPr>
        <w:t>sidelink</w:t>
      </w:r>
      <w:r w:rsidR="00305DE9">
        <w:rPr>
          <w:rFonts w:eastAsia="宋体"/>
          <w:lang w:eastAsia="zh-CN"/>
        </w:rPr>
        <w:t xml:space="preserve"> BFR</w:t>
      </w:r>
      <w:r w:rsidR="00203FBC">
        <w:rPr>
          <w:rFonts w:eastAsia="宋体"/>
          <w:lang w:eastAsia="zh-CN"/>
        </w:rPr>
        <w:t xml:space="preserve">, </w:t>
      </w:r>
      <w:r w:rsidR="0018043C">
        <w:rPr>
          <w:rFonts w:eastAsia="宋体"/>
          <w:lang w:eastAsia="zh-CN"/>
        </w:rPr>
        <w:t xml:space="preserve">both </w:t>
      </w:r>
      <w:r w:rsidR="00305DE9">
        <w:rPr>
          <w:rFonts w:eastAsia="宋体"/>
          <w:lang w:eastAsia="zh-CN"/>
        </w:rPr>
        <w:t>S-SSB and sidelink CSI RS could be as baseline reference signals. T</w:t>
      </w:r>
      <w:r w:rsidR="00203FBC">
        <w:rPr>
          <w:rFonts w:eastAsia="宋体"/>
          <w:lang w:eastAsia="zh-CN"/>
        </w:rPr>
        <w:t>he S-SSB occasion</w:t>
      </w:r>
      <w:r w:rsidR="00385EB8">
        <w:rPr>
          <w:rFonts w:eastAsia="宋体"/>
          <w:lang w:eastAsia="zh-CN"/>
        </w:rPr>
        <w:t>s</w:t>
      </w:r>
      <w:r w:rsidR="00203FBC">
        <w:rPr>
          <w:rFonts w:eastAsia="宋体"/>
          <w:lang w:eastAsia="zh-CN"/>
        </w:rPr>
        <w:t xml:space="preserve"> </w:t>
      </w:r>
      <w:r w:rsidR="00FC6799">
        <w:rPr>
          <w:rFonts w:eastAsia="宋体"/>
          <w:lang w:eastAsia="zh-CN"/>
        </w:rPr>
        <w:t>are</w:t>
      </w:r>
      <w:r w:rsidR="00203FBC">
        <w:rPr>
          <w:rFonts w:eastAsia="宋体"/>
          <w:lang w:eastAsia="zh-CN"/>
        </w:rPr>
        <w:t xml:space="preserve"> configured periodically</w:t>
      </w:r>
      <w:r w:rsidR="00FC6799">
        <w:rPr>
          <w:rFonts w:eastAsia="宋体"/>
          <w:lang w:eastAsia="zh-CN"/>
        </w:rPr>
        <w:t>;</w:t>
      </w:r>
      <w:r w:rsidR="00203FBC">
        <w:rPr>
          <w:rFonts w:eastAsia="宋体"/>
          <w:lang w:eastAsia="zh-CN"/>
        </w:rPr>
        <w:t xml:space="preserve"> however, S-SSB </w:t>
      </w:r>
      <w:r w:rsidR="000A6796">
        <w:rPr>
          <w:rFonts w:eastAsia="宋体"/>
          <w:lang w:eastAsia="zh-CN"/>
        </w:rPr>
        <w:t xml:space="preserve">framework </w:t>
      </w:r>
      <w:r w:rsidR="00203FBC">
        <w:rPr>
          <w:rFonts w:eastAsia="宋体"/>
          <w:lang w:eastAsia="zh-CN"/>
        </w:rPr>
        <w:t xml:space="preserve">lacks feedback. Regarding sidelink CSI RS and reporting, the framework can provide feedback, but </w:t>
      </w:r>
      <w:r w:rsidR="00721AC0">
        <w:rPr>
          <w:rFonts w:eastAsia="宋体"/>
          <w:lang w:eastAsia="zh-CN"/>
        </w:rPr>
        <w:t>work</w:t>
      </w:r>
      <w:r w:rsidR="00203FBC">
        <w:rPr>
          <w:rFonts w:eastAsia="宋体"/>
          <w:lang w:eastAsia="zh-CN"/>
        </w:rPr>
        <w:t xml:space="preserve"> in </w:t>
      </w:r>
      <w:r w:rsidR="00E62407">
        <w:rPr>
          <w:rFonts w:eastAsia="宋体"/>
          <w:lang w:eastAsia="zh-CN"/>
        </w:rPr>
        <w:t xml:space="preserve">an </w:t>
      </w:r>
      <w:r w:rsidR="00203FBC">
        <w:rPr>
          <w:rFonts w:eastAsia="宋体"/>
          <w:lang w:eastAsia="zh-CN"/>
        </w:rPr>
        <w:t xml:space="preserve">aperiodic way. </w:t>
      </w:r>
      <w:r w:rsidR="00721AC0">
        <w:rPr>
          <w:rFonts w:eastAsia="宋体"/>
          <w:lang w:eastAsia="zh-CN"/>
        </w:rPr>
        <w:t xml:space="preserve">Therefore, RAN1 needs to study how to enhance S-SSB </w:t>
      </w:r>
      <w:r w:rsidR="00305DE9">
        <w:rPr>
          <w:rFonts w:eastAsia="宋体"/>
          <w:lang w:eastAsia="zh-CN"/>
        </w:rPr>
        <w:t>and</w:t>
      </w:r>
      <w:r w:rsidR="00721AC0">
        <w:rPr>
          <w:rFonts w:eastAsia="宋体"/>
          <w:lang w:eastAsia="zh-CN"/>
        </w:rPr>
        <w:t xml:space="preserve"> sidelink CSI RS for sidelink BFR.</w:t>
      </w:r>
    </w:p>
    <w:p w14:paraId="178B3E3D" w14:textId="38A9C531" w:rsidR="00F216A8" w:rsidRPr="00B13030" w:rsidRDefault="00F216A8" w:rsidP="00B14AEB">
      <w:pPr>
        <w:pStyle w:val="BodyText"/>
        <w:rPr>
          <w:b/>
          <w:bCs/>
          <w:i/>
          <w:iCs/>
          <w:lang w:val="en-US"/>
        </w:rPr>
      </w:pPr>
      <w:r w:rsidRPr="00B13030">
        <w:rPr>
          <w:b/>
          <w:bCs/>
          <w:i/>
          <w:iCs/>
          <w:lang w:val="en-US"/>
        </w:rPr>
        <w:t xml:space="preserve">Proposal </w:t>
      </w:r>
      <w:r w:rsidR="00282860" w:rsidRPr="00B13030">
        <w:rPr>
          <w:b/>
          <w:bCs/>
          <w:i/>
          <w:iCs/>
          <w:lang w:val="en-US"/>
        </w:rPr>
        <w:t>1</w:t>
      </w:r>
      <w:r w:rsidR="00B13030" w:rsidRPr="00B13030">
        <w:rPr>
          <w:b/>
          <w:bCs/>
          <w:i/>
          <w:iCs/>
          <w:lang w:val="en-US"/>
        </w:rPr>
        <w:t>7</w:t>
      </w:r>
      <w:r w:rsidRPr="00B13030">
        <w:rPr>
          <w:b/>
          <w:bCs/>
          <w:i/>
          <w:iCs/>
          <w:lang w:val="en-US"/>
        </w:rPr>
        <w:t xml:space="preserve">: RAN1 </w:t>
      </w:r>
      <w:r w:rsidR="00721AC0" w:rsidRPr="00B13030">
        <w:rPr>
          <w:b/>
          <w:bCs/>
          <w:i/>
          <w:iCs/>
          <w:lang w:val="en-US"/>
        </w:rPr>
        <w:t>needs</w:t>
      </w:r>
      <w:r w:rsidRPr="00B13030">
        <w:rPr>
          <w:b/>
          <w:bCs/>
          <w:i/>
          <w:iCs/>
          <w:lang w:val="en-US"/>
        </w:rPr>
        <w:t xml:space="preserve"> to study whether and how the following could be enhanced for sidelink BFR:</w:t>
      </w:r>
    </w:p>
    <w:p w14:paraId="636DCBB9" w14:textId="17E7FC2A" w:rsidR="00F216A8" w:rsidRPr="00B13030" w:rsidRDefault="00F216A8" w:rsidP="00F216A8">
      <w:pPr>
        <w:pStyle w:val="BodyText"/>
        <w:numPr>
          <w:ilvl w:val="0"/>
          <w:numId w:val="37"/>
        </w:numPr>
        <w:rPr>
          <w:b/>
          <w:bCs/>
          <w:i/>
          <w:iCs/>
          <w:lang w:val="en-US"/>
        </w:rPr>
      </w:pPr>
      <w:r w:rsidRPr="00B13030">
        <w:rPr>
          <w:b/>
          <w:bCs/>
          <w:i/>
          <w:iCs/>
          <w:lang w:val="en-US"/>
        </w:rPr>
        <w:t>S-SSB</w:t>
      </w:r>
    </w:p>
    <w:p w14:paraId="39C1A39C" w14:textId="1ADBD967" w:rsidR="00F216A8" w:rsidRPr="00B13030" w:rsidRDefault="00F216A8" w:rsidP="0056716C">
      <w:pPr>
        <w:pStyle w:val="BodyText"/>
        <w:numPr>
          <w:ilvl w:val="0"/>
          <w:numId w:val="37"/>
        </w:numPr>
        <w:rPr>
          <w:b/>
          <w:bCs/>
          <w:i/>
          <w:iCs/>
          <w:lang w:val="en-US"/>
        </w:rPr>
      </w:pPr>
      <w:r w:rsidRPr="00B13030">
        <w:rPr>
          <w:b/>
          <w:bCs/>
          <w:i/>
          <w:iCs/>
          <w:lang w:val="en-US"/>
        </w:rPr>
        <w:t>Sidelink CSI RS</w:t>
      </w:r>
    </w:p>
    <w:p w14:paraId="6E94BC24" w14:textId="483E7BFB" w:rsidR="00B14AEB" w:rsidRDefault="00B14AEB" w:rsidP="001D53EB">
      <w:pPr>
        <w:jc w:val="both"/>
        <w:rPr>
          <w:rFonts w:eastAsiaTheme="minorEastAsia"/>
          <w:b/>
          <w:bCs/>
          <w:lang w:eastAsia="zh-CN"/>
        </w:rPr>
      </w:pPr>
    </w:p>
    <w:p w14:paraId="20271D42" w14:textId="1B623179" w:rsidR="00C62103" w:rsidRDefault="00D63922" w:rsidP="00250B60">
      <w:pPr>
        <w:pStyle w:val="Heading2"/>
        <w:rPr>
          <w:lang w:eastAsia="zh-CN"/>
        </w:rPr>
      </w:pPr>
      <w:r w:rsidRPr="0056716C">
        <w:rPr>
          <w:lang w:eastAsia="zh-CN"/>
        </w:rPr>
        <w:t xml:space="preserve">Multiple beams for data reception </w:t>
      </w:r>
    </w:p>
    <w:p w14:paraId="2110A2E3" w14:textId="0F216859" w:rsidR="00A74D11" w:rsidRDefault="00A74D11" w:rsidP="00C97B94">
      <w:pPr>
        <w:jc w:val="both"/>
        <w:rPr>
          <w:rFonts w:eastAsiaTheme="minorEastAsia"/>
          <w:lang w:eastAsia="zh-CN"/>
        </w:rPr>
      </w:pPr>
      <w:r>
        <w:rPr>
          <w:rFonts w:eastAsiaTheme="minorEastAsia" w:hint="eastAsia"/>
          <w:lang w:eastAsia="zh-CN"/>
        </w:rPr>
        <w:t>O</w:t>
      </w:r>
      <w:r>
        <w:rPr>
          <w:rFonts w:eastAsiaTheme="minorEastAsia"/>
          <w:lang w:eastAsia="zh-CN"/>
        </w:rPr>
        <w:t xml:space="preserve">ne RX may have multiple unicast connections to </w:t>
      </w:r>
      <w:r w:rsidR="00020BA9">
        <w:rPr>
          <w:rFonts w:eastAsiaTheme="minorEastAsia"/>
          <w:lang w:eastAsia="zh-CN"/>
        </w:rPr>
        <w:t>different TX UEs</w:t>
      </w:r>
      <w:r w:rsidR="003F3717">
        <w:rPr>
          <w:rFonts w:eastAsiaTheme="minorEastAsia"/>
          <w:lang w:eastAsia="zh-CN"/>
        </w:rPr>
        <w:t xml:space="preserve">, and the reception beams may be different </w:t>
      </w:r>
      <w:r w:rsidR="00D2073E">
        <w:rPr>
          <w:rFonts w:eastAsiaTheme="minorEastAsia"/>
          <w:lang w:eastAsia="zh-CN"/>
        </w:rPr>
        <w:t>for these unicast connections</w:t>
      </w:r>
      <w:r w:rsidR="00DA6ACA">
        <w:rPr>
          <w:rFonts w:eastAsiaTheme="minorEastAsia"/>
          <w:lang w:eastAsia="zh-CN"/>
        </w:rPr>
        <w:t>.</w:t>
      </w:r>
      <w:r w:rsidR="00C15708">
        <w:rPr>
          <w:rFonts w:eastAsiaTheme="minorEastAsia"/>
          <w:lang w:eastAsia="zh-CN"/>
        </w:rPr>
        <w:t xml:space="preserve"> For one RX UE with only analog beamforming</w:t>
      </w:r>
      <w:r w:rsidR="007D40A4">
        <w:rPr>
          <w:rFonts w:eastAsiaTheme="minorEastAsia"/>
          <w:lang w:eastAsia="zh-CN"/>
        </w:rPr>
        <w:t>,</w:t>
      </w:r>
      <w:r w:rsidR="00C15708">
        <w:rPr>
          <w:rFonts w:eastAsiaTheme="minorEastAsia"/>
          <w:lang w:eastAsia="zh-CN"/>
        </w:rPr>
        <w:t xml:space="preserve"> </w:t>
      </w:r>
      <w:r w:rsidR="000C7E66">
        <w:rPr>
          <w:rFonts w:eastAsiaTheme="minorEastAsia"/>
          <w:lang w:eastAsia="zh-CN"/>
        </w:rPr>
        <w:t xml:space="preserve">it cannot form multiple RX beams to receive </w:t>
      </w:r>
      <w:r w:rsidR="00151E76">
        <w:rPr>
          <w:rFonts w:eastAsiaTheme="minorEastAsia"/>
          <w:lang w:eastAsia="zh-CN"/>
        </w:rPr>
        <w:t>data from different TX UEs in different directions.</w:t>
      </w:r>
      <w:r w:rsidR="00D3642F">
        <w:rPr>
          <w:rFonts w:eastAsiaTheme="minorEastAsia"/>
          <w:lang w:eastAsia="zh-CN"/>
        </w:rPr>
        <w:t xml:space="preserve"> In this case the inter-UE coordination schemes could be used to align the </w:t>
      </w:r>
      <w:r w:rsidR="001737E4">
        <w:rPr>
          <w:rFonts w:eastAsiaTheme="minorEastAsia"/>
          <w:lang w:eastAsia="zh-CN"/>
        </w:rPr>
        <w:t xml:space="preserve">reception beams from different TX UEs, e.g., the RX UE could transmit the preferred </w:t>
      </w:r>
      <w:r w:rsidR="00A41CDA">
        <w:rPr>
          <w:rFonts w:eastAsiaTheme="minorEastAsia"/>
          <w:lang w:eastAsia="zh-CN"/>
        </w:rPr>
        <w:t xml:space="preserve">resource set </w:t>
      </w:r>
      <w:r w:rsidR="009F1DF5">
        <w:rPr>
          <w:rFonts w:eastAsiaTheme="minorEastAsia"/>
          <w:lang w:eastAsia="zh-CN"/>
        </w:rPr>
        <w:t xml:space="preserve">to </w:t>
      </w:r>
      <w:r w:rsidR="002B4708">
        <w:rPr>
          <w:rFonts w:eastAsiaTheme="minorEastAsia" w:hint="eastAsia"/>
          <w:lang w:eastAsia="zh-CN"/>
        </w:rPr>
        <w:t>the</w:t>
      </w:r>
      <w:r w:rsidR="002B4708">
        <w:rPr>
          <w:rFonts w:eastAsiaTheme="minorEastAsia"/>
          <w:lang w:eastAsia="zh-CN"/>
        </w:rPr>
        <w:t xml:space="preserve"> TX UE</w:t>
      </w:r>
      <w:r w:rsidR="008B08CF">
        <w:rPr>
          <w:rFonts w:eastAsiaTheme="minorEastAsia"/>
          <w:lang w:eastAsia="zh-CN"/>
        </w:rPr>
        <w:t xml:space="preserve"> for inter-UE coordination scheme 1, the </w:t>
      </w:r>
      <w:r w:rsidR="00C97B94">
        <w:rPr>
          <w:rFonts w:eastAsiaTheme="minorEastAsia"/>
          <w:lang w:eastAsia="zh-CN"/>
        </w:rPr>
        <w:t xml:space="preserve">preferred resource set </w:t>
      </w:r>
      <w:r w:rsidR="003768D9">
        <w:rPr>
          <w:rFonts w:eastAsiaTheme="minorEastAsia"/>
          <w:lang w:eastAsia="zh-CN"/>
        </w:rPr>
        <w:t xml:space="preserve">could be determined by </w:t>
      </w:r>
      <w:r w:rsidR="00901E5C">
        <w:rPr>
          <w:rFonts w:eastAsiaTheme="minorEastAsia"/>
          <w:lang w:eastAsia="zh-CN"/>
        </w:rPr>
        <w:t>its intended RX beam</w:t>
      </w:r>
      <w:r w:rsidR="00E56800">
        <w:rPr>
          <w:rFonts w:eastAsiaTheme="minorEastAsia"/>
          <w:lang w:eastAsia="zh-CN"/>
        </w:rPr>
        <w:t xml:space="preserve"> in some slots</w:t>
      </w:r>
      <w:r w:rsidR="00EB41C8">
        <w:rPr>
          <w:rFonts w:eastAsiaTheme="minorEastAsia"/>
          <w:lang w:eastAsia="zh-CN"/>
        </w:rPr>
        <w:t>.</w:t>
      </w:r>
      <w:r w:rsidR="00687D95">
        <w:rPr>
          <w:rFonts w:eastAsiaTheme="minorEastAsia"/>
          <w:lang w:eastAsia="zh-CN"/>
        </w:rPr>
        <w:t xml:space="preserve"> Inter-UE coordination scheme 2 could be also </w:t>
      </w:r>
      <w:r w:rsidR="00261B9D">
        <w:rPr>
          <w:rFonts w:eastAsiaTheme="minorEastAsia"/>
          <w:lang w:eastAsia="zh-CN"/>
        </w:rPr>
        <w:t xml:space="preserve">used to indicate the RX beams collision </w:t>
      </w:r>
      <w:r w:rsidR="002F754C">
        <w:rPr>
          <w:rFonts w:eastAsiaTheme="minorEastAsia"/>
          <w:lang w:eastAsia="zh-CN"/>
        </w:rPr>
        <w:t>between the reserved resources from different TX UEs.</w:t>
      </w:r>
    </w:p>
    <w:p w14:paraId="793DE62C" w14:textId="77777777" w:rsidR="007A3CB2" w:rsidRDefault="00C80ED4" w:rsidP="00B60F07">
      <w:pPr>
        <w:keepNext/>
        <w:jc w:val="both"/>
      </w:pPr>
      <w:r>
        <w:object w:dxaOrig="8965" w:dyaOrig="5245" w14:anchorId="12CE29D8">
          <v:shape id="_x0000_i1027" type="#_x0000_t75" style="width:448.55pt;height:241.4pt" o:ole="">
            <v:imagedata r:id="rId16" o:title=""/>
          </v:shape>
          <o:OLEObject Type="Embed" ProgID="Visio.Drawing.15" ShapeID="_x0000_i1027" DrawAspect="Content" ObjectID="_1745683776" r:id="rId17"/>
        </w:object>
      </w:r>
    </w:p>
    <w:p w14:paraId="3DB1ABA0" w14:textId="4E1EDCFA" w:rsidR="00C80ED4" w:rsidRDefault="007A3CB2" w:rsidP="007A3CB2">
      <w:pPr>
        <w:pStyle w:val="Caption"/>
        <w:jc w:val="center"/>
      </w:pPr>
      <w:r>
        <w:t xml:space="preserve">Figure </w:t>
      </w:r>
      <w:r>
        <w:rPr>
          <w:b w:val="0"/>
          <w:bCs w:val="0"/>
        </w:rPr>
        <w:fldChar w:fldCharType="begin"/>
      </w:r>
      <w:r>
        <w:instrText xml:space="preserve"> SEQ Figure \* ARABIC </w:instrText>
      </w:r>
      <w:r>
        <w:rPr>
          <w:b w:val="0"/>
          <w:bCs w:val="0"/>
        </w:rPr>
        <w:fldChar w:fldCharType="separate"/>
      </w:r>
      <w:r>
        <w:rPr>
          <w:noProof/>
        </w:rPr>
        <w:t>4</w:t>
      </w:r>
      <w:r>
        <w:rPr>
          <w:b w:val="0"/>
          <w:bCs w:val="0"/>
        </w:rPr>
        <w:fldChar w:fldCharType="end"/>
      </w:r>
      <w:r>
        <w:t xml:space="preserve"> Preferred resource set - illustrating the usage of same Rx beam</w:t>
      </w:r>
    </w:p>
    <w:p w14:paraId="388CF635" w14:textId="77777777" w:rsidR="00C80ED4" w:rsidRDefault="00C80ED4" w:rsidP="00C97B94">
      <w:pPr>
        <w:jc w:val="both"/>
        <w:rPr>
          <w:rFonts w:eastAsiaTheme="minorEastAsia"/>
          <w:lang w:eastAsia="zh-CN"/>
        </w:rPr>
      </w:pPr>
    </w:p>
    <w:p w14:paraId="49388FA4" w14:textId="3C7B81E9" w:rsidR="00EA0D9E" w:rsidRPr="00B13030" w:rsidRDefault="009B2AEA" w:rsidP="0020559D">
      <w:pPr>
        <w:pStyle w:val="BodyText"/>
        <w:rPr>
          <w:lang w:val="en-US" w:eastAsia="en-US"/>
        </w:rPr>
      </w:pPr>
      <w:r w:rsidRPr="00B13030">
        <w:rPr>
          <w:b/>
          <w:bCs/>
          <w:i/>
          <w:iCs/>
          <w:lang w:val="en-US"/>
        </w:rPr>
        <w:lastRenderedPageBreak/>
        <w:t xml:space="preserve">Proposal </w:t>
      </w:r>
      <w:r w:rsidR="00EA0D9E" w:rsidRPr="00B13030">
        <w:rPr>
          <w:b/>
          <w:bCs/>
          <w:i/>
          <w:iCs/>
          <w:lang w:val="en-US"/>
        </w:rPr>
        <w:t>1</w:t>
      </w:r>
      <w:r w:rsidR="00B13030" w:rsidRPr="00B13030">
        <w:rPr>
          <w:b/>
          <w:bCs/>
          <w:i/>
          <w:iCs/>
          <w:lang w:val="en-US"/>
        </w:rPr>
        <w:t>8</w:t>
      </w:r>
      <w:r w:rsidR="004C73A7" w:rsidRPr="00B13030">
        <w:rPr>
          <w:b/>
          <w:bCs/>
          <w:i/>
          <w:iCs/>
          <w:lang w:val="en-US"/>
        </w:rPr>
        <w:t>:</w:t>
      </w:r>
      <w:r w:rsidR="008A0DE2" w:rsidRPr="00B13030">
        <w:rPr>
          <w:b/>
          <w:bCs/>
          <w:i/>
          <w:iCs/>
          <w:lang w:val="en-US"/>
        </w:rPr>
        <w:t xml:space="preserve"> Study the enhancement of inter-UE coordination schemes to align the reception beam</w:t>
      </w:r>
      <w:r w:rsidR="000E6AA6" w:rsidRPr="00B13030">
        <w:rPr>
          <w:b/>
          <w:bCs/>
          <w:i/>
          <w:iCs/>
          <w:lang w:val="en-US"/>
        </w:rPr>
        <w:t xml:space="preserve">s </w:t>
      </w:r>
      <w:r w:rsidR="001D49AF" w:rsidRPr="00B13030">
        <w:rPr>
          <w:b/>
          <w:bCs/>
          <w:i/>
          <w:iCs/>
          <w:lang w:val="en-US"/>
        </w:rPr>
        <w:t>from different TX UEs.</w:t>
      </w:r>
    </w:p>
    <w:p w14:paraId="7DE9C888" w14:textId="448BE3DA" w:rsidR="00E5639B" w:rsidRDefault="00306977" w:rsidP="0006715D">
      <w:pPr>
        <w:pStyle w:val="Heading1"/>
        <w:rPr>
          <w:rFonts w:eastAsia="MS Mincho"/>
          <w:lang w:eastAsia="ja-JP"/>
        </w:rPr>
      </w:pPr>
      <w:r w:rsidRPr="0006715D">
        <w:rPr>
          <w:rFonts w:eastAsia="MS Mincho"/>
          <w:lang w:eastAsia="ja-JP"/>
        </w:rPr>
        <w:t>Conclusion</w:t>
      </w:r>
    </w:p>
    <w:p w14:paraId="2175973D" w14:textId="4052A1EE" w:rsidR="002D6028" w:rsidRDefault="002D6028" w:rsidP="002D6028">
      <w:pPr>
        <w:rPr>
          <w:rFonts w:eastAsiaTheme="minorEastAsia"/>
          <w:lang w:eastAsia="zh-CN"/>
        </w:rPr>
      </w:pPr>
      <w:r>
        <w:rPr>
          <w:rFonts w:eastAsiaTheme="minorEastAsia" w:hint="eastAsia"/>
          <w:lang w:eastAsia="zh-CN"/>
        </w:rPr>
        <w:t>I</w:t>
      </w:r>
      <w:r>
        <w:rPr>
          <w:rFonts w:eastAsiaTheme="minorEastAsia"/>
          <w:lang w:eastAsia="zh-CN"/>
        </w:rPr>
        <w:t>n this contribution, we provide our views towards proceeding work on FR2 with following proposals:</w:t>
      </w:r>
    </w:p>
    <w:p w14:paraId="202A7EC5" w14:textId="77777777" w:rsidR="00E84BC9" w:rsidRDefault="00E84BC9" w:rsidP="00E84BC9">
      <w:pPr>
        <w:jc w:val="both"/>
        <w:rPr>
          <w:rFonts w:eastAsia="宋体"/>
          <w:b/>
          <w:bCs/>
          <w:i/>
          <w:iCs/>
        </w:rPr>
      </w:pPr>
      <w:r w:rsidRPr="006F56FE">
        <w:rPr>
          <w:rFonts w:eastAsia="宋体"/>
          <w:b/>
          <w:bCs/>
          <w:i/>
          <w:iCs/>
        </w:rPr>
        <w:t xml:space="preserve">Proposal </w:t>
      </w:r>
      <w:r>
        <w:rPr>
          <w:rFonts w:eastAsia="宋体"/>
          <w:b/>
          <w:bCs/>
          <w:i/>
          <w:iCs/>
        </w:rPr>
        <w:t>1</w:t>
      </w:r>
      <w:r w:rsidRPr="006F56FE">
        <w:rPr>
          <w:rFonts w:eastAsia="宋体"/>
          <w:b/>
          <w:bCs/>
          <w:i/>
          <w:iCs/>
        </w:rPr>
        <w:t xml:space="preserve">: </w:t>
      </w:r>
      <w:r>
        <w:rPr>
          <w:rFonts w:eastAsia="宋体"/>
          <w:b/>
          <w:bCs/>
          <w:i/>
          <w:iCs/>
        </w:rPr>
        <w:t xml:space="preserve">Truncated L1 ID needs to be transmitted while doing beam sweeping to identify the peer UE (UE-2) for establishing beam </w:t>
      </w:r>
    </w:p>
    <w:p w14:paraId="194E20C3" w14:textId="77777777" w:rsidR="00E84BC9" w:rsidRDefault="00E84BC9" w:rsidP="00E84BC9">
      <w:pPr>
        <w:jc w:val="both"/>
        <w:rPr>
          <w:rFonts w:eastAsia="宋体"/>
          <w:b/>
          <w:bCs/>
          <w:i/>
          <w:iCs/>
        </w:rPr>
      </w:pPr>
      <w:r>
        <w:rPr>
          <w:rFonts w:eastAsia="宋体"/>
          <w:b/>
          <w:bCs/>
          <w:i/>
          <w:iCs/>
        </w:rPr>
        <w:t>Proposal 2: Adapted SSB and CSI-RS could be candidate for initial beam sweeping</w:t>
      </w:r>
    </w:p>
    <w:p w14:paraId="654BA078" w14:textId="77777777" w:rsidR="00E84BC9" w:rsidRDefault="00E84BC9" w:rsidP="00E84BC9">
      <w:pPr>
        <w:jc w:val="both"/>
        <w:rPr>
          <w:rFonts w:eastAsia="宋体"/>
          <w:b/>
          <w:bCs/>
          <w:i/>
          <w:iCs/>
        </w:rPr>
      </w:pPr>
      <w:r>
        <w:rPr>
          <w:rFonts w:eastAsia="宋体"/>
          <w:b/>
          <w:bCs/>
          <w:i/>
          <w:iCs/>
        </w:rPr>
        <w:t xml:space="preserve">Proposal 3: Feedback from UE-2 contains UE-2 best reception/transmission beam and beam-correspondence may be used by UE-2 to identify the UE-2 Tx beam towards UE-1 </w:t>
      </w:r>
    </w:p>
    <w:p w14:paraId="21580E50" w14:textId="77777777" w:rsidR="00E84BC9" w:rsidRPr="006F56FE" w:rsidRDefault="00E84BC9" w:rsidP="00E84BC9">
      <w:pPr>
        <w:jc w:val="both"/>
        <w:rPr>
          <w:rFonts w:eastAsia="宋体"/>
          <w:b/>
          <w:bCs/>
          <w:i/>
          <w:iCs/>
        </w:rPr>
      </w:pPr>
      <w:r>
        <w:rPr>
          <w:rFonts w:eastAsia="宋体"/>
          <w:b/>
          <w:bCs/>
          <w:i/>
          <w:iCs/>
        </w:rPr>
        <w:t xml:space="preserve">Proposal 4: If UE-2 is not supporting beam correspondence, UE-2 may need to transmit and beam sweep RS to find UE-2 transmit beam    </w:t>
      </w:r>
    </w:p>
    <w:p w14:paraId="0D80F908" w14:textId="77777777" w:rsidR="00E84BC9" w:rsidRDefault="00E84BC9" w:rsidP="00E84BC9">
      <w:pPr>
        <w:jc w:val="both"/>
        <w:rPr>
          <w:rFonts w:eastAsia="宋体"/>
          <w:b/>
          <w:bCs/>
          <w:i/>
          <w:iCs/>
        </w:rPr>
      </w:pPr>
      <w:r w:rsidRPr="004C78EB">
        <w:rPr>
          <w:rFonts w:eastAsia="宋体"/>
          <w:b/>
          <w:bCs/>
          <w:i/>
          <w:iCs/>
        </w:rPr>
        <w:t xml:space="preserve">Proposal </w:t>
      </w:r>
      <w:r>
        <w:rPr>
          <w:rFonts w:eastAsia="宋体"/>
          <w:b/>
          <w:bCs/>
          <w:i/>
          <w:iCs/>
        </w:rPr>
        <w:t>5</w:t>
      </w:r>
      <w:r w:rsidRPr="004C78EB">
        <w:rPr>
          <w:rFonts w:eastAsia="宋体"/>
          <w:b/>
          <w:bCs/>
          <w:i/>
          <w:iCs/>
        </w:rPr>
        <w:t>:</w:t>
      </w:r>
      <w:r>
        <w:rPr>
          <w:rFonts w:eastAsia="宋体"/>
          <w:b/>
          <w:bCs/>
          <w:i/>
          <w:iCs/>
        </w:rPr>
        <w:t xml:space="preserve"> </w:t>
      </w:r>
      <w:r w:rsidRPr="004C78EB">
        <w:rPr>
          <w:rFonts w:eastAsia="宋体"/>
          <w:b/>
          <w:bCs/>
          <w:i/>
          <w:iCs/>
        </w:rPr>
        <w:t xml:space="preserve"> </w:t>
      </w:r>
      <w:r w:rsidRPr="00FC3966">
        <w:rPr>
          <w:rFonts w:eastAsia="宋体"/>
          <w:b/>
          <w:bCs/>
          <w:i/>
          <w:iCs/>
        </w:rPr>
        <w:t xml:space="preserve">Transmit </w:t>
      </w:r>
      <w:r>
        <w:rPr>
          <w:rFonts w:eastAsia="宋体"/>
          <w:b/>
          <w:bCs/>
          <w:i/>
          <w:iCs/>
        </w:rPr>
        <w:t>CSI</w:t>
      </w:r>
      <w:r w:rsidRPr="00FC3966">
        <w:rPr>
          <w:rFonts w:eastAsia="宋体"/>
          <w:b/>
          <w:bCs/>
          <w:i/>
          <w:iCs/>
        </w:rPr>
        <w:t xml:space="preserve">-RS embedded in the data </w:t>
      </w:r>
      <w:r>
        <w:rPr>
          <w:rFonts w:eastAsia="宋体"/>
          <w:b/>
          <w:bCs/>
          <w:i/>
          <w:iCs/>
        </w:rPr>
        <w:t xml:space="preserve">i.e., DCR, DCA messages </w:t>
      </w:r>
      <w:r w:rsidRPr="00FC3966">
        <w:rPr>
          <w:rFonts w:eastAsia="宋体"/>
          <w:b/>
          <w:bCs/>
          <w:i/>
          <w:iCs/>
        </w:rPr>
        <w:t>to aid the peer UE</w:t>
      </w:r>
      <w:r>
        <w:rPr>
          <w:rFonts w:eastAsia="宋体"/>
          <w:b/>
          <w:bCs/>
          <w:i/>
          <w:iCs/>
        </w:rPr>
        <w:t xml:space="preserve"> (UE-2)</w:t>
      </w:r>
      <w:r w:rsidRPr="00FC3966">
        <w:rPr>
          <w:rFonts w:eastAsia="宋体"/>
          <w:b/>
          <w:bCs/>
          <w:i/>
          <w:iCs/>
        </w:rPr>
        <w:t xml:space="preserve"> to measure the L1-RSRP to choose the best reception beam</w:t>
      </w:r>
    </w:p>
    <w:p w14:paraId="27DE4D26" w14:textId="77777777" w:rsidR="00E84BC9" w:rsidRDefault="00E84BC9" w:rsidP="00E84BC9">
      <w:pPr>
        <w:jc w:val="both"/>
        <w:rPr>
          <w:rFonts w:eastAsia="宋体"/>
          <w:b/>
          <w:bCs/>
          <w:i/>
          <w:iCs/>
        </w:rPr>
      </w:pPr>
      <w:r>
        <w:rPr>
          <w:rFonts w:eastAsia="宋体"/>
          <w:b/>
          <w:bCs/>
          <w:i/>
          <w:iCs/>
        </w:rPr>
        <w:t xml:space="preserve">Proposal 6: Discovery accept message contains the feedback information about the UE-2 reception beam. UE-2 uses beam correspondence to select the Tx beam for the transmission of the discovery accept message </w:t>
      </w:r>
    </w:p>
    <w:p w14:paraId="164268D9" w14:textId="77777777" w:rsidR="00E84BC9" w:rsidRDefault="00E84BC9" w:rsidP="00E84BC9">
      <w:pPr>
        <w:jc w:val="both"/>
        <w:rPr>
          <w:rFonts w:eastAsia="宋体"/>
          <w:b/>
          <w:bCs/>
          <w:i/>
          <w:iCs/>
        </w:rPr>
      </w:pPr>
      <w:r>
        <w:rPr>
          <w:rFonts w:eastAsia="宋体"/>
          <w:b/>
          <w:bCs/>
          <w:i/>
          <w:iCs/>
        </w:rPr>
        <w:t xml:space="preserve">Proposal 7: Default CSI-RS configuration configured in the resource pool for transmitting CSI-RS embedded in the discovery messages </w:t>
      </w:r>
    </w:p>
    <w:p w14:paraId="0CBD0F99" w14:textId="77777777" w:rsidR="00E84BC9" w:rsidRDefault="00E84BC9" w:rsidP="00E84BC9">
      <w:pPr>
        <w:jc w:val="both"/>
        <w:rPr>
          <w:rFonts w:eastAsia="宋体"/>
          <w:b/>
          <w:bCs/>
          <w:i/>
          <w:iCs/>
        </w:rPr>
      </w:pPr>
      <w:r>
        <w:rPr>
          <w:rFonts w:eastAsia="宋体"/>
          <w:b/>
          <w:bCs/>
          <w:i/>
          <w:iCs/>
        </w:rPr>
        <w:t xml:space="preserve">Proposal 8: QCL-D relationship between the PSCCH/PSSCH with the CSI-RS to map </w:t>
      </w:r>
      <w:r w:rsidRPr="00EE4E94">
        <w:rPr>
          <w:rFonts w:eastAsia="宋体"/>
          <w:b/>
          <w:bCs/>
          <w:i/>
          <w:iCs/>
        </w:rPr>
        <w:t xml:space="preserve">each PSCCH/PSSCH </w:t>
      </w:r>
      <w:r>
        <w:rPr>
          <w:rFonts w:eastAsia="宋体"/>
          <w:b/>
          <w:bCs/>
          <w:i/>
          <w:iCs/>
        </w:rPr>
        <w:t>to</w:t>
      </w:r>
      <w:r w:rsidRPr="00EE4E94">
        <w:rPr>
          <w:rFonts w:eastAsia="宋体"/>
          <w:b/>
          <w:bCs/>
          <w:i/>
          <w:iCs/>
        </w:rPr>
        <w:t xml:space="preserve"> UE1 transmit beam</w:t>
      </w:r>
    </w:p>
    <w:p w14:paraId="05817F9A" w14:textId="77777777" w:rsidR="00E84BC9" w:rsidRDefault="00E84BC9" w:rsidP="00E84BC9">
      <w:pPr>
        <w:jc w:val="both"/>
        <w:rPr>
          <w:b/>
          <w:i/>
          <w:color w:val="000000"/>
        </w:rPr>
      </w:pPr>
      <w:r w:rsidRPr="00293FAF">
        <w:rPr>
          <w:rFonts w:eastAsia="宋体"/>
          <w:b/>
          <w:bCs/>
          <w:i/>
        </w:rPr>
        <w:t xml:space="preserve">Proposal </w:t>
      </w:r>
      <w:r>
        <w:rPr>
          <w:rFonts w:eastAsia="宋体"/>
          <w:b/>
          <w:bCs/>
          <w:i/>
        </w:rPr>
        <w:t>9</w:t>
      </w:r>
      <w:r w:rsidRPr="00293FAF">
        <w:rPr>
          <w:rFonts w:eastAsia="宋体"/>
          <w:b/>
          <w:bCs/>
          <w:i/>
        </w:rPr>
        <w:t xml:space="preserve">: </w:t>
      </w:r>
      <w:r w:rsidRPr="00293FAF">
        <w:rPr>
          <w:b/>
          <w:i/>
          <w:color w:val="000000"/>
        </w:rPr>
        <w:t>Initial beam pairing starts after sidelink unicast link establishment</w:t>
      </w:r>
      <w:r>
        <w:rPr>
          <w:b/>
          <w:i/>
          <w:color w:val="000000"/>
        </w:rPr>
        <w:t xml:space="preserve"> should be deprioritized </w:t>
      </w:r>
    </w:p>
    <w:p w14:paraId="734CF777" w14:textId="77777777" w:rsidR="00E84BC9" w:rsidRPr="00B13030" w:rsidRDefault="00E84BC9" w:rsidP="00E84BC9">
      <w:pPr>
        <w:jc w:val="both"/>
        <w:rPr>
          <w:rFonts w:eastAsia="宋体"/>
          <w:b/>
          <w:bCs/>
          <w:i/>
          <w:iCs/>
        </w:rPr>
      </w:pPr>
      <w:r w:rsidRPr="00B13030">
        <w:rPr>
          <w:rFonts w:eastAsia="宋体"/>
          <w:b/>
          <w:bCs/>
          <w:i/>
          <w:iCs/>
        </w:rPr>
        <w:t xml:space="preserve">Proposal 10: Prioritize aperiodic CSI-RS with data for initial beam pair establishment </w:t>
      </w:r>
    </w:p>
    <w:p w14:paraId="2C1C5F9F" w14:textId="77777777" w:rsidR="00E84BC9" w:rsidRPr="00B13030" w:rsidRDefault="00E84BC9" w:rsidP="00E84BC9">
      <w:pPr>
        <w:rPr>
          <w:b/>
          <w:bCs/>
          <w:i/>
          <w:iCs/>
          <w:lang w:eastAsia="zh-CN"/>
        </w:rPr>
      </w:pPr>
      <w:r w:rsidRPr="00B13030">
        <w:rPr>
          <w:b/>
          <w:bCs/>
          <w:i/>
          <w:iCs/>
          <w:lang w:eastAsia="zh-CN"/>
        </w:rPr>
        <w:t>Proposal 11: PSFCH beam is determined using the beam correspondence framework i.e., PSFCH UE uses the same Tx beam for PSFCH transmission corresponds to the Rx beam used for the reception of PSCCH/PSSCH</w:t>
      </w:r>
    </w:p>
    <w:p w14:paraId="5C3590A5" w14:textId="77777777" w:rsidR="00E84BC9" w:rsidRPr="00B13030" w:rsidRDefault="00E84BC9" w:rsidP="00E84BC9">
      <w:pPr>
        <w:rPr>
          <w:b/>
          <w:bCs/>
          <w:i/>
          <w:iCs/>
          <w:lang w:eastAsia="zh-CN"/>
        </w:rPr>
      </w:pPr>
      <w:r w:rsidRPr="00B13030">
        <w:rPr>
          <w:b/>
          <w:bCs/>
          <w:i/>
          <w:iCs/>
          <w:lang w:eastAsia="zh-CN"/>
        </w:rPr>
        <w:t xml:space="preserve">Proposal </w:t>
      </w:r>
      <w:r>
        <w:rPr>
          <w:b/>
          <w:bCs/>
          <w:i/>
          <w:iCs/>
          <w:lang w:eastAsia="zh-CN"/>
        </w:rPr>
        <w:t>12</w:t>
      </w:r>
      <w:r w:rsidRPr="00B13030">
        <w:rPr>
          <w:b/>
          <w:bCs/>
          <w:i/>
          <w:iCs/>
          <w:lang w:eastAsia="zh-CN"/>
        </w:rPr>
        <w:t xml:space="preserve">: Study supporting one-to-one mapping between PSFCH occasions and PSCCH/PSSCH transmission slots as part of PSFCH beamforming </w:t>
      </w:r>
    </w:p>
    <w:p w14:paraId="6F88043A" w14:textId="77777777" w:rsidR="00E84BC9" w:rsidRPr="00B13030" w:rsidRDefault="00E84BC9" w:rsidP="00E84BC9">
      <w:pPr>
        <w:jc w:val="both"/>
        <w:rPr>
          <w:rFonts w:eastAsia="宋体"/>
          <w:b/>
          <w:bCs/>
          <w:i/>
          <w:iCs/>
        </w:rPr>
      </w:pPr>
      <w:r w:rsidRPr="00B13030">
        <w:rPr>
          <w:rFonts w:eastAsia="宋体"/>
          <w:b/>
          <w:bCs/>
          <w:i/>
          <w:iCs/>
        </w:rPr>
        <w:t xml:space="preserve">Proposal </w:t>
      </w:r>
      <w:r>
        <w:rPr>
          <w:rFonts w:eastAsia="宋体"/>
          <w:b/>
          <w:bCs/>
          <w:i/>
          <w:iCs/>
        </w:rPr>
        <w:t>13</w:t>
      </w:r>
      <w:r w:rsidRPr="00B13030">
        <w:rPr>
          <w:rFonts w:eastAsia="宋体"/>
          <w:b/>
          <w:bCs/>
          <w:i/>
          <w:iCs/>
        </w:rPr>
        <w:t>: Study how to handle different reception beams of multiple PSFCHs in one PSFCH reception occasion, e.g., enhance the resource exclusion step with the consideration of different RX beams of multiple PSFCHs in one PSFCH reception occasion or RX beam determination of multiple PSFCHs in one PSFCH reception occasion.</w:t>
      </w:r>
    </w:p>
    <w:p w14:paraId="21F26C48" w14:textId="77777777" w:rsidR="00E84BC9" w:rsidRPr="00B13030" w:rsidRDefault="00E84BC9" w:rsidP="00E84BC9">
      <w:pPr>
        <w:tabs>
          <w:tab w:val="left" w:pos="2006"/>
        </w:tabs>
        <w:jc w:val="both"/>
        <w:rPr>
          <w:rFonts w:eastAsia="宋体"/>
          <w:b/>
          <w:bCs/>
          <w:i/>
          <w:iCs/>
        </w:rPr>
      </w:pPr>
      <w:r w:rsidRPr="00B13030">
        <w:rPr>
          <w:rFonts w:eastAsia="宋体"/>
          <w:b/>
          <w:bCs/>
          <w:i/>
          <w:iCs/>
        </w:rPr>
        <w:t xml:space="preserve">Proposal </w:t>
      </w:r>
      <w:r>
        <w:rPr>
          <w:rFonts w:eastAsia="宋体"/>
          <w:b/>
          <w:bCs/>
          <w:i/>
          <w:iCs/>
        </w:rPr>
        <w:t>14</w:t>
      </w:r>
      <w:r w:rsidRPr="00B13030">
        <w:rPr>
          <w:rFonts w:eastAsia="宋体"/>
          <w:b/>
          <w:bCs/>
          <w:i/>
          <w:iCs/>
        </w:rPr>
        <w:t>: Evaluate the existing CSI report latency for L1 beam measurement reporting</w:t>
      </w:r>
    </w:p>
    <w:p w14:paraId="4D234A02" w14:textId="77777777" w:rsidR="00E84BC9" w:rsidRPr="00B13030" w:rsidRDefault="00E84BC9" w:rsidP="00E84BC9">
      <w:pPr>
        <w:pStyle w:val="BodyText"/>
        <w:rPr>
          <w:b/>
          <w:bCs/>
          <w:i/>
          <w:iCs/>
          <w:lang w:val="en-US"/>
        </w:rPr>
      </w:pPr>
      <w:r w:rsidRPr="00B13030">
        <w:rPr>
          <w:b/>
          <w:bCs/>
          <w:i/>
          <w:iCs/>
          <w:lang w:val="en-US"/>
        </w:rPr>
        <w:t xml:space="preserve">Proposal </w:t>
      </w:r>
      <w:r>
        <w:rPr>
          <w:b/>
          <w:bCs/>
          <w:i/>
          <w:iCs/>
          <w:lang w:val="en-US"/>
        </w:rPr>
        <w:t>15</w:t>
      </w:r>
      <w:r w:rsidRPr="00B13030">
        <w:rPr>
          <w:b/>
          <w:bCs/>
          <w:i/>
          <w:iCs/>
          <w:lang w:val="en-US"/>
        </w:rPr>
        <w:t xml:space="preserve">: RAN1 needs to study procedure to declare beam failure instance e.g., HARQ feedback based, RSRP threshold etc., </w:t>
      </w:r>
    </w:p>
    <w:p w14:paraId="5DDB1F1E" w14:textId="77777777" w:rsidR="00E84BC9" w:rsidRPr="00B13030" w:rsidRDefault="00E84BC9" w:rsidP="00E84BC9">
      <w:pPr>
        <w:pStyle w:val="BodyText"/>
        <w:rPr>
          <w:b/>
          <w:bCs/>
          <w:i/>
          <w:iCs/>
          <w:lang w:val="en-US"/>
        </w:rPr>
      </w:pPr>
      <w:r w:rsidRPr="00B13030">
        <w:rPr>
          <w:b/>
          <w:bCs/>
          <w:i/>
          <w:iCs/>
          <w:lang w:val="en-US"/>
        </w:rPr>
        <w:t>Proposal 1</w:t>
      </w:r>
      <w:r>
        <w:rPr>
          <w:b/>
          <w:bCs/>
          <w:i/>
          <w:iCs/>
          <w:lang w:val="en-US"/>
        </w:rPr>
        <w:t>6</w:t>
      </w:r>
      <w:r w:rsidRPr="00B13030">
        <w:rPr>
          <w:b/>
          <w:bCs/>
          <w:i/>
          <w:iCs/>
          <w:lang w:val="en-US"/>
        </w:rPr>
        <w:t>: RAN1 needs to study procedure to initiate beam failure recovery which involves transmission of SL RS using a candidate beam or using a beam sweeping.</w:t>
      </w:r>
    </w:p>
    <w:p w14:paraId="1E55DE26" w14:textId="77777777" w:rsidR="00E84BC9" w:rsidRPr="00B13030" w:rsidRDefault="00E84BC9" w:rsidP="00E84BC9">
      <w:pPr>
        <w:pStyle w:val="BodyText"/>
        <w:rPr>
          <w:b/>
          <w:bCs/>
          <w:i/>
          <w:iCs/>
          <w:lang w:val="en-US"/>
        </w:rPr>
      </w:pPr>
      <w:r w:rsidRPr="00B13030">
        <w:rPr>
          <w:b/>
          <w:bCs/>
          <w:i/>
          <w:iCs/>
          <w:lang w:val="en-US"/>
        </w:rPr>
        <w:t>Proposal 17: RAN1 needs to study whether and how the following could be enhanced for sidelink BFR:</w:t>
      </w:r>
    </w:p>
    <w:p w14:paraId="5F380A14" w14:textId="77777777" w:rsidR="00E84BC9" w:rsidRPr="00B13030" w:rsidRDefault="00E84BC9" w:rsidP="00E84BC9">
      <w:pPr>
        <w:pStyle w:val="BodyText"/>
        <w:numPr>
          <w:ilvl w:val="0"/>
          <w:numId w:val="37"/>
        </w:numPr>
        <w:rPr>
          <w:b/>
          <w:bCs/>
          <w:i/>
          <w:iCs/>
          <w:lang w:val="en-US"/>
        </w:rPr>
      </w:pPr>
      <w:r w:rsidRPr="00B13030">
        <w:rPr>
          <w:b/>
          <w:bCs/>
          <w:i/>
          <w:iCs/>
          <w:lang w:val="en-US"/>
        </w:rPr>
        <w:t>S-SSB</w:t>
      </w:r>
    </w:p>
    <w:p w14:paraId="03E79CE7" w14:textId="77777777" w:rsidR="00E84BC9" w:rsidRPr="00B13030" w:rsidRDefault="00E84BC9" w:rsidP="00E84BC9">
      <w:pPr>
        <w:pStyle w:val="BodyText"/>
        <w:numPr>
          <w:ilvl w:val="0"/>
          <w:numId w:val="37"/>
        </w:numPr>
        <w:rPr>
          <w:b/>
          <w:bCs/>
          <w:i/>
          <w:iCs/>
          <w:lang w:val="en-US"/>
        </w:rPr>
      </w:pPr>
      <w:r w:rsidRPr="00B13030">
        <w:rPr>
          <w:b/>
          <w:bCs/>
          <w:i/>
          <w:iCs/>
          <w:lang w:val="en-US"/>
        </w:rPr>
        <w:t>Sidelink CSI RS</w:t>
      </w:r>
    </w:p>
    <w:p w14:paraId="403987BA" w14:textId="0C31825D" w:rsidR="00E84BC9" w:rsidRPr="00E84BC9" w:rsidRDefault="00E84BC9" w:rsidP="00E27AF2">
      <w:pPr>
        <w:pStyle w:val="BodyText"/>
        <w:rPr>
          <w:rFonts w:eastAsia="宋体"/>
          <w:b/>
          <w:bCs/>
          <w:i/>
          <w:iCs/>
          <w:u w:val="single"/>
        </w:rPr>
      </w:pPr>
      <w:r w:rsidRPr="00B13030">
        <w:rPr>
          <w:b/>
          <w:bCs/>
          <w:i/>
          <w:iCs/>
          <w:lang w:val="en-US"/>
        </w:rPr>
        <w:t>Proposal 18: Study the enhancement of inter-UE coordination schemes to align the reception beams from different TX UEs</w:t>
      </w:r>
    </w:p>
    <w:bookmarkEnd w:id="2"/>
    <w:p w14:paraId="42A278C5" w14:textId="77777777"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t>References</w:t>
      </w:r>
    </w:p>
    <w:p w14:paraId="18D463EE" w14:textId="1388CE08" w:rsidR="00B00A56" w:rsidRPr="00DE0CAD" w:rsidRDefault="000054E9" w:rsidP="00DE0CAD">
      <w:pPr>
        <w:numPr>
          <w:ilvl w:val="0"/>
          <w:numId w:val="2"/>
        </w:numPr>
        <w:rPr>
          <w:lang w:val="en-US" w:bidi="en-US"/>
        </w:rPr>
      </w:pPr>
      <w:bookmarkStart w:id="9" w:name="_Ref7816821"/>
      <w:bookmarkStart w:id="10" w:name="_Ref21117639"/>
      <w:r w:rsidRPr="000054E9">
        <w:rPr>
          <w:lang w:val="en-US" w:bidi="en-US"/>
        </w:rPr>
        <w:t>RP-</w:t>
      </w:r>
      <w:r w:rsidR="00A151FA" w:rsidRPr="00A151FA">
        <w:t xml:space="preserve"> </w:t>
      </w:r>
      <w:r w:rsidR="00A151FA" w:rsidRPr="00A151FA">
        <w:rPr>
          <w:lang w:val="en-US" w:bidi="en-US"/>
        </w:rPr>
        <w:t>222806</w:t>
      </w:r>
      <w:r w:rsidR="004E407E">
        <w:rPr>
          <w:lang w:val="en-US" w:bidi="en-US"/>
        </w:rPr>
        <w:t>, “</w:t>
      </w:r>
      <w:r w:rsidR="00A151FA">
        <w:rPr>
          <w:rFonts w:hint="eastAsia"/>
          <w:lang w:eastAsia="ko-KR"/>
        </w:rPr>
        <w:t>NR</w:t>
      </w:r>
      <w:r w:rsidR="00A151FA">
        <w:rPr>
          <w:lang w:eastAsia="ko-KR"/>
        </w:rPr>
        <w:t xml:space="preserve"> </w:t>
      </w:r>
      <w:r w:rsidR="00A151FA">
        <w:rPr>
          <w:rFonts w:hint="eastAsia"/>
          <w:lang w:eastAsia="ko-KR"/>
        </w:rPr>
        <w:t>sidelink</w:t>
      </w:r>
      <w:r w:rsidR="00A151FA">
        <w:rPr>
          <w:lang w:eastAsia="ko-KR"/>
        </w:rPr>
        <w:t xml:space="preserve"> evolution</w:t>
      </w:r>
      <w:r w:rsidR="004E407E">
        <w:rPr>
          <w:lang w:val="en-US" w:bidi="en-US"/>
        </w:rPr>
        <w:t xml:space="preserve">”, </w:t>
      </w:r>
      <w:r>
        <w:rPr>
          <w:lang w:val="en-US" w:bidi="en-US"/>
        </w:rPr>
        <w:t>RAN#</w:t>
      </w:r>
      <w:r w:rsidR="00A151FA">
        <w:rPr>
          <w:lang w:val="en-US" w:bidi="en-US"/>
        </w:rPr>
        <w:t>98</w:t>
      </w:r>
      <w:r>
        <w:rPr>
          <w:lang w:val="en-US" w:bidi="en-US"/>
        </w:rPr>
        <w:t xml:space="preserve">-e, </w:t>
      </w:r>
      <w:r w:rsidR="00920CBA">
        <w:rPr>
          <w:lang w:val="en-US" w:bidi="en-US"/>
        </w:rPr>
        <w:t>Dec</w:t>
      </w:r>
      <w:r w:rsidR="004E407E">
        <w:rPr>
          <w:lang w:val="en-US" w:bidi="en-US"/>
        </w:rPr>
        <w:t xml:space="preserve">. </w:t>
      </w:r>
      <w:r w:rsidR="00A151FA">
        <w:rPr>
          <w:lang w:val="en-US" w:bidi="en-US"/>
        </w:rPr>
        <w:t>2022</w:t>
      </w:r>
      <w:r w:rsidR="004E407E">
        <w:rPr>
          <w:lang w:val="en-US" w:bidi="en-US"/>
        </w:rPr>
        <w:t>.</w:t>
      </w:r>
      <w:bookmarkEnd w:id="9"/>
      <w:bookmarkEnd w:id="10"/>
    </w:p>
    <w:sectPr w:rsidR="00B00A56" w:rsidRPr="00DE0CAD" w:rsidSect="00F54AD0">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C719F" w14:textId="77777777" w:rsidR="00BB0401" w:rsidRDefault="00BB0401" w:rsidP="00AC001C">
      <w:pPr>
        <w:spacing w:after="0"/>
      </w:pPr>
      <w:r>
        <w:separator/>
      </w:r>
    </w:p>
  </w:endnote>
  <w:endnote w:type="continuationSeparator" w:id="0">
    <w:p w14:paraId="10E3AB41" w14:textId="77777777" w:rsidR="00BB0401" w:rsidRDefault="00BB0401"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7D3BF" w14:textId="77777777" w:rsidR="00BB0401" w:rsidRDefault="00BB0401" w:rsidP="00AC001C">
      <w:pPr>
        <w:spacing w:after="0"/>
      </w:pPr>
      <w:r>
        <w:separator/>
      </w:r>
    </w:p>
  </w:footnote>
  <w:footnote w:type="continuationSeparator" w:id="0">
    <w:p w14:paraId="0060356D" w14:textId="77777777" w:rsidR="00BB0401" w:rsidRDefault="00BB0401"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566F6"/>
    <w:multiLevelType w:val="hybridMultilevel"/>
    <w:tmpl w:val="CA968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BC4141"/>
    <w:multiLevelType w:val="hybridMultilevel"/>
    <w:tmpl w:val="331ADC2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A21DC7"/>
    <w:multiLevelType w:val="hybridMultilevel"/>
    <w:tmpl w:val="4752A8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76F2CF9"/>
    <w:multiLevelType w:val="multilevel"/>
    <w:tmpl w:val="4D9481F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178C0BD6"/>
    <w:multiLevelType w:val="hybridMultilevel"/>
    <w:tmpl w:val="656C644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4A262E"/>
    <w:multiLevelType w:val="hybridMultilevel"/>
    <w:tmpl w:val="F4505D6C"/>
    <w:lvl w:ilvl="0" w:tplc="E4BED796">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CE6392"/>
    <w:multiLevelType w:val="hybridMultilevel"/>
    <w:tmpl w:val="3A264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0C78E3"/>
    <w:multiLevelType w:val="hybridMultilevel"/>
    <w:tmpl w:val="E8908F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671544"/>
    <w:multiLevelType w:val="hybridMultilevel"/>
    <w:tmpl w:val="FB382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53447B5"/>
    <w:multiLevelType w:val="multilevel"/>
    <w:tmpl w:val="353447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5" w15:restartNumberingAfterBreak="0">
    <w:nsid w:val="3AE947D6"/>
    <w:multiLevelType w:val="hybridMultilevel"/>
    <w:tmpl w:val="62B4212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5245D5"/>
    <w:multiLevelType w:val="hybridMultilevel"/>
    <w:tmpl w:val="6D607AD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6A5082"/>
    <w:multiLevelType w:val="hybridMultilevel"/>
    <w:tmpl w:val="4392862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616627"/>
    <w:multiLevelType w:val="hybridMultilevel"/>
    <w:tmpl w:val="54BC2F66"/>
    <w:lvl w:ilvl="0" w:tplc="B23299D6">
      <w:start w:val="4"/>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47A9609E"/>
    <w:multiLevelType w:val="hybridMultilevel"/>
    <w:tmpl w:val="8DF0A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3292157"/>
    <w:multiLevelType w:val="hybridMultilevel"/>
    <w:tmpl w:val="E488D1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40E58A9"/>
    <w:multiLevelType w:val="hybridMultilevel"/>
    <w:tmpl w:val="0456B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27" w15:restartNumberingAfterBreak="0">
    <w:nsid w:val="58421BC4"/>
    <w:multiLevelType w:val="hybridMultilevel"/>
    <w:tmpl w:val="C2EC83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D13EF1"/>
    <w:multiLevelType w:val="hybridMultilevel"/>
    <w:tmpl w:val="D3E48B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2D4344A"/>
    <w:multiLevelType w:val="multilevel"/>
    <w:tmpl w:val="671C38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9940E62"/>
    <w:multiLevelType w:val="hybridMultilevel"/>
    <w:tmpl w:val="CE3EB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97227A"/>
    <w:multiLevelType w:val="hybridMultilevel"/>
    <w:tmpl w:val="14FC83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B45869"/>
    <w:multiLevelType w:val="hybridMultilevel"/>
    <w:tmpl w:val="14600A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C16015"/>
    <w:multiLevelType w:val="multilevel"/>
    <w:tmpl w:val="70C160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7D44B79"/>
    <w:multiLevelType w:val="hybridMultilevel"/>
    <w:tmpl w:val="58784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693413103">
    <w:abstractNumId w:val="5"/>
  </w:num>
  <w:num w:numId="2" w16cid:durableId="2139293188">
    <w:abstractNumId w:val="25"/>
  </w:num>
  <w:num w:numId="3" w16cid:durableId="509560920">
    <w:abstractNumId w:val="14"/>
  </w:num>
  <w:num w:numId="4" w16cid:durableId="177279874">
    <w:abstractNumId w:val="37"/>
  </w:num>
  <w:num w:numId="5" w16cid:durableId="691340536">
    <w:abstractNumId w:val="12"/>
  </w:num>
  <w:num w:numId="6" w16cid:durableId="109250885">
    <w:abstractNumId w:val="1"/>
  </w:num>
  <w:num w:numId="7" w16cid:durableId="1897813209">
    <w:abstractNumId w:val="0"/>
  </w:num>
  <w:num w:numId="8" w16cid:durableId="121652869">
    <w:abstractNumId w:val="31"/>
  </w:num>
  <w:num w:numId="9" w16cid:durableId="274020426">
    <w:abstractNumId w:val="4"/>
  </w:num>
  <w:num w:numId="10" w16cid:durableId="667289094">
    <w:abstractNumId w:val="10"/>
  </w:num>
  <w:num w:numId="11" w16cid:durableId="2120759833">
    <w:abstractNumId w:val="21"/>
  </w:num>
  <w:num w:numId="12" w16cid:durableId="2065907541">
    <w:abstractNumId w:val="19"/>
  </w:num>
  <w:num w:numId="13" w16cid:durableId="401946293">
    <w:abstractNumId w:val="20"/>
  </w:num>
  <w:num w:numId="14" w16cid:durableId="1331254450">
    <w:abstractNumId w:val="27"/>
  </w:num>
  <w:num w:numId="15" w16cid:durableId="202863448">
    <w:abstractNumId w:val="28"/>
  </w:num>
  <w:num w:numId="16" w16cid:durableId="1074282081">
    <w:abstractNumId w:val="23"/>
  </w:num>
  <w:num w:numId="17" w16cid:durableId="1624120569">
    <w:abstractNumId w:val="11"/>
  </w:num>
  <w:num w:numId="18" w16cid:durableId="1346202804">
    <w:abstractNumId w:val="15"/>
  </w:num>
  <w:num w:numId="19" w16cid:durableId="319774474">
    <w:abstractNumId w:val="6"/>
  </w:num>
  <w:num w:numId="20" w16cid:durableId="554245670">
    <w:abstractNumId w:val="3"/>
  </w:num>
  <w:num w:numId="21" w16cid:durableId="81143313">
    <w:abstractNumId w:val="22"/>
  </w:num>
  <w:num w:numId="22" w16cid:durableId="1283615200">
    <w:abstractNumId w:val="7"/>
  </w:num>
  <w:num w:numId="23" w16cid:durableId="180163673">
    <w:abstractNumId w:val="2"/>
  </w:num>
  <w:num w:numId="24" w16cid:durableId="790513333">
    <w:abstractNumId w:val="9"/>
  </w:num>
  <w:num w:numId="25" w16cid:durableId="828135436">
    <w:abstractNumId w:val="16"/>
  </w:num>
  <w:num w:numId="26" w16cid:durableId="9727013">
    <w:abstractNumId w:val="13"/>
  </w:num>
  <w:num w:numId="27" w16cid:durableId="980113653">
    <w:abstractNumId w:val="18"/>
  </w:num>
  <w:num w:numId="28" w16cid:durableId="647437084">
    <w:abstractNumId w:val="29"/>
  </w:num>
  <w:num w:numId="29" w16cid:durableId="645626315">
    <w:abstractNumId w:val="36"/>
  </w:num>
  <w:num w:numId="30" w16cid:durableId="2057503621">
    <w:abstractNumId w:val="17"/>
  </w:num>
  <w:num w:numId="31" w16cid:durableId="1202791718">
    <w:abstractNumId w:val="30"/>
  </w:num>
  <w:num w:numId="32" w16cid:durableId="1676035385">
    <w:abstractNumId w:val="8"/>
  </w:num>
  <w:num w:numId="33" w16cid:durableId="1633290601">
    <w:abstractNumId w:val="5"/>
  </w:num>
  <w:num w:numId="34" w16cid:durableId="624654430">
    <w:abstractNumId w:val="5"/>
  </w:num>
  <w:num w:numId="35" w16cid:durableId="1299384814">
    <w:abstractNumId w:val="5"/>
  </w:num>
  <w:num w:numId="36" w16cid:durableId="1450586635">
    <w:abstractNumId w:val="5"/>
  </w:num>
  <w:num w:numId="37" w16cid:durableId="894898131">
    <w:abstractNumId w:val="24"/>
  </w:num>
  <w:num w:numId="38" w16cid:durableId="1115321906">
    <w:abstractNumId w:val="33"/>
  </w:num>
  <w:num w:numId="39" w16cid:durableId="1561674095">
    <w:abstractNumId w:val="32"/>
  </w:num>
  <w:num w:numId="40" w16cid:durableId="1433091755">
    <w:abstractNumId w:val="35"/>
  </w:num>
  <w:num w:numId="41" w16cid:durableId="1973368658">
    <w:abstractNumId w:val="26"/>
  </w:num>
  <w:num w:numId="42" w16cid:durableId="516968822">
    <w:abstractNumId w:val="3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bordersDoNotSurroundHeader/>
  <w:bordersDoNotSurroundFooter/>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1400"/>
    <w:rsid w:val="0000149D"/>
    <w:rsid w:val="00001C37"/>
    <w:rsid w:val="00001DE2"/>
    <w:rsid w:val="00001E2A"/>
    <w:rsid w:val="00001E9F"/>
    <w:rsid w:val="00001F2F"/>
    <w:rsid w:val="0000243F"/>
    <w:rsid w:val="00002443"/>
    <w:rsid w:val="0000253F"/>
    <w:rsid w:val="0000263D"/>
    <w:rsid w:val="00002A19"/>
    <w:rsid w:val="00002E3F"/>
    <w:rsid w:val="00003443"/>
    <w:rsid w:val="00003767"/>
    <w:rsid w:val="00003A27"/>
    <w:rsid w:val="00003A69"/>
    <w:rsid w:val="0000448A"/>
    <w:rsid w:val="000044E8"/>
    <w:rsid w:val="00004CCB"/>
    <w:rsid w:val="00005327"/>
    <w:rsid w:val="000054E9"/>
    <w:rsid w:val="0000569D"/>
    <w:rsid w:val="00005827"/>
    <w:rsid w:val="00005DA0"/>
    <w:rsid w:val="00006045"/>
    <w:rsid w:val="000064F4"/>
    <w:rsid w:val="0000686C"/>
    <w:rsid w:val="00006B7B"/>
    <w:rsid w:val="00006FF5"/>
    <w:rsid w:val="000070E7"/>
    <w:rsid w:val="000073FF"/>
    <w:rsid w:val="000074B2"/>
    <w:rsid w:val="00007AB7"/>
    <w:rsid w:val="00007C36"/>
    <w:rsid w:val="00007F1E"/>
    <w:rsid w:val="000100CD"/>
    <w:rsid w:val="000105D8"/>
    <w:rsid w:val="000108A9"/>
    <w:rsid w:val="00010996"/>
    <w:rsid w:val="0001135E"/>
    <w:rsid w:val="0001141E"/>
    <w:rsid w:val="0001158B"/>
    <w:rsid w:val="00011A8B"/>
    <w:rsid w:val="00011F85"/>
    <w:rsid w:val="000121C2"/>
    <w:rsid w:val="000121ED"/>
    <w:rsid w:val="00012219"/>
    <w:rsid w:val="00012A04"/>
    <w:rsid w:val="0001328D"/>
    <w:rsid w:val="00013484"/>
    <w:rsid w:val="00013490"/>
    <w:rsid w:val="00013AFE"/>
    <w:rsid w:val="00013B48"/>
    <w:rsid w:val="00013B62"/>
    <w:rsid w:val="00013E75"/>
    <w:rsid w:val="00014007"/>
    <w:rsid w:val="00014518"/>
    <w:rsid w:val="000145A8"/>
    <w:rsid w:val="000145BA"/>
    <w:rsid w:val="00014629"/>
    <w:rsid w:val="00014E0B"/>
    <w:rsid w:val="00015005"/>
    <w:rsid w:val="00015248"/>
    <w:rsid w:val="000157B5"/>
    <w:rsid w:val="00015AF5"/>
    <w:rsid w:val="00016181"/>
    <w:rsid w:val="000166E3"/>
    <w:rsid w:val="00016EC4"/>
    <w:rsid w:val="00016F90"/>
    <w:rsid w:val="00017BDA"/>
    <w:rsid w:val="00017F56"/>
    <w:rsid w:val="000203DD"/>
    <w:rsid w:val="000204B0"/>
    <w:rsid w:val="00020A71"/>
    <w:rsid w:val="00020BA9"/>
    <w:rsid w:val="0002102F"/>
    <w:rsid w:val="0002118B"/>
    <w:rsid w:val="000211D0"/>
    <w:rsid w:val="000217D1"/>
    <w:rsid w:val="00021899"/>
    <w:rsid w:val="00021B05"/>
    <w:rsid w:val="00021D72"/>
    <w:rsid w:val="00021DB3"/>
    <w:rsid w:val="00021E99"/>
    <w:rsid w:val="00022EC6"/>
    <w:rsid w:val="00023344"/>
    <w:rsid w:val="000238D7"/>
    <w:rsid w:val="0002398E"/>
    <w:rsid w:val="000239CC"/>
    <w:rsid w:val="00023AC7"/>
    <w:rsid w:val="00023C0A"/>
    <w:rsid w:val="00024295"/>
    <w:rsid w:val="000244AD"/>
    <w:rsid w:val="00024976"/>
    <w:rsid w:val="000249BB"/>
    <w:rsid w:val="000253AA"/>
    <w:rsid w:val="0002588F"/>
    <w:rsid w:val="000259AD"/>
    <w:rsid w:val="000259CB"/>
    <w:rsid w:val="00025D15"/>
    <w:rsid w:val="00025F59"/>
    <w:rsid w:val="00026088"/>
    <w:rsid w:val="00026179"/>
    <w:rsid w:val="000261DF"/>
    <w:rsid w:val="00026762"/>
    <w:rsid w:val="00027058"/>
    <w:rsid w:val="00027059"/>
    <w:rsid w:val="000300E3"/>
    <w:rsid w:val="00030D35"/>
    <w:rsid w:val="00030D38"/>
    <w:rsid w:val="000310B5"/>
    <w:rsid w:val="00031762"/>
    <w:rsid w:val="00031E1E"/>
    <w:rsid w:val="00031F6C"/>
    <w:rsid w:val="00031F81"/>
    <w:rsid w:val="00032034"/>
    <w:rsid w:val="0003236E"/>
    <w:rsid w:val="000324E8"/>
    <w:rsid w:val="00032686"/>
    <w:rsid w:val="00032D41"/>
    <w:rsid w:val="0003332E"/>
    <w:rsid w:val="00033432"/>
    <w:rsid w:val="0003387A"/>
    <w:rsid w:val="00033ADE"/>
    <w:rsid w:val="0003435D"/>
    <w:rsid w:val="0003435F"/>
    <w:rsid w:val="000345DF"/>
    <w:rsid w:val="00034CCC"/>
    <w:rsid w:val="00034D23"/>
    <w:rsid w:val="00034FEC"/>
    <w:rsid w:val="000350C4"/>
    <w:rsid w:val="00035372"/>
    <w:rsid w:val="000353A8"/>
    <w:rsid w:val="0003703F"/>
    <w:rsid w:val="0003704A"/>
    <w:rsid w:val="00037487"/>
    <w:rsid w:val="00037492"/>
    <w:rsid w:val="000374AD"/>
    <w:rsid w:val="00037FB1"/>
    <w:rsid w:val="000403B0"/>
    <w:rsid w:val="000408F6"/>
    <w:rsid w:val="00040AA5"/>
    <w:rsid w:val="00040B62"/>
    <w:rsid w:val="00040DDD"/>
    <w:rsid w:val="0004153A"/>
    <w:rsid w:val="00041E89"/>
    <w:rsid w:val="00042375"/>
    <w:rsid w:val="00042622"/>
    <w:rsid w:val="00042829"/>
    <w:rsid w:val="000429F9"/>
    <w:rsid w:val="00042C1B"/>
    <w:rsid w:val="00042C43"/>
    <w:rsid w:val="00042C66"/>
    <w:rsid w:val="0004344A"/>
    <w:rsid w:val="00043547"/>
    <w:rsid w:val="00043966"/>
    <w:rsid w:val="00043C4C"/>
    <w:rsid w:val="00043EC8"/>
    <w:rsid w:val="00044218"/>
    <w:rsid w:val="0004478A"/>
    <w:rsid w:val="000449F5"/>
    <w:rsid w:val="00044AA3"/>
    <w:rsid w:val="00044E1A"/>
    <w:rsid w:val="00045131"/>
    <w:rsid w:val="00045377"/>
    <w:rsid w:val="00045783"/>
    <w:rsid w:val="00045D02"/>
    <w:rsid w:val="00045E55"/>
    <w:rsid w:val="00045FB7"/>
    <w:rsid w:val="00046A3A"/>
    <w:rsid w:val="00046BA9"/>
    <w:rsid w:val="0004719F"/>
    <w:rsid w:val="000473E5"/>
    <w:rsid w:val="000474B5"/>
    <w:rsid w:val="0004792E"/>
    <w:rsid w:val="00047C0A"/>
    <w:rsid w:val="00050121"/>
    <w:rsid w:val="00050623"/>
    <w:rsid w:val="0005062B"/>
    <w:rsid w:val="000506ED"/>
    <w:rsid w:val="000507F9"/>
    <w:rsid w:val="00050A61"/>
    <w:rsid w:val="00050B0A"/>
    <w:rsid w:val="00050B41"/>
    <w:rsid w:val="00050E2C"/>
    <w:rsid w:val="00050E2E"/>
    <w:rsid w:val="00050FEB"/>
    <w:rsid w:val="00051122"/>
    <w:rsid w:val="000513AB"/>
    <w:rsid w:val="00051B8A"/>
    <w:rsid w:val="00051D5A"/>
    <w:rsid w:val="00051DD7"/>
    <w:rsid w:val="00052175"/>
    <w:rsid w:val="000521F4"/>
    <w:rsid w:val="000522D3"/>
    <w:rsid w:val="000527DE"/>
    <w:rsid w:val="00052927"/>
    <w:rsid w:val="00052ADE"/>
    <w:rsid w:val="00052FDB"/>
    <w:rsid w:val="0005300F"/>
    <w:rsid w:val="000530ED"/>
    <w:rsid w:val="000535DF"/>
    <w:rsid w:val="00053664"/>
    <w:rsid w:val="00053768"/>
    <w:rsid w:val="00053BAA"/>
    <w:rsid w:val="00053D72"/>
    <w:rsid w:val="00053F94"/>
    <w:rsid w:val="0005400E"/>
    <w:rsid w:val="00054177"/>
    <w:rsid w:val="00054938"/>
    <w:rsid w:val="00054B38"/>
    <w:rsid w:val="00055132"/>
    <w:rsid w:val="000552E9"/>
    <w:rsid w:val="00055381"/>
    <w:rsid w:val="00055C66"/>
    <w:rsid w:val="00055C73"/>
    <w:rsid w:val="0005687C"/>
    <w:rsid w:val="00056935"/>
    <w:rsid w:val="00056AB0"/>
    <w:rsid w:val="00057642"/>
    <w:rsid w:val="000576E1"/>
    <w:rsid w:val="000577E5"/>
    <w:rsid w:val="00057E25"/>
    <w:rsid w:val="00057E81"/>
    <w:rsid w:val="00057F5C"/>
    <w:rsid w:val="00057FA6"/>
    <w:rsid w:val="00060024"/>
    <w:rsid w:val="0006031D"/>
    <w:rsid w:val="000609A2"/>
    <w:rsid w:val="000609EA"/>
    <w:rsid w:val="00060F01"/>
    <w:rsid w:val="00061426"/>
    <w:rsid w:val="000614BC"/>
    <w:rsid w:val="00061AD3"/>
    <w:rsid w:val="00061B3A"/>
    <w:rsid w:val="00062340"/>
    <w:rsid w:val="00062538"/>
    <w:rsid w:val="0006269E"/>
    <w:rsid w:val="00062738"/>
    <w:rsid w:val="00063C5C"/>
    <w:rsid w:val="00064353"/>
    <w:rsid w:val="00064416"/>
    <w:rsid w:val="00064DFA"/>
    <w:rsid w:val="00064F74"/>
    <w:rsid w:val="00065314"/>
    <w:rsid w:val="0006582B"/>
    <w:rsid w:val="00065863"/>
    <w:rsid w:val="00065F38"/>
    <w:rsid w:val="000661B2"/>
    <w:rsid w:val="000664F0"/>
    <w:rsid w:val="00066524"/>
    <w:rsid w:val="000667B3"/>
    <w:rsid w:val="0006695E"/>
    <w:rsid w:val="00066979"/>
    <w:rsid w:val="00066C9B"/>
    <w:rsid w:val="00066EF9"/>
    <w:rsid w:val="0006715D"/>
    <w:rsid w:val="00067A84"/>
    <w:rsid w:val="00067AE7"/>
    <w:rsid w:val="00067BC1"/>
    <w:rsid w:val="00067F68"/>
    <w:rsid w:val="00070432"/>
    <w:rsid w:val="000705B3"/>
    <w:rsid w:val="00070A33"/>
    <w:rsid w:val="00070B15"/>
    <w:rsid w:val="00070F30"/>
    <w:rsid w:val="0007149B"/>
    <w:rsid w:val="00071A1F"/>
    <w:rsid w:val="00071E9C"/>
    <w:rsid w:val="00071EFA"/>
    <w:rsid w:val="000721FA"/>
    <w:rsid w:val="000722F0"/>
    <w:rsid w:val="00072757"/>
    <w:rsid w:val="000729B4"/>
    <w:rsid w:val="00072C8D"/>
    <w:rsid w:val="00072DA9"/>
    <w:rsid w:val="00072FCD"/>
    <w:rsid w:val="00073252"/>
    <w:rsid w:val="00073A03"/>
    <w:rsid w:val="00073A1B"/>
    <w:rsid w:val="00073A26"/>
    <w:rsid w:val="00073AB8"/>
    <w:rsid w:val="0007460A"/>
    <w:rsid w:val="00074BD1"/>
    <w:rsid w:val="000753CE"/>
    <w:rsid w:val="000756C1"/>
    <w:rsid w:val="00075B4C"/>
    <w:rsid w:val="00076562"/>
    <w:rsid w:val="0007696F"/>
    <w:rsid w:val="00076AE1"/>
    <w:rsid w:val="00076B21"/>
    <w:rsid w:val="00076DE3"/>
    <w:rsid w:val="00076DFE"/>
    <w:rsid w:val="0007703F"/>
    <w:rsid w:val="00077394"/>
    <w:rsid w:val="00077C8A"/>
    <w:rsid w:val="00077E51"/>
    <w:rsid w:val="000807E2"/>
    <w:rsid w:val="00080A34"/>
    <w:rsid w:val="00080A59"/>
    <w:rsid w:val="00080AF2"/>
    <w:rsid w:val="00080D99"/>
    <w:rsid w:val="000812D2"/>
    <w:rsid w:val="00081481"/>
    <w:rsid w:val="00081961"/>
    <w:rsid w:val="00081B75"/>
    <w:rsid w:val="0008213E"/>
    <w:rsid w:val="00082396"/>
    <w:rsid w:val="000823A0"/>
    <w:rsid w:val="00082B7C"/>
    <w:rsid w:val="00082B84"/>
    <w:rsid w:val="00082BB6"/>
    <w:rsid w:val="00082C78"/>
    <w:rsid w:val="0008396F"/>
    <w:rsid w:val="00083AF9"/>
    <w:rsid w:val="00084066"/>
    <w:rsid w:val="000841F2"/>
    <w:rsid w:val="0008428B"/>
    <w:rsid w:val="00084A8C"/>
    <w:rsid w:val="00084AE3"/>
    <w:rsid w:val="00084D76"/>
    <w:rsid w:val="000855E4"/>
    <w:rsid w:val="00085B56"/>
    <w:rsid w:val="00085DB1"/>
    <w:rsid w:val="0008694F"/>
    <w:rsid w:val="00086D1F"/>
    <w:rsid w:val="000870E7"/>
    <w:rsid w:val="0008760E"/>
    <w:rsid w:val="00087A3A"/>
    <w:rsid w:val="0009031D"/>
    <w:rsid w:val="000904CC"/>
    <w:rsid w:val="000909DA"/>
    <w:rsid w:val="00091E0E"/>
    <w:rsid w:val="00091E55"/>
    <w:rsid w:val="00091F11"/>
    <w:rsid w:val="000920BD"/>
    <w:rsid w:val="000922F1"/>
    <w:rsid w:val="000929D9"/>
    <w:rsid w:val="00092C13"/>
    <w:rsid w:val="000938A7"/>
    <w:rsid w:val="00094087"/>
    <w:rsid w:val="000940F5"/>
    <w:rsid w:val="0009422D"/>
    <w:rsid w:val="00094289"/>
    <w:rsid w:val="0009484C"/>
    <w:rsid w:val="0009499C"/>
    <w:rsid w:val="000949FA"/>
    <w:rsid w:val="00094C7A"/>
    <w:rsid w:val="00094C83"/>
    <w:rsid w:val="00094C97"/>
    <w:rsid w:val="00094F82"/>
    <w:rsid w:val="0009584C"/>
    <w:rsid w:val="000958FF"/>
    <w:rsid w:val="00095C7A"/>
    <w:rsid w:val="00095E5A"/>
    <w:rsid w:val="00095F80"/>
    <w:rsid w:val="00096499"/>
    <w:rsid w:val="00097AD2"/>
    <w:rsid w:val="00097C7E"/>
    <w:rsid w:val="00097FAD"/>
    <w:rsid w:val="000A00B2"/>
    <w:rsid w:val="000A032A"/>
    <w:rsid w:val="000A047D"/>
    <w:rsid w:val="000A060F"/>
    <w:rsid w:val="000A0F56"/>
    <w:rsid w:val="000A111C"/>
    <w:rsid w:val="000A178F"/>
    <w:rsid w:val="000A184C"/>
    <w:rsid w:val="000A1D8E"/>
    <w:rsid w:val="000A201B"/>
    <w:rsid w:val="000A2253"/>
    <w:rsid w:val="000A2491"/>
    <w:rsid w:val="000A25D1"/>
    <w:rsid w:val="000A2711"/>
    <w:rsid w:val="000A2B39"/>
    <w:rsid w:val="000A3413"/>
    <w:rsid w:val="000A3DDC"/>
    <w:rsid w:val="000A4527"/>
    <w:rsid w:val="000A4D93"/>
    <w:rsid w:val="000A5540"/>
    <w:rsid w:val="000A5B98"/>
    <w:rsid w:val="000A6206"/>
    <w:rsid w:val="000A64EE"/>
    <w:rsid w:val="000A6796"/>
    <w:rsid w:val="000A6816"/>
    <w:rsid w:val="000A6B56"/>
    <w:rsid w:val="000A7074"/>
    <w:rsid w:val="000A73C9"/>
    <w:rsid w:val="000A763E"/>
    <w:rsid w:val="000B01C0"/>
    <w:rsid w:val="000B020D"/>
    <w:rsid w:val="000B02FA"/>
    <w:rsid w:val="000B03B0"/>
    <w:rsid w:val="000B0616"/>
    <w:rsid w:val="000B0686"/>
    <w:rsid w:val="000B0D05"/>
    <w:rsid w:val="000B0E71"/>
    <w:rsid w:val="000B120F"/>
    <w:rsid w:val="000B12EC"/>
    <w:rsid w:val="000B1492"/>
    <w:rsid w:val="000B18F6"/>
    <w:rsid w:val="000B1921"/>
    <w:rsid w:val="000B1931"/>
    <w:rsid w:val="000B19A3"/>
    <w:rsid w:val="000B263A"/>
    <w:rsid w:val="000B28C1"/>
    <w:rsid w:val="000B2CDC"/>
    <w:rsid w:val="000B3164"/>
    <w:rsid w:val="000B335A"/>
    <w:rsid w:val="000B3453"/>
    <w:rsid w:val="000B370B"/>
    <w:rsid w:val="000B3A36"/>
    <w:rsid w:val="000B3D22"/>
    <w:rsid w:val="000B3F24"/>
    <w:rsid w:val="000B415E"/>
    <w:rsid w:val="000B43E9"/>
    <w:rsid w:val="000B4579"/>
    <w:rsid w:val="000B496D"/>
    <w:rsid w:val="000B4DF9"/>
    <w:rsid w:val="000B4E52"/>
    <w:rsid w:val="000B52B0"/>
    <w:rsid w:val="000B52E2"/>
    <w:rsid w:val="000B5665"/>
    <w:rsid w:val="000B5953"/>
    <w:rsid w:val="000B595C"/>
    <w:rsid w:val="000B644F"/>
    <w:rsid w:val="000B66FE"/>
    <w:rsid w:val="000B672B"/>
    <w:rsid w:val="000B6964"/>
    <w:rsid w:val="000B6DD6"/>
    <w:rsid w:val="000B6F84"/>
    <w:rsid w:val="000B7859"/>
    <w:rsid w:val="000B7A74"/>
    <w:rsid w:val="000B7DA5"/>
    <w:rsid w:val="000B7FEA"/>
    <w:rsid w:val="000C012C"/>
    <w:rsid w:val="000C01BE"/>
    <w:rsid w:val="000C0420"/>
    <w:rsid w:val="000C07EA"/>
    <w:rsid w:val="000C2266"/>
    <w:rsid w:val="000C26D1"/>
    <w:rsid w:val="000C335B"/>
    <w:rsid w:val="000C34E0"/>
    <w:rsid w:val="000C393D"/>
    <w:rsid w:val="000C3DDB"/>
    <w:rsid w:val="000C3EBA"/>
    <w:rsid w:val="000C3EFD"/>
    <w:rsid w:val="000C462C"/>
    <w:rsid w:val="000C4869"/>
    <w:rsid w:val="000C48C8"/>
    <w:rsid w:val="000C5231"/>
    <w:rsid w:val="000C5E2A"/>
    <w:rsid w:val="000C60FE"/>
    <w:rsid w:val="000C649D"/>
    <w:rsid w:val="000C664C"/>
    <w:rsid w:val="000C6664"/>
    <w:rsid w:val="000C6AA6"/>
    <w:rsid w:val="000C6C67"/>
    <w:rsid w:val="000C6C6E"/>
    <w:rsid w:val="000C6E1C"/>
    <w:rsid w:val="000C7288"/>
    <w:rsid w:val="000C7E66"/>
    <w:rsid w:val="000D0302"/>
    <w:rsid w:val="000D0C57"/>
    <w:rsid w:val="000D0D0E"/>
    <w:rsid w:val="000D0F36"/>
    <w:rsid w:val="000D1085"/>
    <w:rsid w:val="000D1298"/>
    <w:rsid w:val="000D1A68"/>
    <w:rsid w:val="000D1B85"/>
    <w:rsid w:val="000D1FB2"/>
    <w:rsid w:val="000D2A16"/>
    <w:rsid w:val="000D2D77"/>
    <w:rsid w:val="000D2F4E"/>
    <w:rsid w:val="000D310E"/>
    <w:rsid w:val="000D3264"/>
    <w:rsid w:val="000D33E0"/>
    <w:rsid w:val="000D35A9"/>
    <w:rsid w:val="000D35D5"/>
    <w:rsid w:val="000D35F3"/>
    <w:rsid w:val="000D3656"/>
    <w:rsid w:val="000D368F"/>
    <w:rsid w:val="000D3F96"/>
    <w:rsid w:val="000D4060"/>
    <w:rsid w:val="000D40AE"/>
    <w:rsid w:val="000D4156"/>
    <w:rsid w:val="000D4655"/>
    <w:rsid w:val="000D4CBE"/>
    <w:rsid w:val="000D53B3"/>
    <w:rsid w:val="000D578B"/>
    <w:rsid w:val="000D5D74"/>
    <w:rsid w:val="000D5F7A"/>
    <w:rsid w:val="000D6556"/>
    <w:rsid w:val="000D69B6"/>
    <w:rsid w:val="000D6A35"/>
    <w:rsid w:val="000D6C6B"/>
    <w:rsid w:val="000D6C6F"/>
    <w:rsid w:val="000D6DD2"/>
    <w:rsid w:val="000D6EA7"/>
    <w:rsid w:val="000D74CA"/>
    <w:rsid w:val="000D7AED"/>
    <w:rsid w:val="000D7DD9"/>
    <w:rsid w:val="000D7EF3"/>
    <w:rsid w:val="000E018F"/>
    <w:rsid w:val="000E06AE"/>
    <w:rsid w:val="000E07DD"/>
    <w:rsid w:val="000E110E"/>
    <w:rsid w:val="000E19B2"/>
    <w:rsid w:val="000E2C88"/>
    <w:rsid w:val="000E2D44"/>
    <w:rsid w:val="000E2DA2"/>
    <w:rsid w:val="000E3D65"/>
    <w:rsid w:val="000E3D68"/>
    <w:rsid w:val="000E3E58"/>
    <w:rsid w:val="000E4132"/>
    <w:rsid w:val="000E42B3"/>
    <w:rsid w:val="000E4562"/>
    <w:rsid w:val="000E4759"/>
    <w:rsid w:val="000E48D8"/>
    <w:rsid w:val="000E4E80"/>
    <w:rsid w:val="000E5664"/>
    <w:rsid w:val="000E57E6"/>
    <w:rsid w:val="000E5E84"/>
    <w:rsid w:val="000E6396"/>
    <w:rsid w:val="000E6679"/>
    <w:rsid w:val="000E6AA6"/>
    <w:rsid w:val="000E71A3"/>
    <w:rsid w:val="000E7574"/>
    <w:rsid w:val="000E75A1"/>
    <w:rsid w:val="000E7C94"/>
    <w:rsid w:val="000E7DFC"/>
    <w:rsid w:val="000E7EFD"/>
    <w:rsid w:val="000F022D"/>
    <w:rsid w:val="000F028E"/>
    <w:rsid w:val="000F0715"/>
    <w:rsid w:val="000F08EF"/>
    <w:rsid w:val="000F156B"/>
    <w:rsid w:val="000F16E3"/>
    <w:rsid w:val="000F1CBD"/>
    <w:rsid w:val="000F1D07"/>
    <w:rsid w:val="000F1F25"/>
    <w:rsid w:val="000F209C"/>
    <w:rsid w:val="000F21AB"/>
    <w:rsid w:val="000F2803"/>
    <w:rsid w:val="000F2ACE"/>
    <w:rsid w:val="000F2CE3"/>
    <w:rsid w:val="000F2FF1"/>
    <w:rsid w:val="000F35CC"/>
    <w:rsid w:val="000F4367"/>
    <w:rsid w:val="000F4AA6"/>
    <w:rsid w:val="000F4BC5"/>
    <w:rsid w:val="000F509F"/>
    <w:rsid w:val="000F50CB"/>
    <w:rsid w:val="000F5574"/>
    <w:rsid w:val="000F56E4"/>
    <w:rsid w:val="000F5763"/>
    <w:rsid w:val="000F6033"/>
    <w:rsid w:val="000F6317"/>
    <w:rsid w:val="000F66AA"/>
    <w:rsid w:val="000F680E"/>
    <w:rsid w:val="000F6CA2"/>
    <w:rsid w:val="000F7349"/>
    <w:rsid w:val="000F7536"/>
    <w:rsid w:val="001006A5"/>
    <w:rsid w:val="001012E0"/>
    <w:rsid w:val="001018CA"/>
    <w:rsid w:val="00102062"/>
    <w:rsid w:val="0010215E"/>
    <w:rsid w:val="0010224C"/>
    <w:rsid w:val="001024D1"/>
    <w:rsid w:val="001030A4"/>
    <w:rsid w:val="0010322C"/>
    <w:rsid w:val="001039C1"/>
    <w:rsid w:val="001041A5"/>
    <w:rsid w:val="00104339"/>
    <w:rsid w:val="001043D6"/>
    <w:rsid w:val="001046D3"/>
    <w:rsid w:val="00104796"/>
    <w:rsid w:val="001049DB"/>
    <w:rsid w:val="001049E5"/>
    <w:rsid w:val="00104C88"/>
    <w:rsid w:val="001057CE"/>
    <w:rsid w:val="00105BE9"/>
    <w:rsid w:val="00105D1A"/>
    <w:rsid w:val="0010601E"/>
    <w:rsid w:val="001062B2"/>
    <w:rsid w:val="001063BF"/>
    <w:rsid w:val="0010646E"/>
    <w:rsid w:val="00106E68"/>
    <w:rsid w:val="00107735"/>
    <w:rsid w:val="0010773C"/>
    <w:rsid w:val="00107F76"/>
    <w:rsid w:val="0011032C"/>
    <w:rsid w:val="00110740"/>
    <w:rsid w:val="001109F5"/>
    <w:rsid w:val="00110AEF"/>
    <w:rsid w:val="00110BA2"/>
    <w:rsid w:val="00110C55"/>
    <w:rsid w:val="00111192"/>
    <w:rsid w:val="00111501"/>
    <w:rsid w:val="00111A67"/>
    <w:rsid w:val="00111E6B"/>
    <w:rsid w:val="00111F02"/>
    <w:rsid w:val="001120C5"/>
    <w:rsid w:val="001123FC"/>
    <w:rsid w:val="0011288C"/>
    <w:rsid w:val="00112D67"/>
    <w:rsid w:val="00112E32"/>
    <w:rsid w:val="001130E8"/>
    <w:rsid w:val="00114109"/>
    <w:rsid w:val="00114236"/>
    <w:rsid w:val="00115728"/>
    <w:rsid w:val="00115E49"/>
    <w:rsid w:val="00116547"/>
    <w:rsid w:val="0011666F"/>
    <w:rsid w:val="001168DB"/>
    <w:rsid w:val="00116D8D"/>
    <w:rsid w:val="00117030"/>
    <w:rsid w:val="001173EA"/>
    <w:rsid w:val="001175FA"/>
    <w:rsid w:val="0011777E"/>
    <w:rsid w:val="001201E5"/>
    <w:rsid w:val="00120611"/>
    <w:rsid w:val="0012069C"/>
    <w:rsid w:val="001207CC"/>
    <w:rsid w:val="00120A2A"/>
    <w:rsid w:val="00120CF4"/>
    <w:rsid w:val="00121284"/>
    <w:rsid w:val="00121A90"/>
    <w:rsid w:val="00121D92"/>
    <w:rsid w:val="00121FEE"/>
    <w:rsid w:val="0012221D"/>
    <w:rsid w:val="001225D6"/>
    <w:rsid w:val="00122EB8"/>
    <w:rsid w:val="00123629"/>
    <w:rsid w:val="001236BF"/>
    <w:rsid w:val="001238BF"/>
    <w:rsid w:val="00123A0F"/>
    <w:rsid w:val="00123F07"/>
    <w:rsid w:val="00124084"/>
    <w:rsid w:val="0012421A"/>
    <w:rsid w:val="00124C6E"/>
    <w:rsid w:val="00125008"/>
    <w:rsid w:val="00125073"/>
    <w:rsid w:val="0012554A"/>
    <w:rsid w:val="00125A61"/>
    <w:rsid w:val="00126469"/>
    <w:rsid w:val="00126748"/>
    <w:rsid w:val="001267B8"/>
    <w:rsid w:val="00126DCD"/>
    <w:rsid w:val="001271F8"/>
    <w:rsid w:val="0012785D"/>
    <w:rsid w:val="001279E6"/>
    <w:rsid w:val="00127ADA"/>
    <w:rsid w:val="00127BD6"/>
    <w:rsid w:val="00127DC4"/>
    <w:rsid w:val="00130988"/>
    <w:rsid w:val="00130AA8"/>
    <w:rsid w:val="00130D9B"/>
    <w:rsid w:val="00130EB0"/>
    <w:rsid w:val="00130FEB"/>
    <w:rsid w:val="001314BB"/>
    <w:rsid w:val="001315D8"/>
    <w:rsid w:val="0013162E"/>
    <w:rsid w:val="0013240F"/>
    <w:rsid w:val="00132832"/>
    <w:rsid w:val="001333A9"/>
    <w:rsid w:val="00133AC3"/>
    <w:rsid w:val="0013408C"/>
    <w:rsid w:val="00134596"/>
    <w:rsid w:val="00134D97"/>
    <w:rsid w:val="00135184"/>
    <w:rsid w:val="00135349"/>
    <w:rsid w:val="001358ED"/>
    <w:rsid w:val="001375C9"/>
    <w:rsid w:val="001408F2"/>
    <w:rsid w:val="00140910"/>
    <w:rsid w:val="00140C89"/>
    <w:rsid w:val="00141B8B"/>
    <w:rsid w:val="0014211D"/>
    <w:rsid w:val="001424BC"/>
    <w:rsid w:val="001424BD"/>
    <w:rsid w:val="001431E8"/>
    <w:rsid w:val="00143426"/>
    <w:rsid w:val="0014348A"/>
    <w:rsid w:val="00143613"/>
    <w:rsid w:val="0014361C"/>
    <w:rsid w:val="001439A6"/>
    <w:rsid w:val="001439A9"/>
    <w:rsid w:val="00143CC8"/>
    <w:rsid w:val="00144270"/>
    <w:rsid w:val="0014452D"/>
    <w:rsid w:val="00144748"/>
    <w:rsid w:val="00144D0A"/>
    <w:rsid w:val="0014531F"/>
    <w:rsid w:val="001453FF"/>
    <w:rsid w:val="00145729"/>
    <w:rsid w:val="001457D6"/>
    <w:rsid w:val="001457D9"/>
    <w:rsid w:val="0014597D"/>
    <w:rsid w:val="00145BBD"/>
    <w:rsid w:val="00145C47"/>
    <w:rsid w:val="00145E1A"/>
    <w:rsid w:val="00145F1C"/>
    <w:rsid w:val="001462F1"/>
    <w:rsid w:val="00146378"/>
    <w:rsid w:val="00146916"/>
    <w:rsid w:val="00146967"/>
    <w:rsid w:val="0014718E"/>
    <w:rsid w:val="00147356"/>
    <w:rsid w:val="00147DFE"/>
    <w:rsid w:val="00150188"/>
    <w:rsid w:val="00150348"/>
    <w:rsid w:val="0015039E"/>
    <w:rsid w:val="00150556"/>
    <w:rsid w:val="0015084F"/>
    <w:rsid w:val="00150BA2"/>
    <w:rsid w:val="00150F9D"/>
    <w:rsid w:val="00151499"/>
    <w:rsid w:val="001514DB"/>
    <w:rsid w:val="001515BA"/>
    <w:rsid w:val="001516A6"/>
    <w:rsid w:val="00151E3B"/>
    <w:rsid w:val="00151E76"/>
    <w:rsid w:val="00152093"/>
    <w:rsid w:val="001520D9"/>
    <w:rsid w:val="00152B1A"/>
    <w:rsid w:val="00152D0E"/>
    <w:rsid w:val="001530B4"/>
    <w:rsid w:val="0015319B"/>
    <w:rsid w:val="00153202"/>
    <w:rsid w:val="001532CF"/>
    <w:rsid w:val="0015367A"/>
    <w:rsid w:val="0015383C"/>
    <w:rsid w:val="00153C4E"/>
    <w:rsid w:val="00153E61"/>
    <w:rsid w:val="00153EC1"/>
    <w:rsid w:val="00154067"/>
    <w:rsid w:val="00154202"/>
    <w:rsid w:val="0015464D"/>
    <w:rsid w:val="001549F5"/>
    <w:rsid w:val="00154A78"/>
    <w:rsid w:val="00154B20"/>
    <w:rsid w:val="00154DE1"/>
    <w:rsid w:val="00154F9A"/>
    <w:rsid w:val="0015576E"/>
    <w:rsid w:val="00155F04"/>
    <w:rsid w:val="00155F6B"/>
    <w:rsid w:val="00156524"/>
    <w:rsid w:val="00156D6C"/>
    <w:rsid w:val="00156E89"/>
    <w:rsid w:val="00156EA7"/>
    <w:rsid w:val="001570D3"/>
    <w:rsid w:val="0015712C"/>
    <w:rsid w:val="00157427"/>
    <w:rsid w:val="0015773F"/>
    <w:rsid w:val="00157797"/>
    <w:rsid w:val="00157F38"/>
    <w:rsid w:val="0016047D"/>
    <w:rsid w:val="00161123"/>
    <w:rsid w:val="001614E1"/>
    <w:rsid w:val="00161679"/>
    <w:rsid w:val="001617BD"/>
    <w:rsid w:val="00161827"/>
    <w:rsid w:val="00161836"/>
    <w:rsid w:val="00161ABE"/>
    <w:rsid w:val="001621E9"/>
    <w:rsid w:val="00162221"/>
    <w:rsid w:val="00162B2C"/>
    <w:rsid w:val="00162D1D"/>
    <w:rsid w:val="0016355E"/>
    <w:rsid w:val="0016398E"/>
    <w:rsid w:val="00163B4E"/>
    <w:rsid w:val="00163F91"/>
    <w:rsid w:val="00164013"/>
    <w:rsid w:val="001641EA"/>
    <w:rsid w:val="00164ADC"/>
    <w:rsid w:val="00164E61"/>
    <w:rsid w:val="00165A5B"/>
    <w:rsid w:val="00165AAD"/>
    <w:rsid w:val="00165B04"/>
    <w:rsid w:val="00165B30"/>
    <w:rsid w:val="00165E20"/>
    <w:rsid w:val="0016609D"/>
    <w:rsid w:val="00166AFD"/>
    <w:rsid w:val="00167A9E"/>
    <w:rsid w:val="00167CE6"/>
    <w:rsid w:val="00170163"/>
    <w:rsid w:val="001701D6"/>
    <w:rsid w:val="00170233"/>
    <w:rsid w:val="00170BEA"/>
    <w:rsid w:val="00170F0D"/>
    <w:rsid w:val="001719C4"/>
    <w:rsid w:val="0017218A"/>
    <w:rsid w:val="001723C3"/>
    <w:rsid w:val="00172426"/>
    <w:rsid w:val="00172764"/>
    <w:rsid w:val="00172993"/>
    <w:rsid w:val="00172AC4"/>
    <w:rsid w:val="00172B76"/>
    <w:rsid w:val="00172F53"/>
    <w:rsid w:val="00173003"/>
    <w:rsid w:val="00173331"/>
    <w:rsid w:val="001734A8"/>
    <w:rsid w:val="0017362F"/>
    <w:rsid w:val="001737E4"/>
    <w:rsid w:val="0017385A"/>
    <w:rsid w:val="001739C2"/>
    <w:rsid w:val="00173B9E"/>
    <w:rsid w:val="00173EEC"/>
    <w:rsid w:val="00174096"/>
    <w:rsid w:val="00174D43"/>
    <w:rsid w:val="00174E03"/>
    <w:rsid w:val="001755A0"/>
    <w:rsid w:val="00175847"/>
    <w:rsid w:val="00175D05"/>
    <w:rsid w:val="00175D1A"/>
    <w:rsid w:val="00175D82"/>
    <w:rsid w:val="00175FF0"/>
    <w:rsid w:val="001761B5"/>
    <w:rsid w:val="0017622E"/>
    <w:rsid w:val="001767E4"/>
    <w:rsid w:val="00177111"/>
    <w:rsid w:val="0017776E"/>
    <w:rsid w:val="00177A6B"/>
    <w:rsid w:val="00177F12"/>
    <w:rsid w:val="0018043C"/>
    <w:rsid w:val="001809FC"/>
    <w:rsid w:val="00180A56"/>
    <w:rsid w:val="00180E9B"/>
    <w:rsid w:val="00180EEA"/>
    <w:rsid w:val="00181065"/>
    <w:rsid w:val="001810C7"/>
    <w:rsid w:val="001813EC"/>
    <w:rsid w:val="00181571"/>
    <w:rsid w:val="001817B1"/>
    <w:rsid w:val="0018181D"/>
    <w:rsid w:val="001819AB"/>
    <w:rsid w:val="00181D3C"/>
    <w:rsid w:val="0018225E"/>
    <w:rsid w:val="001830B5"/>
    <w:rsid w:val="00183833"/>
    <w:rsid w:val="0018397C"/>
    <w:rsid w:val="00183BEB"/>
    <w:rsid w:val="00183C68"/>
    <w:rsid w:val="00184473"/>
    <w:rsid w:val="0018449C"/>
    <w:rsid w:val="00184720"/>
    <w:rsid w:val="00184A24"/>
    <w:rsid w:val="00184AF9"/>
    <w:rsid w:val="00184C8C"/>
    <w:rsid w:val="00184DD2"/>
    <w:rsid w:val="00184E66"/>
    <w:rsid w:val="0018548E"/>
    <w:rsid w:val="00185586"/>
    <w:rsid w:val="001855A6"/>
    <w:rsid w:val="00185660"/>
    <w:rsid w:val="001856D0"/>
    <w:rsid w:val="0018595B"/>
    <w:rsid w:val="0018599A"/>
    <w:rsid w:val="001859E8"/>
    <w:rsid w:val="00185D58"/>
    <w:rsid w:val="00186570"/>
    <w:rsid w:val="0018687A"/>
    <w:rsid w:val="001870B8"/>
    <w:rsid w:val="00187774"/>
    <w:rsid w:val="00187C9B"/>
    <w:rsid w:val="001902C8"/>
    <w:rsid w:val="0019087A"/>
    <w:rsid w:val="001908BC"/>
    <w:rsid w:val="00190A2B"/>
    <w:rsid w:val="00190ACD"/>
    <w:rsid w:val="00190E88"/>
    <w:rsid w:val="00191316"/>
    <w:rsid w:val="00191383"/>
    <w:rsid w:val="00191654"/>
    <w:rsid w:val="00191680"/>
    <w:rsid w:val="001917B5"/>
    <w:rsid w:val="001923CA"/>
    <w:rsid w:val="001925E8"/>
    <w:rsid w:val="00192C48"/>
    <w:rsid w:val="00193944"/>
    <w:rsid w:val="00193C3B"/>
    <w:rsid w:val="00193C7A"/>
    <w:rsid w:val="00193DF1"/>
    <w:rsid w:val="00193E39"/>
    <w:rsid w:val="00193FCE"/>
    <w:rsid w:val="0019420D"/>
    <w:rsid w:val="00194470"/>
    <w:rsid w:val="00194A1D"/>
    <w:rsid w:val="00194A20"/>
    <w:rsid w:val="00194AD6"/>
    <w:rsid w:val="001952A8"/>
    <w:rsid w:val="00196003"/>
    <w:rsid w:val="0019615E"/>
    <w:rsid w:val="00196FAD"/>
    <w:rsid w:val="0019731E"/>
    <w:rsid w:val="00197CC0"/>
    <w:rsid w:val="00197E66"/>
    <w:rsid w:val="001A0816"/>
    <w:rsid w:val="001A08D6"/>
    <w:rsid w:val="001A0976"/>
    <w:rsid w:val="001A0D68"/>
    <w:rsid w:val="001A0EFF"/>
    <w:rsid w:val="001A0FCF"/>
    <w:rsid w:val="001A129D"/>
    <w:rsid w:val="001A148E"/>
    <w:rsid w:val="001A1A46"/>
    <w:rsid w:val="001A2346"/>
    <w:rsid w:val="001A24C9"/>
    <w:rsid w:val="001A26D7"/>
    <w:rsid w:val="001A27C2"/>
    <w:rsid w:val="001A28B7"/>
    <w:rsid w:val="001A292A"/>
    <w:rsid w:val="001A2BA6"/>
    <w:rsid w:val="001A2C5D"/>
    <w:rsid w:val="001A2D0A"/>
    <w:rsid w:val="001A31EB"/>
    <w:rsid w:val="001A3615"/>
    <w:rsid w:val="001A3E50"/>
    <w:rsid w:val="001A4209"/>
    <w:rsid w:val="001A4421"/>
    <w:rsid w:val="001A44A0"/>
    <w:rsid w:val="001A45FC"/>
    <w:rsid w:val="001A461D"/>
    <w:rsid w:val="001A464A"/>
    <w:rsid w:val="001A4BD4"/>
    <w:rsid w:val="001A5645"/>
    <w:rsid w:val="001A60B5"/>
    <w:rsid w:val="001A616E"/>
    <w:rsid w:val="001A6293"/>
    <w:rsid w:val="001A6B48"/>
    <w:rsid w:val="001A6BD7"/>
    <w:rsid w:val="001A7F45"/>
    <w:rsid w:val="001A7F62"/>
    <w:rsid w:val="001B040E"/>
    <w:rsid w:val="001B04F5"/>
    <w:rsid w:val="001B057C"/>
    <w:rsid w:val="001B096F"/>
    <w:rsid w:val="001B0CDF"/>
    <w:rsid w:val="001B1049"/>
    <w:rsid w:val="001B146E"/>
    <w:rsid w:val="001B1B15"/>
    <w:rsid w:val="001B1E57"/>
    <w:rsid w:val="001B1F36"/>
    <w:rsid w:val="001B240F"/>
    <w:rsid w:val="001B24D5"/>
    <w:rsid w:val="001B2604"/>
    <w:rsid w:val="001B2665"/>
    <w:rsid w:val="001B2A4C"/>
    <w:rsid w:val="001B2AA9"/>
    <w:rsid w:val="001B3116"/>
    <w:rsid w:val="001B3179"/>
    <w:rsid w:val="001B33D2"/>
    <w:rsid w:val="001B34E6"/>
    <w:rsid w:val="001B3A1A"/>
    <w:rsid w:val="001B3D41"/>
    <w:rsid w:val="001B3D64"/>
    <w:rsid w:val="001B42C7"/>
    <w:rsid w:val="001B43E6"/>
    <w:rsid w:val="001B4899"/>
    <w:rsid w:val="001B4EB1"/>
    <w:rsid w:val="001B5612"/>
    <w:rsid w:val="001B5B6D"/>
    <w:rsid w:val="001B6171"/>
    <w:rsid w:val="001B6949"/>
    <w:rsid w:val="001B6AC6"/>
    <w:rsid w:val="001B6C0C"/>
    <w:rsid w:val="001B73AC"/>
    <w:rsid w:val="001B7701"/>
    <w:rsid w:val="001B77D7"/>
    <w:rsid w:val="001B7967"/>
    <w:rsid w:val="001B7A1A"/>
    <w:rsid w:val="001B7A1C"/>
    <w:rsid w:val="001B7E86"/>
    <w:rsid w:val="001B7F84"/>
    <w:rsid w:val="001C0871"/>
    <w:rsid w:val="001C0B84"/>
    <w:rsid w:val="001C0F42"/>
    <w:rsid w:val="001C133D"/>
    <w:rsid w:val="001C1968"/>
    <w:rsid w:val="001C1B9F"/>
    <w:rsid w:val="001C2483"/>
    <w:rsid w:val="001C26A3"/>
    <w:rsid w:val="001C2B23"/>
    <w:rsid w:val="001C2E38"/>
    <w:rsid w:val="001C3144"/>
    <w:rsid w:val="001C326F"/>
    <w:rsid w:val="001C33C3"/>
    <w:rsid w:val="001C3432"/>
    <w:rsid w:val="001C3462"/>
    <w:rsid w:val="001C391A"/>
    <w:rsid w:val="001C3E21"/>
    <w:rsid w:val="001C3E61"/>
    <w:rsid w:val="001C42C9"/>
    <w:rsid w:val="001C4318"/>
    <w:rsid w:val="001C43DF"/>
    <w:rsid w:val="001C56AC"/>
    <w:rsid w:val="001C595E"/>
    <w:rsid w:val="001C5C72"/>
    <w:rsid w:val="001C635B"/>
    <w:rsid w:val="001C65BA"/>
    <w:rsid w:val="001C6925"/>
    <w:rsid w:val="001C7454"/>
    <w:rsid w:val="001C7BE0"/>
    <w:rsid w:val="001D00E6"/>
    <w:rsid w:val="001D00F4"/>
    <w:rsid w:val="001D0242"/>
    <w:rsid w:val="001D050E"/>
    <w:rsid w:val="001D051C"/>
    <w:rsid w:val="001D1539"/>
    <w:rsid w:val="001D158F"/>
    <w:rsid w:val="001D188C"/>
    <w:rsid w:val="001D1DFA"/>
    <w:rsid w:val="001D1F29"/>
    <w:rsid w:val="001D1FC6"/>
    <w:rsid w:val="001D2053"/>
    <w:rsid w:val="001D262D"/>
    <w:rsid w:val="001D26F4"/>
    <w:rsid w:val="001D2A21"/>
    <w:rsid w:val="001D2BED"/>
    <w:rsid w:val="001D2E17"/>
    <w:rsid w:val="001D3071"/>
    <w:rsid w:val="001D3987"/>
    <w:rsid w:val="001D3D2F"/>
    <w:rsid w:val="001D4247"/>
    <w:rsid w:val="001D49AF"/>
    <w:rsid w:val="001D49B9"/>
    <w:rsid w:val="001D4B24"/>
    <w:rsid w:val="001D4CB7"/>
    <w:rsid w:val="001D4E63"/>
    <w:rsid w:val="001D4FA6"/>
    <w:rsid w:val="001D53EB"/>
    <w:rsid w:val="001D5435"/>
    <w:rsid w:val="001D59C5"/>
    <w:rsid w:val="001D608A"/>
    <w:rsid w:val="001D60C6"/>
    <w:rsid w:val="001D648C"/>
    <w:rsid w:val="001D74CD"/>
    <w:rsid w:val="001D7A7A"/>
    <w:rsid w:val="001D7E7E"/>
    <w:rsid w:val="001D7FC9"/>
    <w:rsid w:val="001E062E"/>
    <w:rsid w:val="001E0E38"/>
    <w:rsid w:val="001E0EC4"/>
    <w:rsid w:val="001E16EB"/>
    <w:rsid w:val="001E170D"/>
    <w:rsid w:val="001E17C4"/>
    <w:rsid w:val="001E1AA5"/>
    <w:rsid w:val="001E1D33"/>
    <w:rsid w:val="001E24F9"/>
    <w:rsid w:val="001E280F"/>
    <w:rsid w:val="001E2A8E"/>
    <w:rsid w:val="001E2D38"/>
    <w:rsid w:val="001E2D40"/>
    <w:rsid w:val="001E2EEA"/>
    <w:rsid w:val="001E2F97"/>
    <w:rsid w:val="001E2FC5"/>
    <w:rsid w:val="001E330E"/>
    <w:rsid w:val="001E3498"/>
    <w:rsid w:val="001E406E"/>
    <w:rsid w:val="001E426F"/>
    <w:rsid w:val="001E46E5"/>
    <w:rsid w:val="001E48D7"/>
    <w:rsid w:val="001E4A0A"/>
    <w:rsid w:val="001E4C82"/>
    <w:rsid w:val="001E4F37"/>
    <w:rsid w:val="001E5022"/>
    <w:rsid w:val="001E5177"/>
    <w:rsid w:val="001E5273"/>
    <w:rsid w:val="001E53B1"/>
    <w:rsid w:val="001E5495"/>
    <w:rsid w:val="001E5625"/>
    <w:rsid w:val="001E64A2"/>
    <w:rsid w:val="001E66C6"/>
    <w:rsid w:val="001E6876"/>
    <w:rsid w:val="001E6B63"/>
    <w:rsid w:val="001E6C83"/>
    <w:rsid w:val="001E6DDB"/>
    <w:rsid w:val="001E73C7"/>
    <w:rsid w:val="001E7DD4"/>
    <w:rsid w:val="001F0055"/>
    <w:rsid w:val="001F05F9"/>
    <w:rsid w:val="001F12C1"/>
    <w:rsid w:val="001F13F1"/>
    <w:rsid w:val="001F1813"/>
    <w:rsid w:val="001F1831"/>
    <w:rsid w:val="001F19C7"/>
    <w:rsid w:val="001F1F12"/>
    <w:rsid w:val="001F20A5"/>
    <w:rsid w:val="001F20F3"/>
    <w:rsid w:val="001F2106"/>
    <w:rsid w:val="001F2242"/>
    <w:rsid w:val="001F2413"/>
    <w:rsid w:val="001F2622"/>
    <w:rsid w:val="001F2B8F"/>
    <w:rsid w:val="001F331C"/>
    <w:rsid w:val="001F336A"/>
    <w:rsid w:val="001F37B3"/>
    <w:rsid w:val="001F3BEF"/>
    <w:rsid w:val="001F4514"/>
    <w:rsid w:val="001F5A76"/>
    <w:rsid w:val="001F5ACF"/>
    <w:rsid w:val="001F5B7F"/>
    <w:rsid w:val="001F6099"/>
    <w:rsid w:val="001F6219"/>
    <w:rsid w:val="001F62B6"/>
    <w:rsid w:val="001F62DB"/>
    <w:rsid w:val="001F67FE"/>
    <w:rsid w:val="001F6A82"/>
    <w:rsid w:val="001F705B"/>
    <w:rsid w:val="001F72CA"/>
    <w:rsid w:val="001F7468"/>
    <w:rsid w:val="00200094"/>
    <w:rsid w:val="00200423"/>
    <w:rsid w:val="00200788"/>
    <w:rsid w:val="00200841"/>
    <w:rsid w:val="00200CC9"/>
    <w:rsid w:val="00200E41"/>
    <w:rsid w:val="002014A6"/>
    <w:rsid w:val="00201726"/>
    <w:rsid w:val="00201BE0"/>
    <w:rsid w:val="00201D61"/>
    <w:rsid w:val="00201FFC"/>
    <w:rsid w:val="0020214B"/>
    <w:rsid w:val="00202572"/>
    <w:rsid w:val="002025BD"/>
    <w:rsid w:val="00202AC2"/>
    <w:rsid w:val="00202FF4"/>
    <w:rsid w:val="0020332A"/>
    <w:rsid w:val="002037BB"/>
    <w:rsid w:val="002039DA"/>
    <w:rsid w:val="00203AE5"/>
    <w:rsid w:val="00203BFC"/>
    <w:rsid w:val="00203CF3"/>
    <w:rsid w:val="00203D30"/>
    <w:rsid w:val="00203FBC"/>
    <w:rsid w:val="002042D0"/>
    <w:rsid w:val="00204584"/>
    <w:rsid w:val="002050B0"/>
    <w:rsid w:val="0020559D"/>
    <w:rsid w:val="00205BEF"/>
    <w:rsid w:val="00206071"/>
    <w:rsid w:val="002063BB"/>
    <w:rsid w:val="00206A96"/>
    <w:rsid w:val="00206EF5"/>
    <w:rsid w:val="002074F2"/>
    <w:rsid w:val="002075A9"/>
    <w:rsid w:val="00207673"/>
    <w:rsid w:val="00207835"/>
    <w:rsid w:val="002079F2"/>
    <w:rsid w:val="00207FB4"/>
    <w:rsid w:val="00210284"/>
    <w:rsid w:val="0021031B"/>
    <w:rsid w:val="0021091D"/>
    <w:rsid w:val="00210D24"/>
    <w:rsid w:val="00210F31"/>
    <w:rsid w:val="00211024"/>
    <w:rsid w:val="0021127A"/>
    <w:rsid w:val="002113BE"/>
    <w:rsid w:val="00211788"/>
    <w:rsid w:val="00211BA3"/>
    <w:rsid w:val="00211D73"/>
    <w:rsid w:val="00211DA4"/>
    <w:rsid w:val="002122D3"/>
    <w:rsid w:val="00212435"/>
    <w:rsid w:val="00212576"/>
    <w:rsid w:val="00212864"/>
    <w:rsid w:val="00212BB6"/>
    <w:rsid w:val="00212EBA"/>
    <w:rsid w:val="00213037"/>
    <w:rsid w:val="00213135"/>
    <w:rsid w:val="00213423"/>
    <w:rsid w:val="00213503"/>
    <w:rsid w:val="002139B4"/>
    <w:rsid w:val="002139F6"/>
    <w:rsid w:val="00213D78"/>
    <w:rsid w:val="00213D7E"/>
    <w:rsid w:val="00213F41"/>
    <w:rsid w:val="0021472C"/>
    <w:rsid w:val="00214897"/>
    <w:rsid w:val="00214B35"/>
    <w:rsid w:val="00214FA7"/>
    <w:rsid w:val="00215093"/>
    <w:rsid w:val="002152DB"/>
    <w:rsid w:val="00215923"/>
    <w:rsid w:val="00215D09"/>
    <w:rsid w:val="00215EEA"/>
    <w:rsid w:val="002162FC"/>
    <w:rsid w:val="00216339"/>
    <w:rsid w:val="002164D2"/>
    <w:rsid w:val="00216910"/>
    <w:rsid w:val="0021695D"/>
    <w:rsid w:val="0021739A"/>
    <w:rsid w:val="0021768D"/>
    <w:rsid w:val="00217B64"/>
    <w:rsid w:val="00217BCE"/>
    <w:rsid w:val="0022074A"/>
    <w:rsid w:val="00220CE0"/>
    <w:rsid w:val="00220F3B"/>
    <w:rsid w:val="00220F53"/>
    <w:rsid w:val="00221727"/>
    <w:rsid w:val="00221C62"/>
    <w:rsid w:val="002220FA"/>
    <w:rsid w:val="0022237F"/>
    <w:rsid w:val="00222DBA"/>
    <w:rsid w:val="002232CC"/>
    <w:rsid w:val="00223651"/>
    <w:rsid w:val="0022377B"/>
    <w:rsid w:val="00223C44"/>
    <w:rsid w:val="00223C66"/>
    <w:rsid w:val="00223CE5"/>
    <w:rsid w:val="00224E58"/>
    <w:rsid w:val="00224F63"/>
    <w:rsid w:val="0022505A"/>
    <w:rsid w:val="002256E8"/>
    <w:rsid w:val="00225CCF"/>
    <w:rsid w:val="00225D8F"/>
    <w:rsid w:val="00225F9B"/>
    <w:rsid w:val="002261E0"/>
    <w:rsid w:val="0022642A"/>
    <w:rsid w:val="0022653D"/>
    <w:rsid w:val="00226BB6"/>
    <w:rsid w:val="00226ED5"/>
    <w:rsid w:val="00227069"/>
    <w:rsid w:val="002273B9"/>
    <w:rsid w:val="00227685"/>
    <w:rsid w:val="00227BA2"/>
    <w:rsid w:val="00227EF2"/>
    <w:rsid w:val="00227F57"/>
    <w:rsid w:val="00227FA2"/>
    <w:rsid w:val="00230AF3"/>
    <w:rsid w:val="002318F4"/>
    <w:rsid w:val="002319C3"/>
    <w:rsid w:val="00231AF7"/>
    <w:rsid w:val="00231B10"/>
    <w:rsid w:val="00231EA2"/>
    <w:rsid w:val="00232232"/>
    <w:rsid w:val="002323AA"/>
    <w:rsid w:val="0023246C"/>
    <w:rsid w:val="002324A5"/>
    <w:rsid w:val="0023269E"/>
    <w:rsid w:val="0023277C"/>
    <w:rsid w:val="002328CF"/>
    <w:rsid w:val="00232ACB"/>
    <w:rsid w:val="00232C6D"/>
    <w:rsid w:val="00232FAA"/>
    <w:rsid w:val="002337A6"/>
    <w:rsid w:val="002337B6"/>
    <w:rsid w:val="00233928"/>
    <w:rsid w:val="00234037"/>
    <w:rsid w:val="00234B73"/>
    <w:rsid w:val="00234CAE"/>
    <w:rsid w:val="00235D9B"/>
    <w:rsid w:val="00235E62"/>
    <w:rsid w:val="00236090"/>
    <w:rsid w:val="00236501"/>
    <w:rsid w:val="0023654C"/>
    <w:rsid w:val="00236FBC"/>
    <w:rsid w:val="00237674"/>
    <w:rsid w:val="00237EB7"/>
    <w:rsid w:val="0024013B"/>
    <w:rsid w:val="00240588"/>
    <w:rsid w:val="002405E6"/>
    <w:rsid w:val="002407DC"/>
    <w:rsid w:val="00240A7A"/>
    <w:rsid w:val="00240AF9"/>
    <w:rsid w:val="00240EB5"/>
    <w:rsid w:val="00240FCA"/>
    <w:rsid w:val="002410E2"/>
    <w:rsid w:val="002412F2"/>
    <w:rsid w:val="00241446"/>
    <w:rsid w:val="0024161F"/>
    <w:rsid w:val="002420A7"/>
    <w:rsid w:val="002421B6"/>
    <w:rsid w:val="002421CC"/>
    <w:rsid w:val="0024326B"/>
    <w:rsid w:val="0024332F"/>
    <w:rsid w:val="00243442"/>
    <w:rsid w:val="002435B1"/>
    <w:rsid w:val="0024395E"/>
    <w:rsid w:val="00243BB0"/>
    <w:rsid w:val="002444FB"/>
    <w:rsid w:val="00244B2F"/>
    <w:rsid w:val="00244E6B"/>
    <w:rsid w:val="00245D88"/>
    <w:rsid w:val="00246057"/>
    <w:rsid w:val="00246101"/>
    <w:rsid w:val="00246197"/>
    <w:rsid w:val="00246391"/>
    <w:rsid w:val="0024675F"/>
    <w:rsid w:val="00246CAF"/>
    <w:rsid w:val="00246D07"/>
    <w:rsid w:val="00246FAE"/>
    <w:rsid w:val="00247794"/>
    <w:rsid w:val="00247977"/>
    <w:rsid w:val="00247AF0"/>
    <w:rsid w:val="00247BF3"/>
    <w:rsid w:val="0025095F"/>
    <w:rsid w:val="00250A92"/>
    <w:rsid w:val="00250AFA"/>
    <w:rsid w:val="00250B60"/>
    <w:rsid w:val="002512C1"/>
    <w:rsid w:val="002512D9"/>
    <w:rsid w:val="0025138F"/>
    <w:rsid w:val="00251E16"/>
    <w:rsid w:val="00251F72"/>
    <w:rsid w:val="002520F1"/>
    <w:rsid w:val="002522B6"/>
    <w:rsid w:val="00252934"/>
    <w:rsid w:val="00252D46"/>
    <w:rsid w:val="00253A45"/>
    <w:rsid w:val="00253D4B"/>
    <w:rsid w:val="00253FD9"/>
    <w:rsid w:val="0025403B"/>
    <w:rsid w:val="0025417D"/>
    <w:rsid w:val="00254494"/>
    <w:rsid w:val="002549C8"/>
    <w:rsid w:val="002552D0"/>
    <w:rsid w:val="00255BFC"/>
    <w:rsid w:val="00255D0A"/>
    <w:rsid w:val="00256074"/>
    <w:rsid w:val="00256141"/>
    <w:rsid w:val="00256395"/>
    <w:rsid w:val="00256F17"/>
    <w:rsid w:val="0025723B"/>
    <w:rsid w:val="00257240"/>
    <w:rsid w:val="0025743E"/>
    <w:rsid w:val="002577A0"/>
    <w:rsid w:val="00257C61"/>
    <w:rsid w:val="00257E61"/>
    <w:rsid w:val="00260315"/>
    <w:rsid w:val="002603D4"/>
    <w:rsid w:val="002609E9"/>
    <w:rsid w:val="00260BF3"/>
    <w:rsid w:val="00260EF5"/>
    <w:rsid w:val="00261736"/>
    <w:rsid w:val="002617A8"/>
    <w:rsid w:val="002617B4"/>
    <w:rsid w:val="00261861"/>
    <w:rsid w:val="00261A54"/>
    <w:rsid w:val="00261B9D"/>
    <w:rsid w:val="00262C8B"/>
    <w:rsid w:val="00262CBB"/>
    <w:rsid w:val="00263293"/>
    <w:rsid w:val="00263620"/>
    <w:rsid w:val="00263ED7"/>
    <w:rsid w:val="00264567"/>
    <w:rsid w:val="00264750"/>
    <w:rsid w:val="0026479B"/>
    <w:rsid w:val="00264862"/>
    <w:rsid w:val="00264F94"/>
    <w:rsid w:val="002651DA"/>
    <w:rsid w:val="002658C9"/>
    <w:rsid w:val="00265B39"/>
    <w:rsid w:val="00265F24"/>
    <w:rsid w:val="0026602A"/>
    <w:rsid w:val="002666AB"/>
    <w:rsid w:val="002668E7"/>
    <w:rsid w:val="00266B33"/>
    <w:rsid w:val="00266BE9"/>
    <w:rsid w:val="00267148"/>
    <w:rsid w:val="00267457"/>
    <w:rsid w:val="00267E25"/>
    <w:rsid w:val="002700E6"/>
    <w:rsid w:val="002701DE"/>
    <w:rsid w:val="00270404"/>
    <w:rsid w:val="00270588"/>
    <w:rsid w:val="00270711"/>
    <w:rsid w:val="00270944"/>
    <w:rsid w:val="00270A61"/>
    <w:rsid w:val="00271F00"/>
    <w:rsid w:val="00272A72"/>
    <w:rsid w:val="00272C48"/>
    <w:rsid w:val="00272D28"/>
    <w:rsid w:val="0027312A"/>
    <w:rsid w:val="0027322F"/>
    <w:rsid w:val="00273512"/>
    <w:rsid w:val="00273616"/>
    <w:rsid w:val="00273CAF"/>
    <w:rsid w:val="0027402D"/>
    <w:rsid w:val="00274431"/>
    <w:rsid w:val="00274852"/>
    <w:rsid w:val="00275170"/>
    <w:rsid w:val="002753A3"/>
    <w:rsid w:val="002754C0"/>
    <w:rsid w:val="002754CA"/>
    <w:rsid w:val="00275670"/>
    <w:rsid w:val="002757F4"/>
    <w:rsid w:val="00275866"/>
    <w:rsid w:val="00275A84"/>
    <w:rsid w:val="00275CAB"/>
    <w:rsid w:val="00275DED"/>
    <w:rsid w:val="002761E3"/>
    <w:rsid w:val="00276417"/>
    <w:rsid w:val="00276532"/>
    <w:rsid w:val="0027655C"/>
    <w:rsid w:val="00276709"/>
    <w:rsid w:val="002768EC"/>
    <w:rsid w:val="00276AAB"/>
    <w:rsid w:val="00277939"/>
    <w:rsid w:val="00277FE4"/>
    <w:rsid w:val="00280153"/>
    <w:rsid w:val="002806F1"/>
    <w:rsid w:val="0028090A"/>
    <w:rsid w:val="00280B6C"/>
    <w:rsid w:val="00281287"/>
    <w:rsid w:val="00281639"/>
    <w:rsid w:val="002818F9"/>
    <w:rsid w:val="00281CC0"/>
    <w:rsid w:val="00281EE9"/>
    <w:rsid w:val="0028248E"/>
    <w:rsid w:val="00282860"/>
    <w:rsid w:val="00282E9E"/>
    <w:rsid w:val="002830DA"/>
    <w:rsid w:val="002831E0"/>
    <w:rsid w:val="00283283"/>
    <w:rsid w:val="00283423"/>
    <w:rsid w:val="00283D8F"/>
    <w:rsid w:val="00283F1F"/>
    <w:rsid w:val="00283F8D"/>
    <w:rsid w:val="00284528"/>
    <w:rsid w:val="002851A0"/>
    <w:rsid w:val="002859C6"/>
    <w:rsid w:val="00285C4C"/>
    <w:rsid w:val="00285CC7"/>
    <w:rsid w:val="0028682B"/>
    <w:rsid w:val="00286AB2"/>
    <w:rsid w:val="00286E48"/>
    <w:rsid w:val="002870BB"/>
    <w:rsid w:val="00287266"/>
    <w:rsid w:val="00287582"/>
    <w:rsid w:val="00287840"/>
    <w:rsid w:val="00287E0F"/>
    <w:rsid w:val="0029043C"/>
    <w:rsid w:val="002904A3"/>
    <w:rsid w:val="0029080C"/>
    <w:rsid w:val="00290879"/>
    <w:rsid w:val="00291A14"/>
    <w:rsid w:val="00291D34"/>
    <w:rsid w:val="002928A5"/>
    <w:rsid w:val="00292A79"/>
    <w:rsid w:val="00293433"/>
    <w:rsid w:val="002936E6"/>
    <w:rsid w:val="00293BB5"/>
    <w:rsid w:val="00293EA2"/>
    <w:rsid w:val="00293FAF"/>
    <w:rsid w:val="0029446F"/>
    <w:rsid w:val="00294A98"/>
    <w:rsid w:val="00294F53"/>
    <w:rsid w:val="00295084"/>
    <w:rsid w:val="0029534A"/>
    <w:rsid w:val="00295433"/>
    <w:rsid w:val="00295AA5"/>
    <w:rsid w:val="00295BE2"/>
    <w:rsid w:val="00295C80"/>
    <w:rsid w:val="002961FA"/>
    <w:rsid w:val="002969C8"/>
    <w:rsid w:val="00297057"/>
    <w:rsid w:val="00297389"/>
    <w:rsid w:val="0029766D"/>
    <w:rsid w:val="002979C3"/>
    <w:rsid w:val="00297C68"/>
    <w:rsid w:val="00297F4A"/>
    <w:rsid w:val="002A08E5"/>
    <w:rsid w:val="002A0C9D"/>
    <w:rsid w:val="002A0EE7"/>
    <w:rsid w:val="002A138C"/>
    <w:rsid w:val="002A162B"/>
    <w:rsid w:val="002A19C9"/>
    <w:rsid w:val="002A1D14"/>
    <w:rsid w:val="002A20A0"/>
    <w:rsid w:val="002A2A03"/>
    <w:rsid w:val="002A2A29"/>
    <w:rsid w:val="002A2C74"/>
    <w:rsid w:val="002A359D"/>
    <w:rsid w:val="002A35A0"/>
    <w:rsid w:val="002A379D"/>
    <w:rsid w:val="002A3933"/>
    <w:rsid w:val="002A39A5"/>
    <w:rsid w:val="002A3F85"/>
    <w:rsid w:val="002A45FD"/>
    <w:rsid w:val="002A4719"/>
    <w:rsid w:val="002A4B00"/>
    <w:rsid w:val="002A4CF1"/>
    <w:rsid w:val="002A4F68"/>
    <w:rsid w:val="002A5678"/>
    <w:rsid w:val="002A5690"/>
    <w:rsid w:val="002A582F"/>
    <w:rsid w:val="002A5CF9"/>
    <w:rsid w:val="002A5D69"/>
    <w:rsid w:val="002A5D94"/>
    <w:rsid w:val="002A6131"/>
    <w:rsid w:val="002A65A2"/>
    <w:rsid w:val="002A660D"/>
    <w:rsid w:val="002A6856"/>
    <w:rsid w:val="002A6AAF"/>
    <w:rsid w:val="002A6CF7"/>
    <w:rsid w:val="002A6EA9"/>
    <w:rsid w:val="002A7B8A"/>
    <w:rsid w:val="002A7BD9"/>
    <w:rsid w:val="002B011B"/>
    <w:rsid w:val="002B026F"/>
    <w:rsid w:val="002B08A4"/>
    <w:rsid w:val="002B0D27"/>
    <w:rsid w:val="002B0F4B"/>
    <w:rsid w:val="002B1119"/>
    <w:rsid w:val="002B1435"/>
    <w:rsid w:val="002B1B44"/>
    <w:rsid w:val="002B22FF"/>
    <w:rsid w:val="002B2533"/>
    <w:rsid w:val="002B2833"/>
    <w:rsid w:val="002B2974"/>
    <w:rsid w:val="002B2D7B"/>
    <w:rsid w:val="002B3463"/>
    <w:rsid w:val="002B34D9"/>
    <w:rsid w:val="002B41B9"/>
    <w:rsid w:val="002B4708"/>
    <w:rsid w:val="002B4716"/>
    <w:rsid w:val="002B4BE8"/>
    <w:rsid w:val="002B5015"/>
    <w:rsid w:val="002B5915"/>
    <w:rsid w:val="002B59C9"/>
    <w:rsid w:val="002B6417"/>
    <w:rsid w:val="002B64CB"/>
    <w:rsid w:val="002B6BB8"/>
    <w:rsid w:val="002B6D29"/>
    <w:rsid w:val="002B6E5C"/>
    <w:rsid w:val="002B6FFC"/>
    <w:rsid w:val="002B7638"/>
    <w:rsid w:val="002B766D"/>
    <w:rsid w:val="002B7779"/>
    <w:rsid w:val="002B7863"/>
    <w:rsid w:val="002B7CFF"/>
    <w:rsid w:val="002C00AE"/>
    <w:rsid w:val="002C057C"/>
    <w:rsid w:val="002C091A"/>
    <w:rsid w:val="002C14E5"/>
    <w:rsid w:val="002C1839"/>
    <w:rsid w:val="002C19B5"/>
    <w:rsid w:val="002C1A59"/>
    <w:rsid w:val="002C1EC2"/>
    <w:rsid w:val="002C259E"/>
    <w:rsid w:val="002C2BF0"/>
    <w:rsid w:val="002C3322"/>
    <w:rsid w:val="002C3383"/>
    <w:rsid w:val="002C3EDA"/>
    <w:rsid w:val="002C4209"/>
    <w:rsid w:val="002C426C"/>
    <w:rsid w:val="002C45E8"/>
    <w:rsid w:val="002C468D"/>
    <w:rsid w:val="002C52A6"/>
    <w:rsid w:val="002C5653"/>
    <w:rsid w:val="002C5A2A"/>
    <w:rsid w:val="002C5CED"/>
    <w:rsid w:val="002C61A9"/>
    <w:rsid w:val="002C68A5"/>
    <w:rsid w:val="002C7272"/>
    <w:rsid w:val="002C7950"/>
    <w:rsid w:val="002C7A2E"/>
    <w:rsid w:val="002C7C0A"/>
    <w:rsid w:val="002D0029"/>
    <w:rsid w:val="002D03EE"/>
    <w:rsid w:val="002D0687"/>
    <w:rsid w:val="002D0839"/>
    <w:rsid w:val="002D0CB4"/>
    <w:rsid w:val="002D0D6F"/>
    <w:rsid w:val="002D1184"/>
    <w:rsid w:val="002D11B1"/>
    <w:rsid w:val="002D213F"/>
    <w:rsid w:val="002D24D4"/>
    <w:rsid w:val="002D2589"/>
    <w:rsid w:val="002D25FF"/>
    <w:rsid w:val="002D2796"/>
    <w:rsid w:val="002D27F8"/>
    <w:rsid w:val="002D285B"/>
    <w:rsid w:val="002D29A2"/>
    <w:rsid w:val="002D2A74"/>
    <w:rsid w:val="002D2D2A"/>
    <w:rsid w:val="002D2E66"/>
    <w:rsid w:val="002D2EF5"/>
    <w:rsid w:val="002D33AF"/>
    <w:rsid w:val="002D369D"/>
    <w:rsid w:val="002D3B0C"/>
    <w:rsid w:val="002D3B9E"/>
    <w:rsid w:val="002D3ED8"/>
    <w:rsid w:val="002D4000"/>
    <w:rsid w:val="002D436C"/>
    <w:rsid w:val="002D4CE6"/>
    <w:rsid w:val="002D508A"/>
    <w:rsid w:val="002D552E"/>
    <w:rsid w:val="002D5888"/>
    <w:rsid w:val="002D5C81"/>
    <w:rsid w:val="002D5F90"/>
    <w:rsid w:val="002D6028"/>
    <w:rsid w:val="002D6BEE"/>
    <w:rsid w:val="002D6FCF"/>
    <w:rsid w:val="002D70D5"/>
    <w:rsid w:val="002D7B3A"/>
    <w:rsid w:val="002D7E80"/>
    <w:rsid w:val="002D7E95"/>
    <w:rsid w:val="002E0368"/>
    <w:rsid w:val="002E1074"/>
    <w:rsid w:val="002E121F"/>
    <w:rsid w:val="002E1344"/>
    <w:rsid w:val="002E148F"/>
    <w:rsid w:val="002E1BD8"/>
    <w:rsid w:val="002E1C5A"/>
    <w:rsid w:val="002E2062"/>
    <w:rsid w:val="002E27D0"/>
    <w:rsid w:val="002E2858"/>
    <w:rsid w:val="002E2893"/>
    <w:rsid w:val="002E28DE"/>
    <w:rsid w:val="002E2DB1"/>
    <w:rsid w:val="002E3041"/>
    <w:rsid w:val="002E30C9"/>
    <w:rsid w:val="002E37E1"/>
    <w:rsid w:val="002E399A"/>
    <w:rsid w:val="002E3A1C"/>
    <w:rsid w:val="002E3B6A"/>
    <w:rsid w:val="002E3FC4"/>
    <w:rsid w:val="002E4244"/>
    <w:rsid w:val="002E4347"/>
    <w:rsid w:val="002E43CE"/>
    <w:rsid w:val="002E441B"/>
    <w:rsid w:val="002E45DC"/>
    <w:rsid w:val="002E4E5D"/>
    <w:rsid w:val="002E54BB"/>
    <w:rsid w:val="002E59BB"/>
    <w:rsid w:val="002E5A8B"/>
    <w:rsid w:val="002E5FDD"/>
    <w:rsid w:val="002E6075"/>
    <w:rsid w:val="002E60E7"/>
    <w:rsid w:val="002E6266"/>
    <w:rsid w:val="002E628E"/>
    <w:rsid w:val="002E6383"/>
    <w:rsid w:val="002E6855"/>
    <w:rsid w:val="002E693B"/>
    <w:rsid w:val="002E6AF0"/>
    <w:rsid w:val="002E6ED4"/>
    <w:rsid w:val="002E7DA9"/>
    <w:rsid w:val="002F0250"/>
    <w:rsid w:val="002F034B"/>
    <w:rsid w:val="002F06DF"/>
    <w:rsid w:val="002F0CA7"/>
    <w:rsid w:val="002F20E9"/>
    <w:rsid w:val="002F281B"/>
    <w:rsid w:val="002F2997"/>
    <w:rsid w:val="002F29BF"/>
    <w:rsid w:val="002F2FE7"/>
    <w:rsid w:val="002F314C"/>
    <w:rsid w:val="002F326F"/>
    <w:rsid w:val="002F3277"/>
    <w:rsid w:val="002F35A9"/>
    <w:rsid w:val="002F366F"/>
    <w:rsid w:val="002F3D9D"/>
    <w:rsid w:val="002F4756"/>
    <w:rsid w:val="002F4A57"/>
    <w:rsid w:val="002F4FC1"/>
    <w:rsid w:val="002F56C7"/>
    <w:rsid w:val="002F5F5E"/>
    <w:rsid w:val="002F5F60"/>
    <w:rsid w:val="002F5F7D"/>
    <w:rsid w:val="002F60C1"/>
    <w:rsid w:val="002F64B0"/>
    <w:rsid w:val="002F671B"/>
    <w:rsid w:val="002F6D8A"/>
    <w:rsid w:val="002F6FF2"/>
    <w:rsid w:val="002F7141"/>
    <w:rsid w:val="002F754C"/>
    <w:rsid w:val="002F7A33"/>
    <w:rsid w:val="002F7AAD"/>
    <w:rsid w:val="002F7B5A"/>
    <w:rsid w:val="002F7D27"/>
    <w:rsid w:val="002F7D69"/>
    <w:rsid w:val="0030014F"/>
    <w:rsid w:val="003001DA"/>
    <w:rsid w:val="003002B2"/>
    <w:rsid w:val="00300745"/>
    <w:rsid w:val="00300816"/>
    <w:rsid w:val="0030086C"/>
    <w:rsid w:val="00300942"/>
    <w:rsid w:val="00301722"/>
    <w:rsid w:val="0030192B"/>
    <w:rsid w:val="00301A53"/>
    <w:rsid w:val="00302275"/>
    <w:rsid w:val="003022DE"/>
    <w:rsid w:val="003023B8"/>
    <w:rsid w:val="00302525"/>
    <w:rsid w:val="00302823"/>
    <w:rsid w:val="00302890"/>
    <w:rsid w:val="00302E28"/>
    <w:rsid w:val="00302E90"/>
    <w:rsid w:val="003030CD"/>
    <w:rsid w:val="003032D5"/>
    <w:rsid w:val="00303441"/>
    <w:rsid w:val="0030396E"/>
    <w:rsid w:val="003039E6"/>
    <w:rsid w:val="00303CE4"/>
    <w:rsid w:val="00303FDF"/>
    <w:rsid w:val="003043ED"/>
    <w:rsid w:val="003050E8"/>
    <w:rsid w:val="0030510A"/>
    <w:rsid w:val="003053CB"/>
    <w:rsid w:val="0030588D"/>
    <w:rsid w:val="00305B8A"/>
    <w:rsid w:val="00305DE9"/>
    <w:rsid w:val="0030609E"/>
    <w:rsid w:val="00306977"/>
    <w:rsid w:val="003069ED"/>
    <w:rsid w:val="003072F6"/>
    <w:rsid w:val="00307E18"/>
    <w:rsid w:val="00307F9C"/>
    <w:rsid w:val="0031037C"/>
    <w:rsid w:val="00310575"/>
    <w:rsid w:val="00310A1C"/>
    <w:rsid w:val="00310A9A"/>
    <w:rsid w:val="00310E24"/>
    <w:rsid w:val="00310E86"/>
    <w:rsid w:val="00311582"/>
    <w:rsid w:val="003119C7"/>
    <w:rsid w:val="00311D51"/>
    <w:rsid w:val="00311D5F"/>
    <w:rsid w:val="00312321"/>
    <w:rsid w:val="003126C1"/>
    <w:rsid w:val="00312754"/>
    <w:rsid w:val="00312757"/>
    <w:rsid w:val="00312CB1"/>
    <w:rsid w:val="0031319E"/>
    <w:rsid w:val="0031386C"/>
    <w:rsid w:val="0031433F"/>
    <w:rsid w:val="003149B0"/>
    <w:rsid w:val="00314C5C"/>
    <w:rsid w:val="0031525B"/>
    <w:rsid w:val="003156F0"/>
    <w:rsid w:val="00315F98"/>
    <w:rsid w:val="00316616"/>
    <w:rsid w:val="0031697D"/>
    <w:rsid w:val="003169B3"/>
    <w:rsid w:val="00316ADF"/>
    <w:rsid w:val="00316AFB"/>
    <w:rsid w:val="00316FF4"/>
    <w:rsid w:val="003171D1"/>
    <w:rsid w:val="00317A1C"/>
    <w:rsid w:val="00317F05"/>
    <w:rsid w:val="00320818"/>
    <w:rsid w:val="00320B86"/>
    <w:rsid w:val="00321086"/>
    <w:rsid w:val="00321226"/>
    <w:rsid w:val="0032127B"/>
    <w:rsid w:val="0032162E"/>
    <w:rsid w:val="003216A3"/>
    <w:rsid w:val="0032199E"/>
    <w:rsid w:val="00321A2D"/>
    <w:rsid w:val="00321BC3"/>
    <w:rsid w:val="00321CAE"/>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30D"/>
    <w:rsid w:val="00324ABE"/>
    <w:rsid w:val="00324C19"/>
    <w:rsid w:val="00324D44"/>
    <w:rsid w:val="003257C7"/>
    <w:rsid w:val="00325929"/>
    <w:rsid w:val="00325935"/>
    <w:rsid w:val="00325D21"/>
    <w:rsid w:val="00325E63"/>
    <w:rsid w:val="003263C5"/>
    <w:rsid w:val="003265E0"/>
    <w:rsid w:val="00326AD7"/>
    <w:rsid w:val="00326C89"/>
    <w:rsid w:val="00327618"/>
    <w:rsid w:val="003279B8"/>
    <w:rsid w:val="00327A3B"/>
    <w:rsid w:val="00327C8E"/>
    <w:rsid w:val="00330324"/>
    <w:rsid w:val="003304AC"/>
    <w:rsid w:val="00330CED"/>
    <w:rsid w:val="00331312"/>
    <w:rsid w:val="00332212"/>
    <w:rsid w:val="003322A0"/>
    <w:rsid w:val="00332C13"/>
    <w:rsid w:val="00333EDD"/>
    <w:rsid w:val="0033480A"/>
    <w:rsid w:val="00334B23"/>
    <w:rsid w:val="00334DF1"/>
    <w:rsid w:val="003350F9"/>
    <w:rsid w:val="00335184"/>
    <w:rsid w:val="003353C1"/>
    <w:rsid w:val="003356A7"/>
    <w:rsid w:val="0033586F"/>
    <w:rsid w:val="00335A82"/>
    <w:rsid w:val="00335EA3"/>
    <w:rsid w:val="00336005"/>
    <w:rsid w:val="00336231"/>
    <w:rsid w:val="00336262"/>
    <w:rsid w:val="00336297"/>
    <w:rsid w:val="003363D8"/>
    <w:rsid w:val="00336528"/>
    <w:rsid w:val="0033675E"/>
    <w:rsid w:val="003367D7"/>
    <w:rsid w:val="00336DD3"/>
    <w:rsid w:val="00337244"/>
    <w:rsid w:val="00337844"/>
    <w:rsid w:val="003378E4"/>
    <w:rsid w:val="00337A77"/>
    <w:rsid w:val="00337E4D"/>
    <w:rsid w:val="00337ED6"/>
    <w:rsid w:val="00337FFD"/>
    <w:rsid w:val="00340320"/>
    <w:rsid w:val="00340A92"/>
    <w:rsid w:val="00341190"/>
    <w:rsid w:val="00341992"/>
    <w:rsid w:val="00341FE4"/>
    <w:rsid w:val="00342687"/>
    <w:rsid w:val="00342885"/>
    <w:rsid w:val="00342E60"/>
    <w:rsid w:val="00343013"/>
    <w:rsid w:val="0034310D"/>
    <w:rsid w:val="003431C9"/>
    <w:rsid w:val="003432B1"/>
    <w:rsid w:val="00343307"/>
    <w:rsid w:val="003436B1"/>
    <w:rsid w:val="0034374E"/>
    <w:rsid w:val="00344210"/>
    <w:rsid w:val="00344327"/>
    <w:rsid w:val="003445A1"/>
    <w:rsid w:val="003446AE"/>
    <w:rsid w:val="00344886"/>
    <w:rsid w:val="00344B55"/>
    <w:rsid w:val="00344B85"/>
    <w:rsid w:val="00345114"/>
    <w:rsid w:val="003451C1"/>
    <w:rsid w:val="00345292"/>
    <w:rsid w:val="00345B15"/>
    <w:rsid w:val="00345DA6"/>
    <w:rsid w:val="00345EA9"/>
    <w:rsid w:val="00345F73"/>
    <w:rsid w:val="003461BF"/>
    <w:rsid w:val="00346876"/>
    <w:rsid w:val="003468C3"/>
    <w:rsid w:val="00346A33"/>
    <w:rsid w:val="00346C42"/>
    <w:rsid w:val="00346FF9"/>
    <w:rsid w:val="00347459"/>
    <w:rsid w:val="00347485"/>
    <w:rsid w:val="00347562"/>
    <w:rsid w:val="003475B4"/>
    <w:rsid w:val="00347636"/>
    <w:rsid w:val="00347BC8"/>
    <w:rsid w:val="00350330"/>
    <w:rsid w:val="00350549"/>
    <w:rsid w:val="003506C3"/>
    <w:rsid w:val="00350BC3"/>
    <w:rsid w:val="00350ECB"/>
    <w:rsid w:val="00350F10"/>
    <w:rsid w:val="00350F68"/>
    <w:rsid w:val="0035178B"/>
    <w:rsid w:val="00351A21"/>
    <w:rsid w:val="00351DD2"/>
    <w:rsid w:val="00351E70"/>
    <w:rsid w:val="0035234A"/>
    <w:rsid w:val="00352766"/>
    <w:rsid w:val="003527AB"/>
    <w:rsid w:val="00352AC4"/>
    <w:rsid w:val="00352BE2"/>
    <w:rsid w:val="00352DE6"/>
    <w:rsid w:val="003534CF"/>
    <w:rsid w:val="00353683"/>
    <w:rsid w:val="00353A57"/>
    <w:rsid w:val="00353A83"/>
    <w:rsid w:val="00354345"/>
    <w:rsid w:val="00354BD9"/>
    <w:rsid w:val="00354EAA"/>
    <w:rsid w:val="003551C9"/>
    <w:rsid w:val="003555E9"/>
    <w:rsid w:val="003557F0"/>
    <w:rsid w:val="003564F5"/>
    <w:rsid w:val="00356665"/>
    <w:rsid w:val="00356950"/>
    <w:rsid w:val="00356C1E"/>
    <w:rsid w:val="00356E2A"/>
    <w:rsid w:val="00356FF4"/>
    <w:rsid w:val="003571FB"/>
    <w:rsid w:val="003575FA"/>
    <w:rsid w:val="003579D1"/>
    <w:rsid w:val="00357D38"/>
    <w:rsid w:val="00357D94"/>
    <w:rsid w:val="00357DAB"/>
    <w:rsid w:val="00357E54"/>
    <w:rsid w:val="00360881"/>
    <w:rsid w:val="00360BA5"/>
    <w:rsid w:val="00360CC5"/>
    <w:rsid w:val="003616C3"/>
    <w:rsid w:val="00361BA7"/>
    <w:rsid w:val="00361C12"/>
    <w:rsid w:val="00361EF6"/>
    <w:rsid w:val="00361F40"/>
    <w:rsid w:val="00362324"/>
    <w:rsid w:val="0036271C"/>
    <w:rsid w:val="00362986"/>
    <w:rsid w:val="00362B33"/>
    <w:rsid w:val="00362BF6"/>
    <w:rsid w:val="0036306B"/>
    <w:rsid w:val="00363158"/>
    <w:rsid w:val="00363457"/>
    <w:rsid w:val="00363469"/>
    <w:rsid w:val="00363B26"/>
    <w:rsid w:val="00364351"/>
    <w:rsid w:val="0036437E"/>
    <w:rsid w:val="0036482C"/>
    <w:rsid w:val="00364955"/>
    <w:rsid w:val="00364CFD"/>
    <w:rsid w:val="00365067"/>
    <w:rsid w:val="0036516B"/>
    <w:rsid w:val="00365323"/>
    <w:rsid w:val="00365431"/>
    <w:rsid w:val="003658FD"/>
    <w:rsid w:val="00365A0A"/>
    <w:rsid w:val="00365C13"/>
    <w:rsid w:val="00365F6B"/>
    <w:rsid w:val="00366A81"/>
    <w:rsid w:val="00366B48"/>
    <w:rsid w:val="00366C1A"/>
    <w:rsid w:val="0036764D"/>
    <w:rsid w:val="0036796F"/>
    <w:rsid w:val="0036798A"/>
    <w:rsid w:val="00367EFD"/>
    <w:rsid w:val="00370148"/>
    <w:rsid w:val="003703ED"/>
    <w:rsid w:val="003707E5"/>
    <w:rsid w:val="00370B96"/>
    <w:rsid w:val="00370CBF"/>
    <w:rsid w:val="00370EBE"/>
    <w:rsid w:val="003714D8"/>
    <w:rsid w:val="00371C6E"/>
    <w:rsid w:val="003724E3"/>
    <w:rsid w:val="003726FE"/>
    <w:rsid w:val="00372D16"/>
    <w:rsid w:val="00372E97"/>
    <w:rsid w:val="00373346"/>
    <w:rsid w:val="003734C1"/>
    <w:rsid w:val="00373EFA"/>
    <w:rsid w:val="003742C1"/>
    <w:rsid w:val="003747E4"/>
    <w:rsid w:val="00374988"/>
    <w:rsid w:val="00375078"/>
    <w:rsid w:val="00375367"/>
    <w:rsid w:val="00375865"/>
    <w:rsid w:val="00375C17"/>
    <w:rsid w:val="00375C6C"/>
    <w:rsid w:val="0037604C"/>
    <w:rsid w:val="003761C0"/>
    <w:rsid w:val="003768D9"/>
    <w:rsid w:val="00377135"/>
    <w:rsid w:val="00377823"/>
    <w:rsid w:val="00377964"/>
    <w:rsid w:val="003800FD"/>
    <w:rsid w:val="00380259"/>
    <w:rsid w:val="00380275"/>
    <w:rsid w:val="00380503"/>
    <w:rsid w:val="00380629"/>
    <w:rsid w:val="00380971"/>
    <w:rsid w:val="00380A6E"/>
    <w:rsid w:val="00380DDF"/>
    <w:rsid w:val="00380E19"/>
    <w:rsid w:val="003811EF"/>
    <w:rsid w:val="003816F7"/>
    <w:rsid w:val="00381764"/>
    <w:rsid w:val="00381CC4"/>
    <w:rsid w:val="00381F4A"/>
    <w:rsid w:val="00382320"/>
    <w:rsid w:val="003825B0"/>
    <w:rsid w:val="003828AF"/>
    <w:rsid w:val="003829AA"/>
    <w:rsid w:val="003832AC"/>
    <w:rsid w:val="00383469"/>
    <w:rsid w:val="00383507"/>
    <w:rsid w:val="00383866"/>
    <w:rsid w:val="003838EE"/>
    <w:rsid w:val="00383928"/>
    <w:rsid w:val="003839CC"/>
    <w:rsid w:val="00383AAF"/>
    <w:rsid w:val="00383EEF"/>
    <w:rsid w:val="00384093"/>
    <w:rsid w:val="00384179"/>
    <w:rsid w:val="003842DE"/>
    <w:rsid w:val="00384539"/>
    <w:rsid w:val="00384564"/>
    <w:rsid w:val="003846D2"/>
    <w:rsid w:val="0038478A"/>
    <w:rsid w:val="003849B5"/>
    <w:rsid w:val="00384DFE"/>
    <w:rsid w:val="0038542F"/>
    <w:rsid w:val="003854F9"/>
    <w:rsid w:val="0038571E"/>
    <w:rsid w:val="00385EB8"/>
    <w:rsid w:val="003864AB"/>
    <w:rsid w:val="003865A5"/>
    <w:rsid w:val="00387200"/>
    <w:rsid w:val="0038759E"/>
    <w:rsid w:val="00387A1F"/>
    <w:rsid w:val="00387D57"/>
    <w:rsid w:val="0039048E"/>
    <w:rsid w:val="00390580"/>
    <w:rsid w:val="00390629"/>
    <w:rsid w:val="00390BBB"/>
    <w:rsid w:val="00390C7B"/>
    <w:rsid w:val="00391561"/>
    <w:rsid w:val="00392656"/>
    <w:rsid w:val="00392988"/>
    <w:rsid w:val="00393396"/>
    <w:rsid w:val="00393398"/>
    <w:rsid w:val="00393428"/>
    <w:rsid w:val="0039351D"/>
    <w:rsid w:val="0039377C"/>
    <w:rsid w:val="00394177"/>
    <w:rsid w:val="00394D9A"/>
    <w:rsid w:val="00395077"/>
    <w:rsid w:val="00395252"/>
    <w:rsid w:val="00395867"/>
    <w:rsid w:val="00395BCA"/>
    <w:rsid w:val="00395DA0"/>
    <w:rsid w:val="003964D5"/>
    <w:rsid w:val="00396653"/>
    <w:rsid w:val="00396F77"/>
    <w:rsid w:val="0039772E"/>
    <w:rsid w:val="00397ACB"/>
    <w:rsid w:val="00397CE4"/>
    <w:rsid w:val="00397D00"/>
    <w:rsid w:val="003A054C"/>
    <w:rsid w:val="003A061E"/>
    <w:rsid w:val="003A0797"/>
    <w:rsid w:val="003A0C32"/>
    <w:rsid w:val="003A144E"/>
    <w:rsid w:val="003A1D85"/>
    <w:rsid w:val="003A1E19"/>
    <w:rsid w:val="003A2763"/>
    <w:rsid w:val="003A29D5"/>
    <w:rsid w:val="003A365D"/>
    <w:rsid w:val="003A3C21"/>
    <w:rsid w:val="003A3EDD"/>
    <w:rsid w:val="003A41AA"/>
    <w:rsid w:val="003A433A"/>
    <w:rsid w:val="003A48B5"/>
    <w:rsid w:val="003A48CC"/>
    <w:rsid w:val="003A540E"/>
    <w:rsid w:val="003A5532"/>
    <w:rsid w:val="003A56F1"/>
    <w:rsid w:val="003A58AA"/>
    <w:rsid w:val="003A6284"/>
    <w:rsid w:val="003A6A4A"/>
    <w:rsid w:val="003A6D84"/>
    <w:rsid w:val="003A6D89"/>
    <w:rsid w:val="003A703C"/>
    <w:rsid w:val="003A75F8"/>
    <w:rsid w:val="003A769B"/>
    <w:rsid w:val="003A7DFA"/>
    <w:rsid w:val="003A7F81"/>
    <w:rsid w:val="003A7F9E"/>
    <w:rsid w:val="003B0707"/>
    <w:rsid w:val="003B07DA"/>
    <w:rsid w:val="003B0A0F"/>
    <w:rsid w:val="003B0FC8"/>
    <w:rsid w:val="003B15B7"/>
    <w:rsid w:val="003B1987"/>
    <w:rsid w:val="003B1DB6"/>
    <w:rsid w:val="003B27E1"/>
    <w:rsid w:val="003B27F6"/>
    <w:rsid w:val="003B27F7"/>
    <w:rsid w:val="003B28B3"/>
    <w:rsid w:val="003B338D"/>
    <w:rsid w:val="003B3659"/>
    <w:rsid w:val="003B44EA"/>
    <w:rsid w:val="003B521E"/>
    <w:rsid w:val="003B545C"/>
    <w:rsid w:val="003B55EC"/>
    <w:rsid w:val="003B594F"/>
    <w:rsid w:val="003B5A00"/>
    <w:rsid w:val="003B5B07"/>
    <w:rsid w:val="003B5F3D"/>
    <w:rsid w:val="003B5F42"/>
    <w:rsid w:val="003B612C"/>
    <w:rsid w:val="003B6918"/>
    <w:rsid w:val="003B6972"/>
    <w:rsid w:val="003B69AA"/>
    <w:rsid w:val="003B6EB7"/>
    <w:rsid w:val="003B736A"/>
    <w:rsid w:val="003B76E2"/>
    <w:rsid w:val="003B76F4"/>
    <w:rsid w:val="003B79B0"/>
    <w:rsid w:val="003B7ACB"/>
    <w:rsid w:val="003B7AFA"/>
    <w:rsid w:val="003B7C5D"/>
    <w:rsid w:val="003B7FDF"/>
    <w:rsid w:val="003C0039"/>
    <w:rsid w:val="003C0073"/>
    <w:rsid w:val="003C0437"/>
    <w:rsid w:val="003C07D6"/>
    <w:rsid w:val="003C0964"/>
    <w:rsid w:val="003C0CAC"/>
    <w:rsid w:val="003C1A00"/>
    <w:rsid w:val="003C1A55"/>
    <w:rsid w:val="003C2247"/>
    <w:rsid w:val="003C298C"/>
    <w:rsid w:val="003C2E70"/>
    <w:rsid w:val="003C315D"/>
    <w:rsid w:val="003C3664"/>
    <w:rsid w:val="003C3DCB"/>
    <w:rsid w:val="003C5186"/>
    <w:rsid w:val="003C527C"/>
    <w:rsid w:val="003C53BD"/>
    <w:rsid w:val="003C577A"/>
    <w:rsid w:val="003C58C8"/>
    <w:rsid w:val="003C5DC1"/>
    <w:rsid w:val="003C5F0F"/>
    <w:rsid w:val="003C5F1E"/>
    <w:rsid w:val="003C6265"/>
    <w:rsid w:val="003C677E"/>
    <w:rsid w:val="003C6FED"/>
    <w:rsid w:val="003C7143"/>
    <w:rsid w:val="003C76B1"/>
    <w:rsid w:val="003C778D"/>
    <w:rsid w:val="003C7A0C"/>
    <w:rsid w:val="003C7AE7"/>
    <w:rsid w:val="003C7C59"/>
    <w:rsid w:val="003C7E08"/>
    <w:rsid w:val="003D0066"/>
    <w:rsid w:val="003D0B19"/>
    <w:rsid w:val="003D1512"/>
    <w:rsid w:val="003D1E98"/>
    <w:rsid w:val="003D1FD8"/>
    <w:rsid w:val="003D258E"/>
    <w:rsid w:val="003D285F"/>
    <w:rsid w:val="003D2CE4"/>
    <w:rsid w:val="003D2F45"/>
    <w:rsid w:val="003D30AD"/>
    <w:rsid w:val="003D315C"/>
    <w:rsid w:val="003D31DF"/>
    <w:rsid w:val="003D324F"/>
    <w:rsid w:val="003D3547"/>
    <w:rsid w:val="003D356A"/>
    <w:rsid w:val="003D3A89"/>
    <w:rsid w:val="003D3B5E"/>
    <w:rsid w:val="003D42C1"/>
    <w:rsid w:val="003D50E3"/>
    <w:rsid w:val="003D5A75"/>
    <w:rsid w:val="003D5DEB"/>
    <w:rsid w:val="003D5FA5"/>
    <w:rsid w:val="003D62DC"/>
    <w:rsid w:val="003D644C"/>
    <w:rsid w:val="003D6CD7"/>
    <w:rsid w:val="003D6EAF"/>
    <w:rsid w:val="003D711C"/>
    <w:rsid w:val="003D7197"/>
    <w:rsid w:val="003D725C"/>
    <w:rsid w:val="003D755C"/>
    <w:rsid w:val="003D7587"/>
    <w:rsid w:val="003D7630"/>
    <w:rsid w:val="003D7768"/>
    <w:rsid w:val="003D77E6"/>
    <w:rsid w:val="003D7BD8"/>
    <w:rsid w:val="003D7C86"/>
    <w:rsid w:val="003D7F6A"/>
    <w:rsid w:val="003E05E8"/>
    <w:rsid w:val="003E085C"/>
    <w:rsid w:val="003E0BD5"/>
    <w:rsid w:val="003E0E5E"/>
    <w:rsid w:val="003E1207"/>
    <w:rsid w:val="003E12A3"/>
    <w:rsid w:val="003E1403"/>
    <w:rsid w:val="003E1442"/>
    <w:rsid w:val="003E1774"/>
    <w:rsid w:val="003E19C1"/>
    <w:rsid w:val="003E1C7D"/>
    <w:rsid w:val="003E1EE6"/>
    <w:rsid w:val="003E1EF0"/>
    <w:rsid w:val="003E1FD7"/>
    <w:rsid w:val="003E2289"/>
    <w:rsid w:val="003E24F9"/>
    <w:rsid w:val="003E251D"/>
    <w:rsid w:val="003E2B2E"/>
    <w:rsid w:val="003E2B78"/>
    <w:rsid w:val="003E2BCF"/>
    <w:rsid w:val="003E3296"/>
    <w:rsid w:val="003E32B6"/>
    <w:rsid w:val="003E3A79"/>
    <w:rsid w:val="003E3ACB"/>
    <w:rsid w:val="003E3E32"/>
    <w:rsid w:val="003E4185"/>
    <w:rsid w:val="003E45D2"/>
    <w:rsid w:val="003E4FC5"/>
    <w:rsid w:val="003E52E8"/>
    <w:rsid w:val="003E5634"/>
    <w:rsid w:val="003E5A5A"/>
    <w:rsid w:val="003E5DE9"/>
    <w:rsid w:val="003E6491"/>
    <w:rsid w:val="003E654F"/>
    <w:rsid w:val="003E6641"/>
    <w:rsid w:val="003E6F99"/>
    <w:rsid w:val="003E7296"/>
    <w:rsid w:val="003E76CF"/>
    <w:rsid w:val="003F0609"/>
    <w:rsid w:val="003F0902"/>
    <w:rsid w:val="003F0D07"/>
    <w:rsid w:val="003F1567"/>
    <w:rsid w:val="003F1821"/>
    <w:rsid w:val="003F18F9"/>
    <w:rsid w:val="003F1E68"/>
    <w:rsid w:val="003F1E84"/>
    <w:rsid w:val="003F23BB"/>
    <w:rsid w:val="003F2E87"/>
    <w:rsid w:val="003F3168"/>
    <w:rsid w:val="003F3717"/>
    <w:rsid w:val="003F38EF"/>
    <w:rsid w:val="003F3BD6"/>
    <w:rsid w:val="003F3D96"/>
    <w:rsid w:val="003F44AB"/>
    <w:rsid w:val="003F47A1"/>
    <w:rsid w:val="003F4A3B"/>
    <w:rsid w:val="003F4FCD"/>
    <w:rsid w:val="003F518B"/>
    <w:rsid w:val="003F53C8"/>
    <w:rsid w:val="003F54D9"/>
    <w:rsid w:val="003F56B9"/>
    <w:rsid w:val="003F57C0"/>
    <w:rsid w:val="003F59F0"/>
    <w:rsid w:val="003F5A89"/>
    <w:rsid w:val="003F5D97"/>
    <w:rsid w:val="003F637A"/>
    <w:rsid w:val="003F644C"/>
    <w:rsid w:val="003F651A"/>
    <w:rsid w:val="003F6952"/>
    <w:rsid w:val="003F6A02"/>
    <w:rsid w:val="003F6DC7"/>
    <w:rsid w:val="003F7243"/>
    <w:rsid w:val="00400238"/>
    <w:rsid w:val="0040080A"/>
    <w:rsid w:val="00400826"/>
    <w:rsid w:val="00400A81"/>
    <w:rsid w:val="00401259"/>
    <w:rsid w:val="00401362"/>
    <w:rsid w:val="004013BE"/>
    <w:rsid w:val="0040178B"/>
    <w:rsid w:val="00401AB4"/>
    <w:rsid w:val="00401EC1"/>
    <w:rsid w:val="0040217B"/>
    <w:rsid w:val="0040238D"/>
    <w:rsid w:val="00402982"/>
    <w:rsid w:val="0040298D"/>
    <w:rsid w:val="004029A7"/>
    <w:rsid w:val="0040301C"/>
    <w:rsid w:val="00403452"/>
    <w:rsid w:val="004035A4"/>
    <w:rsid w:val="004035C9"/>
    <w:rsid w:val="004036C4"/>
    <w:rsid w:val="00403727"/>
    <w:rsid w:val="00403A8D"/>
    <w:rsid w:val="00403FEF"/>
    <w:rsid w:val="004043BE"/>
    <w:rsid w:val="0040443C"/>
    <w:rsid w:val="00404508"/>
    <w:rsid w:val="0040461A"/>
    <w:rsid w:val="00404C20"/>
    <w:rsid w:val="00404C9A"/>
    <w:rsid w:val="00404F2E"/>
    <w:rsid w:val="00404F8B"/>
    <w:rsid w:val="0040516C"/>
    <w:rsid w:val="00405197"/>
    <w:rsid w:val="004054B2"/>
    <w:rsid w:val="0040563A"/>
    <w:rsid w:val="004056AD"/>
    <w:rsid w:val="00405900"/>
    <w:rsid w:val="00405A01"/>
    <w:rsid w:val="00405D80"/>
    <w:rsid w:val="004065D0"/>
    <w:rsid w:val="004065EF"/>
    <w:rsid w:val="00406BAB"/>
    <w:rsid w:val="004073F5"/>
    <w:rsid w:val="0040763A"/>
    <w:rsid w:val="00407734"/>
    <w:rsid w:val="004078E8"/>
    <w:rsid w:val="00407A4E"/>
    <w:rsid w:val="00407CDB"/>
    <w:rsid w:val="00407D52"/>
    <w:rsid w:val="004102B1"/>
    <w:rsid w:val="00410D1A"/>
    <w:rsid w:val="00410D6A"/>
    <w:rsid w:val="004110FD"/>
    <w:rsid w:val="0041126D"/>
    <w:rsid w:val="00411710"/>
    <w:rsid w:val="00411862"/>
    <w:rsid w:val="00411884"/>
    <w:rsid w:val="00411CA4"/>
    <w:rsid w:val="00412C53"/>
    <w:rsid w:val="004131B7"/>
    <w:rsid w:val="0041328F"/>
    <w:rsid w:val="0041332F"/>
    <w:rsid w:val="0041359F"/>
    <w:rsid w:val="0041383D"/>
    <w:rsid w:val="00413908"/>
    <w:rsid w:val="00413D2D"/>
    <w:rsid w:val="00414591"/>
    <w:rsid w:val="00414855"/>
    <w:rsid w:val="0041492B"/>
    <w:rsid w:val="00415236"/>
    <w:rsid w:val="00415574"/>
    <w:rsid w:val="00415A3C"/>
    <w:rsid w:val="00415C37"/>
    <w:rsid w:val="00415C6B"/>
    <w:rsid w:val="00415C9F"/>
    <w:rsid w:val="0041610D"/>
    <w:rsid w:val="00416433"/>
    <w:rsid w:val="004168EA"/>
    <w:rsid w:val="00416B98"/>
    <w:rsid w:val="00416EED"/>
    <w:rsid w:val="00416FAE"/>
    <w:rsid w:val="00417266"/>
    <w:rsid w:val="004173EA"/>
    <w:rsid w:val="0041772E"/>
    <w:rsid w:val="0041785A"/>
    <w:rsid w:val="00417B30"/>
    <w:rsid w:val="00417F49"/>
    <w:rsid w:val="004200F8"/>
    <w:rsid w:val="00420269"/>
    <w:rsid w:val="0042094B"/>
    <w:rsid w:val="00420A67"/>
    <w:rsid w:val="00420D36"/>
    <w:rsid w:val="00420D82"/>
    <w:rsid w:val="0042105B"/>
    <w:rsid w:val="0042115B"/>
    <w:rsid w:val="00421592"/>
    <w:rsid w:val="00421842"/>
    <w:rsid w:val="00421B0D"/>
    <w:rsid w:val="00421B9F"/>
    <w:rsid w:val="00421D67"/>
    <w:rsid w:val="004221C5"/>
    <w:rsid w:val="004225FF"/>
    <w:rsid w:val="0042295B"/>
    <w:rsid w:val="00422DFE"/>
    <w:rsid w:val="00422FC7"/>
    <w:rsid w:val="00423035"/>
    <w:rsid w:val="00423059"/>
    <w:rsid w:val="00423084"/>
    <w:rsid w:val="004232E7"/>
    <w:rsid w:val="00423A27"/>
    <w:rsid w:val="00423A68"/>
    <w:rsid w:val="0042414B"/>
    <w:rsid w:val="004243E5"/>
    <w:rsid w:val="0042445A"/>
    <w:rsid w:val="00424B6A"/>
    <w:rsid w:val="00424C6F"/>
    <w:rsid w:val="00425227"/>
    <w:rsid w:val="0042524C"/>
    <w:rsid w:val="00425322"/>
    <w:rsid w:val="0042552F"/>
    <w:rsid w:val="00425708"/>
    <w:rsid w:val="0042580C"/>
    <w:rsid w:val="00426687"/>
    <w:rsid w:val="0042688B"/>
    <w:rsid w:val="004268E4"/>
    <w:rsid w:val="00426A93"/>
    <w:rsid w:val="00426BAA"/>
    <w:rsid w:val="00427042"/>
    <w:rsid w:val="004276B3"/>
    <w:rsid w:val="00427723"/>
    <w:rsid w:val="00427C3A"/>
    <w:rsid w:val="00430380"/>
    <w:rsid w:val="004308D9"/>
    <w:rsid w:val="0043099F"/>
    <w:rsid w:val="00430AB6"/>
    <w:rsid w:val="00430CF7"/>
    <w:rsid w:val="00431314"/>
    <w:rsid w:val="00431A08"/>
    <w:rsid w:val="00431D26"/>
    <w:rsid w:val="00431FC5"/>
    <w:rsid w:val="00432306"/>
    <w:rsid w:val="0043282B"/>
    <w:rsid w:val="00432A33"/>
    <w:rsid w:val="0043309F"/>
    <w:rsid w:val="00433497"/>
    <w:rsid w:val="004334F8"/>
    <w:rsid w:val="00433510"/>
    <w:rsid w:val="0043358E"/>
    <w:rsid w:val="00433C95"/>
    <w:rsid w:val="00434324"/>
    <w:rsid w:val="004346D8"/>
    <w:rsid w:val="00434912"/>
    <w:rsid w:val="00434929"/>
    <w:rsid w:val="004356B5"/>
    <w:rsid w:val="004356F8"/>
    <w:rsid w:val="00435750"/>
    <w:rsid w:val="004358C1"/>
    <w:rsid w:val="00435DF2"/>
    <w:rsid w:val="004365DE"/>
    <w:rsid w:val="0043677E"/>
    <w:rsid w:val="0043681A"/>
    <w:rsid w:val="00436A5F"/>
    <w:rsid w:val="00436E3A"/>
    <w:rsid w:val="004372EB"/>
    <w:rsid w:val="00437829"/>
    <w:rsid w:val="0043782C"/>
    <w:rsid w:val="00437C2B"/>
    <w:rsid w:val="00437C6A"/>
    <w:rsid w:val="00437CF9"/>
    <w:rsid w:val="00437F30"/>
    <w:rsid w:val="004404B7"/>
    <w:rsid w:val="0044082C"/>
    <w:rsid w:val="00440A73"/>
    <w:rsid w:val="00440C9F"/>
    <w:rsid w:val="00440EB3"/>
    <w:rsid w:val="004417AA"/>
    <w:rsid w:val="00441888"/>
    <w:rsid w:val="00441955"/>
    <w:rsid w:val="00441959"/>
    <w:rsid w:val="00441D98"/>
    <w:rsid w:val="00441DAB"/>
    <w:rsid w:val="00441FE3"/>
    <w:rsid w:val="00442145"/>
    <w:rsid w:val="00442579"/>
    <w:rsid w:val="004428CB"/>
    <w:rsid w:val="00442BE6"/>
    <w:rsid w:val="00442E31"/>
    <w:rsid w:val="00443104"/>
    <w:rsid w:val="00443687"/>
    <w:rsid w:val="00443A5D"/>
    <w:rsid w:val="00443FF7"/>
    <w:rsid w:val="0044483C"/>
    <w:rsid w:val="00444AC3"/>
    <w:rsid w:val="00444B41"/>
    <w:rsid w:val="00444C1D"/>
    <w:rsid w:val="00445429"/>
    <w:rsid w:val="004454C2"/>
    <w:rsid w:val="00445709"/>
    <w:rsid w:val="00445793"/>
    <w:rsid w:val="00445861"/>
    <w:rsid w:val="00446025"/>
    <w:rsid w:val="0044616F"/>
    <w:rsid w:val="0044660E"/>
    <w:rsid w:val="004476FF"/>
    <w:rsid w:val="00447758"/>
    <w:rsid w:val="00447BE8"/>
    <w:rsid w:val="00447D0C"/>
    <w:rsid w:val="00447E90"/>
    <w:rsid w:val="00450302"/>
    <w:rsid w:val="00450842"/>
    <w:rsid w:val="00450A1C"/>
    <w:rsid w:val="00450D8A"/>
    <w:rsid w:val="00450DE9"/>
    <w:rsid w:val="00450F44"/>
    <w:rsid w:val="00450FDD"/>
    <w:rsid w:val="00451183"/>
    <w:rsid w:val="00451717"/>
    <w:rsid w:val="00452057"/>
    <w:rsid w:val="004520A0"/>
    <w:rsid w:val="00452257"/>
    <w:rsid w:val="004527E1"/>
    <w:rsid w:val="00452ABF"/>
    <w:rsid w:val="00452DB3"/>
    <w:rsid w:val="004537AC"/>
    <w:rsid w:val="00453A86"/>
    <w:rsid w:val="00453C39"/>
    <w:rsid w:val="00453D79"/>
    <w:rsid w:val="0045403B"/>
    <w:rsid w:val="00454093"/>
    <w:rsid w:val="0045433B"/>
    <w:rsid w:val="00454599"/>
    <w:rsid w:val="004548F9"/>
    <w:rsid w:val="00454A5D"/>
    <w:rsid w:val="00454BF7"/>
    <w:rsid w:val="00454CDE"/>
    <w:rsid w:val="00454E1A"/>
    <w:rsid w:val="00455281"/>
    <w:rsid w:val="004555AD"/>
    <w:rsid w:val="0045573F"/>
    <w:rsid w:val="00455979"/>
    <w:rsid w:val="00455AE7"/>
    <w:rsid w:val="00455B4C"/>
    <w:rsid w:val="00455C80"/>
    <w:rsid w:val="00455D12"/>
    <w:rsid w:val="00455D42"/>
    <w:rsid w:val="00455E42"/>
    <w:rsid w:val="00456150"/>
    <w:rsid w:val="004561C3"/>
    <w:rsid w:val="004561E6"/>
    <w:rsid w:val="00456500"/>
    <w:rsid w:val="00456545"/>
    <w:rsid w:val="00456A46"/>
    <w:rsid w:val="00457464"/>
    <w:rsid w:val="00457497"/>
    <w:rsid w:val="00457550"/>
    <w:rsid w:val="004575D4"/>
    <w:rsid w:val="00457765"/>
    <w:rsid w:val="00457923"/>
    <w:rsid w:val="00457D0C"/>
    <w:rsid w:val="0046005C"/>
    <w:rsid w:val="004606B9"/>
    <w:rsid w:val="004606CF"/>
    <w:rsid w:val="004608E6"/>
    <w:rsid w:val="00460E5D"/>
    <w:rsid w:val="00461188"/>
    <w:rsid w:val="0046122C"/>
    <w:rsid w:val="00461507"/>
    <w:rsid w:val="0046201D"/>
    <w:rsid w:val="0046213A"/>
    <w:rsid w:val="004621D9"/>
    <w:rsid w:val="00462379"/>
    <w:rsid w:val="004626C3"/>
    <w:rsid w:val="0046287F"/>
    <w:rsid w:val="004628A2"/>
    <w:rsid w:val="00462D64"/>
    <w:rsid w:val="0046307A"/>
    <w:rsid w:val="004634F9"/>
    <w:rsid w:val="00463BB9"/>
    <w:rsid w:val="00464ABC"/>
    <w:rsid w:val="00464BCA"/>
    <w:rsid w:val="00464BFF"/>
    <w:rsid w:val="00464CF8"/>
    <w:rsid w:val="00464D2B"/>
    <w:rsid w:val="00465504"/>
    <w:rsid w:val="004656B3"/>
    <w:rsid w:val="004662C7"/>
    <w:rsid w:val="004662E6"/>
    <w:rsid w:val="00466470"/>
    <w:rsid w:val="004664A9"/>
    <w:rsid w:val="004664DD"/>
    <w:rsid w:val="004664E5"/>
    <w:rsid w:val="00466703"/>
    <w:rsid w:val="0046673C"/>
    <w:rsid w:val="00466CC7"/>
    <w:rsid w:val="00467532"/>
    <w:rsid w:val="00467A50"/>
    <w:rsid w:val="00467A59"/>
    <w:rsid w:val="004700DB"/>
    <w:rsid w:val="0047086F"/>
    <w:rsid w:val="00470A1B"/>
    <w:rsid w:val="004719CD"/>
    <w:rsid w:val="00471AB2"/>
    <w:rsid w:val="00471E64"/>
    <w:rsid w:val="00472275"/>
    <w:rsid w:val="00472654"/>
    <w:rsid w:val="00472916"/>
    <w:rsid w:val="00472952"/>
    <w:rsid w:val="004729E5"/>
    <w:rsid w:val="00472A83"/>
    <w:rsid w:val="00472B3D"/>
    <w:rsid w:val="00472DD5"/>
    <w:rsid w:val="00472EED"/>
    <w:rsid w:val="00473190"/>
    <w:rsid w:val="004735EA"/>
    <w:rsid w:val="004736BB"/>
    <w:rsid w:val="004739F0"/>
    <w:rsid w:val="00473B9C"/>
    <w:rsid w:val="00474758"/>
    <w:rsid w:val="00474903"/>
    <w:rsid w:val="00474942"/>
    <w:rsid w:val="00474A99"/>
    <w:rsid w:val="00474AF2"/>
    <w:rsid w:val="00474E35"/>
    <w:rsid w:val="004752B9"/>
    <w:rsid w:val="00475758"/>
    <w:rsid w:val="004758A2"/>
    <w:rsid w:val="00475C6C"/>
    <w:rsid w:val="00475CCA"/>
    <w:rsid w:val="00475E1B"/>
    <w:rsid w:val="0047622E"/>
    <w:rsid w:val="00476504"/>
    <w:rsid w:val="004768CB"/>
    <w:rsid w:val="004769FC"/>
    <w:rsid w:val="00477301"/>
    <w:rsid w:val="00477F9A"/>
    <w:rsid w:val="00480153"/>
    <w:rsid w:val="004807AD"/>
    <w:rsid w:val="00480E27"/>
    <w:rsid w:val="0048156C"/>
    <w:rsid w:val="00481E59"/>
    <w:rsid w:val="004823AB"/>
    <w:rsid w:val="00482402"/>
    <w:rsid w:val="004826C4"/>
    <w:rsid w:val="00482E02"/>
    <w:rsid w:val="00482E20"/>
    <w:rsid w:val="004830A8"/>
    <w:rsid w:val="00483162"/>
    <w:rsid w:val="0048317A"/>
    <w:rsid w:val="00483716"/>
    <w:rsid w:val="00483775"/>
    <w:rsid w:val="004838BC"/>
    <w:rsid w:val="00483BAE"/>
    <w:rsid w:val="00483D91"/>
    <w:rsid w:val="004841CE"/>
    <w:rsid w:val="0048421C"/>
    <w:rsid w:val="00484F67"/>
    <w:rsid w:val="00485065"/>
    <w:rsid w:val="0048546E"/>
    <w:rsid w:val="00485675"/>
    <w:rsid w:val="004863E7"/>
    <w:rsid w:val="00486682"/>
    <w:rsid w:val="0048688B"/>
    <w:rsid w:val="00486ECA"/>
    <w:rsid w:val="00486FBB"/>
    <w:rsid w:val="004870E1"/>
    <w:rsid w:val="0048722F"/>
    <w:rsid w:val="0048745D"/>
    <w:rsid w:val="004875C1"/>
    <w:rsid w:val="0049001F"/>
    <w:rsid w:val="004906A4"/>
    <w:rsid w:val="00490726"/>
    <w:rsid w:val="004908D0"/>
    <w:rsid w:val="00490C64"/>
    <w:rsid w:val="00491048"/>
    <w:rsid w:val="00491110"/>
    <w:rsid w:val="0049154A"/>
    <w:rsid w:val="00491651"/>
    <w:rsid w:val="004918F5"/>
    <w:rsid w:val="00491A3E"/>
    <w:rsid w:val="00491DE2"/>
    <w:rsid w:val="00491F88"/>
    <w:rsid w:val="004920F1"/>
    <w:rsid w:val="004923FB"/>
    <w:rsid w:val="004927EB"/>
    <w:rsid w:val="00492A21"/>
    <w:rsid w:val="00492A77"/>
    <w:rsid w:val="00492AEA"/>
    <w:rsid w:val="00493004"/>
    <w:rsid w:val="00493615"/>
    <w:rsid w:val="004936EF"/>
    <w:rsid w:val="004939CC"/>
    <w:rsid w:val="00493E5B"/>
    <w:rsid w:val="00494636"/>
    <w:rsid w:val="00494884"/>
    <w:rsid w:val="00494905"/>
    <w:rsid w:val="00494995"/>
    <w:rsid w:val="00495025"/>
    <w:rsid w:val="00495458"/>
    <w:rsid w:val="004956C3"/>
    <w:rsid w:val="004957BE"/>
    <w:rsid w:val="00495F3A"/>
    <w:rsid w:val="00496465"/>
    <w:rsid w:val="004965DF"/>
    <w:rsid w:val="0049669E"/>
    <w:rsid w:val="004969B8"/>
    <w:rsid w:val="004970FC"/>
    <w:rsid w:val="0049717D"/>
    <w:rsid w:val="004979E0"/>
    <w:rsid w:val="00497A19"/>
    <w:rsid w:val="00497AD5"/>
    <w:rsid w:val="00497EAF"/>
    <w:rsid w:val="004A0433"/>
    <w:rsid w:val="004A0462"/>
    <w:rsid w:val="004A046C"/>
    <w:rsid w:val="004A07F5"/>
    <w:rsid w:val="004A0883"/>
    <w:rsid w:val="004A0941"/>
    <w:rsid w:val="004A0D41"/>
    <w:rsid w:val="004A0E1A"/>
    <w:rsid w:val="004A1257"/>
    <w:rsid w:val="004A16AC"/>
    <w:rsid w:val="004A1C71"/>
    <w:rsid w:val="004A1D09"/>
    <w:rsid w:val="004A1E19"/>
    <w:rsid w:val="004A22B4"/>
    <w:rsid w:val="004A2737"/>
    <w:rsid w:val="004A2B07"/>
    <w:rsid w:val="004A32F7"/>
    <w:rsid w:val="004A354D"/>
    <w:rsid w:val="004A366B"/>
    <w:rsid w:val="004A3870"/>
    <w:rsid w:val="004A38C4"/>
    <w:rsid w:val="004A3B10"/>
    <w:rsid w:val="004A3DB9"/>
    <w:rsid w:val="004A40C8"/>
    <w:rsid w:val="004A4B93"/>
    <w:rsid w:val="004A4C91"/>
    <w:rsid w:val="004A4DAF"/>
    <w:rsid w:val="004A4E09"/>
    <w:rsid w:val="004A51EF"/>
    <w:rsid w:val="004A5933"/>
    <w:rsid w:val="004A5C14"/>
    <w:rsid w:val="004A5DC9"/>
    <w:rsid w:val="004A60C7"/>
    <w:rsid w:val="004A643C"/>
    <w:rsid w:val="004A6687"/>
    <w:rsid w:val="004A6733"/>
    <w:rsid w:val="004A6807"/>
    <w:rsid w:val="004A6CC9"/>
    <w:rsid w:val="004A6DD2"/>
    <w:rsid w:val="004A7527"/>
    <w:rsid w:val="004A78D1"/>
    <w:rsid w:val="004A7A4C"/>
    <w:rsid w:val="004A7DC0"/>
    <w:rsid w:val="004B07B3"/>
    <w:rsid w:val="004B1075"/>
    <w:rsid w:val="004B13E8"/>
    <w:rsid w:val="004B143B"/>
    <w:rsid w:val="004B1683"/>
    <w:rsid w:val="004B1A6A"/>
    <w:rsid w:val="004B1ACB"/>
    <w:rsid w:val="004B1B73"/>
    <w:rsid w:val="004B1C8C"/>
    <w:rsid w:val="004B2003"/>
    <w:rsid w:val="004B20DE"/>
    <w:rsid w:val="004B22A6"/>
    <w:rsid w:val="004B23EB"/>
    <w:rsid w:val="004B3293"/>
    <w:rsid w:val="004B3B6D"/>
    <w:rsid w:val="004B3C73"/>
    <w:rsid w:val="004B415D"/>
    <w:rsid w:val="004B45C5"/>
    <w:rsid w:val="004B5097"/>
    <w:rsid w:val="004B50DC"/>
    <w:rsid w:val="004B5147"/>
    <w:rsid w:val="004B552E"/>
    <w:rsid w:val="004B5530"/>
    <w:rsid w:val="004B5554"/>
    <w:rsid w:val="004B560B"/>
    <w:rsid w:val="004B597B"/>
    <w:rsid w:val="004B5EB4"/>
    <w:rsid w:val="004B60D7"/>
    <w:rsid w:val="004B6326"/>
    <w:rsid w:val="004B6718"/>
    <w:rsid w:val="004B6922"/>
    <w:rsid w:val="004B6B20"/>
    <w:rsid w:val="004B6B7F"/>
    <w:rsid w:val="004B6DD4"/>
    <w:rsid w:val="004B6FCA"/>
    <w:rsid w:val="004B780E"/>
    <w:rsid w:val="004B7870"/>
    <w:rsid w:val="004B7E52"/>
    <w:rsid w:val="004B7F5E"/>
    <w:rsid w:val="004C0070"/>
    <w:rsid w:val="004C04F4"/>
    <w:rsid w:val="004C052C"/>
    <w:rsid w:val="004C0A3C"/>
    <w:rsid w:val="004C0C17"/>
    <w:rsid w:val="004C1108"/>
    <w:rsid w:val="004C16D2"/>
    <w:rsid w:val="004C1D88"/>
    <w:rsid w:val="004C1E46"/>
    <w:rsid w:val="004C2063"/>
    <w:rsid w:val="004C2294"/>
    <w:rsid w:val="004C2736"/>
    <w:rsid w:val="004C2BF7"/>
    <w:rsid w:val="004C373E"/>
    <w:rsid w:val="004C39E6"/>
    <w:rsid w:val="004C3A3A"/>
    <w:rsid w:val="004C416A"/>
    <w:rsid w:val="004C49FC"/>
    <w:rsid w:val="004C5097"/>
    <w:rsid w:val="004C55FC"/>
    <w:rsid w:val="004C5808"/>
    <w:rsid w:val="004C5A40"/>
    <w:rsid w:val="004C5E9A"/>
    <w:rsid w:val="004C5F78"/>
    <w:rsid w:val="004C5FA9"/>
    <w:rsid w:val="004C613C"/>
    <w:rsid w:val="004C63C3"/>
    <w:rsid w:val="004C6423"/>
    <w:rsid w:val="004C6669"/>
    <w:rsid w:val="004C6BAE"/>
    <w:rsid w:val="004C6E1E"/>
    <w:rsid w:val="004C7119"/>
    <w:rsid w:val="004C73A7"/>
    <w:rsid w:val="004C78EB"/>
    <w:rsid w:val="004C7A73"/>
    <w:rsid w:val="004C7D82"/>
    <w:rsid w:val="004C7F45"/>
    <w:rsid w:val="004D018F"/>
    <w:rsid w:val="004D0484"/>
    <w:rsid w:val="004D0522"/>
    <w:rsid w:val="004D0AE0"/>
    <w:rsid w:val="004D10A5"/>
    <w:rsid w:val="004D15C1"/>
    <w:rsid w:val="004D1A68"/>
    <w:rsid w:val="004D1FA4"/>
    <w:rsid w:val="004D1FD9"/>
    <w:rsid w:val="004D2076"/>
    <w:rsid w:val="004D2777"/>
    <w:rsid w:val="004D3433"/>
    <w:rsid w:val="004D3720"/>
    <w:rsid w:val="004D3944"/>
    <w:rsid w:val="004D3AC6"/>
    <w:rsid w:val="004D4958"/>
    <w:rsid w:val="004D4BC9"/>
    <w:rsid w:val="004D533B"/>
    <w:rsid w:val="004D5402"/>
    <w:rsid w:val="004D582F"/>
    <w:rsid w:val="004D5A7F"/>
    <w:rsid w:val="004D5C3D"/>
    <w:rsid w:val="004D5D5F"/>
    <w:rsid w:val="004D61C3"/>
    <w:rsid w:val="004D61FF"/>
    <w:rsid w:val="004D63F3"/>
    <w:rsid w:val="004D6918"/>
    <w:rsid w:val="004D6A05"/>
    <w:rsid w:val="004D70D5"/>
    <w:rsid w:val="004D767F"/>
    <w:rsid w:val="004D7F6A"/>
    <w:rsid w:val="004E0064"/>
    <w:rsid w:val="004E050E"/>
    <w:rsid w:val="004E0635"/>
    <w:rsid w:val="004E0A29"/>
    <w:rsid w:val="004E0E7F"/>
    <w:rsid w:val="004E0FB5"/>
    <w:rsid w:val="004E1395"/>
    <w:rsid w:val="004E1744"/>
    <w:rsid w:val="004E18BC"/>
    <w:rsid w:val="004E1B35"/>
    <w:rsid w:val="004E2068"/>
    <w:rsid w:val="004E22F0"/>
    <w:rsid w:val="004E29F4"/>
    <w:rsid w:val="004E2BBF"/>
    <w:rsid w:val="004E30A9"/>
    <w:rsid w:val="004E3612"/>
    <w:rsid w:val="004E3C66"/>
    <w:rsid w:val="004E3CD6"/>
    <w:rsid w:val="004E3D85"/>
    <w:rsid w:val="004E3D95"/>
    <w:rsid w:val="004E407E"/>
    <w:rsid w:val="004E411A"/>
    <w:rsid w:val="004E41FC"/>
    <w:rsid w:val="004E461E"/>
    <w:rsid w:val="004E4AB6"/>
    <w:rsid w:val="004E4D14"/>
    <w:rsid w:val="004E4F3D"/>
    <w:rsid w:val="004E518E"/>
    <w:rsid w:val="004E52E9"/>
    <w:rsid w:val="004E5732"/>
    <w:rsid w:val="004E5921"/>
    <w:rsid w:val="004E593A"/>
    <w:rsid w:val="004E5AE8"/>
    <w:rsid w:val="004E5B70"/>
    <w:rsid w:val="004E5D0E"/>
    <w:rsid w:val="004E5F4B"/>
    <w:rsid w:val="004E60A4"/>
    <w:rsid w:val="004E64D4"/>
    <w:rsid w:val="004E6853"/>
    <w:rsid w:val="004E6AF8"/>
    <w:rsid w:val="004E6EBB"/>
    <w:rsid w:val="004E6F69"/>
    <w:rsid w:val="004E6FEF"/>
    <w:rsid w:val="004E7119"/>
    <w:rsid w:val="004E72AB"/>
    <w:rsid w:val="004E75CB"/>
    <w:rsid w:val="004E7CB5"/>
    <w:rsid w:val="004E7E2E"/>
    <w:rsid w:val="004F021E"/>
    <w:rsid w:val="004F0559"/>
    <w:rsid w:val="004F0594"/>
    <w:rsid w:val="004F05EC"/>
    <w:rsid w:val="004F0DD9"/>
    <w:rsid w:val="004F102F"/>
    <w:rsid w:val="004F1382"/>
    <w:rsid w:val="004F204B"/>
    <w:rsid w:val="004F242B"/>
    <w:rsid w:val="004F311F"/>
    <w:rsid w:val="004F3173"/>
    <w:rsid w:val="004F36C0"/>
    <w:rsid w:val="004F4154"/>
    <w:rsid w:val="004F4353"/>
    <w:rsid w:val="004F4421"/>
    <w:rsid w:val="004F4646"/>
    <w:rsid w:val="004F469F"/>
    <w:rsid w:val="004F4A04"/>
    <w:rsid w:val="004F4CD6"/>
    <w:rsid w:val="004F5081"/>
    <w:rsid w:val="004F50A8"/>
    <w:rsid w:val="004F52A1"/>
    <w:rsid w:val="004F5553"/>
    <w:rsid w:val="004F6124"/>
    <w:rsid w:val="004F6193"/>
    <w:rsid w:val="004F65FA"/>
    <w:rsid w:val="004F6921"/>
    <w:rsid w:val="004F70FE"/>
    <w:rsid w:val="004F7313"/>
    <w:rsid w:val="004F7317"/>
    <w:rsid w:val="004F7347"/>
    <w:rsid w:val="004F7475"/>
    <w:rsid w:val="004F74D2"/>
    <w:rsid w:val="0050080D"/>
    <w:rsid w:val="005008C0"/>
    <w:rsid w:val="005009B4"/>
    <w:rsid w:val="005009D0"/>
    <w:rsid w:val="00501261"/>
    <w:rsid w:val="005014DE"/>
    <w:rsid w:val="00501830"/>
    <w:rsid w:val="005019AF"/>
    <w:rsid w:val="00501CCA"/>
    <w:rsid w:val="0050206D"/>
    <w:rsid w:val="005020A6"/>
    <w:rsid w:val="005021BC"/>
    <w:rsid w:val="00502575"/>
    <w:rsid w:val="00502797"/>
    <w:rsid w:val="005027EA"/>
    <w:rsid w:val="005027F3"/>
    <w:rsid w:val="00502969"/>
    <w:rsid w:val="00502A03"/>
    <w:rsid w:val="00502F7D"/>
    <w:rsid w:val="00503447"/>
    <w:rsid w:val="005034E2"/>
    <w:rsid w:val="00503635"/>
    <w:rsid w:val="0050368B"/>
    <w:rsid w:val="0050373C"/>
    <w:rsid w:val="00503CB3"/>
    <w:rsid w:val="00503DA3"/>
    <w:rsid w:val="0050423D"/>
    <w:rsid w:val="0050484C"/>
    <w:rsid w:val="00504882"/>
    <w:rsid w:val="00504A86"/>
    <w:rsid w:val="0050569D"/>
    <w:rsid w:val="005058BB"/>
    <w:rsid w:val="00505BCE"/>
    <w:rsid w:val="00506324"/>
    <w:rsid w:val="00506A6F"/>
    <w:rsid w:val="00506C4E"/>
    <w:rsid w:val="00506CC8"/>
    <w:rsid w:val="00506EEB"/>
    <w:rsid w:val="005078E9"/>
    <w:rsid w:val="00507ADF"/>
    <w:rsid w:val="00507AF9"/>
    <w:rsid w:val="00510906"/>
    <w:rsid w:val="00510908"/>
    <w:rsid w:val="005111BB"/>
    <w:rsid w:val="0051120F"/>
    <w:rsid w:val="005112EE"/>
    <w:rsid w:val="00511382"/>
    <w:rsid w:val="00511436"/>
    <w:rsid w:val="005119DE"/>
    <w:rsid w:val="00511FBE"/>
    <w:rsid w:val="0051284E"/>
    <w:rsid w:val="00512C37"/>
    <w:rsid w:val="005131C4"/>
    <w:rsid w:val="00513527"/>
    <w:rsid w:val="00514081"/>
    <w:rsid w:val="00514AA8"/>
    <w:rsid w:val="00514FF6"/>
    <w:rsid w:val="0051517E"/>
    <w:rsid w:val="00515327"/>
    <w:rsid w:val="00515A25"/>
    <w:rsid w:val="005160AF"/>
    <w:rsid w:val="00516A6D"/>
    <w:rsid w:val="0051739B"/>
    <w:rsid w:val="005174DA"/>
    <w:rsid w:val="00517522"/>
    <w:rsid w:val="005176E3"/>
    <w:rsid w:val="00517743"/>
    <w:rsid w:val="00517956"/>
    <w:rsid w:val="005179EB"/>
    <w:rsid w:val="00517A49"/>
    <w:rsid w:val="00517C9F"/>
    <w:rsid w:val="00520BDF"/>
    <w:rsid w:val="00520C6E"/>
    <w:rsid w:val="00520D51"/>
    <w:rsid w:val="00520FFA"/>
    <w:rsid w:val="0052117F"/>
    <w:rsid w:val="0052184C"/>
    <w:rsid w:val="00521E80"/>
    <w:rsid w:val="00521F69"/>
    <w:rsid w:val="005228EE"/>
    <w:rsid w:val="00522F1B"/>
    <w:rsid w:val="00523703"/>
    <w:rsid w:val="0052373E"/>
    <w:rsid w:val="00523A67"/>
    <w:rsid w:val="00523B55"/>
    <w:rsid w:val="00523BC9"/>
    <w:rsid w:val="0052415F"/>
    <w:rsid w:val="005242B3"/>
    <w:rsid w:val="005243D9"/>
    <w:rsid w:val="005248B0"/>
    <w:rsid w:val="00524E1C"/>
    <w:rsid w:val="00525220"/>
    <w:rsid w:val="005254A3"/>
    <w:rsid w:val="00525B2D"/>
    <w:rsid w:val="005262C0"/>
    <w:rsid w:val="0052651E"/>
    <w:rsid w:val="00526628"/>
    <w:rsid w:val="005269F8"/>
    <w:rsid w:val="00526C89"/>
    <w:rsid w:val="00526D87"/>
    <w:rsid w:val="0052736E"/>
    <w:rsid w:val="0052738E"/>
    <w:rsid w:val="005276F0"/>
    <w:rsid w:val="00527B06"/>
    <w:rsid w:val="00527D6B"/>
    <w:rsid w:val="0053008C"/>
    <w:rsid w:val="0053014E"/>
    <w:rsid w:val="00530225"/>
    <w:rsid w:val="005305A0"/>
    <w:rsid w:val="0053063B"/>
    <w:rsid w:val="0053067E"/>
    <w:rsid w:val="00530885"/>
    <w:rsid w:val="00530EB4"/>
    <w:rsid w:val="00531223"/>
    <w:rsid w:val="0053162D"/>
    <w:rsid w:val="005317C2"/>
    <w:rsid w:val="00531C4B"/>
    <w:rsid w:val="00531D1D"/>
    <w:rsid w:val="00531D4C"/>
    <w:rsid w:val="00531D4F"/>
    <w:rsid w:val="00532045"/>
    <w:rsid w:val="005324CD"/>
    <w:rsid w:val="005326B1"/>
    <w:rsid w:val="005326DB"/>
    <w:rsid w:val="00532945"/>
    <w:rsid w:val="00532CDB"/>
    <w:rsid w:val="00532CFF"/>
    <w:rsid w:val="005334B5"/>
    <w:rsid w:val="00533854"/>
    <w:rsid w:val="005338CC"/>
    <w:rsid w:val="005338F1"/>
    <w:rsid w:val="0053391A"/>
    <w:rsid w:val="0053426C"/>
    <w:rsid w:val="00534C39"/>
    <w:rsid w:val="00535775"/>
    <w:rsid w:val="005358FF"/>
    <w:rsid w:val="00535A23"/>
    <w:rsid w:val="0053603D"/>
    <w:rsid w:val="00536180"/>
    <w:rsid w:val="005363C8"/>
    <w:rsid w:val="0053654B"/>
    <w:rsid w:val="00536614"/>
    <w:rsid w:val="0053665E"/>
    <w:rsid w:val="005373AD"/>
    <w:rsid w:val="00537456"/>
    <w:rsid w:val="00537AF9"/>
    <w:rsid w:val="00537CD6"/>
    <w:rsid w:val="00537EAA"/>
    <w:rsid w:val="005400ED"/>
    <w:rsid w:val="00540154"/>
    <w:rsid w:val="005401F8"/>
    <w:rsid w:val="005407CD"/>
    <w:rsid w:val="00540876"/>
    <w:rsid w:val="00540996"/>
    <w:rsid w:val="00540A13"/>
    <w:rsid w:val="0054178A"/>
    <w:rsid w:val="005417BE"/>
    <w:rsid w:val="005419F3"/>
    <w:rsid w:val="00541A0B"/>
    <w:rsid w:val="00541BC4"/>
    <w:rsid w:val="005423A1"/>
    <w:rsid w:val="005423EA"/>
    <w:rsid w:val="0054244F"/>
    <w:rsid w:val="005427C2"/>
    <w:rsid w:val="00542B8E"/>
    <w:rsid w:val="00542F19"/>
    <w:rsid w:val="0054309E"/>
    <w:rsid w:val="0054327E"/>
    <w:rsid w:val="005437A9"/>
    <w:rsid w:val="00543995"/>
    <w:rsid w:val="005439EF"/>
    <w:rsid w:val="0054443B"/>
    <w:rsid w:val="00544448"/>
    <w:rsid w:val="00544A2A"/>
    <w:rsid w:val="005463CC"/>
    <w:rsid w:val="005469D8"/>
    <w:rsid w:val="00546FA3"/>
    <w:rsid w:val="005470F8"/>
    <w:rsid w:val="0054758F"/>
    <w:rsid w:val="00547629"/>
    <w:rsid w:val="005479CC"/>
    <w:rsid w:val="00547A06"/>
    <w:rsid w:val="00547FE4"/>
    <w:rsid w:val="00547FFC"/>
    <w:rsid w:val="0055008F"/>
    <w:rsid w:val="005508CA"/>
    <w:rsid w:val="00550E89"/>
    <w:rsid w:val="00550F36"/>
    <w:rsid w:val="005513F0"/>
    <w:rsid w:val="005516EB"/>
    <w:rsid w:val="00551B60"/>
    <w:rsid w:val="00551FFB"/>
    <w:rsid w:val="00552B6F"/>
    <w:rsid w:val="005534E3"/>
    <w:rsid w:val="005548CB"/>
    <w:rsid w:val="00554EF8"/>
    <w:rsid w:val="00554F3E"/>
    <w:rsid w:val="00555757"/>
    <w:rsid w:val="00555B6A"/>
    <w:rsid w:val="00556664"/>
    <w:rsid w:val="005567C3"/>
    <w:rsid w:val="00556A47"/>
    <w:rsid w:val="00556CDB"/>
    <w:rsid w:val="00556D69"/>
    <w:rsid w:val="00556DD6"/>
    <w:rsid w:val="00556F34"/>
    <w:rsid w:val="0055765C"/>
    <w:rsid w:val="00557B33"/>
    <w:rsid w:val="005606A9"/>
    <w:rsid w:val="005607BA"/>
    <w:rsid w:val="00561042"/>
    <w:rsid w:val="00561097"/>
    <w:rsid w:val="00561099"/>
    <w:rsid w:val="00561A8A"/>
    <w:rsid w:val="00561D16"/>
    <w:rsid w:val="005629B6"/>
    <w:rsid w:val="005629D1"/>
    <w:rsid w:val="00562A26"/>
    <w:rsid w:val="0056318F"/>
    <w:rsid w:val="005632A9"/>
    <w:rsid w:val="00563B87"/>
    <w:rsid w:val="00564271"/>
    <w:rsid w:val="00564537"/>
    <w:rsid w:val="00564A82"/>
    <w:rsid w:val="00564DEF"/>
    <w:rsid w:val="005654DA"/>
    <w:rsid w:val="0056571C"/>
    <w:rsid w:val="0056588B"/>
    <w:rsid w:val="00565B27"/>
    <w:rsid w:val="00565BD2"/>
    <w:rsid w:val="00565D25"/>
    <w:rsid w:val="005667FD"/>
    <w:rsid w:val="00566B35"/>
    <w:rsid w:val="00566EBE"/>
    <w:rsid w:val="0056716C"/>
    <w:rsid w:val="005676E0"/>
    <w:rsid w:val="00567BDC"/>
    <w:rsid w:val="00570160"/>
    <w:rsid w:val="005705BF"/>
    <w:rsid w:val="00570887"/>
    <w:rsid w:val="00570898"/>
    <w:rsid w:val="00570CFF"/>
    <w:rsid w:val="00570FC3"/>
    <w:rsid w:val="00571132"/>
    <w:rsid w:val="0057189C"/>
    <w:rsid w:val="00572202"/>
    <w:rsid w:val="005723AB"/>
    <w:rsid w:val="00572545"/>
    <w:rsid w:val="0057264A"/>
    <w:rsid w:val="00572651"/>
    <w:rsid w:val="0057269D"/>
    <w:rsid w:val="005726F0"/>
    <w:rsid w:val="0057277E"/>
    <w:rsid w:val="00572A73"/>
    <w:rsid w:val="00572D44"/>
    <w:rsid w:val="00572EC4"/>
    <w:rsid w:val="00572F40"/>
    <w:rsid w:val="0057302A"/>
    <w:rsid w:val="00573174"/>
    <w:rsid w:val="005731D7"/>
    <w:rsid w:val="0057325F"/>
    <w:rsid w:val="00573BC0"/>
    <w:rsid w:val="0057422F"/>
    <w:rsid w:val="005743DD"/>
    <w:rsid w:val="005750FB"/>
    <w:rsid w:val="005751AF"/>
    <w:rsid w:val="005753B1"/>
    <w:rsid w:val="005753C9"/>
    <w:rsid w:val="005756D7"/>
    <w:rsid w:val="005759F6"/>
    <w:rsid w:val="005760AE"/>
    <w:rsid w:val="0057618D"/>
    <w:rsid w:val="00576658"/>
    <w:rsid w:val="00576812"/>
    <w:rsid w:val="00576D2B"/>
    <w:rsid w:val="00576ED6"/>
    <w:rsid w:val="00576F9E"/>
    <w:rsid w:val="0057719B"/>
    <w:rsid w:val="00577B7B"/>
    <w:rsid w:val="00577CC1"/>
    <w:rsid w:val="00577CC2"/>
    <w:rsid w:val="00577ED8"/>
    <w:rsid w:val="00577F85"/>
    <w:rsid w:val="00580279"/>
    <w:rsid w:val="005807DC"/>
    <w:rsid w:val="00580902"/>
    <w:rsid w:val="00580BCD"/>
    <w:rsid w:val="005817C7"/>
    <w:rsid w:val="005818CA"/>
    <w:rsid w:val="00582081"/>
    <w:rsid w:val="005820F9"/>
    <w:rsid w:val="0058240D"/>
    <w:rsid w:val="0058263F"/>
    <w:rsid w:val="005826EC"/>
    <w:rsid w:val="00582A7D"/>
    <w:rsid w:val="00582D15"/>
    <w:rsid w:val="00582E12"/>
    <w:rsid w:val="0058371F"/>
    <w:rsid w:val="00583BD1"/>
    <w:rsid w:val="005842B1"/>
    <w:rsid w:val="005845AB"/>
    <w:rsid w:val="00584668"/>
    <w:rsid w:val="00584C5E"/>
    <w:rsid w:val="0058513C"/>
    <w:rsid w:val="005852BC"/>
    <w:rsid w:val="00585760"/>
    <w:rsid w:val="00585859"/>
    <w:rsid w:val="00585936"/>
    <w:rsid w:val="00585A51"/>
    <w:rsid w:val="00585E14"/>
    <w:rsid w:val="0058636B"/>
    <w:rsid w:val="005865E7"/>
    <w:rsid w:val="00586754"/>
    <w:rsid w:val="00586ABF"/>
    <w:rsid w:val="00586B87"/>
    <w:rsid w:val="00586F4E"/>
    <w:rsid w:val="005873EC"/>
    <w:rsid w:val="0058761F"/>
    <w:rsid w:val="0058772F"/>
    <w:rsid w:val="00587E38"/>
    <w:rsid w:val="00587F2A"/>
    <w:rsid w:val="0059028B"/>
    <w:rsid w:val="00590D3C"/>
    <w:rsid w:val="00590E25"/>
    <w:rsid w:val="00591100"/>
    <w:rsid w:val="00591445"/>
    <w:rsid w:val="0059153C"/>
    <w:rsid w:val="005917DB"/>
    <w:rsid w:val="00592762"/>
    <w:rsid w:val="005928D9"/>
    <w:rsid w:val="00592949"/>
    <w:rsid w:val="00592B62"/>
    <w:rsid w:val="00593096"/>
    <w:rsid w:val="0059398D"/>
    <w:rsid w:val="00593C13"/>
    <w:rsid w:val="00593D3B"/>
    <w:rsid w:val="00594034"/>
    <w:rsid w:val="00594075"/>
    <w:rsid w:val="005944F5"/>
    <w:rsid w:val="00594623"/>
    <w:rsid w:val="00594FA2"/>
    <w:rsid w:val="005951B4"/>
    <w:rsid w:val="00595B41"/>
    <w:rsid w:val="00595BED"/>
    <w:rsid w:val="00595CF8"/>
    <w:rsid w:val="005965C3"/>
    <w:rsid w:val="005968F9"/>
    <w:rsid w:val="00596BF0"/>
    <w:rsid w:val="00597A2E"/>
    <w:rsid w:val="005A0CE1"/>
    <w:rsid w:val="005A162A"/>
    <w:rsid w:val="005A19D7"/>
    <w:rsid w:val="005A204C"/>
    <w:rsid w:val="005A2060"/>
    <w:rsid w:val="005A213C"/>
    <w:rsid w:val="005A2210"/>
    <w:rsid w:val="005A2796"/>
    <w:rsid w:val="005A2C95"/>
    <w:rsid w:val="005A3038"/>
    <w:rsid w:val="005A3097"/>
    <w:rsid w:val="005A31C8"/>
    <w:rsid w:val="005A369A"/>
    <w:rsid w:val="005A36E9"/>
    <w:rsid w:val="005A38F7"/>
    <w:rsid w:val="005A47F5"/>
    <w:rsid w:val="005A514C"/>
    <w:rsid w:val="005A51A7"/>
    <w:rsid w:val="005A59C8"/>
    <w:rsid w:val="005A5B89"/>
    <w:rsid w:val="005A67A5"/>
    <w:rsid w:val="005A67B9"/>
    <w:rsid w:val="005A6AEB"/>
    <w:rsid w:val="005A6B3A"/>
    <w:rsid w:val="005A6D68"/>
    <w:rsid w:val="005A7912"/>
    <w:rsid w:val="005A7A65"/>
    <w:rsid w:val="005A7C9A"/>
    <w:rsid w:val="005B001C"/>
    <w:rsid w:val="005B057B"/>
    <w:rsid w:val="005B0A42"/>
    <w:rsid w:val="005B0D0F"/>
    <w:rsid w:val="005B10FA"/>
    <w:rsid w:val="005B12F1"/>
    <w:rsid w:val="005B1899"/>
    <w:rsid w:val="005B18E2"/>
    <w:rsid w:val="005B21B6"/>
    <w:rsid w:val="005B21CD"/>
    <w:rsid w:val="005B2269"/>
    <w:rsid w:val="005B233D"/>
    <w:rsid w:val="005B27DD"/>
    <w:rsid w:val="005B2805"/>
    <w:rsid w:val="005B2A3A"/>
    <w:rsid w:val="005B2CAF"/>
    <w:rsid w:val="005B2E91"/>
    <w:rsid w:val="005B303F"/>
    <w:rsid w:val="005B3049"/>
    <w:rsid w:val="005B32CE"/>
    <w:rsid w:val="005B34EA"/>
    <w:rsid w:val="005B354F"/>
    <w:rsid w:val="005B3A2A"/>
    <w:rsid w:val="005B3D21"/>
    <w:rsid w:val="005B3E49"/>
    <w:rsid w:val="005B3FAA"/>
    <w:rsid w:val="005B4357"/>
    <w:rsid w:val="005B582D"/>
    <w:rsid w:val="005B5FAA"/>
    <w:rsid w:val="005B5FD4"/>
    <w:rsid w:val="005B6A63"/>
    <w:rsid w:val="005B6AAE"/>
    <w:rsid w:val="005B780B"/>
    <w:rsid w:val="005B7A35"/>
    <w:rsid w:val="005B7D4E"/>
    <w:rsid w:val="005C08A0"/>
    <w:rsid w:val="005C1572"/>
    <w:rsid w:val="005C17F3"/>
    <w:rsid w:val="005C1A57"/>
    <w:rsid w:val="005C1BA4"/>
    <w:rsid w:val="005C1DDF"/>
    <w:rsid w:val="005C2312"/>
    <w:rsid w:val="005C2933"/>
    <w:rsid w:val="005C2D46"/>
    <w:rsid w:val="005C37C7"/>
    <w:rsid w:val="005C3B37"/>
    <w:rsid w:val="005C3E0B"/>
    <w:rsid w:val="005C4286"/>
    <w:rsid w:val="005C431D"/>
    <w:rsid w:val="005C47C5"/>
    <w:rsid w:val="005C58C0"/>
    <w:rsid w:val="005C5BE1"/>
    <w:rsid w:val="005C5C8F"/>
    <w:rsid w:val="005C6094"/>
    <w:rsid w:val="005C61CE"/>
    <w:rsid w:val="005C62AA"/>
    <w:rsid w:val="005C63A8"/>
    <w:rsid w:val="005C6434"/>
    <w:rsid w:val="005C64FA"/>
    <w:rsid w:val="005C6674"/>
    <w:rsid w:val="005C6696"/>
    <w:rsid w:val="005C6F89"/>
    <w:rsid w:val="005C6FAF"/>
    <w:rsid w:val="005C7245"/>
    <w:rsid w:val="005C73CD"/>
    <w:rsid w:val="005C7A79"/>
    <w:rsid w:val="005C7DDC"/>
    <w:rsid w:val="005C7F45"/>
    <w:rsid w:val="005D014D"/>
    <w:rsid w:val="005D023A"/>
    <w:rsid w:val="005D07B0"/>
    <w:rsid w:val="005D092C"/>
    <w:rsid w:val="005D09D5"/>
    <w:rsid w:val="005D0B19"/>
    <w:rsid w:val="005D0CCE"/>
    <w:rsid w:val="005D104F"/>
    <w:rsid w:val="005D14CC"/>
    <w:rsid w:val="005D16DC"/>
    <w:rsid w:val="005D180C"/>
    <w:rsid w:val="005D1991"/>
    <w:rsid w:val="005D1FB7"/>
    <w:rsid w:val="005D21F3"/>
    <w:rsid w:val="005D2696"/>
    <w:rsid w:val="005D2DFC"/>
    <w:rsid w:val="005D2F3C"/>
    <w:rsid w:val="005D33BC"/>
    <w:rsid w:val="005D34F4"/>
    <w:rsid w:val="005D353A"/>
    <w:rsid w:val="005D3A4E"/>
    <w:rsid w:val="005D3AA2"/>
    <w:rsid w:val="005D3B58"/>
    <w:rsid w:val="005D3E8E"/>
    <w:rsid w:val="005D409C"/>
    <w:rsid w:val="005D41C9"/>
    <w:rsid w:val="005D4742"/>
    <w:rsid w:val="005D4C40"/>
    <w:rsid w:val="005D4DEC"/>
    <w:rsid w:val="005D50FA"/>
    <w:rsid w:val="005D51A3"/>
    <w:rsid w:val="005D51CD"/>
    <w:rsid w:val="005D58D3"/>
    <w:rsid w:val="005D5F9A"/>
    <w:rsid w:val="005D6132"/>
    <w:rsid w:val="005D62BD"/>
    <w:rsid w:val="005D6556"/>
    <w:rsid w:val="005D70A4"/>
    <w:rsid w:val="005D7E9D"/>
    <w:rsid w:val="005E04AA"/>
    <w:rsid w:val="005E05D2"/>
    <w:rsid w:val="005E0AF0"/>
    <w:rsid w:val="005E0CA3"/>
    <w:rsid w:val="005E0E92"/>
    <w:rsid w:val="005E0FA9"/>
    <w:rsid w:val="005E120D"/>
    <w:rsid w:val="005E16FD"/>
    <w:rsid w:val="005E1EAA"/>
    <w:rsid w:val="005E1FB2"/>
    <w:rsid w:val="005E2209"/>
    <w:rsid w:val="005E2229"/>
    <w:rsid w:val="005E2277"/>
    <w:rsid w:val="005E240B"/>
    <w:rsid w:val="005E2676"/>
    <w:rsid w:val="005E2E55"/>
    <w:rsid w:val="005E3008"/>
    <w:rsid w:val="005E388B"/>
    <w:rsid w:val="005E38A2"/>
    <w:rsid w:val="005E39AC"/>
    <w:rsid w:val="005E3D18"/>
    <w:rsid w:val="005E3E17"/>
    <w:rsid w:val="005E4E66"/>
    <w:rsid w:val="005E515A"/>
    <w:rsid w:val="005E52C4"/>
    <w:rsid w:val="005E534E"/>
    <w:rsid w:val="005E5896"/>
    <w:rsid w:val="005E58C8"/>
    <w:rsid w:val="005E5913"/>
    <w:rsid w:val="005E5A42"/>
    <w:rsid w:val="005E5ABB"/>
    <w:rsid w:val="005E5D2F"/>
    <w:rsid w:val="005E5E03"/>
    <w:rsid w:val="005E612B"/>
    <w:rsid w:val="005E62A2"/>
    <w:rsid w:val="005E65E0"/>
    <w:rsid w:val="005E6E85"/>
    <w:rsid w:val="005E72F1"/>
    <w:rsid w:val="005E7BB1"/>
    <w:rsid w:val="005E7E12"/>
    <w:rsid w:val="005E7E86"/>
    <w:rsid w:val="005F0485"/>
    <w:rsid w:val="005F06C5"/>
    <w:rsid w:val="005F22B2"/>
    <w:rsid w:val="005F2641"/>
    <w:rsid w:val="005F2885"/>
    <w:rsid w:val="005F29C4"/>
    <w:rsid w:val="005F2D96"/>
    <w:rsid w:val="005F30F5"/>
    <w:rsid w:val="005F378D"/>
    <w:rsid w:val="005F3814"/>
    <w:rsid w:val="005F38FE"/>
    <w:rsid w:val="005F3B68"/>
    <w:rsid w:val="005F3D0F"/>
    <w:rsid w:val="005F41C0"/>
    <w:rsid w:val="005F427C"/>
    <w:rsid w:val="005F4476"/>
    <w:rsid w:val="005F46B9"/>
    <w:rsid w:val="005F497C"/>
    <w:rsid w:val="005F4D22"/>
    <w:rsid w:val="005F5862"/>
    <w:rsid w:val="005F5B11"/>
    <w:rsid w:val="005F639A"/>
    <w:rsid w:val="005F64E4"/>
    <w:rsid w:val="005F66A3"/>
    <w:rsid w:val="005F6B6E"/>
    <w:rsid w:val="005F7F10"/>
    <w:rsid w:val="005F7FA5"/>
    <w:rsid w:val="006001C0"/>
    <w:rsid w:val="00600710"/>
    <w:rsid w:val="00600B12"/>
    <w:rsid w:val="00600CF9"/>
    <w:rsid w:val="00600D31"/>
    <w:rsid w:val="00600D8A"/>
    <w:rsid w:val="00601232"/>
    <w:rsid w:val="00601639"/>
    <w:rsid w:val="00601791"/>
    <w:rsid w:val="00601B8C"/>
    <w:rsid w:val="00602159"/>
    <w:rsid w:val="0060244F"/>
    <w:rsid w:val="00602739"/>
    <w:rsid w:val="00602757"/>
    <w:rsid w:val="00602861"/>
    <w:rsid w:val="00602A7F"/>
    <w:rsid w:val="00602A85"/>
    <w:rsid w:val="00602E88"/>
    <w:rsid w:val="00603119"/>
    <w:rsid w:val="006033B6"/>
    <w:rsid w:val="006036DF"/>
    <w:rsid w:val="00603B0A"/>
    <w:rsid w:val="00603F78"/>
    <w:rsid w:val="00604290"/>
    <w:rsid w:val="00604712"/>
    <w:rsid w:val="006047B7"/>
    <w:rsid w:val="00604D50"/>
    <w:rsid w:val="00604ED3"/>
    <w:rsid w:val="0060511E"/>
    <w:rsid w:val="006057C9"/>
    <w:rsid w:val="00605D7D"/>
    <w:rsid w:val="00605DA6"/>
    <w:rsid w:val="006062E3"/>
    <w:rsid w:val="0060677A"/>
    <w:rsid w:val="00606C08"/>
    <w:rsid w:val="00606C0D"/>
    <w:rsid w:val="00607141"/>
    <w:rsid w:val="00607775"/>
    <w:rsid w:val="006077C7"/>
    <w:rsid w:val="00607906"/>
    <w:rsid w:val="0061027C"/>
    <w:rsid w:val="006104AD"/>
    <w:rsid w:val="0061066E"/>
    <w:rsid w:val="0061086E"/>
    <w:rsid w:val="00610D74"/>
    <w:rsid w:val="00610E72"/>
    <w:rsid w:val="006110B7"/>
    <w:rsid w:val="00611304"/>
    <w:rsid w:val="00611D58"/>
    <w:rsid w:val="006124CE"/>
    <w:rsid w:val="006129D5"/>
    <w:rsid w:val="00612AB1"/>
    <w:rsid w:val="00612D18"/>
    <w:rsid w:val="00612F1B"/>
    <w:rsid w:val="0061319F"/>
    <w:rsid w:val="0061331D"/>
    <w:rsid w:val="00613E25"/>
    <w:rsid w:val="00614072"/>
    <w:rsid w:val="00614A41"/>
    <w:rsid w:val="00614FC9"/>
    <w:rsid w:val="0061572D"/>
    <w:rsid w:val="00615A6E"/>
    <w:rsid w:val="00615BEC"/>
    <w:rsid w:val="00615CE9"/>
    <w:rsid w:val="00615D53"/>
    <w:rsid w:val="0061634A"/>
    <w:rsid w:val="0061663E"/>
    <w:rsid w:val="00616828"/>
    <w:rsid w:val="006169D7"/>
    <w:rsid w:val="00616D8C"/>
    <w:rsid w:val="00616DA0"/>
    <w:rsid w:val="00616E4D"/>
    <w:rsid w:val="00617156"/>
    <w:rsid w:val="006175FF"/>
    <w:rsid w:val="00617C16"/>
    <w:rsid w:val="0062001E"/>
    <w:rsid w:val="00620167"/>
    <w:rsid w:val="00620704"/>
    <w:rsid w:val="00620C12"/>
    <w:rsid w:val="00620E36"/>
    <w:rsid w:val="00621129"/>
    <w:rsid w:val="0062162C"/>
    <w:rsid w:val="00621870"/>
    <w:rsid w:val="00622321"/>
    <w:rsid w:val="00622344"/>
    <w:rsid w:val="0062287F"/>
    <w:rsid w:val="00623241"/>
    <w:rsid w:val="006232A6"/>
    <w:rsid w:val="00623858"/>
    <w:rsid w:val="006238A1"/>
    <w:rsid w:val="00623DAB"/>
    <w:rsid w:val="00623E2B"/>
    <w:rsid w:val="00623F00"/>
    <w:rsid w:val="00623F24"/>
    <w:rsid w:val="00624186"/>
    <w:rsid w:val="0062460B"/>
    <w:rsid w:val="00625126"/>
    <w:rsid w:val="00625805"/>
    <w:rsid w:val="00625B94"/>
    <w:rsid w:val="00625FA8"/>
    <w:rsid w:val="00626B68"/>
    <w:rsid w:val="00626C81"/>
    <w:rsid w:val="00626E84"/>
    <w:rsid w:val="00627080"/>
    <w:rsid w:val="00627090"/>
    <w:rsid w:val="0062713A"/>
    <w:rsid w:val="006279A1"/>
    <w:rsid w:val="00627FA1"/>
    <w:rsid w:val="00630060"/>
    <w:rsid w:val="00630C74"/>
    <w:rsid w:val="0063106F"/>
    <w:rsid w:val="00631322"/>
    <w:rsid w:val="006314FE"/>
    <w:rsid w:val="00631522"/>
    <w:rsid w:val="00631614"/>
    <w:rsid w:val="00631709"/>
    <w:rsid w:val="0063181D"/>
    <w:rsid w:val="00631C5D"/>
    <w:rsid w:val="00631FEC"/>
    <w:rsid w:val="0063234F"/>
    <w:rsid w:val="00632904"/>
    <w:rsid w:val="00632BA7"/>
    <w:rsid w:val="00632BFC"/>
    <w:rsid w:val="00632DF7"/>
    <w:rsid w:val="00633484"/>
    <w:rsid w:val="006334EB"/>
    <w:rsid w:val="00633798"/>
    <w:rsid w:val="006338E4"/>
    <w:rsid w:val="006338EE"/>
    <w:rsid w:val="00633BE5"/>
    <w:rsid w:val="00634240"/>
    <w:rsid w:val="00634425"/>
    <w:rsid w:val="006346C5"/>
    <w:rsid w:val="0063494A"/>
    <w:rsid w:val="00634B1B"/>
    <w:rsid w:val="00634DC4"/>
    <w:rsid w:val="00635011"/>
    <w:rsid w:val="00635389"/>
    <w:rsid w:val="006353FC"/>
    <w:rsid w:val="006354AE"/>
    <w:rsid w:val="00635C09"/>
    <w:rsid w:val="00636051"/>
    <w:rsid w:val="006360F6"/>
    <w:rsid w:val="00636620"/>
    <w:rsid w:val="00636645"/>
    <w:rsid w:val="00636A77"/>
    <w:rsid w:val="00636B12"/>
    <w:rsid w:val="00636FE0"/>
    <w:rsid w:val="006372EF"/>
    <w:rsid w:val="00637589"/>
    <w:rsid w:val="00637EBA"/>
    <w:rsid w:val="00640183"/>
    <w:rsid w:val="00640454"/>
    <w:rsid w:val="006407C1"/>
    <w:rsid w:val="00640B03"/>
    <w:rsid w:val="0064154A"/>
    <w:rsid w:val="006417E2"/>
    <w:rsid w:val="00641C8F"/>
    <w:rsid w:val="00642391"/>
    <w:rsid w:val="0064257B"/>
    <w:rsid w:val="006426E3"/>
    <w:rsid w:val="00643641"/>
    <w:rsid w:val="00643DF0"/>
    <w:rsid w:val="00644722"/>
    <w:rsid w:val="00644AEF"/>
    <w:rsid w:val="006453BD"/>
    <w:rsid w:val="006455FB"/>
    <w:rsid w:val="00645B63"/>
    <w:rsid w:val="0064629C"/>
    <w:rsid w:val="00646931"/>
    <w:rsid w:val="00646C5A"/>
    <w:rsid w:val="00646F59"/>
    <w:rsid w:val="00647590"/>
    <w:rsid w:val="0064760F"/>
    <w:rsid w:val="00647A77"/>
    <w:rsid w:val="0065048F"/>
    <w:rsid w:val="006507B2"/>
    <w:rsid w:val="00650EC7"/>
    <w:rsid w:val="00651012"/>
    <w:rsid w:val="00651151"/>
    <w:rsid w:val="006511C3"/>
    <w:rsid w:val="006511F3"/>
    <w:rsid w:val="00651435"/>
    <w:rsid w:val="00652C9B"/>
    <w:rsid w:val="00652D1D"/>
    <w:rsid w:val="00652D40"/>
    <w:rsid w:val="00652F5F"/>
    <w:rsid w:val="006532C4"/>
    <w:rsid w:val="006538A7"/>
    <w:rsid w:val="00653A05"/>
    <w:rsid w:val="00653A53"/>
    <w:rsid w:val="00654D88"/>
    <w:rsid w:val="00654E24"/>
    <w:rsid w:val="006551B9"/>
    <w:rsid w:val="006551ED"/>
    <w:rsid w:val="00655320"/>
    <w:rsid w:val="006554E4"/>
    <w:rsid w:val="00655829"/>
    <w:rsid w:val="00655848"/>
    <w:rsid w:val="00655DB9"/>
    <w:rsid w:val="006562AD"/>
    <w:rsid w:val="00656B27"/>
    <w:rsid w:val="006571C9"/>
    <w:rsid w:val="006575D8"/>
    <w:rsid w:val="00657860"/>
    <w:rsid w:val="006578FE"/>
    <w:rsid w:val="00657A81"/>
    <w:rsid w:val="00657F2E"/>
    <w:rsid w:val="0066063A"/>
    <w:rsid w:val="00661C7B"/>
    <w:rsid w:val="00662199"/>
    <w:rsid w:val="00662517"/>
    <w:rsid w:val="00662DFB"/>
    <w:rsid w:val="006637B1"/>
    <w:rsid w:val="00663854"/>
    <w:rsid w:val="00663B2E"/>
    <w:rsid w:val="00663C17"/>
    <w:rsid w:val="00663E71"/>
    <w:rsid w:val="006643B3"/>
    <w:rsid w:val="00664529"/>
    <w:rsid w:val="00664EC0"/>
    <w:rsid w:val="00665001"/>
    <w:rsid w:val="0066500D"/>
    <w:rsid w:val="006652F0"/>
    <w:rsid w:val="006655C6"/>
    <w:rsid w:val="0066582A"/>
    <w:rsid w:val="006659ED"/>
    <w:rsid w:val="00665BAD"/>
    <w:rsid w:val="00665DDA"/>
    <w:rsid w:val="00665FED"/>
    <w:rsid w:val="0066604C"/>
    <w:rsid w:val="00666173"/>
    <w:rsid w:val="0066625C"/>
    <w:rsid w:val="00666884"/>
    <w:rsid w:val="006672DE"/>
    <w:rsid w:val="00667AE4"/>
    <w:rsid w:val="00667DD5"/>
    <w:rsid w:val="00667E81"/>
    <w:rsid w:val="00670422"/>
    <w:rsid w:val="0067062F"/>
    <w:rsid w:val="006709DE"/>
    <w:rsid w:val="00670BF1"/>
    <w:rsid w:val="0067124A"/>
    <w:rsid w:val="006712AE"/>
    <w:rsid w:val="006713E8"/>
    <w:rsid w:val="00671587"/>
    <w:rsid w:val="00671AC6"/>
    <w:rsid w:val="00671CA3"/>
    <w:rsid w:val="00671FC9"/>
    <w:rsid w:val="00672008"/>
    <w:rsid w:val="006721DB"/>
    <w:rsid w:val="006726E2"/>
    <w:rsid w:val="0067274B"/>
    <w:rsid w:val="00672926"/>
    <w:rsid w:val="00672A40"/>
    <w:rsid w:val="00672D52"/>
    <w:rsid w:val="00673045"/>
    <w:rsid w:val="006732DD"/>
    <w:rsid w:val="006733B5"/>
    <w:rsid w:val="00673434"/>
    <w:rsid w:val="0067398D"/>
    <w:rsid w:val="00673BE4"/>
    <w:rsid w:val="00673EE1"/>
    <w:rsid w:val="00674158"/>
    <w:rsid w:val="00674322"/>
    <w:rsid w:val="00674593"/>
    <w:rsid w:val="006746AC"/>
    <w:rsid w:val="0067495F"/>
    <w:rsid w:val="00674B24"/>
    <w:rsid w:val="00674FDC"/>
    <w:rsid w:val="0067549C"/>
    <w:rsid w:val="0067550D"/>
    <w:rsid w:val="00675B27"/>
    <w:rsid w:val="00675BBE"/>
    <w:rsid w:val="00675C7A"/>
    <w:rsid w:val="00675C7B"/>
    <w:rsid w:val="006760D8"/>
    <w:rsid w:val="00676212"/>
    <w:rsid w:val="006769A2"/>
    <w:rsid w:val="00676E95"/>
    <w:rsid w:val="0067725E"/>
    <w:rsid w:val="006775DB"/>
    <w:rsid w:val="0067792E"/>
    <w:rsid w:val="00677A9A"/>
    <w:rsid w:val="00677F67"/>
    <w:rsid w:val="00680B53"/>
    <w:rsid w:val="00680B5A"/>
    <w:rsid w:val="006817A0"/>
    <w:rsid w:val="00681A61"/>
    <w:rsid w:val="00681B5B"/>
    <w:rsid w:val="00682748"/>
    <w:rsid w:val="006827F5"/>
    <w:rsid w:val="006829C3"/>
    <w:rsid w:val="00682AE7"/>
    <w:rsid w:val="00682CB3"/>
    <w:rsid w:val="00682E80"/>
    <w:rsid w:val="00683565"/>
    <w:rsid w:val="00683876"/>
    <w:rsid w:val="00683D4E"/>
    <w:rsid w:val="00683D6F"/>
    <w:rsid w:val="00683D70"/>
    <w:rsid w:val="00683DE3"/>
    <w:rsid w:val="00683F4C"/>
    <w:rsid w:val="006848EB"/>
    <w:rsid w:val="00684D1F"/>
    <w:rsid w:val="00685384"/>
    <w:rsid w:val="00685502"/>
    <w:rsid w:val="0068580A"/>
    <w:rsid w:val="00685AEE"/>
    <w:rsid w:val="00685B49"/>
    <w:rsid w:val="00686414"/>
    <w:rsid w:val="0068669D"/>
    <w:rsid w:val="00686A67"/>
    <w:rsid w:val="00686C37"/>
    <w:rsid w:val="0068766F"/>
    <w:rsid w:val="006878CB"/>
    <w:rsid w:val="00687D95"/>
    <w:rsid w:val="00687FEE"/>
    <w:rsid w:val="0069004E"/>
    <w:rsid w:val="006900CC"/>
    <w:rsid w:val="00690531"/>
    <w:rsid w:val="00690CFA"/>
    <w:rsid w:val="00690E7A"/>
    <w:rsid w:val="00691BC1"/>
    <w:rsid w:val="00691DB4"/>
    <w:rsid w:val="0069237C"/>
    <w:rsid w:val="00693383"/>
    <w:rsid w:val="00693722"/>
    <w:rsid w:val="00693901"/>
    <w:rsid w:val="00693A27"/>
    <w:rsid w:val="00693A92"/>
    <w:rsid w:val="006945BF"/>
    <w:rsid w:val="00694EC6"/>
    <w:rsid w:val="00695020"/>
    <w:rsid w:val="006957E5"/>
    <w:rsid w:val="00695B16"/>
    <w:rsid w:val="00695EDC"/>
    <w:rsid w:val="00696521"/>
    <w:rsid w:val="0069666D"/>
    <w:rsid w:val="006966D2"/>
    <w:rsid w:val="00696896"/>
    <w:rsid w:val="00696B6B"/>
    <w:rsid w:val="00696CAF"/>
    <w:rsid w:val="00696CB6"/>
    <w:rsid w:val="00696CCC"/>
    <w:rsid w:val="00696DF0"/>
    <w:rsid w:val="006972F0"/>
    <w:rsid w:val="006973FB"/>
    <w:rsid w:val="00697CA8"/>
    <w:rsid w:val="00697EB7"/>
    <w:rsid w:val="006A0199"/>
    <w:rsid w:val="006A02CD"/>
    <w:rsid w:val="006A052C"/>
    <w:rsid w:val="006A059B"/>
    <w:rsid w:val="006A06DA"/>
    <w:rsid w:val="006A0745"/>
    <w:rsid w:val="006A08B2"/>
    <w:rsid w:val="006A08E8"/>
    <w:rsid w:val="006A0F62"/>
    <w:rsid w:val="006A0F94"/>
    <w:rsid w:val="006A104F"/>
    <w:rsid w:val="006A1882"/>
    <w:rsid w:val="006A3206"/>
    <w:rsid w:val="006A3336"/>
    <w:rsid w:val="006A3355"/>
    <w:rsid w:val="006A3DA3"/>
    <w:rsid w:val="006A3E8F"/>
    <w:rsid w:val="006A4154"/>
    <w:rsid w:val="006A43B3"/>
    <w:rsid w:val="006A4896"/>
    <w:rsid w:val="006A4AF2"/>
    <w:rsid w:val="006A4FD4"/>
    <w:rsid w:val="006A5006"/>
    <w:rsid w:val="006A5247"/>
    <w:rsid w:val="006A5D19"/>
    <w:rsid w:val="006A61B7"/>
    <w:rsid w:val="006A6237"/>
    <w:rsid w:val="006A62B9"/>
    <w:rsid w:val="006A640A"/>
    <w:rsid w:val="006A65F1"/>
    <w:rsid w:val="006A69C8"/>
    <w:rsid w:val="006A6EED"/>
    <w:rsid w:val="006A6FB9"/>
    <w:rsid w:val="006A72CA"/>
    <w:rsid w:val="006A7961"/>
    <w:rsid w:val="006A7A28"/>
    <w:rsid w:val="006A7B9D"/>
    <w:rsid w:val="006A7C82"/>
    <w:rsid w:val="006A7FF6"/>
    <w:rsid w:val="006B007A"/>
    <w:rsid w:val="006B0723"/>
    <w:rsid w:val="006B07FE"/>
    <w:rsid w:val="006B0961"/>
    <w:rsid w:val="006B0D39"/>
    <w:rsid w:val="006B1006"/>
    <w:rsid w:val="006B10A8"/>
    <w:rsid w:val="006B1301"/>
    <w:rsid w:val="006B136E"/>
    <w:rsid w:val="006B13ED"/>
    <w:rsid w:val="006B1A42"/>
    <w:rsid w:val="006B21DC"/>
    <w:rsid w:val="006B21F6"/>
    <w:rsid w:val="006B29D3"/>
    <w:rsid w:val="006B2FF3"/>
    <w:rsid w:val="006B35A2"/>
    <w:rsid w:val="006B389E"/>
    <w:rsid w:val="006B3C35"/>
    <w:rsid w:val="006B3DC9"/>
    <w:rsid w:val="006B3E1B"/>
    <w:rsid w:val="006B4948"/>
    <w:rsid w:val="006B4CB1"/>
    <w:rsid w:val="006B4E3B"/>
    <w:rsid w:val="006B4F0F"/>
    <w:rsid w:val="006B55E7"/>
    <w:rsid w:val="006B5BD9"/>
    <w:rsid w:val="006B604C"/>
    <w:rsid w:val="006B6165"/>
    <w:rsid w:val="006B635B"/>
    <w:rsid w:val="006B6697"/>
    <w:rsid w:val="006B69CE"/>
    <w:rsid w:val="006B785B"/>
    <w:rsid w:val="006B7A3F"/>
    <w:rsid w:val="006B7EC4"/>
    <w:rsid w:val="006B7F78"/>
    <w:rsid w:val="006B7FD8"/>
    <w:rsid w:val="006C0094"/>
    <w:rsid w:val="006C0468"/>
    <w:rsid w:val="006C06CE"/>
    <w:rsid w:val="006C06D9"/>
    <w:rsid w:val="006C0789"/>
    <w:rsid w:val="006C0A0C"/>
    <w:rsid w:val="006C0BB1"/>
    <w:rsid w:val="006C1701"/>
    <w:rsid w:val="006C195A"/>
    <w:rsid w:val="006C1CC6"/>
    <w:rsid w:val="006C21E7"/>
    <w:rsid w:val="006C227E"/>
    <w:rsid w:val="006C2A04"/>
    <w:rsid w:val="006C2B07"/>
    <w:rsid w:val="006C32AD"/>
    <w:rsid w:val="006C43CD"/>
    <w:rsid w:val="006C43F6"/>
    <w:rsid w:val="006C47D8"/>
    <w:rsid w:val="006C5319"/>
    <w:rsid w:val="006C5455"/>
    <w:rsid w:val="006C5461"/>
    <w:rsid w:val="006C5639"/>
    <w:rsid w:val="006C58DA"/>
    <w:rsid w:val="006C5B32"/>
    <w:rsid w:val="006C5CF4"/>
    <w:rsid w:val="006C5F65"/>
    <w:rsid w:val="006C603B"/>
    <w:rsid w:val="006C6573"/>
    <w:rsid w:val="006C684D"/>
    <w:rsid w:val="006C68A6"/>
    <w:rsid w:val="006C68BB"/>
    <w:rsid w:val="006C69F7"/>
    <w:rsid w:val="006C6A97"/>
    <w:rsid w:val="006C6CF2"/>
    <w:rsid w:val="006C74EE"/>
    <w:rsid w:val="006C7A33"/>
    <w:rsid w:val="006C7A9E"/>
    <w:rsid w:val="006C7C32"/>
    <w:rsid w:val="006C7D0D"/>
    <w:rsid w:val="006C7F69"/>
    <w:rsid w:val="006D03C7"/>
    <w:rsid w:val="006D04AA"/>
    <w:rsid w:val="006D0CAA"/>
    <w:rsid w:val="006D1060"/>
    <w:rsid w:val="006D1350"/>
    <w:rsid w:val="006D18D2"/>
    <w:rsid w:val="006D1ADB"/>
    <w:rsid w:val="006D1D99"/>
    <w:rsid w:val="006D1DEA"/>
    <w:rsid w:val="006D2507"/>
    <w:rsid w:val="006D262A"/>
    <w:rsid w:val="006D276D"/>
    <w:rsid w:val="006D2940"/>
    <w:rsid w:val="006D2BB4"/>
    <w:rsid w:val="006D3003"/>
    <w:rsid w:val="006D333D"/>
    <w:rsid w:val="006D34BD"/>
    <w:rsid w:val="006D3AE7"/>
    <w:rsid w:val="006D408F"/>
    <w:rsid w:val="006D418E"/>
    <w:rsid w:val="006D4F04"/>
    <w:rsid w:val="006D4FB6"/>
    <w:rsid w:val="006D5109"/>
    <w:rsid w:val="006D52F3"/>
    <w:rsid w:val="006D5366"/>
    <w:rsid w:val="006D6930"/>
    <w:rsid w:val="006D6A00"/>
    <w:rsid w:val="006D6C5D"/>
    <w:rsid w:val="006D751C"/>
    <w:rsid w:val="006D7526"/>
    <w:rsid w:val="006D7639"/>
    <w:rsid w:val="006D767B"/>
    <w:rsid w:val="006D768C"/>
    <w:rsid w:val="006D7716"/>
    <w:rsid w:val="006D772B"/>
    <w:rsid w:val="006D7D0D"/>
    <w:rsid w:val="006D7D4C"/>
    <w:rsid w:val="006D7E3A"/>
    <w:rsid w:val="006D7F20"/>
    <w:rsid w:val="006D7F47"/>
    <w:rsid w:val="006E0081"/>
    <w:rsid w:val="006E00C0"/>
    <w:rsid w:val="006E06E0"/>
    <w:rsid w:val="006E09BB"/>
    <w:rsid w:val="006E0AD9"/>
    <w:rsid w:val="006E0EC5"/>
    <w:rsid w:val="006E178F"/>
    <w:rsid w:val="006E194F"/>
    <w:rsid w:val="006E1FB0"/>
    <w:rsid w:val="006E2285"/>
    <w:rsid w:val="006E2325"/>
    <w:rsid w:val="006E258B"/>
    <w:rsid w:val="006E25EF"/>
    <w:rsid w:val="006E2C81"/>
    <w:rsid w:val="006E2D3C"/>
    <w:rsid w:val="006E2FC8"/>
    <w:rsid w:val="006E41B2"/>
    <w:rsid w:val="006E42C1"/>
    <w:rsid w:val="006E4818"/>
    <w:rsid w:val="006E4B8D"/>
    <w:rsid w:val="006E4D9D"/>
    <w:rsid w:val="006E4E12"/>
    <w:rsid w:val="006E4EDD"/>
    <w:rsid w:val="006E4F1D"/>
    <w:rsid w:val="006E4FB6"/>
    <w:rsid w:val="006E5A64"/>
    <w:rsid w:val="006E5CB8"/>
    <w:rsid w:val="006E64CF"/>
    <w:rsid w:val="006E660B"/>
    <w:rsid w:val="006E6B0B"/>
    <w:rsid w:val="006E6FAA"/>
    <w:rsid w:val="006E707B"/>
    <w:rsid w:val="006E70E0"/>
    <w:rsid w:val="006E7796"/>
    <w:rsid w:val="006E7936"/>
    <w:rsid w:val="006E7A70"/>
    <w:rsid w:val="006E7C7A"/>
    <w:rsid w:val="006E7E7A"/>
    <w:rsid w:val="006F006A"/>
    <w:rsid w:val="006F065B"/>
    <w:rsid w:val="006F06AB"/>
    <w:rsid w:val="006F0C24"/>
    <w:rsid w:val="006F1055"/>
    <w:rsid w:val="006F1B07"/>
    <w:rsid w:val="006F1B56"/>
    <w:rsid w:val="006F1C6B"/>
    <w:rsid w:val="006F1CFA"/>
    <w:rsid w:val="006F1F9F"/>
    <w:rsid w:val="006F218F"/>
    <w:rsid w:val="006F229F"/>
    <w:rsid w:val="006F2BC2"/>
    <w:rsid w:val="006F3479"/>
    <w:rsid w:val="006F373A"/>
    <w:rsid w:val="006F37E0"/>
    <w:rsid w:val="006F408F"/>
    <w:rsid w:val="006F4112"/>
    <w:rsid w:val="006F4B5B"/>
    <w:rsid w:val="006F5072"/>
    <w:rsid w:val="006F5331"/>
    <w:rsid w:val="006F56F2"/>
    <w:rsid w:val="006F56FE"/>
    <w:rsid w:val="006F5771"/>
    <w:rsid w:val="006F59B8"/>
    <w:rsid w:val="006F6022"/>
    <w:rsid w:val="006F60BD"/>
    <w:rsid w:val="006F60C6"/>
    <w:rsid w:val="006F6197"/>
    <w:rsid w:val="006F61E9"/>
    <w:rsid w:val="006F6647"/>
    <w:rsid w:val="006F66F8"/>
    <w:rsid w:val="006F693F"/>
    <w:rsid w:val="006F6BE6"/>
    <w:rsid w:val="006F6C10"/>
    <w:rsid w:val="006F6C25"/>
    <w:rsid w:val="006F737B"/>
    <w:rsid w:val="006F798F"/>
    <w:rsid w:val="006F7BEC"/>
    <w:rsid w:val="006F7CB8"/>
    <w:rsid w:val="006F7CD5"/>
    <w:rsid w:val="006F7F39"/>
    <w:rsid w:val="0070051D"/>
    <w:rsid w:val="00700541"/>
    <w:rsid w:val="0070059A"/>
    <w:rsid w:val="00700783"/>
    <w:rsid w:val="0070086B"/>
    <w:rsid w:val="007008EB"/>
    <w:rsid w:val="00700CF5"/>
    <w:rsid w:val="00701618"/>
    <w:rsid w:val="00701ADF"/>
    <w:rsid w:val="00701B79"/>
    <w:rsid w:val="00701C56"/>
    <w:rsid w:val="00701CB9"/>
    <w:rsid w:val="00702237"/>
    <w:rsid w:val="00702514"/>
    <w:rsid w:val="00702821"/>
    <w:rsid w:val="00702D2F"/>
    <w:rsid w:val="00702FED"/>
    <w:rsid w:val="0070309D"/>
    <w:rsid w:val="00703460"/>
    <w:rsid w:val="00703499"/>
    <w:rsid w:val="0070352D"/>
    <w:rsid w:val="007035EE"/>
    <w:rsid w:val="00703A76"/>
    <w:rsid w:val="00703C0A"/>
    <w:rsid w:val="00703C25"/>
    <w:rsid w:val="007042CC"/>
    <w:rsid w:val="007046F9"/>
    <w:rsid w:val="00705371"/>
    <w:rsid w:val="007053BC"/>
    <w:rsid w:val="007054BC"/>
    <w:rsid w:val="00705E30"/>
    <w:rsid w:val="00706484"/>
    <w:rsid w:val="00706B51"/>
    <w:rsid w:val="00707190"/>
    <w:rsid w:val="00707AD7"/>
    <w:rsid w:val="00707C2E"/>
    <w:rsid w:val="00707D36"/>
    <w:rsid w:val="00710052"/>
    <w:rsid w:val="00710297"/>
    <w:rsid w:val="0071053E"/>
    <w:rsid w:val="00710766"/>
    <w:rsid w:val="007109B6"/>
    <w:rsid w:val="00710D16"/>
    <w:rsid w:val="00710EC9"/>
    <w:rsid w:val="00711543"/>
    <w:rsid w:val="007119D0"/>
    <w:rsid w:val="00711A2E"/>
    <w:rsid w:val="00711A6B"/>
    <w:rsid w:val="00711DC2"/>
    <w:rsid w:val="00711E3E"/>
    <w:rsid w:val="00712381"/>
    <w:rsid w:val="0071254D"/>
    <w:rsid w:val="00712A4B"/>
    <w:rsid w:val="00712B36"/>
    <w:rsid w:val="007131E6"/>
    <w:rsid w:val="0071346E"/>
    <w:rsid w:val="00713A95"/>
    <w:rsid w:val="007142B4"/>
    <w:rsid w:val="007146DA"/>
    <w:rsid w:val="00714EC2"/>
    <w:rsid w:val="0071529E"/>
    <w:rsid w:val="00715339"/>
    <w:rsid w:val="007155BB"/>
    <w:rsid w:val="0071574E"/>
    <w:rsid w:val="007158F3"/>
    <w:rsid w:val="007159B1"/>
    <w:rsid w:val="007160E0"/>
    <w:rsid w:val="0071642F"/>
    <w:rsid w:val="007165DA"/>
    <w:rsid w:val="00717061"/>
    <w:rsid w:val="00717138"/>
    <w:rsid w:val="007175CA"/>
    <w:rsid w:val="00717913"/>
    <w:rsid w:val="0071797C"/>
    <w:rsid w:val="00717B0E"/>
    <w:rsid w:val="00717E0B"/>
    <w:rsid w:val="00717ED1"/>
    <w:rsid w:val="007200B7"/>
    <w:rsid w:val="00720733"/>
    <w:rsid w:val="007208D5"/>
    <w:rsid w:val="0072093C"/>
    <w:rsid w:val="00720A8B"/>
    <w:rsid w:val="00720FCD"/>
    <w:rsid w:val="00720FEC"/>
    <w:rsid w:val="0072144E"/>
    <w:rsid w:val="007217FC"/>
    <w:rsid w:val="0072198F"/>
    <w:rsid w:val="00721AC0"/>
    <w:rsid w:val="00721B78"/>
    <w:rsid w:val="00721DE0"/>
    <w:rsid w:val="00721EB9"/>
    <w:rsid w:val="00721F74"/>
    <w:rsid w:val="00722394"/>
    <w:rsid w:val="0072277A"/>
    <w:rsid w:val="00722C1D"/>
    <w:rsid w:val="00722DBA"/>
    <w:rsid w:val="00722E2B"/>
    <w:rsid w:val="007232BE"/>
    <w:rsid w:val="007232C2"/>
    <w:rsid w:val="007233CB"/>
    <w:rsid w:val="007233FA"/>
    <w:rsid w:val="00723444"/>
    <w:rsid w:val="00723460"/>
    <w:rsid w:val="00723729"/>
    <w:rsid w:val="00723812"/>
    <w:rsid w:val="00723859"/>
    <w:rsid w:val="00723984"/>
    <w:rsid w:val="00723E56"/>
    <w:rsid w:val="00724AAC"/>
    <w:rsid w:val="00724D6D"/>
    <w:rsid w:val="00725192"/>
    <w:rsid w:val="007253C3"/>
    <w:rsid w:val="00725843"/>
    <w:rsid w:val="007259DB"/>
    <w:rsid w:val="007263EB"/>
    <w:rsid w:val="00726FCB"/>
    <w:rsid w:val="0072712D"/>
    <w:rsid w:val="00727624"/>
    <w:rsid w:val="0072764E"/>
    <w:rsid w:val="0072769B"/>
    <w:rsid w:val="007276AF"/>
    <w:rsid w:val="007279E0"/>
    <w:rsid w:val="00727D0F"/>
    <w:rsid w:val="00727EAC"/>
    <w:rsid w:val="007304F2"/>
    <w:rsid w:val="007309A2"/>
    <w:rsid w:val="00730A5E"/>
    <w:rsid w:val="00730D6F"/>
    <w:rsid w:val="00730F15"/>
    <w:rsid w:val="007312B8"/>
    <w:rsid w:val="0073151C"/>
    <w:rsid w:val="00731AD5"/>
    <w:rsid w:val="00731C83"/>
    <w:rsid w:val="00731CA9"/>
    <w:rsid w:val="00731D64"/>
    <w:rsid w:val="00732152"/>
    <w:rsid w:val="007322C3"/>
    <w:rsid w:val="007324D3"/>
    <w:rsid w:val="00732841"/>
    <w:rsid w:val="00732872"/>
    <w:rsid w:val="00732927"/>
    <w:rsid w:val="00732B7A"/>
    <w:rsid w:val="00732C84"/>
    <w:rsid w:val="00732FE8"/>
    <w:rsid w:val="0073321E"/>
    <w:rsid w:val="00733278"/>
    <w:rsid w:val="00733457"/>
    <w:rsid w:val="0073350E"/>
    <w:rsid w:val="0073364F"/>
    <w:rsid w:val="00734321"/>
    <w:rsid w:val="00734DBA"/>
    <w:rsid w:val="00734DCA"/>
    <w:rsid w:val="00735130"/>
    <w:rsid w:val="0073544E"/>
    <w:rsid w:val="00735C90"/>
    <w:rsid w:val="007364C5"/>
    <w:rsid w:val="0073665F"/>
    <w:rsid w:val="00736F52"/>
    <w:rsid w:val="00737107"/>
    <w:rsid w:val="00737607"/>
    <w:rsid w:val="00737A3E"/>
    <w:rsid w:val="00737C1C"/>
    <w:rsid w:val="00737DC6"/>
    <w:rsid w:val="00737DFE"/>
    <w:rsid w:val="0074015D"/>
    <w:rsid w:val="00740445"/>
    <w:rsid w:val="007405BB"/>
    <w:rsid w:val="00740A4A"/>
    <w:rsid w:val="00740EA1"/>
    <w:rsid w:val="00741FCF"/>
    <w:rsid w:val="0074274D"/>
    <w:rsid w:val="00742A51"/>
    <w:rsid w:val="007430FF"/>
    <w:rsid w:val="007432E3"/>
    <w:rsid w:val="007435F8"/>
    <w:rsid w:val="00743CA1"/>
    <w:rsid w:val="00743E26"/>
    <w:rsid w:val="007440D7"/>
    <w:rsid w:val="00744619"/>
    <w:rsid w:val="0074498D"/>
    <w:rsid w:val="00744CE7"/>
    <w:rsid w:val="0074501D"/>
    <w:rsid w:val="00745284"/>
    <w:rsid w:val="0074552D"/>
    <w:rsid w:val="0074555C"/>
    <w:rsid w:val="0074578C"/>
    <w:rsid w:val="007458DE"/>
    <w:rsid w:val="00745C35"/>
    <w:rsid w:val="00746544"/>
    <w:rsid w:val="00746BC6"/>
    <w:rsid w:val="00746C77"/>
    <w:rsid w:val="007470BD"/>
    <w:rsid w:val="007472CF"/>
    <w:rsid w:val="007472FC"/>
    <w:rsid w:val="0074765A"/>
    <w:rsid w:val="00747BC9"/>
    <w:rsid w:val="00747D6B"/>
    <w:rsid w:val="007501D3"/>
    <w:rsid w:val="00750303"/>
    <w:rsid w:val="007504A8"/>
    <w:rsid w:val="00750F1B"/>
    <w:rsid w:val="0075102B"/>
    <w:rsid w:val="0075102E"/>
    <w:rsid w:val="007512CC"/>
    <w:rsid w:val="007512F4"/>
    <w:rsid w:val="00751686"/>
    <w:rsid w:val="0075188B"/>
    <w:rsid w:val="00751A92"/>
    <w:rsid w:val="0075229B"/>
    <w:rsid w:val="007522B6"/>
    <w:rsid w:val="007526B8"/>
    <w:rsid w:val="0075283F"/>
    <w:rsid w:val="00752D37"/>
    <w:rsid w:val="007535D0"/>
    <w:rsid w:val="0075398E"/>
    <w:rsid w:val="0075418F"/>
    <w:rsid w:val="007544F9"/>
    <w:rsid w:val="007551E1"/>
    <w:rsid w:val="00755272"/>
    <w:rsid w:val="00755448"/>
    <w:rsid w:val="00755936"/>
    <w:rsid w:val="00755A42"/>
    <w:rsid w:val="007566DA"/>
    <w:rsid w:val="00756C20"/>
    <w:rsid w:val="00756C23"/>
    <w:rsid w:val="00756DD4"/>
    <w:rsid w:val="00756F5B"/>
    <w:rsid w:val="0075701D"/>
    <w:rsid w:val="00757226"/>
    <w:rsid w:val="00757414"/>
    <w:rsid w:val="00757617"/>
    <w:rsid w:val="007576DF"/>
    <w:rsid w:val="0075771E"/>
    <w:rsid w:val="007578DE"/>
    <w:rsid w:val="0076060E"/>
    <w:rsid w:val="00760845"/>
    <w:rsid w:val="00760A44"/>
    <w:rsid w:val="00760F5B"/>
    <w:rsid w:val="00761186"/>
    <w:rsid w:val="007615EF"/>
    <w:rsid w:val="007617DE"/>
    <w:rsid w:val="007619DD"/>
    <w:rsid w:val="00761EF8"/>
    <w:rsid w:val="00762485"/>
    <w:rsid w:val="007627C3"/>
    <w:rsid w:val="007628F4"/>
    <w:rsid w:val="0076306C"/>
    <w:rsid w:val="00763426"/>
    <w:rsid w:val="0076393F"/>
    <w:rsid w:val="00763B04"/>
    <w:rsid w:val="00763FAF"/>
    <w:rsid w:val="00764FCE"/>
    <w:rsid w:val="0076522F"/>
    <w:rsid w:val="007656F7"/>
    <w:rsid w:val="007657E6"/>
    <w:rsid w:val="00765C5D"/>
    <w:rsid w:val="00765FD7"/>
    <w:rsid w:val="007660D9"/>
    <w:rsid w:val="0076689E"/>
    <w:rsid w:val="00766B30"/>
    <w:rsid w:val="00766B85"/>
    <w:rsid w:val="00766BBE"/>
    <w:rsid w:val="00766E7C"/>
    <w:rsid w:val="00767345"/>
    <w:rsid w:val="00767AB2"/>
    <w:rsid w:val="00767DFB"/>
    <w:rsid w:val="00770051"/>
    <w:rsid w:val="0077056A"/>
    <w:rsid w:val="00770705"/>
    <w:rsid w:val="0077074E"/>
    <w:rsid w:val="00770A05"/>
    <w:rsid w:val="0077111A"/>
    <w:rsid w:val="00771C4C"/>
    <w:rsid w:val="00772278"/>
    <w:rsid w:val="00772798"/>
    <w:rsid w:val="00772A4A"/>
    <w:rsid w:val="00773B74"/>
    <w:rsid w:val="00774D3B"/>
    <w:rsid w:val="00775061"/>
    <w:rsid w:val="0077520A"/>
    <w:rsid w:val="0077570E"/>
    <w:rsid w:val="0077577F"/>
    <w:rsid w:val="0077578B"/>
    <w:rsid w:val="00775AE5"/>
    <w:rsid w:val="00775B00"/>
    <w:rsid w:val="007765D1"/>
    <w:rsid w:val="00776B13"/>
    <w:rsid w:val="00776DC3"/>
    <w:rsid w:val="007770E3"/>
    <w:rsid w:val="007777E3"/>
    <w:rsid w:val="007803BF"/>
    <w:rsid w:val="007804D1"/>
    <w:rsid w:val="00780A3F"/>
    <w:rsid w:val="00780F99"/>
    <w:rsid w:val="0078150F"/>
    <w:rsid w:val="007819FD"/>
    <w:rsid w:val="00781A5C"/>
    <w:rsid w:val="00781A74"/>
    <w:rsid w:val="00781FA0"/>
    <w:rsid w:val="007822B9"/>
    <w:rsid w:val="00782829"/>
    <w:rsid w:val="00782F76"/>
    <w:rsid w:val="00783714"/>
    <w:rsid w:val="00783A01"/>
    <w:rsid w:val="00784573"/>
    <w:rsid w:val="00784688"/>
    <w:rsid w:val="0078485E"/>
    <w:rsid w:val="00785AAC"/>
    <w:rsid w:val="00785B44"/>
    <w:rsid w:val="00785FF7"/>
    <w:rsid w:val="007867C0"/>
    <w:rsid w:val="00786817"/>
    <w:rsid w:val="007869A7"/>
    <w:rsid w:val="00786F02"/>
    <w:rsid w:val="00786FBE"/>
    <w:rsid w:val="007872D9"/>
    <w:rsid w:val="00787418"/>
    <w:rsid w:val="00787730"/>
    <w:rsid w:val="00790074"/>
    <w:rsid w:val="007906A0"/>
    <w:rsid w:val="00790D4F"/>
    <w:rsid w:val="00790F38"/>
    <w:rsid w:val="0079115E"/>
    <w:rsid w:val="00791347"/>
    <w:rsid w:val="00791352"/>
    <w:rsid w:val="007915AF"/>
    <w:rsid w:val="0079213A"/>
    <w:rsid w:val="0079226E"/>
    <w:rsid w:val="00792355"/>
    <w:rsid w:val="0079236C"/>
    <w:rsid w:val="00792BE4"/>
    <w:rsid w:val="00792BEF"/>
    <w:rsid w:val="00792D64"/>
    <w:rsid w:val="007931F5"/>
    <w:rsid w:val="00793385"/>
    <w:rsid w:val="00793A7A"/>
    <w:rsid w:val="00793A90"/>
    <w:rsid w:val="00793B31"/>
    <w:rsid w:val="00793D95"/>
    <w:rsid w:val="00793DC9"/>
    <w:rsid w:val="00793F65"/>
    <w:rsid w:val="007944CB"/>
    <w:rsid w:val="007951CF"/>
    <w:rsid w:val="00795277"/>
    <w:rsid w:val="007952FE"/>
    <w:rsid w:val="0079556D"/>
    <w:rsid w:val="00795580"/>
    <w:rsid w:val="00795E73"/>
    <w:rsid w:val="007961BE"/>
    <w:rsid w:val="007967A5"/>
    <w:rsid w:val="00796E55"/>
    <w:rsid w:val="00797093"/>
    <w:rsid w:val="007972C6"/>
    <w:rsid w:val="00797628"/>
    <w:rsid w:val="00797848"/>
    <w:rsid w:val="00797E81"/>
    <w:rsid w:val="007A05AE"/>
    <w:rsid w:val="007A0723"/>
    <w:rsid w:val="007A0DBC"/>
    <w:rsid w:val="007A0EBD"/>
    <w:rsid w:val="007A0FDD"/>
    <w:rsid w:val="007A14FB"/>
    <w:rsid w:val="007A1862"/>
    <w:rsid w:val="007A1BED"/>
    <w:rsid w:val="007A287F"/>
    <w:rsid w:val="007A2B44"/>
    <w:rsid w:val="007A2FFD"/>
    <w:rsid w:val="007A305F"/>
    <w:rsid w:val="007A3317"/>
    <w:rsid w:val="007A391D"/>
    <w:rsid w:val="007A3BFD"/>
    <w:rsid w:val="007A3CB2"/>
    <w:rsid w:val="007A3DA0"/>
    <w:rsid w:val="007A464B"/>
    <w:rsid w:val="007A4986"/>
    <w:rsid w:val="007A5413"/>
    <w:rsid w:val="007A55E7"/>
    <w:rsid w:val="007A55F3"/>
    <w:rsid w:val="007A594C"/>
    <w:rsid w:val="007A59B0"/>
    <w:rsid w:val="007A5C1A"/>
    <w:rsid w:val="007A5D60"/>
    <w:rsid w:val="007A62A7"/>
    <w:rsid w:val="007A65D9"/>
    <w:rsid w:val="007A67DD"/>
    <w:rsid w:val="007A683F"/>
    <w:rsid w:val="007A6D21"/>
    <w:rsid w:val="007A719B"/>
    <w:rsid w:val="007A7635"/>
    <w:rsid w:val="007A7649"/>
    <w:rsid w:val="007A7729"/>
    <w:rsid w:val="007B073F"/>
    <w:rsid w:val="007B0A53"/>
    <w:rsid w:val="007B0AA3"/>
    <w:rsid w:val="007B10C8"/>
    <w:rsid w:val="007B1360"/>
    <w:rsid w:val="007B1599"/>
    <w:rsid w:val="007B2009"/>
    <w:rsid w:val="007B25D6"/>
    <w:rsid w:val="007B2C86"/>
    <w:rsid w:val="007B3454"/>
    <w:rsid w:val="007B35D6"/>
    <w:rsid w:val="007B3A8A"/>
    <w:rsid w:val="007B417F"/>
    <w:rsid w:val="007B4223"/>
    <w:rsid w:val="007B42E0"/>
    <w:rsid w:val="007B4682"/>
    <w:rsid w:val="007B49AC"/>
    <w:rsid w:val="007B567B"/>
    <w:rsid w:val="007B5949"/>
    <w:rsid w:val="007B5DC3"/>
    <w:rsid w:val="007B5DD0"/>
    <w:rsid w:val="007B5EA5"/>
    <w:rsid w:val="007B5EEE"/>
    <w:rsid w:val="007B627F"/>
    <w:rsid w:val="007B6740"/>
    <w:rsid w:val="007B6C11"/>
    <w:rsid w:val="007B6C1E"/>
    <w:rsid w:val="007B6C7E"/>
    <w:rsid w:val="007B7093"/>
    <w:rsid w:val="007B7227"/>
    <w:rsid w:val="007B7491"/>
    <w:rsid w:val="007B7739"/>
    <w:rsid w:val="007B77D7"/>
    <w:rsid w:val="007B789D"/>
    <w:rsid w:val="007B7F91"/>
    <w:rsid w:val="007C08C6"/>
    <w:rsid w:val="007C0F28"/>
    <w:rsid w:val="007C1465"/>
    <w:rsid w:val="007C170E"/>
    <w:rsid w:val="007C1767"/>
    <w:rsid w:val="007C24A5"/>
    <w:rsid w:val="007C2E5B"/>
    <w:rsid w:val="007C32D5"/>
    <w:rsid w:val="007C336C"/>
    <w:rsid w:val="007C33D8"/>
    <w:rsid w:val="007C36D1"/>
    <w:rsid w:val="007C3A1D"/>
    <w:rsid w:val="007C3DEA"/>
    <w:rsid w:val="007C404C"/>
    <w:rsid w:val="007C4542"/>
    <w:rsid w:val="007C4B51"/>
    <w:rsid w:val="007C550F"/>
    <w:rsid w:val="007C5CF7"/>
    <w:rsid w:val="007C5D4B"/>
    <w:rsid w:val="007C5DF3"/>
    <w:rsid w:val="007C6062"/>
    <w:rsid w:val="007C617D"/>
    <w:rsid w:val="007C618C"/>
    <w:rsid w:val="007C646F"/>
    <w:rsid w:val="007C6593"/>
    <w:rsid w:val="007C6C79"/>
    <w:rsid w:val="007C6C8F"/>
    <w:rsid w:val="007C6E90"/>
    <w:rsid w:val="007C7383"/>
    <w:rsid w:val="007C78EB"/>
    <w:rsid w:val="007C7916"/>
    <w:rsid w:val="007C79F8"/>
    <w:rsid w:val="007C7B31"/>
    <w:rsid w:val="007D023C"/>
    <w:rsid w:val="007D0376"/>
    <w:rsid w:val="007D0A73"/>
    <w:rsid w:val="007D0B6B"/>
    <w:rsid w:val="007D0D3A"/>
    <w:rsid w:val="007D139F"/>
    <w:rsid w:val="007D199B"/>
    <w:rsid w:val="007D19B8"/>
    <w:rsid w:val="007D1E59"/>
    <w:rsid w:val="007D3437"/>
    <w:rsid w:val="007D3E48"/>
    <w:rsid w:val="007D3ECE"/>
    <w:rsid w:val="007D40A4"/>
    <w:rsid w:val="007D49A8"/>
    <w:rsid w:val="007D5074"/>
    <w:rsid w:val="007D547D"/>
    <w:rsid w:val="007D5767"/>
    <w:rsid w:val="007D583B"/>
    <w:rsid w:val="007D58E5"/>
    <w:rsid w:val="007D5BDF"/>
    <w:rsid w:val="007D5D28"/>
    <w:rsid w:val="007D6250"/>
    <w:rsid w:val="007D62B6"/>
    <w:rsid w:val="007D6E42"/>
    <w:rsid w:val="007D6ECF"/>
    <w:rsid w:val="007D6FDB"/>
    <w:rsid w:val="007D7382"/>
    <w:rsid w:val="007D746A"/>
    <w:rsid w:val="007D7522"/>
    <w:rsid w:val="007D7B0B"/>
    <w:rsid w:val="007D7B6A"/>
    <w:rsid w:val="007D7C0A"/>
    <w:rsid w:val="007E0332"/>
    <w:rsid w:val="007E08D6"/>
    <w:rsid w:val="007E08D7"/>
    <w:rsid w:val="007E0952"/>
    <w:rsid w:val="007E09DF"/>
    <w:rsid w:val="007E0BF7"/>
    <w:rsid w:val="007E0DCB"/>
    <w:rsid w:val="007E1076"/>
    <w:rsid w:val="007E123A"/>
    <w:rsid w:val="007E13D0"/>
    <w:rsid w:val="007E1495"/>
    <w:rsid w:val="007E1622"/>
    <w:rsid w:val="007E17B7"/>
    <w:rsid w:val="007E1BA5"/>
    <w:rsid w:val="007E1F36"/>
    <w:rsid w:val="007E1F92"/>
    <w:rsid w:val="007E1FC0"/>
    <w:rsid w:val="007E2390"/>
    <w:rsid w:val="007E26CA"/>
    <w:rsid w:val="007E2DFB"/>
    <w:rsid w:val="007E30B8"/>
    <w:rsid w:val="007E33BC"/>
    <w:rsid w:val="007E3409"/>
    <w:rsid w:val="007E342B"/>
    <w:rsid w:val="007E34BF"/>
    <w:rsid w:val="007E3957"/>
    <w:rsid w:val="007E39B9"/>
    <w:rsid w:val="007E3CF9"/>
    <w:rsid w:val="007E3F3B"/>
    <w:rsid w:val="007E3F8C"/>
    <w:rsid w:val="007E4681"/>
    <w:rsid w:val="007E49E2"/>
    <w:rsid w:val="007E4FD0"/>
    <w:rsid w:val="007E5367"/>
    <w:rsid w:val="007E5412"/>
    <w:rsid w:val="007E5967"/>
    <w:rsid w:val="007E5E5E"/>
    <w:rsid w:val="007E609D"/>
    <w:rsid w:val="007E62DD"/>
    <w:rsid w:val="007E64C3"/>
    <w:rsid w:val="007E6560"/>
    <w:rsid w:val="007E6733"/>
    <w:rsid w:val="007E674C"/>
    <w:rsid w:val="007E6A68"/>
    <w:rsid w:val="007E6F96"/>
    <w:rsid w:val="007E7686"/>
    <w:rsid w:val="007E7912"/>
    <w:rsid w:val="007E796A"/>
    <w:rsid w:val="007E7B85"/>
    <w:rsid w:val="007E7EAB"/>
    <w:rsid w:val="007F010E"/>
    <w:rsid w:val="007F015E"/>
    <w:rsid w:val="007F01F3"/>
    <w:rsid w:val="007F09F1"/>
    <w:rsid w:val="007F0A6C"/>
    <w:rsid w:val="007F17B0"/>
    <w:rsid w:val="007F1926"/>
    <w:rsid w:val="007F1A65"/>
    <w:rsid w:val="007F1F0B"/>
    <w:rsid w:val="007F255E"/>
    <w:rsid w:val="007F2DBA"/>
    <w:rsid w:val="007F2E0F"/>
    <w:rsid w:val="007F33C6"/>
    <w:rsid w:val="007F38C5"/>
    <w:rsid w:val="007F3978"/>
    <w:rsid w:val="007F3BCD"/>
    <w:rsid w:val="007F3E23"/>
    <w:rsid w:val="007F419E"/>
    <w:rsid w:val="007F4DEF"/>
    <w:rsid w:val="007F610F"/>
    <w:rsid w:val="007F66DF"/>
    <w:rsid w:val="007F6A18"/>
    <w:rsid w:val="007F6D1A"/>
    <w:rsid w:val="007F6D7C"/>
    <w:rsid w:val="007F752A"/>
    <w:rsid w:val="007F7620"/>
    <w:rsid w:val="007F7640"/>
    <w:rsid w:val="007F790F"/>
    <w:rsid w:val="007F7933"/>
    <w:rsid w:val="00800A04"/>
    <w:rsid w:val="00801382"/>
    <w:rsid w:val="00801E7B"/>
    <w:rsid w:val="0080222C"/>
    <w:rsid w:val="00802726"/>
    <w:rsid w:val="00802857"/>
    <w:rsid w:val="00802F38"/>
    <w:rsid w:val="00802FC4"/>
    <w:rsid w:val="00803365"/>
    <w:rsid w:val="00803575"/>
    <w:rsid w:val="00803837"/>
    <w:rsid w:val="00803BD6"/>
    <w:rsid w:val="00803E9C"/>
    <w:rsid w:val="00804076"/>
    <w:rsid w:val="008040A9"/>
    <w:rsid w:val="008040BE"/>
    <w:rsid w:val="008045FA"/>
    <w:rsid w:val="00804A5B"/>
    <w:rsid w:val="00804AA4"/>
    <w:rsid w:val="00804BD6"/>
    <w:rsid w:val="00804C67"/>
    <w:rsid w:val="00805515"/>
    <w:rsid w:val="00805B17"/>
    <w:rsid w:val="008065E4"/>
    <w:rsid w:val="00806885"/>
    <w:rsid w:val="00806DB6"/>
    <w:rsid w:val="00807188"/>
    <w:rsid w:val="00807869"/>
    <w:rsid w:val="00807945"/>
    <w:rsid w:val="00807DB1"/>
    <w:rsid w:val="00810020"/>
    <w:rsid w:val="00810405"/>
    <w:rsid w:val="0081055B"/>
    <w:rsid w:val="008106E2"/>
    <w:rsid w:val="00810830"/>
    <w:rsid w:val="00810AD7"/>
    <w:rsid w:val="008111A7"/>
    <w:rsid w:val="0081153E"/>
    <w:rsid w:val="00811A8E"/>
    <w:rsid w:val="00811BE8"/>
    <w:rsid w:val="00812009"/>
    <w:rsid w:val="0081226A"/>
    <w:rsid w:val="00812426"/>
    <w:rsid w:val="0081260E"/>
    <w:rsid w:val="00813221"/>
    <w:rsid w:val="00813489"/>
    <w:rsid w:val="0081383D"/>
    <w:rsid w:val="00813EFC"/>
    <w:rsid w:val="008140DF"/>
    <w:rsid w:val="00814700"/>
    <w:rsid w:val="00814BBC"/>
    <w:rsid w:val="00814D09"/>
    <w:rsid w:val="00814DAE"/>
    <w:rsid w:val="008159B7"/>
    <w:rsid w:val="00815DEF"/>
    <w:rsid w:val="00816F50"/>
    <w:rsid w:val="00817245"/>
    <w:rsid w:val="008177DA"/>
    <w:rsid w:val="008179F8"/>
    <w:rsid w:val="00817B44"/>
    <w:rsid w:val="0082006B"/>
    <w:rsid w:val="0082060C"/>
    <w:rsid w:val="00820774"/>
    <w:rsid w:val="0082089B"/>
    <w:rsid w:val="00820CED"/>
    <w:rsid w:val="00820E02"/>
    <w:rsid w:val="0082138B"/>
    <w:rsid w:val="008213D7"/>
    <w:rsid w:val="00821B2B"/>
    <w:rsid w:val="00821D29"/>
    <w:rsid w:val="00822528"/>
    <w:rsid w:val="008227AF"/>
    <w:rsid w:val="0082335B"/>
    <w:rsid w:val="00823610"/>
    <w:rsid w:val="0082388D"/>
    <w:rsid w:val="0082394C"/>
    <w:rsid w:val="0082395C"/>
    <w:rsid w:val="00823EF7"/>
    <w:rsid w:val="00823FE7"/>
    <w:rsid w:val="00824109"/>
    <w:rsid w:val="0082425A"/>
    <w:rsid w:val="008242BB"/>
    <w:rsid w:val="008244AA"/>
    <w:rsid w:val="00824BBB"/>
    <w:rsid w:val="00824D0E"/>
    <w:rsid w:val="00824FE7"/>
    <w:rsid w:val="00825118"/>
    <w:rsid w:val="0082549F"/>
    <w:rsid w:val="0082566D"/>
    <w:rsid w:val="00825A38"/>
    <w:rsid w:val="00825B87"/>
    <w:rsid w:val="00826720"/>
    <w:rsid w:val="008267C9"/>
    <w:rsid w:val="00826A6A"/>
    <w:rsid w:val="00826C89"/>
    <w:rsid w:val="00826F01"/>
    <w:rsid w:val="008274D8"/>
    <w:rsid w:val="008277C9"/>
    <w:rsid w:val="00827826"/>
    <w:rsid w:val="0082789F"/>
    <w:rsid w:val="00827AF1"/>
    <w:rsid w:val="00827B6D"/>
    <w:rsid w:val="00830156"/>
    <w:rsid w:val="008302B9"/>
    <w:rsid w:val="00830C76"/>
    <w:rsid w:val="00830C77"/>
    <w:rsid w:val="00830EE3"/>
    <w:rsid w:val="00830EF0"/>
    <w:rsid w:val="00831273"/>
    <w:rsid w:val="008312BC"/>
    <w:rsid w:val="0083185F"/>
    <w:rsid w:val="0083194E"/>
    <w:rsid w:val="00831AF7"/>
    <w:rsid w:val="00831B7B"/>
    <w:rsid w:val="00831CAA"/>
    <w:rsid w:val="00831E9B"/>
    <w:rsid w:val="00832A5D"/>
    <w:rsid w:val="00833411"/>
    <w:rsid w:val="0083365A"/>
    <w:rsid w:val="00833DD3"/>
    <w:rsid w:val="00833F86"/>
    <w:rsid w:val="0083429A"/>
    <w:rsid w:val="008342F6"/>
    <w:rsid w:val="00834409"/>
    <w:rsid w:val="0083497E"/>
    <w:rsid w:val="00834C21"/>
    <w:rsid w:val="00834E10"/>
    <w:rsid w:val="00835129"/>
    <w:rsid w:val="008359EC"/>
    <w:rsid w:val="00835B06"/>
    <w:rsid w:val="00835C4F"/>
    <w:rsid w:val="008366B2"/>
    <w:rsid w:val="0083688A"/>
    <w:rsid w:val="00837523"/>
    <w:rsid w:val="0083763C"/>
    <w:rsid w:val="00837A0F"/>
    <w:rsid w:val="00837B56"/>
    <w:rsid w:val="00837F19"/>
    <w:rsid w:val="008401C2"/>
    <w:rsid w:val="008403B9"/>
    <w:rsid w:val="0084052D"/>
    <w:rsid w:val="008405CE"/>
    <w:rsid w:val="00840610"/>
    <w:rsid w:val="0084083D"/>
    <w:rsid w:val="0084107D"/>
    <w:rsid w:val="00841084"/>
    <w:rsid w:val="00841936"/>
    <w:rsid w:val="00841C48"/>
    <w:rsid w:val="008420EA"/>
    <w:rsid w:val="00842303"/>
    <w:rsid w:val="0084235C"/>
    <w:rsid w:val="0084256B"/>
    <w:rsid w:val="00842D67"/>
    <w:rsid w:val="00842E0C"/>
    <w:rsid w:val="00842FF9"/>
    <w:rsid w:val="0084346C"/>
    <w:rsid w:val="00843903"/>
    <w:rsid w:val="00843C04"/>
    <w:rsid w:val="00843C96"/>
    <w:rsid w:val="00843EEF"/>
    <w:rsid w:val="00843F3D"/>
    <w:rsid w:val="008440AA"/>
    <w:rsid w:val="008441C7"/>
    <w:rsid w:val="00844488"/>
    <w:rsid w:val="008444E5"/>
    <w:rsid w:val="00844738"/>
    <w:rsid w:val="00844E2B"/>
    <w:rsid w:val="00845263"/>
    <w:rsid w:val="0084656C"/>
    <w:rsid w:val="00846924"/>
    <w:rsid w:val="00846B0F"/>
    <w:rsid w:val="00846B9D"/>
    <w:rsid w:val="0084738E"/>
    <w:rsid w:val="0084759D"/>
    <w:rsid w:val="00847811"/>
    <w:rsid w:val="00847A10"/>
    <w:rsid w:val="00850BA5"/>
    <w:rsid w:val="00850C5A"/>
    <w:rsid w:val="00850D0D"/>
    <w:rsid w:val="00850E86"/>
    <w:rsid w:val="00851D76"/>
    <w:rsid w:val="00851EA4"/>
    <w:rsid w:val="00852059"/>
    <w:rsid w:val="008520AF"/>
    <w:rsid w:val="0085286C"/>
    <w:rsid w:val="00852937"/>
    <w:rsid w:val="00852D97"/>
    <w:rsid w:val="008530EE"/>
    <w:rsid w:val="00853135"/>
    <w:rsid w:val="008537E2"/>
    <w:rsid w:val="00853B60"/>
    <w:rsid w:val="00853EBA"/>
    <w:rsid w:val="00853F96"/>
    <w:rsid w:val="0085498E"/>
    <w:rsid w:val="00855281"/>
    <w:rsid w:val="00855397"/>
    <w:rsid w:val="00855FB7"/>
    <w:rsid w:val="00856A02"/>
    <w:rsid w:val="00856B92"/>
    <w:rsid w:val="00856BC0"/>
    <w:rsid w:val="00856C9F"/>
    <w:rsid w:val="00856D6B"/>
    <w:rsid w:val="00856FF0"/>
    <w:rsid w:val="00857598"/>
    <w:rsid w:val="0085794A"/>
    <w:rsid w:val="00860144"/>
    <w:rsid w:val="008604DF"/>
    <w:rsid w:val="008604EB"/>
    <w:rsid w:val="0086074B"/>
    <w:rsid w:val="0086079F"/>
    <w:rsid w:val="008609BB"/>
    <w:rsid w:val="00860A66"/>
    <w:rsid w:val="00860DA5"/>
    <w:rsid w:val="00860E0B"/>
    <w:rsid w:val="00861186"/>
    <w:rsid w:val="008612BE"/>
    <w:rsid w:val="0086130F"/>
    <w:rsid w:val="0086195E"/>
    <w:rsid w:val="00861A32"/>
    <w:rsid w:val="00861E9D"/>
    <w:rsid w:val="00862103"/>
    <w:rsid w:val="008622EE"/>
    <w:rsid w:val="00862839"/>
    <w:rsid w:val="008630D0"/>
    <w:rsid w:val="00863199"/>
    <w:rsid w:val="008632E8"/>
    <w:rsid w:val="00863875"/>
    <w:rsid w:val="00863ADC"/>
    <w:rsid w:val="00864658"/>
    <w:rsid w:val="00864696"/>
    <w:rsid w:val="008646D4"/>
    <w:rsid w:val="0086492C"/>
    <w:rsid w:val="00864CBF"/>
    <w:rsid w:val="00864FF3"/>
    <w:rsid w:val="00865BA2"/>
    <w:rsid w:val="008661DF"/>
    <w:rsid w:val="00866253"/>
    <w:rsid w:val="008662D6"/>
    <w:rsid w:val="00866351"/>
    <w:rsid w:val="008664F9"/>
    <w:rsid w:val="008665D5"/>
    <w:rsid w:val="00866FEC"/>
    <w:rsid w:val="008676A2"/>
    <w:rsid w:val="00867DE4"/>
    <w:rsid w:val="008706C3"/>
    <w:rsid w:val="0087070B"/>
    <w:rsid w:val="00870E17"/>
    <w:rsid w:val="008712F0"/>
    <w:rsid w:val="0087137A"/>
    <w:rsid w:val="0087181E"/>
    <w:rsid w:val="008719C5"/>
    <w:rsid w:val="00872227"/>
    <w:rsid w:val="0087279F"/>
    <w:rsid w:val="008727D4"/>
    <w:rsid w:val="00872C48"/>
    <w:rsid w:val="00872DFB"/>
    <w:rsid w:val="0087366F"/>
    <w:rsid w:val="008736CA"/>
    <w:rsid w:val="008738E1"/>
    <w:rsid w:val="0087394D"/>
    <w:rsid w:val="00873BFE"/>
    <w:rsid w:val="00874194"/>
    <w:rsid w:val="00874497"/>
    <w:rsid w:val="008749AB"/>
    <w:rsid w:val="00874C07"/>
    <w:rsid w:val="00875058"/>
    <w:rsid w:val="008751A8"/>
    <w:rsid w:val="008756A3"/>
    <w:rsid w:val="0087590C"/>
    <w:rsid w:val="0087595C"/>
    <w:rsid w:val="00875A43"/>
    <w:rsid w:val="00875BBB"/>
    <w:rsid w:val="00877DD2"/>
    <w:rsid w:val="0088039E"/>
    <w:rsid w:val="0088098B"/>
    <w:rsid w:val="0088099E"/>
    <w:rsid w:val="00881587"/>
    <w:rsid w:val="008818E0"/>
    <w:rsid w:val="00881B4D"/>
    <w:rsid w:val="00881E11"/>
    <w:rsid w:val="00882044"/>
    <w:rsid w:val="00882894"/>
    <w:rsid w:val="008828C4"/>
    <w:rsid w:val="00882AC7"/>
    <w:rsid w:val="0088377B"/>
    <w:rsid w:val="008837D3"/>
    <w:rsid w:val="00883A9F"/>
    <w:rsid w:val="008846F4"/>
    <w:rsid w:val="00884FB4"/>
    <w:rsid w:val="0088549A"/>
    <w:rsid w:val="0088585E"/>
    <w:rsid w:val="008859F9"/>
    <w:rsid w:val="00885BAD"/>
    <w:rsid w:val="00885DDA"/>
    <w:rsid w:val="0088665D"/>
    <w:rsid w:val="00886C06"/>
    <w:rsid w:val="00886DF5"/>
    <w:rsid w:val="00887C1A"/>
    <w:rsid w:val="00887CBA"/>
    <w:rsid w:val="00887CF8"/>
    <w:rsid w:val="00890112"/>
    <w:rsid w:val="008909EB"/>
    <w:rsid w:val="00890AF3"/>
    <w:rsid w:val="00890BD8"/>
    <w:rsid w:val="00890E33"/>
    <w:rsid w:val="008913FC"/>
    <w:rsid w:val="008915F4"/>
    <w:rsid w:val="00891920"/>
    <w:rsid w:val="0089193B"/>
    <w:rsid w:val="00891B0C"/>
    <w:rsid w:val="00891CF0"/>
    <w:rsid w:val="00891F1E"/>
    <w:rsid w:val="00892223"/>
    <w:rsid w:val="008923BE"/>
    <w:rsid w:val="00892409"/>
    <w:rsid w:val="008924A6"/>
    <w:rsid w:val="008924AD"/>
    <w:rsid w:val="008930E3"/>
    <w:rsid w:val="008935C8"/>
    <w:rsid w:val="00893D00"/>
    <w:rsid w:val="00893E20"/>
    <w:rsid w:val="008944A6"/>
    <w:rsid w:val="00894963"/>
    <w:rsid w:val="00894979"/>
    <w:rsid w:val="00894B3E"/>
    <w:rsid w:val="00894B81"/>
    <w:rsid w:val="00894C4F"/>
    <w:rsid w:val="00895294"/>
    <w:rsid w:val="00895BEE"/>
    <w:rsid w:val="00895D06"/>
    <w:rsid w:val="00895DD5"/>
    <w:rsid w:val="00895E88"/>
    <w:rsid w:val="00896025"/>
    <w:rsid w:val="0089627F"/>
    <w:rsid w:val="00896433"/>
    <w:rsid w:val="00896448"/>
    <w:rsid w:val="0089672C"/>
    <w:rsid w:val="00896FFB"/>
    <w:rsid w:val="00897343"/>
    <w:rsid w:val="008974C5"/>
    <w:rsid w:val="00897B29"/>
    <w:rsid w:val="008A004A"/>
    <w:rsid w:val="008A08C6"/>
    <w:rsid w:val="008A0DE2"/>
    <w:rsid w:val="008A1176"/>
    <w:rsid w:val="008A13BC"/>
    <w:rsid w:val="008A141D"/>
    <w:rsid w:val="008A16E4"/>
    <w:rsid w:val="008A20D9"/>
    <w:rsid w:val="008A25C0"/>
    <w:rsid w:val="008A2C29"/>
    <w:rsid w:val="008A311C"/>
    <w:rsid w:val="008A321B"/>
    <w:rsid w:val="008A32DD"/>
    <w:rsid w:val="008A361D"/>
    <w:rsid w:val="008A3AB1"/>
    <w:rsid w:val="008A3B4B"/>
    <w:rsid w:val="008A3B75"/>
    <w:rsid w:val="008A4340"/>
    <w:rsid w:val="008A49E4"/>
    <w:rsid w:val="008A4BF7"/>
    <w:rsid w:val="008A4C3F"/>
    <w:rsid w:val="008A4D32"/>
    <w:rsid w:val="008A58F0"/>
    <w:rsid w:val="008A599D"/>
    <w:rsid w:val="008A5A1F"/>
    <w:rsid w:val="008A5D7E"/>
    <w:rsid w:val="008A5DB0"/>
    <w:rsid w:val="008A6120"/>
    <w:rsid w:val="008A618D"/>
    <w:rsid w:val="008A639E"/>
    <w:rsid w:val="008A68EF"/>
    <w:rsid w:val="008A6D40"/>
    <w:rsid w:val="008A6EBB"/>
    <w:rsid w:val="008A7283"/>
    <w:rsid w:val="008A778F"/>
    <w:rsid w:val="008A7FB2"/>
    <w:rsid w:val="008A7FFC"/>
    <w:rsid w:val="008B0844"/>
    <w:rsid w:val="008B08CF"/>
    <w:rsid w:val="008B0A6B"/>
    <w:rsid w:val="008B0DE7"/>
    <w:rsid w:val="008B18CF"/>
    <w:rsid w:val="008B1F43"/>
    <w:rsid w:val="008B2F6B"/>
    <w:rsid w:val="008B3360"/>
    <w:rsid w:val="008B359E"/>
    <w:rsid w:val="008B3744"/>
    <w:rsid w:val="008B3E9C"/>
    <w:rsid w:val="008B4180"/>
    <w:rsid w:val="008B41DF"/>
    <w:rsid w:val="008B4641"/>
    <w:rsid w:val="008B47D8"/>
    <w:rsid w:val="008B4B71"/>
    <w:rsid w:val="008B4C20"/>
    <w:rsid w:val="008B4CBA"/>
    <w:rsid w:val="008B4E00"/>
    <w:rsid w:val="008B4EEA"/>
    <w:rsid w:val="008B4F76"/>
    <w:rsid w:val="008B51B7"/>
    <w:rsid w:val="008B565B"/>
    <w:rsid w:val="008B643C"/>
    <w:rsid w:val="008B6543"/>
    <w:rsid w:val="008B66AA"/>
    <w:rsid w:val="008B68A4"/>
    <w:rsid w:val="008B6C9B"/>
    <w:rsid w:val="008B6E30"/>
    <w:rsid w:val="008B6FC1"/>
    <w:rsid w:val="008B7337"/>
    <w:rsid w:val="008B7840"/>
    <w:rsid w:val="008B7A23"/>
    <w:rsid w:val="008C036C"/>
    <w:rsid w:val="008C04A8"/>
    <w:rsid w:val="008C0522"/>
    <w:rsid w:val="008C0542"/>
    <w:rsid w:val="008C06C3"/>
    <w:rsid w:val="008C07D3"/>
    <w:rsid w:val="008C0ED2"/>
    <w:rsid w:val="008C1002"/>
    <w:rsid w:val="008C16B7"/>
    <w:rsid w:val="008C1B29"/>
    <w:rsid w:val="008C1C68"/>
    <w:rsid w:val="008C3292"/>
    <w:rsid w:val="008C32E0"/>
    <w:rsid w:val="008C42BF"/>
    <w:rsid w:val="008C477B"/>
    <w:rsid w:val="008C4B17"/>
    <w:rsid w:val="008C4CB4"/>
    <w:rsid w:val="008C5118"/>
    <w:rsid w:val="008C537B"/>
    <w:rsid w:val="008C5614"/>
    <w:rsid w:val="008C5F7C"/>
    <w:rsid w:val="008C62AE"/>
    <w:rsid w:val="008C6B39"/>
    <w:rsid w:val="008C6D3E"/>
    <w:rsid w:val="008C6DFF"/>
    <w:rsid w:val="008C76B1"/>
    <w:rsid w:val="008C7A9C"/>
    <w:rsid w:val="008D0231"/>
    <w:rsid w:val="008D04A4"/>
    <w:rsid w:val="008D0FD3"/>
    <w:rsid w:val="008D127B"/>
    <w:rsid w:val="008D1793"/>
    <w:rsid w:val="008D1973"/>
    <w:rsid w:val="008D1AF5"/>
    <w:rsid w:val="008D1BE7"/>
    <w:rsid w:val="008D2828"/>
    <w:rsid w:val="008D2D55"/>
    <w:rsid w:val="008D35D6"/>
    <w:rsid w:val="008D3C1B"/>
    <w:rsid w:val="008D3E0C"/>
    <w:rsid w:val="008D3E1D"/>
    <w:rsid w:val="008D4166"/>
    <w:rsid w:val="008D4199"/>
    <w:rsid w:val="008D42E7"/>
    <w:rsid w:val="008D4629"/>
    <w:rsid w:val="008D46AD"/>
    <w:rsid w:val="008D4765"/>
    <w:rsid w:val="008D49B8"/>
    <w:rsid w:val="008D508B"/>
    <w:rsid w:val="008D5502"/>
    <w:rsid w:val="008D551F"/>
    <w:rsid w:val="008D570E"/>
    <w:rsid w:val="008D5A38"/>
    <w:rsid w:val="008D614B"/>
    <w:rsid w:val="008D6354"/>
    <w:rsid w:val="008D65F3"/>
    <w:rsid w:val="008D65F5"/>
    <w:rsid w:val="008D6B2A"/>
    <w:rsid w:val="008D70CF"/>
    <w:rsid w:val="008D7229"/>
    <w:rsid w:val="008D729D"/>
    <w:rsid w:val="008D79D2"/>
    <w:rsid w:val="008D7B20"/>
    <w:rsid w:val="008D7D28"/>
    <w:rsid w:val="008D7E71"/>
    <w:rsid w:val="008E0004"/>
    <w:rsid w:val="008E0498"/>
    <w:rsid w:val="008E0909"/>
    <w:rsid w:val="008E0968"/>
    <w:rsid w:val="008E12FA"/>
    <w:rsid w:val="008E1814"/>
    <w:rsid w:val="008E1F54"/>
    <w:rsid w:val="008E20A8"/>
    <w:rsid w:val="008E2508"/>
    <w:rsid w:val="008E31C6"/>
    <w:rsid w:val="008E3556"/>
    <w:rsid w:val="008E37FA"/>
    <w:rsid w:val="008E39F3"/>
    <w:rsid w:val="008E3F7C"/>
    <w:rsid w:val="008E40FF"/>
    <w:rsid w:val="008E41C3"/>
    <w:rsid w:val="008E43AF"/>
    <w:rsid w:val="008E45B7"/>
    <w:rsid w:val="008E4A46"/>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26A"/>
    <w:rsid w:val="008E7891"/>
    <w:rsid w:val="008E7911"/>
    <w:rsid w:val="008E7B9C"/>
    <w:rsid w:val="008F00E4"/>
    <w:rsid w:val="008F0504"/>
    <w:rsid w:val="008F0647"/>
    <w:rsid w:val="008F06A3"/>
    <w:rsid w:val="008F06C2"/>
    <w:rsid w:val="008F16FE"/>
    <w:rsid w:val="008F187F"/>
    <w:rsid w:val="008F1CED"/>
    <w:rsid w:val="008F1E9F"/>
    <w:rsid w:val="008F2129"/>
    <w:rsid w:val="008F2223"/>
    <w:rsid w:val="008F245A"/>
    <w:rsid w:val="008F2721"/>
    <w:rsid w:val="008F30D5"/>
    <w:rsid w:val="008F3107"/>
    <w:rsid w:val="008F369C"/>
    <w:rsid w:val="008F3C48"/>
    <w:rsid w:val="008F3D7D"/>
    <w:rsid w:val="008F3FC6"/>
    <w:rsid w:val="008F45E7"/>
    <w:rsid w:val="008F4C6F"/>
    <w:rsid w:val="008F4F0D"/>
    <w:rsid w:val="008F50C4"/>
    <w:rsid w:val="008F52A5"/>
    <w:rsid w:val="008F5483"/>
    <w:rsid w:val="008F54BA"/>
    <w:rsid w:val="008F5871"/>
    <w:rsid w:val="008F59BF"/>
    <w:rsid w:val="008F63CA"/>
    <w:rsid w:val="008F6773"/>
    <w:rsid w:val="008F6961"/>
    <w:rsid w:val="008F7773"/>
    <w:rsid w:val="008F77F6"/>
    <w:rsid w:val="008F781F"/>
    <w:rsid w:val="00900741"/>
    <w:rsid w:val="009007CD"/>
    <w:rsid w:val="00900AC4"/>
    <w:rsid w:val="00900C5F"/>
    <w:rsid w:val="00900CFA"/>
    <w:rsid w:val="009015F5"/>
    <w:rsid w:val="009016BA"/>
    <w:rsid w:val="00901B69"/>
    <w:rsid w:val="00901E5C"/>
    <w:rsid w:val="009021F1"/>
    <w:rsid w:val="00902D24"/>
    <w:rsid w:val="00903096"/>
    <w:rsid w:val="00903968"/>
    <w:rsid w:val="009039B3"/>
    <w:rsid w:val="00903F0B"/>
    <w:rsid w:val="00903FFA"/>
    <w:rsid w:val="009044BB"/>
    <w:rsid w:val="00904623"/>
    <w:rsid w:val="00905CC1"/>
    <w:rsid w:val="0090605D"/>
    <w:rsid w:val="00906061"/>
    <w:rsid w:val="0090636D"/>
    <w:rsid w:val="00906920"/>
    <w:rsid w:val="009069EE"/>
    <w:rsid w:val="00906A37"/>
    <w:rsid w:val="00906C2A"/>
    <w:rsid w:val="00906E12"/>
    <w:rsid w:val="00906EAB"/>
    <w:rsid w:val="009070EF"/>
    <w:rsid w:val="0090722A"/>
    <w:rsid w:val="00907B62"/>
    <w:rsid w:val="00910367"/>
    <w:rsid w:val="00910796"/>
    <w:rsid w:val="009109E9"/>
    <w:rsid w:val="00910A06"/>
    <w:rsid w:val="00911778"/>
    <w:rsid w:val="00911941"/>
    <w:rsid w:val="00911CF9"/>
    <w:rsid w:val="00911FFC"/>
    <w:rsid w:val="00912287"/>
    <w:rsid w:val="009123F5"/>
    <w:rsid w:val="0091252A"/>
    <w:rsid w:val="0091282F"/>
    <w:rsid w:val="00912A8F"/>
    <w:rsid w:val="00913762"/>
    <w:rsid w:val="009137FB"/>
    <w:rsid w:val="009139F0"/>
    <w:rsid w:val="00914298"/>
    <w:rsid w:val="00914343"/>
    <w:rsid w:val="00914756"/>
    <w:rsid w:val="0091488A"/>
    <w:rsid w:val="009149A6"/>
    <w:rsid w:val="00914BA4"/>
    <w:rsid w:val="00914BCE"/>
    <w:rsid w:val="00915658"/>
    <w:rsid w:val="00915662"/>
    <w:rsid w:val="00915720"/>
    <w:rsid w:val="0091597B"/>
    <w:rsid w:val="009159A7"/>
    <w:rsid w:val="00915A53"/>
    <w:rsid w:val="00915B7E"/>
    <w:rsid w:val="0091604D"/>
    <w:rsid w:val="0091615F"/>
    <w:rsid w:val="00916556"/>
    <w:rsid w:val="009165DF"/>
    <w:rsid w:val="0091661D"/>
    <w:rsid w:val="00917087"/>
    <w:rsid w:val="009176E6"/>
    <w:rsid w:val="009179E5"/>
    <w:rsid w:val="00917E88"/>
    <w:rsid w:val="0092035E"/>
    <w:rsid w:val="009203FA"/>
    <w:rsid w:val="009204E4"/>
    <w:rsid w:val="009205BA"/>
    <w:rsid w:val="00920CBA"/>
    <w:rsid w:val="00920DCF"/>
    <w:rsid w:val="00920E7F"/>
    <w:rsid w:val="009210A5"/>
    <w:rsid w:val="009210EF"/>
    <w:rsid w:val="00921128"/>
    <w:rsid w:val="00921156"/>
    <w:rsid w:val="0092131F"/>
    <w:rsid w:val="00921402"/>
    <w:rsid w:val="00921870"/>
    <w:rsid w:val="009218CE"/>
    <w:rsid w:val="00921D99"/>
    <w:rsid w:val="0092202E"/>
    <w:rsid w:val="009220EA"/>
    <w:rsid w:val="009225D3"/>
    <w:rsid w:val="00922CC7"/>
    <w:rsid w:val="009234BD"/>
    <w:rsid w:val="0092393E"/>
    <w:rsid w:val="009239A9"/>
    <w:rsid w:val="00923B44"/>
    <w:rsid w:val="00923BC5"/>
    <w:rsid w:val="00923CCB"/>
    <w:rsid w:val="00923CF7"/>
    <w:rsid w:val="00923F98"/>
    <w:rsid w:val="009241D7"/>
    <w:rsid w:val="009243DD"/>
    <w:rsid w:val="0092456A"/>
    <w:rsid w:val="00925046"/>
    <w:rsid w:val="00925B06"/>
    <w:rsid w:val="00925FFE"/>
    <w:rsid w:val="009264E2"/>
    <w:rsid w:val="00926A73"/>
    <w:rsid w:val="00926A95"/>
    <w:rsid w:val="00926EF4"/>
    <w:rsid w:val="009278D1"/>
    <w:rsid w:val="00927BA4"/>
    <w:rsid w:val="00927C2F"/>
    <w:rsid w:val="00927D30"/>
    <w:rsid w:val="00930153"/>
    <w:rsid w:val="00930322"/>
    <w:rsid w:val="009309EA"/>
    <w:rsid w:val="00930A56"/>
    <w:rsid w:val="00930DF7"/>
    <w:rsid w:val="00930F5A"/>
    <w:rsid w:val="009312BF"/>
    <w:rsid w:val="0093135F"/>
    <w:rsid w:val="00931756"/>
    <w:rsid w:val="00931768"/>
    <w:rsid w:val="009319FB"/>
    <w:rsid w:val="00931BB6"/>
    <w:rsid w:val="00931CFD"/>
    <w:rsid w:val="009321AE"/>
    <w:rsid w:val="009321B1"/>
    <w:rsid w:val="00932645"/>
    <w:rsid w:val="00932911"/>
    <w:rsid w:val="00932B7F"/>
    <w:rsid w:val="00932D2A"/>
    <w:rsid w:val="00932F3D"/>
    <w:rsid w:val="00933020"/>
    <w:rsid w:val="0093324B"/>
    <w:rsid w:val="00933369"/>
    <w:rsid w:val="009335CA"/>
    <w:rsid w:val="00933A73"/>
    <w:rsid w:val="00933BEF"/>
    <w:rsid w:val="00933C2D"/>
    <w:rsid w:val="009347DE"/>
    <w:rsid w:val="0093487B"/>
    <w:rsid w:val="00934B1D"/>
    <w:rsid w:val="00934DBD"/>
    <w:rsid w:val="00934F18"/>
    <w:rsid w:val="0093501B"/>
    <w:rsid w:val="00935567"/>
    <w:rsid w:val="00935DEE"/>
    <w:rsid w:val="00935E90"/>
    <w:rsid w:val="00936087"/>
    <w:rsid w:val="0093635A"/>
    <w:rsid w:val="0093711B"/>
    <w:rsid w:val="00937176"/>
    <w:rsid w:val="0093742F"/>
    <w:rsid w:val="0093777D"/>
    <w:rsid w:val="00940058"/>
    <w:rsid w:val="009401C9"/>
    <w:rsid w:val="0094033F"/>
    <w:rsid w:val="00940810"/>
    <w:rsid w:val="0094089D"/>
    <w:rsid w:val="00940984"/>
    <w:rsid w:val="00940C68"/>
    <w:rsid w:val="00940C83"/>
    <w:rsid w:val="00940E77"/>
    <w:rsid w:val="009414E9"/>
    <w:rsid w:val="00941682"/>
    <w:rsid w:val="00941E17"/>
    <w:rsid w:val="00941FDD"/>
    <w:rsid w:val="00942756"/>
    <w:rsid w:val="00942776"/>
    <w:rsid w:val="00942948"/>
    <w:rsid w:val="00943A41"/>
    <w:rsid w:val="00943BAF"/>
    <w:rsid w:val="00943ED9"/>
    <w:rsid w:val="00944162"/>
    <w:rsid w:val="00944365"/>
    <w:rsid w:val="00944B32"/>
    <w:rsid w:val="00944DB5"/>
    <w:rsid w:val="009454A1"/>
    <w:rsid w:val="00945EDC"/>
    <w:rsid w:val="00945F86"/>
    <w:rsid w:val="00945FF1"/>
    <w:rsid w:val="0094611D"/>
    <w:rsid w:val="009463FF"/>
    <w:rsid w:val="00946475"/>
    <w:rsid w:val="009466C0"/>
    <w:rsid w:val="009468FA"/>
    <w:rsid w:val="009469DB"/>
    <w:rsid w:val="00946A33"/>
    <w:rsid w:val="00946DEB"/>
    <w:rsid w:val="009476B9"/>
    <w:rsid w:val="009476BE"/>
    <w:rsid w:val="00947926"/>
    <w:rsid w:val="009479D6"/>
    <w:rsid w:val="0095022D"/>
    <w:rsid w:val="009508FE"/>
    <w:rsid w:val="00950AE8"/>
    <w:rsid w:val="00950BF2"/>
    <w:rsid w:val="00950F2F"/>
    <w:rsid w:val="00951035"/>
    <w:rsid w:val="00951402"/>
    <w:rsid w:val="0095174A"/>
    <w:rsid w:val="00951AE8"/>
    <w:rsid w:val="00951F76"/>
    <w:rsid w:val="0095272E"/>
    <w:rsid w:val="00952979"/>
    <w:rsid w:val="00952BFD"/>
    <w:rsid w:val="00952F87"/>
    <w:rsid w:val="00953D31"/>
    <w:rsid w:val="00953DED"/>
    <w:rsid w:val="00954551"/>
    <w:rsid w:val="00954A64"/>
    <w:rsid w:val="0095509D"/>
    <w:rsid w:val="009550A2"/>
    <w:rsid w:val="00955428"/>
    <w:rsid w:val="009555E2"/>
    <w:rsid w:val="00955690"/>
    <w:rsid w:val="00955755"/>
    <w:rsid w:val="00955B0A"/>
    <w:rsid w:val="00956178"/>
    <w:rsid w:val="009563FA"/>
    <w:rsid w:val="009566B1"/>
    <w:rsid w:val="009568F7"/>
    <w:rsid w:val="009569AD"/>
    <w:rsid w:val="00956A74"/>
    <w:rsid w:val="00956AB7"/>
    <w:rsid w:val="00956F70"/>
    <w:rsid w:val="00957847"/>
    <w:rsid w:val="00957A58"/>
    <w:rsid w:val="00957D57"/>
    <w:rsid w:val="00957E52"/>
    <w:rsid w:val="00957E7F"/>
    <w:rsid w:val="00957FD8"/>
    <w:rsid w:val="00960155"/>
    <w:rsid w:val="0096023A"/>
    <w:rsid w:val="009605EE"/>
    <w:rsid w:val="00960D9A"/>
    <w:rsid w:val="00960FF0"/>
    <w:rsid w:val="00961659"/>
    <w:rsid w:val="00961B65"/>
    <w:rsid w:val="00961D4C"/>
    <w:rsid w:val="00962656"/>
    <w:rsid w:val="009626CD"/>
    <w:rsid w:val="00962A8B"/>
    <w:rsid w:val="00962D88"/>
    <w:rsid w:val="00962D90"/>
    <w:rsid w:val="0096319E"/>
    <w:rsid w:val="0096385F"/>
    <w:rsid w:val="00963B45"/>
    <w:rsid w:val="00963F1C"/>
    <w:rsid w:val="0096437C"/>
    <w:rsid w:val="009645E5"/>
    <w:rsid w:val="0096479A"/>
    <w:rsid w:val="00964E95"/>
    <w:rsid w:val="0096516C"/>
    <w:rsid w:val="009651F3"/>
    <w:rsid w:val="009652E8"/>
    <w:rsid w:val="0096534B"/>
    <w:rsid w:val="00965848"/>
    <w:rsid w:val="00965E7B"/>
    <w:rsid w:val="0096616C"/>
    <w:rsid w:val="009663A3"/>
    <w:rsid w:val="00966449"/>
    <w:rsid w:val="0096662C"/>
    <w:rsid w:val="00967030"/>
    <w:rsid w:val="00967A95"/>
    <w:rsid w:val="00967D51"/>
    <w:rsid w:val="00967D5D"/>
    <w:rsid w:val="00970009"/>
    <w:rsid w:val="009700EE"/>
    <w:rsid w:val="00970302"/>
    <w:rsid w:val="0097040B"/>
    <w:rsid w:val="00970437"/>
    <w:rsid w:val="00970840"/>
    <w:rsid w:val="00970AB2"/>
    <w:rsid w:val="00970B6A"/>
    <w:rsid w:val="00970CC3"/>
    <w:rsid w:val="00971269"/>
    <w:rsid w:val="00971410"/>
    <w:rsid w:val="0097145D"/>
    <w:rsid w:val="00971764"/>
    <w:rsid w:val="009719BE"/>
    <w:rsid w:val="0097234D"/>
    <w:rsid w:val="00972696"/>
    <w:rsid w:val="00972B32"/>
    <w:rsid w:val="00972BFE"/>
    <w:rsid w:val="00972DD5"/>
    <w:rsid w:val="00972FA6"/>
    <w:rsid w:val="0097329E"/>
    <w:rsid w:val="00973488"/>
    <w:rsid w:val="009734E4"/>
    <w:rsid w:val="00973CFB"/>
    <w:rsid w:val="00973D18"/>
    <w:rsid w:val="00974116"/>
    <w:rsid w:val="009741AC"/>
    <w:rsid w:val="00974899"/>
    <w:rsid w:val="00974D70"/>
    <w:rsid w:val="009750E1"/>
    <w:rsid w:val="009752DA"/>
    <w:rsid w:val="00975B76"/>
    <w:rsid w:val="00976127"/>
    <w:rsid w:val="009761FF"/>
    <w:rsid w:val="009762D7"/>
    <w:rsid w:val="0097681C"/>
    <w:rsid w:val="00977388"/>
    <w:rsid w:val="009777BE"/>
    <w:rsid w:val="00977E99"/>
    <w:rsid w:val="00977ECA"/>
    <w:rsid w:val="009809B0"/>
    <w:rsid w:val="00980B16"/>
    <w:rsid w:val="00980B40"/>
    <w:rsid w:val="00980F3D"/>
    <w:rsid w:val="009816A7"/>
    <w:rsid w:val="009825E4"/>
    <w:rsid w:val="00982C25"/>
    <w:rsid w:val="0098313C"/>
    <w:rsid w:val="009836FC"/>
    <w:rsid w:val="009837C4"/>
    <w:rsid w:val="00983A92"/>
    <w:rsid w:val="00983FEE"/>
    <w:rsid w:val="00984420"/>
    <w:rsid w:val="00984663"/>
    <w:rsid w:val="009849C6"/>
    <w:rsid w:val="00984CA7"/>
    <w:rsid w:val="009859EB"/>
    <w:rsid w:val="009859FB"/>
    <w:rsid w:val="00985A3F"/>
    <w:rsid w:val="00985BF7"/>
    <w:rsid w:val="00985EDF"/>
    <w:rsid w:val="00986724"/>
    <w:rsid w:val="009867C7"/>
    <w:rsid w:val="009869AB"/>
    <w:rsid w:val="00986AB6"/>
    <w:rsid w:val="00986CF2"/>
    <w:rsid w:val="00986E78"/>
    <w:rsid w:val="00987027"/>
    <w:rsid w:val="00987126"/>
    <w:rsid w:val="009871AE"/>
    <w:rsid w:val="0098727C"/>
    <w:rsid w:val="00987DD8"/>
    <w:rsid w:val="00990266"/>
    <w:rsid w:val="00990669"/>
    <w:rsid w:val="0099068B"/>
    <w:rsid w:val="0099079C"/>
    <w:rsid w:val="009908BF"/>
    <w:rsid w:val="00990AC5"/>
    <w:rsid w:val="0099199D"/>
    <w:rsid w:val="009920EB"/>
    <w:rsid w:val="00992129"/>
    <w:rsid w:val="00992326"/>
    <w:rsid w:val="009927A3"/>
    <w:rsid w:val="009927D1"/>
    <w:rsid w:val="0099333F"/>
    <w:rsid w:val="00993454"/>
    <w:rsid w:val="00993C14"/>
    <w:rsid w:val="00993D2C"/>
    <w:rsid w:val="00993DBA"/>
    <w:rsid w:val="0099449E"/>
    <w:rsid w:val="009946DC"/>
    <w:rsid w:val="009954BC"/>
    <w:rsid w:val="00995C07"/>
    <w:rsid w:val="00995E8C"/>
    <w:rsid w:val="009962A2"/>
    <w:rsid w:val="009967E0"/>
    <w:rsid w:val="00996C34"/>
    <w:rsid w:val="0099738D"/>
    <w:rsid w:val="0099783E"/>
    <w:rsid w:val="00997A46"/>
    <w:rsid w:val="00997B05"/>
    <w:rsid w:val="00997B91"/>
    <w:rsid w:val="00997DEB"/>
    <w:rsid w:val="00997EF6"/>
    <w:rsid w:val="009A0087"/>
    <w:rsid w:val="009A01AA"/>
    <w:rsid w:val="009A02B1"/>
    <w:rsid w:val="009A04EB"/>
    <w:rsid w:val="009A07EF"/>
    <w:rsid w:val="009A0849"/>
    <w:rsid w:val="009A1D21"/>
    <w:rsid w:val="009A2404"/>
    <w:rsid w:val="009A252A"/>
    <w:rsid w:val="009A272A"/>
    <w:rsid w:val="009A278D"/>
    <w:rsid w:val="009A290C"/>
    <w:rsid w:val="009A295C"/>
    <w:rsid w:val="009A2AEE"/>
    <w:rsid w:val="009A33B1"/>
    <w:rsid w:val="009A34DF"/>
    <w:rsid w:val="009A393F"/>
    <w:rsid w:val="009A3B4B"/>
    <w:rsid w:val="009A4076"/>
    <w:rsid w:val="009A4A37"/>
    <w:rsid w:val="009A4BE0"/>
    <w:rsid w:val="009A519D"/>
    <w:rsid w:val="009A549B"/>
    <w:rsid w:val="009A561B"/>
    <w:rsid w:val="009A59BC"/>
    <w:rsid w:val="009A5A1E"/>
    <w:rsid w:val="009A66F3"/>
    <w:rsid w:val="009A6B92"/>
    <w:rsid w:val="009A6F01"/>
    <w:rsid w:val="009A720B"/>
    <w:rsid w:val="009A7731"/>
    <w:rsid w:val="009A77AB"/>
    <w:rsid w:val="009A7889"/>
    <w:rsid w:val="009A78A1"/>
    <w:rsid w:val="009A7980"/>
    <w:rsid w:val="009B0899"/>
    <w:rsid w:val="009B096B"/>
    <w:rsid w:val="009B0B54"/>
    <w:rsid w:val="009B0E48"/>
    <w:rsid w:val="009B110A"/>
    <w:rsid w:val="009B1B1E"/>
    <w:rsid w:val="009B1D2E"/>
    <w:rsid w:val="009B1E60"/>
    <w:rsid w:val="009B20DB"/>
    <w:rsid w:val="009B2184"/>
    <w:rsid w:val="009B25FC"/>
    <w:rsid w:val="009B271A"/>
    <w:rsid w:val="009B2AC0"/>
    <w:rsid w:val="009B2AEA"/>
    <w:rsid w:val="009B326D"/>
    <w:rsid w:val="009B3610"/>
    <w:rsid w:val="009B3F14"/>
    <w:rsid w:val="009B4147"/>
    <w:rsid w:val="009B4562"/>
    <w:rsid w:val="009B4A0C"/>
    <w:rsid w:val="009B4C95"/>
    <w:rsid w:val="009B4D06"/>
    <w:rsid w:val="009B507B"/>
    <w:rsid w:val="009B50E9"/>
    <w:rsid w:val="009B51E1"/>
    <w:rsid w:val="009B5869"/>
    <w:rsid w:val="009B5F59"/>
    <w:rsid w:val="009B6138"/>
    <w:rsid w:val="009B6520"/>
    <w:rsid w:val="009B68E9"/>
    <w:rsid w:val="009B6CAD"/>
    <w:rsid w:val="009B706E"/>
    <w:rsid w:val="009B75FE"/>
    <w:rsid w:val="009B7849"/>
    <w:rsid w:val="009B7B9C"/>
    <w:rsid w:val="009C0323"/>
    <w:rsid w:val="009C05A5"/>
    <w:rsid w:val="009C0B52"/>
    <w:rsid w:val="009C10FC"/>
    <w:rsid w:val="009C158E"/>
    <w:rsid w:val="009C15C1"/>
    <w:rsid w:val="009C1634"/>
    <w:rsid w:val="009C1C93"/>
    <w:rsid w:val="009C1CBC"/>
    <w:rsid w:val="009C1E7C"/>
    <w:rsid w:val="009C20F6"/>
    <w:rsid w:val="009C229F"/>
    <w:rsid w:val="009C2686"/>
    <w:rsid w:val="009C2B79"/>
    <w:rsid w:val="009C2F50"/>
    <w:rsid w:val="009C30B0"/>
    <w:rsid w:val="009C3775"/>
    <w:rsid w:val="009C3B42"/>
    <w:rsid w:val="009C3E7A"/>
    <w:rsid w:val="009C400D"/>
    <w:rsid w:val="009C4393"/>
    <w:rsid w:val="009C45A7"/>
    <w:rsid w:val="009C4668"/>
    <w:rsid w:val="009C4854"/>
    <w:rsid w:val="009C4CA6"/>
    <w:rsid w:val="009C543E"/>
    <w:rsid w:val="009C5444"/>
    <w:rsid w:val="009C5851"/>
    <w:rsid w:val="009C5863"/>
    <w:rsid w:val="009C5952"/>
    <w:rsid w:val="009C6971"/>
    <w:rsid w:val="009C70B1"/>
    <w:rsid w:val="009C714F"/>
    <w:rsid w:val="009C7278"/>
    <w:rsid w:val="009C7407"/>
    <w:rsid w:val="009C7B07"/>
    <w:rsid w:val="009C7B76"/>
    <w:rsid w:val="009D014B"/>
    <w:rsid w:val="009D0256"/>
    <w:rsid w:val="009D0375"/>
    <w:rsid w:val="009D09D0"/>
    <w:rsid w:val="009D1A1C"/>
    <w:rsid w:val="009D213B"/>
    <w:rsid w:val="009D223B"/>
    <w:rsid w:val="009D22A2"/>
    <w:rsid w:val="009D2CA3"/>
    <w:rsid w:val="009D3158"/>
    <w:rsid w:val="009D3347"/>
    <w:rsid w:val="009D375A"/>
    <w:rsid w:val="009D38B9"/>
    <w:rsid w:val="009D3A20"/>
    <w:rsid w:val="009D3AD8"/>
    <w:rsid w:val="009D3C5E"/>
    <w:rsid w:val="009D3E9B"/>
    <w:rsid w:val="009D4244"/>
    <w:rsid w:val="009D532F"/>
    <w:rsid w:val="009D5966"/>
    <w:rsid w:val="009D59D0"/>
    <w:rsid w:val="009D606A"/>
    <w:rsid w:val="009D611E"/>
    <w:rsid w:val="009D624D"/>
    <w:rsid w:val="009D6362"/>
    <w:rsid w:val="009D6472"/>
    <w:rsid w:val="009D6637"/>
    <w:rsid w:val="009D670E"/>
    <w:rsid w:val="009D69C0"/>
    <w:rsid w:val="009D6C0F"/>
    <w:rsid w:val="009D6E86"/>
    <w:rsid w:val="009D74E8"/>
    <w:rsid w:val="009D76E3"/>
    <w:rsid w:val="009D7781"/>
    <w:rsid w:val="009D7BFD"/>
    <w:rsid w:val="009D7C2C"/>
    <w:rsid w:val="009D7EC2"/>
    <w:rsid w:val="009E03F9"/>
    <w:rsid w:val="009E088B"/>
    <w:rsid w:val="009E0DD6"/>
    <w:rsid w:val="009E0F9B"/>
    <w:rsid w:val="009E18DC"/>
    <w:rsid w:val="009E1A25"/>
    <w:rsid w:val="009E21D1"/>
    <w:rsid w:val="009E2DFB"/>
    <w:rsid w:val="009E3214"/>
    <w:rsid w:val="009E3519"/>
    <w:rsid w:val="009E3EB4"/>
    <w:rsid w:val="009E4051"/>
    <w:rsid w:val="009E40E1"/>
    <w:rsid w:val="009E4101"/>
    <w:rsid w:val="009E45A4"/>
    <w:rsid w:val="009E474D"/>
    <w:rsid w:val="009E48F7"/>
    <w:rsid w:val="009E49E1"/>
    <w:rsid w:val="009E585F"/>
    <w:rsid w:val="009E5907"/>
    <w:rsid w:val="009E5B12"/>
    <w:rsid w:val="009E5D84"/>
    <w:rsid w:val="009E5FD9"/>
    <w:rsid w:val="009E6511"/>
    <w:rsid w:val="009E656B"/>
    <w:rsid w:val="009E6F2E"/>
    <w:rsid w:val="009E6FBA"/>
    <w:rsid w:val="009E711D"/>
    <w:rsid w:val="009E7658"/>
    <w:rsid w:val="009E7CA6"/>
    <w:rsid w:val="009E7D0F"/>
    <w:rsid w:val="009E7D20"/>
    <w:rsid w:val="009E7D9B"/>
    <w:rsid w:val="009E7E96"/>
    <w:rsid w:val="009F006A"/>
    <w:rsid w:val="009F0203"/>
    <w:rsid w:val="009F04E4"/>
    <w:rsid w:val="009F08BE"/>
    <w:rsid w:val="009F1301"/>
    <w:rsid w:val="009F1344"/>
    <w:rsid w:val="009F138E"/>
    <w:rsid w:val="009F167C"/>
    <w:rsid w:val="009F17B8"/>
    <w:rsid w:val="009F17E0"/>
    <w:rsid w:val="009F1BE9"/>
    <w:rsid w:val="009F1D97"/>
    <w:rsid w:val="009F1DF5"/>
    <w:rsid w:val="009F226B"/>
    <w:rsid w:val="009F2622"/>
    <w:rsid w:val="009F2797"/>
    <w:rsid w:val="009F2A30"/>
    <w:rsid w:val="009F2D15"/>
    <w:rsid w:val="009F2E96"/>
    <w:rsid w:val="009F3207"/>
    <w:rsid w:val="009F3CF7"/>
    <w:rsid w:val="009F4532"/>
    <w:rsid w:val="009F5742"/>
    <w:rsid w:val="009F57EC"/>
    <w:rsid w:val="009F6860"/>
    <w:rsid w:val="009F6D8B"/>
    <w:rsid w:val="009F7141"/>
    <w:rsid w:val="009F718E"/>
    <w:rsid w:val="009F7569"/>
    <w:rsid w:val="009F7755"/>
    <w:rsid w:val="009F7BA1"/>
    <w:rsid w:val="009F7D77"/>
    <w:rsid w:val="00A001B0"/>
    <w:rsid w:val="00A001FB"/>
    <w:rsid w:val="00A002B0"/>
    <w:rsid w:val="00A0093F"/>
    <w:rsid w:val="00A00A8A"/>
    <w:rsid w:val="00A00BDD"/>
    <w:rsid w:val="00A00D13"/>
    <w:rsid w:val="00A00F85"/>
    <w:rsid w:val="00A01039"/>
    <w:rsid w:val="00A0131E"/>
    <w:rsid w:val="00A01EE0"/>
    <w:rsid w:val="00A01F59"/>
    <w:rsid w:val="00A0278D"/>
    <w:rsid w:val="00A02810"/>
    <w:rsid w:val="00A0287B"/>
    <w:rsid w:val="00A02BB0"/>
    <w:rsid w:val="00A030F7"/>
    <w:rsid w:val="00A0316F"/>
    <w:rsid w:val="00A036D3"/>
    <w:rsid w:val="00A03704"/>
    <w:rsid w:val="00A0371A"/>
    <w:rsid w:val="00A039A8"/>
    <w:rsid w:val="00A03CDB"/>
    <w:rsid w:val="00A046DA"/>
    <w:rsid w:val="00A04B64"/>
    <w:rsid w:val="00A04E44"/>
    <w:rsid w:val="00A05338"/>
    <w:rsid w:val="00A05804"/>
    <w:rsid w:val="00A059F7"/>
    <w:rsid w:val="00A0635D"/>
    <w:rsid w:val="00A067E1"/>
    <w:rsid w:val="00A068A3"/>
    <w:rsid w:val="00A068F2"/>
    <w:rsid w:val="00A06BE1"/>
    <w:rsid w:val="00A06D2E"/>
    <w:rsid w:val="00A06F32"/>
    <w:rsid w:val="00A072E7"/>
    <w:rsid w:val="00A07A0F"/>
    <w:rsid w:val="00A07B67"/>
    <w:rsid w:val="00A07C69"/>
    <w:rsid w:val="00A07CD2"/>
    <w:rsid w:val="00A1005E"/>
    <w:rsid w:val="00A109E3"/>
    <w:rsid w:val="00A10D68"/>
    <w:rsid w:val="00A11106"/>
    <w:rsid w:val="00A11CB2"/>
    <w:rsid w:val="00A1218F"/>
    <w:rsid w:val="00A1230F"/>
    <w:rsid w:val="00A12A64"/>
    <w:rsid w:val="00A12CDD"/>
    <w:rsid w:val="00A135F1"/>
    <w:rsid w:val="00A13AAB"/>
    <w:rsid w:val="00A13C58"/>
    <w:rsid w:val="00A151C5"/>
    <w:rsid w:val="00A151FA"/>
    <w:rsid w:val="00A154CF"/>
    <w:rsid w:val="00A15960"/>
    <w:rsid w:val="00A15A93"/>
    <w:rsid w:val="00A15C6C"/>
    <w:rsid w:val="00A16A5B"/>
    <w:rsid w:val="00A17147"/>
    <w:rsid w:val="00A17373"/>
    <w:rsid w:val="00A1778F"/>
    <w:rsid w:val="00A17EEE"/>
    <w:rsid w:val="00A201EA"/>
    <w:rsid w:val="00A207C7"/>
    <w:rsid w:val="00A2090E"/>
    <w:rsid w:val="00A20BDA"/>
    <w:rsid w:val="00A20E03"/>
    <w:rsid w:val="00A211E3"/>
    <w:rsid w:val="00A21E6B"/>
    <w:rsid w:val="00A2248A"/>
    <w:rsid w:val="00A22920"/>
    <w:rsid w:val="00A22B60"/>
    <w:rsid w:val="00A2312B"/>
    <w:rsid w:val="00A233F2"/>
    <w:rsid w:val="00A237A9"/>
    <w:rsid w:val="00A23E7A"/>
    <w:rsid w:val="00A23EBE"/>
    <w:rsid w:val="00A243EE"/>
    <w:rsid w:val="00A24512"/>
    <w:rsid w:val="00A24726"/>
    <w:rsid w:val="00A25B82"/>
    <w:rsid w:val="00A25D52"/>
    <w:rsid w:val="00A261A2"/>
    <w:rsid w:val="00A26426"/>
    <w:rsid w:val="00A269C9"/>
    <w:rsid w:val="00A26CF2"/>
    <w:rsid w:val="00A27519"/>
    <w:rsid w:val="00A27607"/>
    <w:rsid w:val="00A27818"/>
    <w:rsid w:val="00A27C8A"/>
    <w:rsid w:val="00A27F08"/>
    <w:rsid w:val="00A27FC3"/>
    <w:rsid w:val="00A300C3"/>
    <w:rsid w:val="00A30368"/>
    <w:rsid w:val="00A30399"/>
    <w:rsid w:val="00A3069C"/>
    <w:rsid w:val="00A31217"/>
    <w:rsid w:val="00A31AAA"/>
    <w:rsid w:val="00A31AD6"/>
    <w:rsid w:val="00A31E20"/>
    <w:rsid w:val="00A32135"/>
    <w:rsid w:val="00A321BA"/>
    <w:rsid w:val="00A32696"/>
    <w:rsid w:val="00A327F6"/>
    <w:rsid w:val="00A32957"/>
    <w:rsid w:val="00A3334A"/>
    <w:rsid w:val="00A33810"/>
    <w:rsid w:val="00A33AB7"/>
    <w:rsid w:val="00A33E4D"/>
    <w:rsid w:val="00A34195"/>
    <w:rsid w:val="00A34340"/>
    <w:rsid w:val="00A3440C"/>
    <w:rsid w:val="00A34458"/>
    <w:rsid w:val="00A348ED"/>
    <w:rsid w:val="00A35139"/>
    <w:rsid w:val="00A35223"/>
    <w:rsid w:val="00A3534D"/>
    <w:rsid w:val="00A36285"/>
    <w:rsid w:val="00A3652E"/>
    <w:rsid w:val="00A368F0"/>
    <w:rsid w:val="00A370BC"/>
    <w:rsid w:val="00A377D7"/>
    <w:rsid w:val="00A377F8"/>
    <w:rsid w:val="00A37B20"/>
    <w:rsid w:val="00A40276"/>
    <w:rsid w:val="00A40480"/>
    <w:rsid w:val="00A4052A"/>
    <w:rsid w:val="00A40707"/>
    <w:rsid w:val="00A40FB5"/>
    <w:rsid w:val="00A41123"/>
    <w:rsid w:val="00A4152D"/>
    <w:rsid w:val="00A41531"/>
    <w:rsid w:val="00A415B9"/>
    <w:rsid w:val="00A41926"/>
    <w:rsid w:val="00A41BAF"/>
    <w:rsid w:val="00A41CDA"/>
    <w:rsid w:val="00A41E5C"/>
    <w:rsid w:val="00A42B32"/>
    <w:rsid w:val="00A42BB0"/>
    <w:rsid w:val="00A42D80"/>
    <w:rsid w:val="00A42F8F"/>
    <w:rsid w:val="00A4307B"/>
    <w:rsid w:val="00A433A0"/>
    <w:rsid w:val="00A43D09"/>
    <w:rsid w:val="00A43DF9"/>
    <w:rsid w:val="00A44573"/>
    <w:rsid w:val="00A44A28"/>
    <w:rsid w:val="00A45090"/>
    <w:rsid w:val="00A45603"/>
    <w:rsid w:val="00A45AD6"/>
    <w:rsid w:val="00A45DC0"/>
    <w:rsid w:val="00A45EF9"/>
    <w:rsid w:val="00A45F40"/>
    <w:rsid w:val="00A460BE"/>
    <w:rsid w:val="00A4640A"/>
    <w:rsid w:val="00A464D7"/>
    <w:rsid w:val="00A4660E"/>
    <w:rsid w:val="00A4699F"/>
    <w:rsid w:val="00A46BC2"/>
    <w:rsid w:val="00A46FF8"/>
    <w:rsid w:val="00A4744A"/>
    <w:rsid w:val="00A47561"/>
    <w:rsid w:val="00A47781"/>
    <w:rsid w:val="00A4779F"/>
    <w:rsid w:val="00A47AE9"/>
    <w:rsid w:val="00A47D57"/>
    <w:rsid w:val="00A47F2F"/>
    <w:rsid w:val="00A504E0"/>
    <w:rsid w:val="00A513E5"/>
    <w:rsid w:val="00A52075"/>
    <w:rsid w:val="00A523E7"/>
    <w:rsid w:val="00A530AE"/>
    <w:rsid w:val="00A53497"/>
    <w:rsid w:val="00A53711"/>
    <w:rsid w:val="00A537E9"/>
    <w:rsid w:val="00A53A46"/>
    <w:rsid w:val="00A54BF3"/>
    <w:rsid w:val="00A54C14"/>
    <w:rsid w:val="00A54CAA"/>
    <w:rsid w:val="00A54D60"/>
    <w:rsid w:val="00A54D77"/>
    <w:rsid w:val="00A54E45"/>
    <w:rsid w:val="00A5502D"/>
    <w:rsid w:val="00A550BF"/>
    <w:rsid w:val="00A5548A"/>
    <w:rsid w:val="00A5552D"/>
    <w:rsid w:val="00A55900"/>
    <w:rsid w:val="00A5639A"/>
    <w:rsid w:val="00A568A8"/>
    <w:rsid w:val="00A56C32"/>
    <w:rsid w:val="00A56FB1"/>
    <w:rsid w:val="00A571BA"/>
    <w:rsid w:val="00A5764F"/>
    <w:rsid w:val="00A57AAB"/>
    <w:rsid w:val="00A60278"/>
    <w:rsid w:val="00A60353"/>
    <w:rsid w:val="00A60AE5"/>
    <w:rsid w:val="00A60DBD"/>
    <w:rsid w:val="00A60DDF"/>
    <w:rsid w:val="00A61172"/>
    <w:rsid w:val="00A616B5"/>
    <w:rsid w:val="00A6191B"/>
    <w:rsid w:val="00A61D52"/>
    <w:rsid w:val="00A61DE5"/>
    <w:rsid w:val="00A61F6B"/>
    <w:rsid w:val="00A6242E"/>
    <w:rsid w:val="00A631D8"/>
    <w:rsid w:val="00A635A5"/>
    <w:rsid w:val="00A63728"/>
    <w:rsid w:val="00A64159"/>
    <w:rsid w:val="00A643B3"/>
    <w:rsid w:val="00A64AE4"/>
    <w:rsid w:val="00A64D47"/>
    <w:rsid w:val="00A65DEB"/>
    <w:rsid w:val="00A65EF0"/>
    <w:rsid w:val="00A66009"/>
    <w:rsid w:val="00A6681A"/>
    <w:rsid w:val="00A668A8"/>
    <w:rsid w:val="00A67381"/>
    <w:rsid w:val="00A6742C"/>
    <w:rsid w:val="00A67435"/>
    <w:rsid w:val="00A677EB"/>
    <w:rsid w:val="00A67A4D"/>
    <w:rsid w:val="00A67C61"/>
    <w:rsid w:val="00A67D20"/>
    <w:rsid w:val="00A67F3B"/>
    <w:rsid w:val="00A70579"/>
    <w:rsid w:val="00A70D43"/>
    <w:rsid w:val="00A70DB4"/>
    <w:rsid w:val="00A70F35"/>
    <w:rsid w:val="00A70F72"/>
    <w:rsid w:val="00A71052"/>
    <w:rsid w:val="00A71AF5"/>
    <w:rsid w:val="00A71D5D"/>
    <w:rsid w:val="00A72216"/>
    <w:rsid w:val="00A72964"/>
    <w:rsid w:val="00A72B34"/>
    <w:rsid w:val="00A72C7B"/>
    <w:rsid w:val="00A7310A"/>
    <w:rsid w:val="00A73460"/>
    <w:rsid w:val="00A73967"/>
    <w:rsid w:val="00A73C69"/>
    <w:rsid w:val="00A74012"/>
    <w:rsid w:val="00A74101"/>
    <w:rsid w:val="00A74D11"/>
    <w:rsid w:val="00A74EE6"/>
    <w:rsid w:val="00A75A9F"/>
    <w:rsid w:val="00A75AEE"/>
    <w:rsid w:val="00A76501"/>
    <w:rsid w:val="00A76504"/>
    <w:rsid w:val="00A7684D"/>
    <w:rsid w:val="00A76A07"/>
    <w:rsid w:val="00A773A8"/>
    <w:rsid w:val="00A776C3"/>
    <w:rsid w:val="00A77901"/>
    <w:rsid w:val="00A77C3B"/>
    <w:rsid w:val="00A77CB1"/>
    <w:rsid w:val="00A77EA6"/>
    <w:rsid w:val="00A77F24"/>
    <w:rsid w:val="00A8034B"/>
    <w:rsid w:val="00A80580"/>
    <w:rsid w:val="00A806B2"/>
    <w:rsid w:val="00A8082B"/>
    <w:rsid w:val="00A80B16"/>
    <w:rsid w:val="00A80B3F"/>
    <w:rsid w:val="00A80BC2"/>
    <w:rsid w:val="00A80C63"/>
    <w:rsid w:val="00A80D57"/>
    <w:rsid w:val="00A811D5"/>
    <w:rsid w:val="00A813DF"/>
    <w:rsid w:val="00A814E2"/>
    <w:rsid w:val="00A81550"/>
    <w:rsid w:val="00A81A19"/>
    <w:rsid w:val="00A81F8A"/>
    <w:rsid w:val="00A82426"/>
    <w:rsid w:val="00A82B49"/>
    <w:rsid w:val="00A82D6A"/>
    <w:rsid w:val="00A83D5F"/>
    <w:rsid w:val="00A84052"/>
    <w:rsid w:val="00A84728"/>
    <w:rsid w:val="00A849FD"/>
    <w:rsid w:val="00A84B08"/>
    <w:rsid w:val="00A84C69"/>
    <w:rsid w:val="00A84DAF"/>
    <w:rsid w:val="00A84F9F"/>
    <w:rsid w:val="00A85288"/>
    <w:rsid w:val="00A8545B"/>
    <w:rsid w:val="00A85683"/>
    <w:rsid w:val="00A85809"/>
    <w:rsid w:val="00A85888"/>
    <w:rsid w:val="00A85FE8"/>
    <w:rsid w:val="00A863C0"/>
    <w:rsid w:val="00A86483"/>
    <w:rsid w:val="00A865E0"/>
    <w:rsid w:val="00A86668"/>
    <w:rsid w:val="00A866EA"/>
    <w:rsid w:val="00A8722B"/>
    <w:rsid w:val="00A8736B"/>
    <w:rsid w:val="00A876B5"/>
    <w:rsid w:val="00A87D32"/>
    <w:rsid w:val="00A87DBE"/>
    <w:rsid w:val="00A9091D"/>
    <w:rsid w:val="00A90CDF"/>
    <w:rsid w:val="00A90E8E"/>
    <w:rsid w:val="00A91419"/>
    <w:rsid w:val="00A91C5B"/>
    <w:rsid w:val="00A92011"/>
    <w:rsid w:val="00A9206D"/>
    <w:rsid w:val="00A92672"/>
    <w:rsid w:val="00A92BE4"/>
    <w:rsid w:val="00A92F34"/>
    <w:rsid w:val="00A93E77"/>
    <w:rsid w:val="00A94478"/>
    <w:rsid w:val="00A94817"/>
    <w:rsid w:val="00A9482A"/>
    <w:rsid w:val="00A95253"/>
    <w:rsid w:val="00A9540B"/>
    <w:rsid w:val="00A95534"/>
    <w:rsid w:val="00A95792"/>
    <w:rsid w:val="00A95891"/>
    <w:rsid w:val="00A95966"/>
    <w:rsid w:val="00A95C6B"/>
    <w:rsid w:val="00A965DB"/>
    <w:rsid w:val="00A9739E"/>
    <w:rsid w:val="00A974EA"/>
    <w:rsid w:val="00A97CE3"/>
    <w:rsid w:val="00A97CEA"/>
    <w:rsid w:val="00A97EC7"/>
    <w:rsid w:val="00A97F06"/>
    <w:rsid w:val="00AA010C"/>
    <w:rsid w:val="00AA0401"/>
    <w:rsid w:val="00AA0669"/>
    <w:rsid w:val="00AA074C"/>
    <w:rsid w:val="00AA0B7F"/>
    <w:rsid w:val="00AA0C23"/>
    <w:rsid w:val="00AA0ED1"/>
    <w:rsid w:val="00AA1015"/>
    <w:rsid w:val="00AA1970"/>
    <w:rsid w:val="00AA1DFE"/>
    <w:rsid w:val="00AA2012"/>
    <w:rsid w:val="00AA207A"/>
    <w:rsid w:val="00AA22D9"/>
    <w:rsid w:val="00AA23FF"/>
    <w:rsid w:val="00AA31EF"/>
    <w:rsid w:val="00AA39B8"/>
    <w:rsid w:val="00AA3C21"/>
    <w:rsid w:val="00AA4A5E"/>
    <w:rsid w:val="00AA5413"/>
    <w:rsid w:val="00AA5596"/>
    <w:rsid w:val="00AA562D"/>
    <w:rsid w:val="00AA570F"/>
    <w:rsid w:val="00AA58FB"/>
    <w:rsid w:val="00AA5A8D"/>
    <w:rsid w:val="00AA5B95"/>
    <w:rsid w:val="00AA5C27"/>
    <w:rsid w:val="00AA5CB7"/>
    <w:rsid w:val="00AA5E22"/>
    <w:rsid w:val="00AA6211"/>
    <w:rsid w:val="00AA6E6E"/>
    <w:rsid w:val="00AA70FA"/>
    <w:rsid w:val="00AA7326"/>
    <w:rsid w:val="00AA73AA"/>
    <w:rsid w:val="00AA772F"/>
    <w:rsid w:val="00AA7FD3"/>
    <w:rsid w:val="00AB01B7"/>
    <w:rsid w:val="00AB0400"/>
    <w:rsid w:val="00AB0711"/>
    <w:rsid w:val="00AB0815"/>
    <w:rsid w:val="00AB08B8"/>
    <w:rsid w:val="00AB0A0B"/>
    <w:rsid w:val="00AB1932"/>
    <w:rsid w:val="00AB1B6B"/>
    <w:rsid w:val="00AB1E9F"/>
    <w:rsid w:val="00AB20C0"/>
    <w:rsid w:val="00AB2110"/>
    <w:rsid w:val="00AB27C3"/>
    <w:rsid w:val="00AB29DD"/>
    <w:rsid w:val="00AB378D"/>
    <w:rsid w:val="00AB3A68"/>
    <w:rsid w:val="00AB3B1A"/>
    <w:rsid w:val="00AB404A"/>
    <w:rsid w:val="00AB43DE"/>
    <w:rsid w:val="00AB44B0"/>
    <w:rsid w:val="00AB4527"/>
    <w:rsid w:val="00AB4BB2"/>
    <w:rsid w:val="00AB4D16"/>
    <w:rsid w:val="00AB4D1E"/>
    <w:rsid w:val="00AB4E1C"/>
    <w:rsid w:val="00AB4E6E"/>
    <w:rsid w:val="00AB4EC4"/>
    <w:rsid w:val="00AB4EEF"/>
    <w:rsid w:val="00AB5153"/>
    <w:rsid w:val="00AB58FC"/>
    <w:rsid w:val="00AB5BDB"/>
    <w:rsid w:val="00AB5DF3"/>
    <w:rsid w:val="00AB6BAA"/>
    <w:rsid w:val="00AB7934"/>
    <w:rsid w:val="00AB7C1E"/>
    <w:rsid w:val="00AC001C"/>
    <w:rsid w:val="00AC008D"/>
    <w:rsid w:val="00AC046E"/>
    <w:rsid w:val="00AC0609"/>
    <w:rsid w:val="00AC0D22"/>
    <w:rsid w:val="00AC0E9C"/>
    <w:rsid w:val="00AC10FF"/>
    <w:rsid w:val="00AC18BA"/>
    <w:rsid w:val="00AC1911"/>
    <w:rsid w:val="00AC19D4"/>
    <w:rsid w:val="00AC1AE1"/>
    <w:rsid w:val="00AC1D0B"/>
    <w:rsid w:val="00AC1FD0"/>
    <w:rsid w:val="00AC2210"/>
    <w:rsid w:val="00AC223B"/>
    <w:rsid w:val="00AC2ADD"/>
    <w:rsid w:val="00AC2D1E"/>
    <w:rsid w:val="00AC2FB9"/>
    <w:rsid w:val="00AC327E"/>
    <w:rsid w:val="00AC338C"/>
    <w:rsid w:val="00AC3444"/>
    <w:rsid w:val="00AC3609"/>
    <w:rsid w:val="00AC3903"/>
    <w:rsid w:val="00AC3C4A"/>
    <w:rsid w:val="00AC4165"/>
    <w:rsid w:val="00AC440B"/>
    <w:rsid w:val="00AC4589"/>
    <w:rsid w:val="00AC45BA"/>
    <w:rsid w:val="00AC4DEC"/>
    <w:rsid w:val="00AC4EE3"/>
    <w:rsid w:val="00AC4F0A"/>
    <w:rsid w:val="00AC5178"/>
    <w:rsid w:val="00AC51E0"/>
    <w:rsid w:val="00AC56E9"/>
    <w:rsid w:val="00AC57A3"/>
    <w:rsid w:val="00AC590A"/>
    <w:rsid w:val="00AC5BB8"/>
    <w:rsid w:val="00AC618D"/>
    <w:rsid w:val="00AC6253"/>
    <w:rsid w:val="00AC65F9"/>
    <w:rsid w:val="00AC6669"/>
    <w:rsid w:val="00AC6ADC"/>
    <w:rsid w:val="00AC758F"/>
    <w:rsid w:val="00AC7C7B"/>
    <w:rsid w:val="00AD0201"/>
    <w:rsid w:val="00AD0384"/>
    <w:rsid w:val="00AD0462"/>
    <w:rsid w:val="00AD04A0"/>
    <w:rsid w:val="00AD0C28"/>
    <w:rsid w:val="00AD0E92"/>
    <w:rsid w:val="00AD10C7"/>
    <w:rsid w:val="00AD146D"/>
    <w:rsid w:val="00AD18B9"/>
    <w:rsid w:val="00AD1AA3"/>
    <w:rsid w:val="00AD1C66"/>
    <w:rsid w:val="00AD1E3C"/>
    <w:rsid w:val="00AD1EF8"/>
    <w:rsid w:val="00AD27C5"/>
    <w:rsid w:val="00AD295D"/>
    <w:rsid w:val="00AD2C60"/>
    <w:rsid w:val="00AD2F53"/>
    <w:rsid w:val="00AD3084"/>
    <w:rsid w:val="00AD33E1"/>
    <w:rsid w:val="00AD3A58"/>
    <w:rsid w:val="00AD3DF6"/>
    <w:rsid w:val="00AD3F76"/>
    <w:rsid w:val="00AD4030"/>
    <w:rsid w:val="00AD4032"/>
    <w:rsid w:val="00AD41B9"/>
    <w:rsid w:val="00AD48AC"/>
    <w:rsid w:val="00AD4A4E"/>
    <w:rsid w:val="00AD4E6B"/>
    <w:rsid w:val="00AD5CCB"/>
    <w:rsid w:val="00AD6335"/>
    <w:rsid w:val="00AD6DC5"/>
    <w:rsid w:val="00AD70F4"/>
    <w:rsid w:val="00AD7653"/>
    <w:rsid w:val="00AD7703"/>
    <w:rsid w:val="00AE0C9E"/>
    <w:rsid w:val="00AE0D66"/>
    <w:rsid w:val="00AE1899"/>
    <w:rsid w:val="00AE1AA5"/>
    <w:rsid w:val="00AE1C3A"/>
    <w:rsid w:val="00AE220F"/>
    <w:rsid w:val="00AE223F"/>
    <w:rsid w:val="00AE2A95"/>
    <w:rsid w:val="00AE304B"/>
    <w:rsid w:val="00AE31D0"/>
    <w:rsid w:val="00AE326B"/>
    <w:rsid w:val="00AE3308"/>
    <w:rsid w:val="00AE3431"/>
    <w:rsid w:val="00AE368B"/>
    <w:rsid w:val="00AE3A3E"/>
    <w:rsid w:val="00AE4B4E"/>
    <w:rsid w:val="00AE5529"/>
    <w:rsid w:val="00AE55D7"/>
    <w:rsid w:val="00AE5D66"/>
    <w:rsid w:val="00AE5EA8"/>
    <w:rsid w:val="00AE6005"/>
    <w:rsid w:val="00AE6700"/>
    <w:rsid w:val="00AE6898"/>
    <w:rsid w:val="00AE757A"/>
    <w:rsid w:val="00AE7934"/>
    <w:rsid w:val="00AE79E5"/>
    <w:rsid w:val="00AE7D92"/>
    <w:rsid w:val="00AE7DF0"/>
    <w:rsid w:val="00AF04B8"/>
    <w:rsid w:val="00AF092A"/>
    <w:rsid w:val="00AF0A01"/>
    <w:rsid w:val="00AF0A31"/>
    <w:rsid w:val="00AF0A37"/>
    <w:rsid w:val="00AF0A96"/>
    <w:rsid w:val="00AF175A"/>
    <w:rsid w:val="00AF17F0"/>
    <w:rsid w:val="00AF19C9"/>
    <w:rsid w:val="00AF1BFF"/>
    <w:rsid w:val="00AF2273"/>
    <w:rsid w:val="00AF23BB"/>
    <w:rsid w:val="00AF27B9"/>
    <w:rsid w:val="00AF2A84"/>
    <w:rsid w:val="00AF2E34"/>
    <w:rsid w:val="00AF3059"/>
    <w:rsid w:val="00AF3739"/>
    <w:rsid w:val="00AF3A73"/>
    <w:rsid w:val="00AF4573"/>
    <w:rsid w:val="00AF4B22"/>
    <w:rsid w:val="00AF4C06"/>
    <w:rsid w:val="00AF4E7E"/>
    <w:rsid w:val="00AF56F3"/>
    <w:rsid w:val="00AF5786"/>
    <w:rsid w:val="00AF5B90"/>
    <w:rsid w:val="00AF6106"/>
    <w:rsid w:val="00AF6544"/>
    <w:rsid w:val="00AF659F"/>
    <w:rsid w:val="00AF6E3E"/>
    <w:rsid w:val="00AF7074"/>
    <w:rsid w:val="00AF718B"/>
    <w:rsid w:val="00AF753E"/>
    <w:rsid w:val="00AF7891"/>
    <w:rsid w:val="00AF7A48"/>
    <w:rsid w:val="00B0067C"/>
    <w:rsid w:val="00B00787"/>
    <w:rsid w:val="00B00A56"/>
    <w:rsid w:val="00B00AFB"/>
    <w:rsid w:val="00B0127F"/>
    <w:rsid w:val="00B013D6"/>
    <w:rsid w:val="00B0146F"/>
    <w:rsid w:val="00B014A5"/>
    <w:rsid w:val="00B0187D"/>
    <w:rsid w:val="00B02C60"/>
    <w:rsid w:val="00B02D24"/>
    <w:rsid w:val="00B02DFC"/>
    <w:rsid w:val="00B02E1D"/>
    <w:rsid w:val="00B02E94"/>
    <w:rsid w:val="00B0361B"/>
    <w:rsid w:val="00B0385B"/>
    <w:rsid w:val="00B03952"/>
    <w:rsid w:val="00B03A79"/>
    <w:rsid w:val="00B03C6F"/>
    <w:rsid w:val="00B03C92"/>
    <w:rsid w:val="00B03D94"/>
    <w:rsid w:val="00B03EA0"/>
    <w:rsid w:val="00B03F7E"/>
    <w:rsid w:val="00B042E4"/>
    <w:rsid w:val="00B04827"/>
    <w:rsid w:val="00B05639"/>
    <w:rsid w:val="00B05875"/>
    <w:rsid w:val="00B058C2"/>
    <w:rsid w:val="00B064EC"/>
    <w:rsid w:val="00B067FA"/>
    <w:rsid w:val="00B06946"/>
    <w:rsid w:val="00B06C9A"/>
    <w:rsid w:val="00B06EEC"/>
    <w:rsid w:val="00B0708F"/>
    <w:rsid w:val="00B0725D"/>
    <w:rsid w:val="00B07466"/>
    <w:rsid w:val="00B104AD"/>
    <w:rsid w:val="00B104C6"/>
    <w:rsid w:val="00B10AC6"/>
    <w:rsid w:val="00B10C57"/>
    <w:rsid w:val="00B10F3E"/>
    <w:rsid w:val="00B11032"/>
    <w:rsid w:val="00B113F6"/>
    <w:rsid w:val="00B117D6"/>
    <w:rsid w:val="00B119D4"/>
    <w:rsid w:val="00B11F1E"/>
    <w:rsid w:val="00B11F8C"/>
    <w:rsid w:val="00B122B1"/>
    <w:rsid w:val="00B126C9"/>
    <w:rsid w:val="00B12A00"/>
    <w:rsid w:val="00B12BFA"/>
    <w:rsid w:val="00B12CBB"/>
    <w:rsid w:val="00B12CFC"/>
    <w:rsid w:val="00B12FA7"/>
    <w:rsid w:val="00B13030"/>
    <w:rsid w:val="00B1316F"/>
    <w:rsid w:val="00B131C5"/>
    <w:rsid w:val="00B134A3"/>
    <w:rsid w:val="00B13AC7"/>
    <w:rsid w:val="00B13F48"/>
    <w:rsid w:val="00B13F72"/>
    <w:rsid w:val="00B14169"/>
    <w:rsid w:val="00B14261"/>
    <w:rsid w:val="00B14AEB"/>
    <w:rsid w:val="00B14E9E"/>
    <w:rsid w:val="00B15035"/>
    <w:rsid w:val="00B1527E"/>
    <w:rsid w:val="00B1566B"/>
    <w:rsid w:val="00B15AB5"/>
    <w:rsid w:val="00B15D64"/>
    <w:rsid w:val="00B15DA1"/>
    <w:rsid w:val="00B15EAA"/>
    <w:rsid w:val="00B15F31"/>
    <w:rsid w:val="00B15FE7"/>
    <w:rsid w:val="00B1631C"/>
    <w:rsid w:val="00B1640D"/>
    <w:rsid w:val="00B16EB4"/>
    <w:rsid w:val="00B17103"/>
    <w:rsid w:val="00B17BFE"/>
    <w:rsid w:val="00B17CA6"/>
    <w:rsid w:val="00B17CE5"/>
    <w:rsid w:val="00B17D60"/>
    <w:rsid w:val="00B203FE"/>
    <w:rsid w:val="00B20936"/>
    <w:rsid w:val="00B20A0A"/>
    <w:rsid w:val="00B2115D"/>
    <w:rsid w:val="00B21329"/>
    <w:rsid w:val="00B21A5E"/>
    <w:rsid w:val="00B21F02"/>
    <w:rsid w:val="00B226EA"/>
    <w:rsid w:val="00B22DB5"/>
    <w:rsid w:val="00B235EF"/>
    <w:rsid w:val="00B23C8A"/>
    <w:rsid w:val="00B23C9C"/>
    <w:rsid w:val="00B242D7"/>
    <w:rsid w:val="00B24904"/>
    <w:rsid w:val="00B24D17"/>
    <w:rsid w:val="00B2500F"/>
    <w:rsid w:val="00B25384"/>
    <w:rsid w:val="00B25473"/>
    <w:rsid w:val="00B255EE"/>
    <w:rsid w:val="00B25661"/>
    <w:rsid w:val="00B25756"/>
    <w:rsid w:val="00B25E6E"/>
    <w:rsid w:val="00B26023"/>
    <w:rsid w:val="00B2648F"/>
    <w:rsid w:val="00B26611"/>
    <w:rsid w:val="00B26DE1"/>
    <w:rsid w:val="00B26F84"/>
    <w:rsid w:val="00B2707C"/>
    <w:rsid w:val="00B270EB"/>
    <w:rsid w:val="00B27334"/>
    <w:rsid w:val="00B27397"/>
    <w:rsid w:val="00B27675"/>
    <w:rsid w:val="00B27684"/>
    <w:rsid w:val="00B276C7"/>
    <w:rsid w:val="00B27A26"/>
    <w:rsid w:val="00B30717"/>
    <w:rsid w:val="00B30751"/>
    <w:rsid w:val="00B31736"/>
    <w:rsid w:val="00B3213B"/>
    <w:rsid w:val="00B322A7"/>
    <w:rsid w:val="00B3231C"/>
    <w:rsid w:val="00B33236"/>
    <w:rsid w:val="00B333ED"/>
    <w:rsid w:val="00B33737"/>
    <w:rsid w:val="00B338F7"/>
    <w:rsid w:val="00B33B40"/>
    <w:rsid w:val="00B33BFB"/>
    <w:rsid w:val="00B33DB6"/>
    <w:rsid w:val="00B33E75"/>
    <w:rsid w:val="00B34392"/>
    <w:rsid w:val="00B34712"/>
    <w:rsid w:val="00B34B11"/>
    <w:rsid w:val="00B34EA0"/>
    <w:rsid w:val="00B354F7"/>
    <w:rsid w:val="00B35712"/>
    <w:rsid w:val="00B35A19"/>
    <w:rsid w:val="00B35C35"/>
    <w:rsid w:val="00B35C5D"/>
    <w:rsid w:val="00B36052"/>
    <w:rsid w:val="00B361CF"/>
    <w:rsid w:val="00B36A07"/>
    <w:rsid w:val="00B36B49"/>
    <w:rsid w:val="00B36DE1"/>
    <w:rsid w:val="00B37461"/>
    <w:rsid w:val="00B377BF"/>
    <w:rsid w:val="00B37932"/>
    <w:rsid w:val="00B37A0B"/>
    <w:rsid w:val="00B37C26"/>
    <w:rsid w:val="00B40087"/>
    <w:rsid w:val="00B40256"/>
    <w:rsid w:val="00B404AB"/>
    <w:rsid w:val="00B406CF"/>
    <w:rsid w:val="00B4098C"/>
    <w:rsid w:val="00B40F8D"/>
    <w:rsid w:val="00B41665"/>
    <w:rsid w:val="00B41702"/>
    <w:rsid w:val="00B4193D"/>
    <w:rsid w:val="00B41949"/>
    <w:rsid w:val="00B41C88"/>
    <w:rsid w:val="00B4227F"/>
    <w:rsid w:val="00B42481"/>
    <w:rsid w:val="00B425A2"/>
    <w:rsid w:val="00B425A4"/>
    <w:rsid w:val="00B428F4"/>
    <w:rsid w:val="00B42C76"/>
    <w:rsid w:val="00B42D4D"/>
    <w:rsid w:val="00B42F9B"/>
    <w:rsid w:val="00B4313A"/>
    <w:rsid w:val="00B431A0"/>
    <w:rsid w:val="00B43427"/>
    <w:rsid w:val="00B43573"/>
    <w:rsid w:val="00B43D57"/>
    <w:rsid w:val="00B43D98"/>
    <w:rsid w:val="00B44056"/>
    <w:rsid w:val="00B44BC8"/>
    <w:rsid w:val="00B44C5F"/>
    <w:rsid w:val="00B45187"/>
    <w:rsid w:val="00B4596C"/>
    <w:rsid w:val="00B45D5F"/>
    <w:rsid w:val="00B46586"/>
    <w:rsid w:val="00B47061"/>
    <w:rsid w:val="00B47220"/>
    <w:rsid w:val="00B4781E"/>
    <w:rsid w:val="00B47854"/>
    <w:rsid w:val="00B501B2"/>
    <w:rsid w:val="00B502B8"/>
    <w:rsid w:val="00B50615"/>
    <w:rsid w:val="00B50980"/>
    <w:rsid w:val="00B50C1F"/>
    <w:rsid w:val="00B50D5D"/>
    <w:rsid w:val="00B50DA1"/>
    <w:rsid w:val="00B51015"/>
    <w:rsid w:val="00B51619"/>
    <w:rsid w:val="00B5180C"/>
    <w:rsid w:val="00B51912"/>
    <w:rsid w:val="00B51AF1"/>
    <w:rsid w:val="00B52112"/>
    <w:rsid w:val="00B52300"/>
    <w:rsid w:val="00B52303"/>
    <w:rsid w:val="00B5241E"/>
    <w:rsid w:val="00B525B2"/>
    <w:rsid w:val="00B526B2"/>
    <w:rsid w:val="00B52949"/>
    <w:rsid w:val="00B52A37"/>
    <w:rsid w:val="00B52B3C"/>
    <w:rsid w:val="00B52E43"/>
    <w:rsid w:val="00B53439"/>
    <w:rsid w:val="00B53C17"/>
    <w:rsid w:val="00B54395"/>
    <w:rsid w:val="00B546F6"/>
    <w:rsid w:val="00B549C1"/>
    <w:rsid w:val="00B54B99"/>
    <w:rsid w:val="00B54C0D"/>
    <w:rsid w:val="00B54D5F"/>
    <w:rsid w:val="00B54F7A"/>
    <w:rsid w:val="00B551BF"/>
    <w:rsid w:val="00B55351"/>
    <w:rsid w:val="00B553BE"/>
    <w:rsid w:val="00B55889"/>
    <w:rsid w:val="00B561A9"/>
    <w:rsid w:val="00B56442"/>
    <w:rsid w:val="00B565A7"/>
    <w:rsid w:val="00B56808"/>
    <w:rsid w:val="00B56DD9"/>
    <w:rsid w:val="00B5749F"/>
    <w:rsid w:val="00B57991"/>
    <w:rsid w:val="00B57BF7"/>
    <w:rsid w:val="00B57C3A"/>
    <w:rsid w:val="00B57E8A"/>
    <w:rsid w:val="00B604B0"/>
    <w:rsid w:val="00B605FF"/>
    <w:rsid w:val="00B60EA9"/>
    <w:rsid w:val="00B60F07"/>
    <w:rsid w:val="00B614B2"/>
    <w:rsid w:val="00B61921"/>
    <w:rsid w:val="00B61A1D"/>
    <w:rsid w:val="00B61B50"/>
    <w:rsid w:val="00B61C46"/>
    <w:rsid w:val="00B61E41"/>
    <w:rsid w:val="00B61F64"/>
    <w:rsid w:val="00B6285F"/>
    <w:rsid w:val="00B62BC4"/>
    <w:rsid w:val="00B631B4"/>
    <w:rsid w:val="00B6347C"/>
    <w:rsid w:val="00B6359B"/>
    <w:rsid w:val="00B63652"/>
    <w:rsid w:val="00B636B2"/>
    <w:rsid w:val="00B638D9"/>
    <w:rsid w:val="00B63C0B"/>
    <w:rsid w:val="00B63D44"/>
    <w:rsid w:val="00B63E2B"/>
    <w:rsid w:val="00B6406B"/>
    <w:rsid w:val="00B64104"/>
    <w:rsid w:val="00B64402"/>
    <w:rsid w:val="00B6447A"/>
    <w:rsid w:val="00B6462B"/>
    <w:rsid w:val="00B6467A"/>
    <w:rsid w:val="00B649F8"/>
    <w:rsid w:val="00B64BD9"/>
    <w:rsid w:val="00B64E30"/>
    <w:rsid w:val="00B64FD6"/>
    <w:rsid w:val="00B6507F"/>
    <w:rsid w:val="00B65167"/>
    <w:rsid w:val="00B6518A"/>
    <w:rsid w:val="00B653AE"/>
    <w:rsid w:val="00B65651"/>
    <w:rsid w:val="00B65A5A"/>
    <w:rsid w:val="00B66171"/>
    <w:rsid w:val="00B664EB"/>
    <w:rsid w:val="00B66529"/>
    <w:rsid w:val="00B66B9B"/>
    <w:rsid w:val="00B671FA"/>
    <w:rsid w:val="00B6731F"/>
    <w:rsid w:val="00B67421"/>
    <w:rsid w:val="00B67719"/>
    <w:rsid w:val="00B6779A"/>
    <w:rsid w:val="00B677A6"/>
    <w:rsid w:val="00B67838"/>
    <w:rsid w:val="00B67FC8"/>
    <w:rsid w:val="00B70540"/>
    <w:rsid w:val="00B70591"/>
    <w:rsid w:val="00B7059C"/>
    <w:rsid w:val="00B705F1"/>
    <w:rsid w:val="00B706CD"/>
    <w:rsid w:val="00B709A3"/>
    <w:rsid w:val="00B70A4C"/>
    <w:rsid w:val="00B7107E"/>
    <w:rsid w:val="00B710C9"/>
    <w:rsid w:val="00B71439"/>
    <w:rsid w:val="00B721C7"/>
    <w:rsid w:val="00B726C2"/>
    <w:rsid w:val="00B729BA"/>
    <w:rsid w:val="00B72BB7"/>
    <w:rsid w:val="00B72DE1"/>
    <w:rsid w:val="00B72DFA"/>
    <w:rsid w:val="00B72F64"/>
    <w:rsid w:val="00B730D3"/>
    <w:rsid w:val="00B7314B"/>
    <w:rsid w:val="00B7320D"/>
    <w:rsid w:val="00B733BA"/>
    <w:rsid w:val="00B7394B"/>
    <w:rsid w:val="00B73A5B"/>
    <w:rsid w:val="00B73AC1"/>
    <w:rsid w:val="00B73BD9"/>
    <w:rsid w:val="00B74966"/>
    <w:rsid w:val="00B74DFA"/>
    <w:rsid w:val="00B7532C"/>
    <w:rsid w:val="00B76070"/>
    <w:rsid w:val="00B76203"/>
    <w:rsid w:val="00B76204"/>
    <w:rsid w:val="00B76824"/>
    <w:rsid w:val="00B76D14"/>
    <w:rsid w:val="00B76D59"/>
    <w:rsid w:val="00B76F57"/>
    <w:rsid w:val="00B772F6"/>
    <w:rsid w:val="00B774E4"/>
    <w:rsid w:val="00B778A4"/>
    <w:rsid w:val="00B77996"/>
    <w:rsid w:val="00B77C32"/>
    <w:rsid w:val="00B800B1"/>
    <w:rsid w:val="00B80409"/>
    <w:rsid w:val="00B809FC"/>
    <w:rsid w:val="00B80F09"/>
    <w:rsid w:val="00B81349"/>
    <w:rsid w:val="00B81796"/>
    <w:rsid w:val="00B81FA0"/>
    <w:rsid w:val="00B82061"/>
    <w:rsid w:val="00B82131"/>
    <w:rsid w:val="00B828D4"/>
    <w:rsid w:val="00B829C8"/>
    <w:rsid w:val="00B82E9C"/>
    <w:rsid w:val="00B82F1D"/>
    <w:rsid w:val="00B832CC"/>
    <w:rsid w:val="00B834C4"/>
    <w:rsid w:val="00B83E5B"/>
    <w:rsid w:val="00B83ED6"/>
    <w:rsid w:val="00B840A3"/>
    <w:rsid w:val="00B84432"/>
    <w:rsid w:val="00B84433"/>
    <w:rsid w:val="00B844C0"/>
    <w:rsid w:val="00B8456F"/>
    <w:rsid w:val="00B846C0"/>
    <w:rsid w:val="00B8472A"/>
    <w:rsid w:val="00B849F6"/>
    <w:rsid w:val="00B84A0D"/>
    <w:rsid w:val="00B84D56"/>
    <w:rsid w:val="00B850DE"/>
    <w:rsid w:val="00B85406"/>
    <w:rsid w:val="00B85B80"/>
    <w:rsid w:val="00B85B8D"/>
    <w:rsid w:val="00B85B9C"/>
    <w:rsid w:val="00B85EAB"/>
    <w:rsid w:val="00B85FB2"/>
    <w:rsid w:val="00B85FC6"/>
    <w:rsid w:val="00B862FC"/>
    <w:rsid w:val="00B8669D"/>
    <w:rsid w:val="00B86C6E"/>
    <w:rsid w:val="00B86E6E"/>
    <w:rsid w:val="00B86F82"/>
    <w:rsid w:val="00B8714B"/>
    <w:rsid w:val="00B87568"/>
    <w:rsid w:val="00B875D4"/>
    <w:rsid w:val="00B878AF"/>
    <w:rsid w:val="00B879B0"/>
    <w:rsid w:val="00B87B3B"/>
    <w:rsid w:val="00B87F2B"/>
    <w:rsid w:val="00B87F69"/>
    <w:rsid w:val="00B9021E"/>
    <w:rsid w:val="00B90270"/>
    <w:rsid w:val="00B90276"/>
    <w:rsid w:val="00B90C31"/>
    <w:rsid w:val="00B90DAF"/>
    <w:rsid w:val="00B90E91"/>
    <w:rsid w:val="00B90EC2"/>
    <w:rsid w:val="00B91688"/>
    <w:rsid w:val="00B91C68"/>
    <w:rsid w:val="00B92BE9"/>
    <w:rsid w:val="00B92DA0"/>
    <w:rsid w:val="00B92FDD"/>
    <w:rsid w:val="00B93217"/>
    <w:rsid w:val="00B93D68"/>
    <w:rsid w:val="00B94005"/>
    <w:rsid w:val="00B94129"/>
    <w:rsid w:val="00B94625"/>
    <w:rsid w:val="00B946D8"/>
    <w:rsid w:val="00B94BDC"/>
    <w:rsid w:val="00B94BEB"/>
    <w:rsid w:val="00B94E2A"/>
    <w:rsid w:val="00B94F8B"/>
    <w:rsid w:val="00B95281"/>
    <w:rsid w:val="00B952ED"/>
    <w:rsid w:val="00B9539A"/>
    <w:rsid w:val="00B9554F"/>
    <w:rsid w:val="00B9564C"/>
    <w:rsid w:val="00B95A98"/>
    <w:rsid w:val="00B95DCB"/>
    <w:rsid w:val="00B963E2"/>
    <w:rsid w:val="00B96913"/>
    <w:rsid w:val="00B96A33"/>
    <w:rsid w:val="00B96B70"/>
    <w:rsid w:val="00B96C7C"/>
    <w:rsid w:val="00B97796"/>
    <w:rsid w:val="00B97BDF"/>
    <w:rsid w:val="00B97EDB"/>
    <w:rsid w:val="00B97EFB"/>
    <w:rsid w:val="00B97F07"/>
    <w:rsid w:val="00BA00AB"/>
    <w:rsid w:val="00BA0173"/>
    <w:rsid w:val="00BA0610"/>
    <w:rsid w:val="00BA09D1"/>
    <w:rsid w:val="00BA0CC6"/>
    <w:rsid w:val="00BA1086"/>
    <w:rsid w:val="00BA111B"/>
    <w:rsid w:val="00BA13DB"/>
    <w:rsid w:val="00BA1671"/>
    <w:rsid w:val="00BA18CA"/>
    <w:rsid w:val="00BA1A60"/>
    <w:rsid w:val="00BA1FFB"/>
    <w:rsid w:val="00BA246E"/>
    <w:rsid w:val="00BA2519"/>
    <w:rsid w:val="00BA2746"/>
    <w:rsid w:val="00BA2CCA"/>
    <w:rsid w:val="00BA2F01"/>
    <w:rsid w:val="00BA3864"/>
    <w:rsid w:val="00BA38DA"/>
    <w:rsid w:val="00BA3D71"/>
    <w:rsid w:val="00BA3EBD"/>
    <w:rsid w:val="00BA4332"/>
    <w:rsid w:val="00BA4390"/>
    <w:rsid w:val="00BA4541"/>
    <w:rsid w:val="00BA45F1"/>
    <w:rsid w:val="00BA47CD"/>
    <w:rsid w:val="00BA47E1"/>
    <w:rsid w:val="00BA4CB3"/>
    <w:rsid w:val="00BA4E34"/>
    <w:rsid w:val="00BA5020"/>
    <w:rsid w:val="00BA51D6"/>
    <w:rsid w:val="00BA5244"/>
    <w:rsid w:val="00BA551F"/>
    <w:rsid w:val="00BA5B5B"/>
    <w:rsid w:val="00BA6420"/>
    <w:rsid w:val="00BA6865"/>
    <w:rsid w:val="00BA6ACA"/>
    <w:rsid w:val="00BA70B5"/>
    <w:rsid w:val="00BA70CC"/>
    <w:rsid w:val="00BA71B2"/>
    <w:rsid w:val="00BA7894"/>
    <w:rsid w:val="00BA7AEE"/>
    <w:rsid w:val="00BA7C0B"/>
    <w:rsid w:val="00BA7DFA"/>
    <w:rsid w:val="00BB0401"/>
    <w:rsid w:val="00BB055B"/>
    <w:rsid w:val="00BB0B71"/>
    <w:rsid w:val="00BB1380"/>
    <w:rsid w:val="00BB193A"/>
    <w:rsid w:val="00BB278F"/>
    <w:rsid w:val="00BB2C11"/>
    <w:rsid w:val="00BB2D30"/>
    <w:rsid w:val="00BB30CF"/>
    <w:rsid w:val="00BB32EA"/>
    <w:rsid w:val="00BB3767"/>
    <w:rsid w:val="00BB392A"/>
    <w:rsid w:val="00BB3995"/>
    <w:rsid w:val="00BB3B88"/>
    <w:rsid w:val="00BB3CEC"/>
    <w:rsid w:val="00BB3DA1"/>
    <w:rsid w:val="00BB442E"/>
    <w:rsid w:val="00BB44E3"/>
    <w:rsid w:val="00BB4AD3"/>
    <w:rsid w:val="00BB4D18"/>
    <w:rsid w:val="00BB4D1D"/>
    <w:rsid w:val="00BB4F11"/>
    <w:rsid w:val="00BB51A0"/>
    <w:rsid w:val="00BB52FD"/>
    <w:rsid w:val="00BB5517"/>
    <w:rsid w:val="00BB58A0"/>
    <w:rsid w:val="00BB5996"/>
    <w:rsid w:val="00BB5A2A"/>
    <w:rsid w:val="00BB5FA9"/>
    <w:rsid w:val="00BB6492"/>
    <w:rsid w:val="00BB66C6"/>
    <w:rsid w:val="00BB6F01"/>
    <w:rsid w:val="00BB7452"/>
    <w:rsid w:val="00BB78BD"/>
    <w:rsid w:val="00BB78C3"/>
    <w:rsid w:val="00BB7C65"/>
    <w:rsid w:val="00BB7D67"/>
    <w:rsid w:val="00BB7E54"/>
    <w:rsid w:val="00BB7FC7"/>
    <w:rsid w:val="00BC0289"/>
    <w:rsid w:val="00BC0652"/>
    <w:rsid w:val="00BC08AF"/>
    <w:rsid w:val="00BC0A2D"/>
    <w:rsid w:val="00BC1037"/>
    <w:rsid w:val="00BC1183"/>
    <w:rsid w:val="00BC12CE"/>
    <w:rsid w:val="00BC155B"/>
    <w:rsid w:val="00BC1B3F"/>
    <w:rsid w:val="00BC1EF6"/>
    <w:rsid w:val="00BC23B4"/>
    <w:rsid w:val="00BC248B"/>
    <w:rsid w:val="00BC2654"/>
    <w:rsid w:val="00BC286D"/>
    <w:rsid w:val="00BC304B"/>
    <w:rsid w:val="00BC3183"/>
    <w:rsid w:val="00BC38E3"/>
    <w:rsid w:val="00BC3931"/>
    <w:rsid w:val="00BC48ED"/>
    <w:rsid w:val="00BC491C"/>
    <w:rsid w:val="00BC4EEC"/>
    <w:rsid w:val="00BC4FBD"/>
    <w:rsid w:val="00BC5144"/>
    <w:rsid w:val="00BC5386"/>
    <w:rsid w:val="00BC5502"/>
    <w:rsid w:val="00BC585A"/>
    <w:rsid w:val="00BC5D41"/>
    <w:rsid w:val="00BC614B"/>
    <w:rsid w:val="00BC6153"/>
    <w:rsid w:val="00BC6CBF"/>
    <w:rsid w:val="00BC717C"/>
    <w:rsid w:val="00BC737D"/>
    <w:rsid w:val="00BC7CCC"/>
    <w:rsid w:val="00BC7CF0"/>
    <w:rsid w:val="00BC7D3F"/>
    <w:rsid w:val="00BC7EC9"/>
    <w:rsid w:val="00BD011D"/>
    <w:rsid w:val="00BD023C"/>
    <w:rsid w:val="00BD08E9"/>
    <w:rsid w:val="00BD09D6"/>
    <w:rsid w:val="00BD0E61"/>
    <w:rsid w:val="00BD12B7"/>
    <w:rsid w:val="00BD13E2"/>
    <w:rsid w:val="00BD13F4"/>
    <w:rsid w:val="00BD1658"/>
    <w:rsid w:val="00BD1669"/>
    <w:rsid w:val="00BD16A6"/>
    <w:rsid w:val="00BD16D8"/>
    <w:rsid w:val="00BD1765"/>
    <w:rsid w:val="00BD1B1B"/>
    <w:rsid w:val="00BD1B54"/>
    <w:rsid w:val="00BD1D3E"/>
    <w:rsid w:val="00BD215B"/>
    <w:rsid w:val="00BD32B3"/>
    <w:rsid w:val="00BD32FF"/>
    <w:rsid w:val="00BD3607"/>
    <w:rsid w:val="00BD3A2D"/>
    <w:rsid w:val="00BD3D7F"/>
    <w:rsid w:val="00BD3EA2"/>
    <w:rsid w:val="00BD4C68"/>
    <w:rsid w:val="00BD4E59"/>
    <w:rsid w:val="00BD5007"/>
    <w:rsid w:val="00BD562E"/>
    <w:rsid w:val="00BD5B86"/>
    <w:rsid w:val="00BD5CA4"/>
    <w:rsid w:val="00BD5D64"/>
    <w:rsid w:val="00BD5F7C"/>
    <w:rsid w:val="00BD62FA"/>
    <w:rsid w:val="00BD674E"/>
    <w:rsid w:val="00BD7013"/>
    <w:rsid w:val="00BD72C0"/>
    <w:rsid w:val="00BD73A8"/>
    <w:rsid w:val="00BD73CA"/>
    <w:rsid w:val="00BD7856"/>
    <w:rsid w:val="00BD79FA"/>
    <w:rsid w:val="00BD7D3E"/>
    <w:rsid w:val="00BE00FE"/>
    <w:rsid w:val="00BE018E"/>
    <w:rsid w:val="00BE049C"/>
    <w:rsid w:val="00BE0637"/>
    <w:rsid w:val="00BE0753"/>
    <w:rsid w:val="00BE0C37"/>
    <w:rsid w:val="00BE0CC1"/>
    <w:rsid w:val="00BE126B"/>
    <w:rsid w:val="00BE183F"/>
    <w:rsid w:val="00BE1C98"/>
    <w:rsid w:val="00BE20E3"/>
    <w:rsid w:val="00BE23F9"/>
    <w:rsid w:val="00BE23FE"/>
    <w:rsid w:val="00BE27F5"/>
    <w:rsid w:val="00BE2A17"/>
    <w:rsid w:val="00BE2D77"/>
    <w:rsid w:val="00BE2E53"/>
    <w:rsid w:val="00BE33CD"/>
    <w:rsid w:val="00BE37F2"/>
    <w:rsid w:val="00BE3868"/>
    <w:rsid w:val="00BE3927"/>
    <w:rsid w:val="00BE410A"/>
    <w:rsid w:val="00BE4682"/>
    <w:rsid w:val="00BE4D5D"/>
    <w:rsid w:val="00BE5037"/>
    <w:rsid w:val="00BE5327"/>
    <w:rsid w:val="00BE53BA"/>
    <w:rsid w:val="00BE54F0"/>
    <w:rsid w:val="00BE5540"/>
    <w:rsid w:val="00BE5943"/>
    <w:rsid w:val="00BE6568"/>
    <w:rsid w:val="00BE70B9"/>
    <w:rsid w:val="00BE733C"/>
    <w:rsid w:val="00BF03A5"/>
    <w:rsid w:val="00BF0428"/>
    <w:rsid w:val="00BF05AE"/>
    <w:rsid w:val="00BF08DD"/>
    <w:rsid w:val="00BF175E"/>
    <w:rsid w:val="00BF17D3"/>
    <w:rsid w:val="00BF1833"/>
    <w:rsid w:val="00BF1A7F"/>
    <w:rsid w:val="00BF1AAB"/>
    <w:rsid w:val="00BF23CA"/>
    <w:rsid w:val="00BF2905"/>
    <w:rsid w:val="00BF2BD0"/>
    <w:rsid w:val="00BF2C1E"/>
    <w:rsid w:val="00BF2DB0"/>
    <w:rsid w:val="00BF3168"/>
    <w:rsid w:val="00BF3573"/>
    <w:rsid w:val="00BF3FDE"/>
    <w:rsid w:val="00BF4660"/>
    <w:rsid w:val="00BF4CE7"/>
    <w:rsid w:val="00BF4F56"/>
    <w:rsid w:val="00BF5073"/>
    <w:rsid w:val="00BF54B7"/>
    <w:rsid w:val="00BF599B"/>
    <w:rsid w:val="00BF5D5F"/>
    <w:rsid w:val="00BF5F73"/>
    <w:rsid w:val="00BF5FA2"/>
    <w:rsid w:val="00BF66A8"/>
    <w:rsid w:val="00BF681A"/>
    <w:rsid w:val="00BF69B4"/>
    <w:rsid w:val="00BF6D09"/>
    <w:rsid w:val="00BF6EA4"/>
    <w:rsid w:val="00C0091E"/>
    <w:rsid w:val="00C00B75"/>
    <w:rsid w:val="00C0103E"/>
    <w:rsid w:val="00C01080"/>
    <w:rsid w:val="00C014A8"/>
    <w:rsid w:val="00C0152A"/>
    <w:rsid w:val="00C020CB"/>
    <w:rsid w:val="00C02B57"/>
    <w:rsid w:val="00C0359B"/>
    <w:rsid w:val="00C03BA6"/>
    <w:rsid w:val="00C04087"/>
    <w:rsid w:val="00C043EE"/>
    <w:rsid w:val="00C04663"/>
    <w:rsid w:val="00C0467B"/>
    <w:rsid w:val="00C059A2"/>
    <w:rsid w:val="00C06B6A"/>
    <w:rsid w:val="00C06FF7"/>
    <w:rsid w:val="00C07145"/>
    <w:rsid w:val="00C07294"/>
    <w:rsid w:val="00C072EA"/>
    <w:rsid w:val="00C073B4"/>
    <w:rsid w:val="00C07B1B"/>
    <w:rsid w:val="00C07C2D"/>
    <w:rsid w:val="00C07E73"/>
    <w:rsid w:val="00C07EDA"/>
    <w:rsid w:val="00C1073E"/>
    <w:rsid w:val="00C10CDA"/>
    <w:rsid w:val="00C11384"/>
    <w:rsid w:val="00C115D7"/>
    <w:rsid w:val="00C11611"/>
    <w:rsid w:val="00C11989"/>
    <w:rsid w:val="00C11C1A"/>
    <w:rsid w:val="00C11CB8"/>
    <w:rsid w:val="00C11DDA"/>
    <w:rsid w:val="00C120A8"/>
    <w:rsid w:val="00C126E3"/>
    <w:rsid w:val="00C12C17"/>
    <w:rsid w:val="00C12FD0"/>
    <w:rsid w:val="00C13403"/>
    <w:rsid w:val="00C13A4C"/>
    <w:rsid w:val="00C13DA9"/>
    <w:rsid w:val="00C14274"/>
    <w:rsid w:val="00C142EE"/>
    <w:rsid w:val="00C1435F"/>
    <w:rsid w:val="00C143C9"/>
    <w:rsid w:val="00C1448E"/>
    <w:rsid w:val="00C14609"/>
    <w:rsid w:val="00C14D4E"/>
    <w:rsid w:val="00C14DB7"/>
    <w:rsid w:val="00C14DF4"/>
    <w:rsid w:val="00C14EB0"/>
    <w:rsid w:val="00C14ECF"/>
    <w:rsid w:val="00C153FA"/>
    <w:rsid w:val="00C15708"/>
    <w:rsid w:val="00C15D53"/>
    <w:rsid w:val="00C16180"/>
    <w:rsid w:val="00C16C8C"/>
    <w:rsid w:val="00C16F7C"/>
    <w:rsid w:val="00C16FF3"/>
    <w:rsid w:val="00C17388"/>
    <w:rsid w:val="00C175A5"/>
    <w:rsid w:val="00C175DB"/>
    <w:rsid w:val="00C179F7"/>
    <w:rsid w:val="00C17AE3"/>
    <w:rsid w:val="00C17C17"/>
    <w:rsid w:val="00C17FA2"/>
    <w:rsid w:val="00C20587"/>
    <w:rsid w:val="00C205F1"/>
    <w:rsid w:val="00C20EC0"/>
    <w:rsid w:val="00C213A5"/>
    <w:rsid w:val="00C215A6"/>
    <w:rsid w:val="00C215B8"/>
    <w:rsid w:val="00C21B3C"/>
    <w:rsid w:val="00C21E5E"/>
    <w:rsid w:val="00C2340C"/>
    <w:rsid w:val="00C23710"/>
    <w:rsid w:val="00C2374E"/>
    <w:rsid w:val="00C2384B"/>
    <w:rsid w:val="00C241C7"/>
    <w:rsid w:val="00C24818"/>
    <w:rsid w:val="00C24E9C"/>
    <w:rsid w:val="00C25959"/>
    <w:rsid w:val="00C25AFF"/>
    <w:rsid w:val="00C26027"/>
    <w:rsid w:val="00C261F2"/>
    <w:rsid w:val="00C26291"/>
    <w:rsid w:val="00C2656F"/>
    <w:rsid w:val="00C2675E"/>
    <w:rsid w:val="00C267E6"/>
    <w:rsid w:val="00C268AA"/>
    <w:rsid w:val="00C26C5C"/>
    <w:rsid w:val="00C26D09"/>
    <w:rsid w:val="00C27305"/>
    <w:rsid w:val="00C273E4"/>
    <w:rsid w:val="00C2765E"/>
    <w:rsid w:val="00C276C5"/>
    <w:rsid w:val="00C277DA"/>
    <w:rsid w:val="00C27D39"/>
    <w:rsid w:val="00C27F68"/>
    <w:rsid w:val="00C30831"/>
    <w:rsid w:val="00C30E97"/>
    <w:rsid w:val="00C310C5"/>
    <w:rsid w:val="00C31628"/>
    <w:rsid w:val="00C31BDC"/>
    <w:rsid w:val="00C31F6F"/>
    <w:rsid w:val="00C32212"/>
    <w:rsid w:val="00C325B4"/>
    <w:rsid w:val="00C32B1A"/>
    <w:rsid w:val="00C330C2"/>
    <w:rsid w:val="00C33220"/>
    <w:rsid w:val="00C33258"/>
    <w:rsid w:val="00C33383"/>
    <w:rsid w:val="00C3338B"/>
    <w:rsid w:val="00C3351B"/>
    <w:rsid w:val="00C339E9"/>
    <w:rsid w:val="00C33ACC"/>
    <w:rsid w:val="00C340E5"/>
    <w:rsid w:val="00C341A1"/>
    <w:rsid w:val="00C34204"/>
    <w:rsid w:val="00C34D6A"/>
    <w:rsid w:val="00C34EE6"/>
    <w:rsid w:val="00C34F4E"/>
    <w:rsid w:val="00C35104"/>
    <w:rsid w:val="00C351AC"/>
    <w:rsid w:val="00C35F24"/>
    <w:rsid w:val="00C3614A"/>
    <w:rsid w:val="00C365DE"/>
    <w:rsid w:val="00C3666A"/>
    <w:rsid w:val="00C36965"/>
    <w:rsid w:val="00C36AF8"/>
    <w:rsid w:val="00C36D95"/>
    <w:rsid w:val="00C377B7"/>
    <w:rsid w:val="00C37941"/>
    <w:rsid w:val="00C37982"/>
    <w:rsid w:val="00C40037"/>
    <w:rsid w:val="00C402AD"/>
    <w:rsid w:val="00C4067F"/>
    <w:rsid w:val="00C409F2"/>
    <w:rsid w:val="00C40B6B"/>
    <w:rsid w:val="00C40E3B"/>
    <w:rsid w:val="00C41578"/>
    <w:rsid w:val="00C41CE0"/>
    <w:rsid w:val="00C41F4E"/>
    <w:rsid w:val="00C420E5"/>
    <w:rsid w:val="00C42310"/>
    <w:rsid w:val="00C42487"/>
    <w:rsid w:val="00C425DC"/>
    <w:rsid w:val="00C42B4D"/>
    <w:rsid w:val="00C42CA8"/>
    <w:rsid w:val="00C4328D"/>
    <w:rsid w:val="00C43297"/>
    <w:rsid w:val="00C433D3"/>
    <w:rsid w:val="00C434CC"/>
    <w:rsid w:val="00C43546"/>
    <w:rsid w:val="00C436FB"/>
    <w:rsid w:val="00C43791"/>
    <w:rsid w:val="00C43999"/>
    <w:rsid w:val="00C440DB"/>
    <w:rsid w:val="00C45141"/>
    <w:rsid w:val="00C45991"/>
    <w:rsid w:val="00C45C45"/>
    <w:rsid w:val="00C461CA"/>
    <w:rsid w:val="00C46514"/>
    <w:rsid w:val="00C4689A"/>
    <w:rsid w:val="00C46949"/>
    <w:rsid w:val="00C46C9C"/>
    <w:rsid w:val="00C46E63"/>
    <w:rsid w:val="00C47378"/>
    <w:rsid w:val="00C47486"/>
    <w:rsid w:val="00C4780F"/>
    <w:rsid w:val="00C478CF"/>
    <w:rsid w:val="00C47BC5"/>
    <w:rsid w:val="00C50044"/>
    <w:rsid w:val="00C5026D"/>
    <w:rsid w:val="00C50270"/>
    <w:rsid w:val="00C503D0"/>
    <w:rsid w:val="00C5048C"/>
    <w:rsid w:val="00C50579"/>
    <w:rsid w:val="00C507AF"/>
    <w:rsid w:val="00C5088B"/>
    <w:rsid w:val="00C50BAB"/>
    <w:rsid w:val="00C50C47"/>
    <w:rsid w:val="00C512DC"/>
    <w:rsid w:val="00C51424"/>
    <w:rsid w:val="00C51A08"/>
    <w:rsid w:val="00C51E06"/>
    <w:rsid w:val="00C523ED"/>
    <w:rsid w:val="00C528A4"/>
    <w:rsid w:val="00C52942"/>
    <w:rsid w:val="00C52D00"/>
    <w:rsid w:val="00C5353E"/>
    <w:rsid w:val="00C5389E"/>
    <w:rsid w:val="00C53A68"/>
    <w:rsid w:val="00C53FB1"/>
    <w:rsid w:val="00C53FFC"/>
    <w:rsid w:val="00C54770"/>
    <w:rsid w:val="00C54BE4"/>
    <w:rsid w:val="00C55F0C"/>
    <w:rsid w:val="00C5608D"/>
    <w:rsid w:val="00C56335"/>
    <w:rsid w:val="00C5676C"/>
    <w:rsid w:val="00C568A2"/>
    <w:rsid w:val="00C56D84"/>
    <w:rsid w:val="00C570A9"/>
    <w:rsid w:val="00C57185"/>
    <w:rsid w:val="00C576B1"/>
    <w:rsid w:val="00C57852"/>
    <w:rsid w:val="00C57962"/>
    <w:rsid w:val="00C601A0"/>
    <w:rsid w:val="00C60694"/>
    <w:rsid w:val="00C62103"/>
    <w:rsid w:val="00C622C3"/>
    <w:rsid w:val="00C62BA6"/>
    <w:rsid w:val="00C62F14"/>
    <w:rsid w:val="00C6304F"/>
    <w:rsid w:val="00C63272"/>
    <w:rsid w:val="00C63633"/>
    <w:rsid w:val="00C63922"/>
    <w:rsid w:val="00C63D30"/>
    <w:rsid w:val="00C63F00"/>
    <w:rsid w:val="00C6427F"/>
    <w:rsid w:val="00C64410"/>
    <w:rsid w:val="00C64962"/>
    <w:rsid w:val="00C65247"/>
    <w:rsid w:val="00C654DC"/>
    <w:rsid w:val="00C65551"/>
    <w:rsid w:val="00C65B5F"/>
    <w:rsid w:val="00C66427"/>
    <w:rsid w:val="00C6646C"/>
    <w:rsid w:val="00C67763"/>
    <w:rsid w:val="00C679D0"/>
    <w:rsid w:val="00C701F7"/>
    <w:rsid w:val="00C70354"/>
    <w:rsid w:val="00C703E0"/>
    <w:rsid w:val="00C7048D"/>
    <w:rsid w:val="00C70981"/>
    <w:rsid w:val="00C70A8D"/>
    <w:rsid w:val="00C711AD"/>
    <w:rsid w:val="00C71251"/>
    <w:rsid w:val="00C71303"/>
    <w:rsid w:val="00C714D0"/>
    <w:rsid w:val="00C71669"/>
    <w:rsid w:val="00C7179E"/>
    <w:rsid w:val="00C71E65"/>
    <w:rsid w:val="00C72187"/>
    <w:rsid w:val="00C7321F"/>
    <w:rsid w:val="00C73266"/>
    <w:rsid w:val="00C73371"/>
    <w:rsid w:val="00C73628"/>
    <w:rsid w:val="00C736F9"/>
    <w:rsid w:val="00C73706"/>
    <w:rsid w:val="00C73AAB"/>
    <w:rsid w:val="00C73EA2"/>
    <w:rsid w:val="00C748D4"/>
    <w:rsid w:val="00C74EBC"/>
    <w:rsid w:val="00C751EF"/>
    <w:rsid w:val="00C75318"/>
    <w:rsid w:val="00C753B2"/>
    <w:rsid w:val="00C75F1E"/>
    <w:rsid w:val="00C764FA"/>
    <w:rsid w:val="00C77228"/>
    <w:rsid w:val="00C7763F"/>
    <w:rsid w:val="00C77822"/>
    <w:rsid w:val="00C77AED"/>
    <w:rsid w:val="00C8020C"/>
    <w:rsid w:val="00C8074D"/>
    <w:rsid w:val="00C80A88"/>
    <w:rsid w:val="00C80BFF"/>
    <w:rsid w:val="00C80ED4"/>
    <w:rsid w:val="00C813EA"/>
    <w:rsid w:val="00C813F3"/>
    <w:rsid w:val="00C815AC"/>
    <w:rsid w:val="00C815D9"/>
    <w:rsid w:val="00C8166B"/>
    <w:rsid w:val="00C817D1"/>
    <w:rsid w:val="00C82228"/>
    <w:rsid w:val="00C82B8D"/>
    <w:rsid w:val="00C82B90"/>
    <w:rsid w:val="00C82CEA"/>
    <w:rsid w:val="00C832CE"/>
    <w:rsid w:val="00C83CDC"/>
    <w:rsid w:val="00C83CF5"/>
    <w:rsid w:val="00C83FB6"/>
    <w:rsid w:val="00C84002"/>
    <w:rsid w:val="00C841F5"/>
    <w:rsid w:val="00C842C3"/>
    <w:rsid w:val="00C84792"/>
    <w:rsid w:val="00C84BBB"/>
    <w:rsid w:val="00C8523C"/>
    <w:rsid w:val="00C85322"/>
    <w:rsid w:val="00C85648"/>
    <w:rsid w:val="00C8570E"/>
    <w:rsid w:val="00C85993"/>
    <w:rsid w:val="00C85C85"/>
    <w:rsid w:val="00C85DA9"/>
    <w:rsid w:val="00C85F3B"/>
    <w:rsid w:val="00C860C6"/>
    <w:rsid w:val="00C861C5"/>
    <w:rsid w:val="00C865CA"/>
    <w:rsid w:val="00C86B6D"/>
    <w:rsid w:val="00C86DCE"/>
    <w:rsid w:val="00C87299"/>
    <w:rsid w:val="00C875F7"/>
    <w:rsid w:val="00C876B4"/>
    <w:rsid w:val="00C87927"/>
    <w:rsid w:val="00C879DB"/>
    <w:rsid w:val="00C879FB"/>
    <w:rsid w:val="00C901D3"/>
    <w:rsid w:val="00C90212"/>
    <w:rsid w:val="00C905F4"/>
    <w:rsid w:val="00C9073B"/>
    <w:rsid w:val="00C90ABF"/>
    <w:rsid w:val="00C90F5A"/>
    <w:rsid w:val="00C91055"/>
    <w:rsid w:val="00C915C7"/>
    <w:rsid w:val="00C91683"/>
    <w:rsid w:val="00C917D7"/>
    <w:rsid w:val="00C91B48"/>
    <w:rsid w:val="00C91BA2"/>
    <w:rsid w:val="00C91C5A"/>
    <w:rsid w:val="00C91C68"/>
    <w:rsid w:val="00C91DEF"/>
    <w:rsid w:val="00C925D2"/>
    <w:rsid w:val="00C92601"/>
    <w:rsid w:val="00C92D27"/>
    <w:rsid w:val="00C932C6"/>
    <w:rsid w:val="00C93945"/>
    <w:rsid w:val="00C93E86"/>
    <w:rsid w:val="00C94156"/>
    <w:rsid w:val="00C944F1"/>
    <w:rsid w:val="00C94624"/>
    <w:rsid w:val="00C946FB"/>
    <w:rsid w:val="00C950B9"/>
    <w:rsid w:val="00C953FB"/>
    <w:rsid w:val="00C9567F"/>
    <w:rsid w:val="00C9578F"/>
    <w:rsid w:val="00C95B7F"/>
    <w:rsid w:val="00C95CBB"/>
    <w:rsid w:val="00C95FC7"/>
    <w:rsid w:val="00C961F0"/>
    <w:rsid w:val="00C96260"/>
    <w:rsid w:val="00C9631B"/>
    <w:rsid w:val="00C96602"/>
    <w:rsid w:val="00C96943"/>
    <w:rsid w:val="00C96A9B"/>
    <w:rsid w:val="00C96B8B"/>
    <w:rsid w:val="00C96C7B"/>
    <w:rsid w:val="00C96F5B"/>
    <w:rsid w:val="00C97233"/>
    <w:rsid w:val="00C9730C"/>
    <w:rsid w:val="00C974A9"/>
    <w:rsid w:val="00C97547"/>
    <w:rsid w:val="00C97704"/>
    <w:rsid w:val="00C97B94"/>
    <w:rsid w:val="00C97D37"/>
    <w:rsid w:val="00C97E22"/>
    <w:rsid w:val="00C97E25"/>
    <w:rsid w:val="00C97FF5"/>
    <w:rsid w:val="00CA0112"/>
    <w:rsid w:val="00CA0871"/>
    <w:rsid w:val="00CA0910"/>
    <w:rsid w:val="00CA0A38"/>
    <w:rsid w:val="00CA0A8C"/>
    <w:rsid w:val="00CA0E49"/>
    <w:rsid w:val="00CA0EBB"/>
    <w:rsid w:val="00CA0F0B"/>
    <w:rsid w:val="00CA143D"/>
    <w:rsid w:val="00CA1540"/>
    <w:rsid w:val="00CA16E3"/>
    <w:rsid w:val="00CA17CB"/>
    <w:rsid w:val="00CA24E1"/>
    <w:rsid w:val="00CA2817"/>
    <w:rsid w:val="00CA2C8A"/>
    <w:rsid w:val="00CA302B"/>
    <w:rsid w:val="00CA3255"/>
    <w:rsid w:val="00CA3A09"/>
    <w:rsid w:val="00CA3BA4"/>
    <w:rsid w:val="00CA406E"/>
    <w:rsid w:val="00CA408C"/>
    <w:rsid w:val="00CA4682"/>
    <w:rsid w:val="00CA4A15"/>
    <w:rsid w:val="00CA4C60"/>
    <w:rsid w:val="00CA56A6"/>
    <w:rsid w:val="00CA5C8F"/>
    <w:rsid w:val="00CA5FD5"/>
    <w:rsid w:val="00CA6390"/>
    <w:rsid w:val="00CA642E"/>
    <w:rsid w:val="00CA6881"/>
    <w:rsid w:val="00CA6E1E"/>
    <w:rsid w:val="00CA785D"/>
    <w:rsid w:val="00CA7EF2"/>
    <w:rsid w:val="00CB0129"/>
    <w:rsid w:val="00CB04F6"/>
    <w:rsid w:val="00CB06C8"/>
    <w:rsid w:val="00CB076E"/>
    <w:rsid w:val="00CB0AFF"/>
    <w:rsid w:val="00CB0C6B"/>
    <w:rsid w:val="00CB0CA9"/>
    <w:rsid w:val="00CB0D11"/>
    <w:rsid w:val="00CB0EF0"/>
    <w:rsid w:val="00CB0F1E"/>
    <w:rsid w:val="00CB1C09"/>
    <w:rsid w:val="00CB1F21"/>
    <w:rsid w:val="00CB2180"/>
    <w:rsid w:val="00CB24B9"/>
    <w:rsid w:val="00CB2D52"/>
    <w:rsid w:val="00CB2EDB"/>
    <w:rsid w:val="00CB2FD8"/>
    <w:rsid w:val="00CB31DE"/>
    <w:rsid w:val="00CB350C"/>
    <w:rsid w:val="00CB3572"/>
    <w:rsid w:val="00CB3B0F"/>
    <w:rsid w:val="00CB3B53"/>
    <w:rsid w:val="00CB3D00"/>
    <w:rsid w:val="00CB4077"/>
    <w:rsid w:val="00CB45F8"/>
    <w:rsid w:val="00CB4651"/>
    <w:rsid w:val="00CB4A3B"/>
    <w:rsid w:val="00CB4FAD"/>
    <w:rsid w:val="00CB5CA1"/>
    <w:rsid w:val="00CB5D39"/>
    <w:rsid w:val="00CB67E9"/>
    <w:rsid w:val="00CB695F"/>
    <w:rsid w:val="00CB69DC"/>
    <w:rsid w:val="00CB72FB"/>
    <w:rsid w:val="00CB7382"/>
    <w:rsid w:val="00CB73A8"/>
    <w:rsid w:val="00CC0086"/>
    <w:rsid w:val="00CC047C"/>
    <w:rsid w:val="00CC09AE"/>
    <w:rsid w:val="00CC0BE6"/>
    <w:rsid w:val="00CC1696"/>
    <w:rsid w:val="00CC17C3"/>
    <w:rsid w:val="00CC1859"/>
    <w:rsid w:val="00CC1979"/>
    <w:rsid w:val="00CC1F5F"/>
    <w:rsid w:val="00CC20D1"/>
    <w:rsid w:val="00CC21C7"/>
    <w:rsid w:val="00CC26FE"/>
    <w:rsid w:val="00CC33A6"/>
    <w:rsid w:val="00CC34E6"/>
    <w:rsid w:val="00CC3589"/>
    <w:rsid w:val="00CC3733"/>
    <w:rsid w:val="00CC3AB8"/>
    <w:rsid w:val="00CC401B"/>
    <w:rsid w:val="00CC403D"/>
    <w:rsid w:val="00CC410C"/>
    <w:rsid w:val="00CC4281"/>
    <w:rsid w:val="00CC45AC"/>
    <w:rsid w:val="00CC52A0"/>
    <w:rsid w:val="00CC5A52"/>
    <w:rsid w:val="00CC5C23"/>
    <w:rsid w:val="00CC5DD0"/>
    <w:rsid w:val="00CC5DE9"/>
    <w:rsid w:val="00CC6328"/>
    <w:rsid w:val="00CC6343"/>
    <w:rsid w:val="00CC66EB"/>
    <w:rsid w:val="00CC6783"/>
    <w:rsid w:val="00CC69AD"/>
    <w:rsid w:val="00CC73F2"/>
    <w:rsid w:val="00CC786B"/>
    <w:rsid w:val="00CC78D8"/>
    <w:rsid w:val="00CC7A0F"/>
    <w:rsid w:val="00CC7D18"/>
    <w:rsid w:val="00CD014D"/>
    <w:rsid w:val="00CD0349"/>
    <w:rsid w:val="00CD0350"/>
    <w:rsid w:val="00CD07DE"/>
    <w:rsid w:val="00CD0F0C"/>
    <w:rsid w:val="00CD10EF"/>
    <w:rsid w:val="00CD151B"/>
    <w:rsid w:val="00CD203A"/>
    <w:rsid w:val="00CD2466"/>
    <w:rsid w:val="00CD295F"/>
    <w:rsid w:val="00CD2A30"/>
    <w:rsid w:val="00CD2DDD"/>
    <w:rsid w:val="00CD352D"/>
    <w:rsid w:val="00CD3571"/>
    <w:rsid w:val="00CD39FD"/>
    <w:rsid w:val="00CD4BBD"/>
    <w:rsid w:val="00CD4EEB"/>
    <w:rsid w:val="00CD5129"/>
    <w:rsid w:val="00CD56F1"/>
    <w:rsid w:val="00CD5A18"/>
    <w:rsid w:val="00CD5C1D"/>
    <w:rsid w:val="00CD5DD3"/>
    <w:rsid w:val="00CD674D"/>
    <w:rsid w:val="00CD6875"/>
    <w:rsid w:val="00CD6CB0"/>
    <w:rsid w:val="00CD6D8E"/>
    <w:rsid w:val="00CD7414"/>
    <w:rsid w:val="00CD7529"/>
    <w:rsid w:val="00CD7552"/>
    <w:rsid w:val="00CD776C"/>
    <w:rsid w:val="00CD797B"/>
    <w:rsid w:val="00CD79E8"/>
    <w:rsid w:val="00CE0013"/>
    <w:rsid w:val="00CE003B"/>
    <w:rsid w:val="00CE0054"/>
    <w:rsid w:val="00CE0B2B"/>
    <w:rsid w:val="00CE0D5E"/>
    <w:rsid w:val="00CE0F13"/>
    <w:rsid w:val="00CE151E"/>
    <w:rsid w:val="00CE1731"/>
    <w:rsid w:val="00CE18F6"/>
    <w:rsid w:val="00CE2084"/>
    <w:rsid w:val="00CE2D8B"/>
    <w:rsid w:val="00CE2E6C"/>
    <w:rsid w:val="00CE2FAB"/>
    <w:rsid w:val="00CE3486"/>
    <w:rsid w:val="00CE35E7"/>
    <w:rsid w:val="00CE3766"/>
    <w:rsid w:val="00CE3BB6"/>
    <w:rsid w:val="00CE3EC0"/>
    <w:rsid w:val="00CE413F"/>
    <w:rsid w:val="00CE4328"/>
    <w:rsid w:val="00CE4366"/>
    <w:rsid w:val="00CE46B4"/>
    <w:rsid w:val="00CE47CD"/>
    <w:rsid w:val="00CE48C4"/>
    <w:rsid w:val="00CE48C7"/>
    <w:rsid w:val="00CE48E0"/>
    <w:rsid w:val="00CE4A8E"/>
    <w:rsid w:val="00CE4CF5"/>
    <w:rsid w:val="00CE4DD6"/>
    <w:rsid w:val="00CE55BA"/>
    <w:rsid w:val="00CE58CC"/>
    <w:rsid w:val="00CE5903"/>
    <w:rsid w:val="00CE5E4C"/>
    <w:rsid w:val="00CE6056"/>
    <w:rsid w:val="00CE6236"/>
    <w:rsid w:val="00CE6374"/>
    <w:rsid w:val="00CE6442"/>
    <w:rsid w:val="00CE6B8A"/>
    <w:rsid w:val="00CE6C82"/>
    <w:rsid w:val="00CE70BB"/>
    <w:rsid w:val="00CE711B"/>
    <w:rsid w:val="00CE73FB"/>
    <w:rsid w:val="00CE74C4"/>
    <w:rsid w:val="00CE75A2"/>
    <w:rsid w:val="00CE7C7F"/>
    <w:rsid w:val="00CE7E25"/>
    <w:rsid w:val="00CE7F3F"/>
    <w:rsid w:val="00CE7F45"/>
    <w:rsid w:val="00CF0009"/>
    <w:rsid w:val="00CF031E"/>
    <w:rsid w:val="00CF0D36"/>
    <w:rsid w:val="00CF10C4"/>
    <w:rsid w:val="00CF12F5"/>
    <w:rsid w:val="00CF1695"/>
    <w:rsid w:val="00CF2311"/>
    <w:rsid w:val="00CF291E"/>
    <w:rsid w:val="00CF2A95"/>
    <w:rsid w:val="00CF2C76"/>
    <w:rsid w:val="00CF35D4"/>
    <w:rsid w:val="00CF371E"/>
    <w:rsid w:val="00CF3730"/>
    <w:rsid w:val="00CF3B1F"/>
    <w:rsid w:val="00CF3C4A"/>
    <w:rsid w:val="00CF4024"/>
    <w:rsid w:val="00CF452D"/>
    <w:rsid w:val="00CF454C"/>
    <w:rsid w:val="00CF4568"/>
    <w:rsid w:val="00CF456D"/>
    <w:rsid w:val="00CF5142"/>
    <w:rsid w:val="00CF5C61"/>
    <w:rsid w:val="00CF5DCB"/>
    <w:rsid w:val="00CF5E7E"/>
    <w:rsid w:val="00CF727C"/>
    <w:rsid w:val="00CF7448"/>
    <w:rsid w:val="00CF7876"/>
    <w:rsid w:val="00CF7DAE"/>
    <w:rsid w:val="00D000DF"/>
    <w:rsid w:val="00D0026C"/>
    <w:rsid w:val="00D0029C"/>
    <w:rsid w:val="00D009A3"/>
    <w:rsid w:val="00D009E3"/>
    <w:rsid w:val="00D00BB5"/>
    <w:rsid w:val="00D00FD0"/>
    <w:rsid w:val="00D010E3"/>
    <w:rsid w:val="00D01AFC"/>
    <w:rsid w:val="00D02A49"/>
    <w:rsid w:val="00D02ACC"/>
    <w:rsid w:val="00D02E91"/>
    <w:rsid w:val="00D02F8D"/>
    <w:rsid w:val="00D03134"/>
    <w:rsid w:val="00D032D3"/>
    <w:rsid w:val="00D03377"/>
    <w:rsid w:val="00D0350B"/>
    <w:rsid w:val="00D0378F"/>
    <w:rsid w:val="00D04532"/>
    <w:rsid w:val="00D046D3"/>
    <w:rsid w:val="00D04B8A"/>
    <w:rsid w:val="00D04D87"/>
    <w:rsid w:val="00D04DD0"/>
    <w:rsid w:val="00D0583C"/>
    <w:rsid w:val="00D05E5F"/>
    <w:rsid w:val="00D05F98"/>
    <w:rsid w:val="00D061C0"/>
    <w:rsid w:val="00D063BC"/>
    <w:rsid w:val="00D067C1"/>
    <w:rsid w:val="00D06908"/>
    <w:rsid w:val="00D069D1"/>
    <w:rsid w:val="00D06AF9"/>
    <w:rsid w:val="00D07264"/>
    <w:rsid w:val="00D07831"/>
    <w:rsid w:val="00D07919"/>
    <w:rsid w:val="00D07DB0"/>
    <w:rsid w:val="00D07EBE"/>
    <w:rsid w:val="00D100B2"/>
    <w:rsid w:val="00D10270"/>
    <w:rsid w:val="00D106F2"/>
    <w:rsid w:val="00D10CB9"/>
    <w:rsid w:val="00D10CE2"/>
    <w:rsid w:val="00D10DFE"/>
    <w:rsid w:val="00D10FB1"/>
    <w:rsid w:val="00D115CE"/>
    <w:rsid w:val="00D11707"/>
    <w:rsid w:val="00D11C03"/>
    <w:rsid w:val="00D12319"/>
    <w:rsid w:val="00D12AE9"/>
    <w:rsid w:val="00D12B55"/>
    <w:rsid w:val="00D132BD"/>
    <w:rsid w:val="00D1332F"/>
    <w:rsid w:val="00D13D07"/>
    <w:rsid w:val="00D141E8"/>
    <w:rsid w:val="00D14FFF"/>
    <w:rsid w:val="00D150A6"/>
    <w:rsid w:val="00D1523A"/>
    <w:rsid w:val="00D15689"/>
    <w:rsid w:val="00D158F0"/>
    <w:rsid w:val="00D15A64"/>
    <w:rsid w:val="00D15E76"/>
    <w:rsid w:val="00D16204"/>
    <w:rsid w:val="00D164C9"/>
    <w:rsid w:val="00D16604"/>
    <w:rsid w:val="00D169F2"/>
    <w:rsid w:val="00D16B76"/>
    <w:rsid w:val="00D17165"/>
    <w:rsid w:val="00D173AF"/>
    <w:rsid w:val="00D1743E"/>
    <w:rsid w:val="00D17A83"/>
    <w:rsid w:val="00D17FF9"/>
    <w:rsid w:val="00D20247"/>
    <w:rsid w:val="00D202A2"/>
    <w:rsid w:val="00D2030F"/>
    <w:rsid w:val="00D2073E"/>
    <w:rsid w:val="00D20B89"/>
    <w:rsid w:val="00D20CFA"/>
    <w:rsid w:val="00D21819"/>
    <w:rsid w:val="00D21875"/>
    <w:rsid w:val="00D21CBD"/>
    <w:rsid w:val="00D21D7B"/>
    <w:rsid w:val="00D21E10"/>
    <w:rsid w:val="00D22162"/>
    <w:rsid w:val="00D222C3"/>
    <w:rsid w:val="00D222EB"/>
    <w:rsid w:val="00D2260D"/>
    <w:rsid w:val="00D228E5"/>
    <w:rsid w:val="00D22B81"/>
    <w:rsid w:val="00D22EE7"/>
    <w:rsid w:val="00D23557"/>
    <w:rsid w:val="00D242D2"/>
    <w:rsid w:val="00D24459"/>
    <w:rsid w:val="00D248DC"/>
    <w:rsid w:val="00D24AB8"/>
    <w:rsid w:val="00D24B76"/>
    <w:rsid w:val="00D24F74"/>
    <w:rsid w:val="00D24F93"/>
    <w:rsid w:val="00D2522B"/>
    <w:rsid w:val="00D2534F"/>
    <w:rsid w:val="00D253A3"/>
    <w:rsid w:val="00D25526"/>
    <w:rsid w:val="00D256BC"/>
    <w:rsid w:val="00D25848"/>
    <w:rsid w:val="00D258FB"/>
    <w:rsid w:val="00D259D5"/>
    <w:rsid w:val="00D25D84"/>
    <w:rsid w:val="00D25DB5"/>
    <w:rsid w:val="00D260B2"/>
    <w:rsid w:val="00D261D4"/>
    <w:rsid w:val="00D26285"/>
    <w:rsid w:val="00D26361"/>
    <w:rsid w:val="00D2645C"/>
    <w:rsid w:val="00D2649E"/>
    <w:rsid w:val="00D2698A"/>
    <w:rsid w:val="00D273E7"/>
    <w:rsid w:val="00D2790F"/>
    <w:rsid w:val="00D27E90"/>
    <w:rsid w:val="00D27F40"/>
    <w:rsid w:val="00D30434"/>
    <w:rsid w:val="00D30513"/>
    <w:rsid w:val="00D30C25"/>
    <w:rsid w:val="00D30C71"/>
    <w:rsid w:val="00D31325"/>
    <w:rsid w:val="00D317A7"/>
    <w:rsid w:val="00D323BD"/>
    <w:rsid w:val="00D32CDB"/>
    <w:rsid w:val="00D33474"/>
    <w:rsid w:val="00D33AB8"/>
    <w:rsid w:val="00D33CC1"/>
    <w:rsid w:val="00D33DBB"/>
    <w:rsid w:val="00D3456B"/>
    <w:rsid w:val="00D345B0"/>
    <w:rsid w:val="00D3493B"/>
    <w:rsid w:val="00D349BE"/>
    <w:rsid w:val="00D34CC2"/>
    <w:rsid w:val="00D34E32"/>
    <w:rsid w:val="00D34EDC"/>
    <w:rsid w:val="00D34F9F"/>
    <w:rsid w:val="00D3530F"/>
    <w:rsid w:val="00D35550"/>
    <w:rsid w:val="00D35B0D"/>
    <w:rsid w:val="00D35BCA"/>
    <w:rsid w:val="00D35EBA"/>
    <w:rsid w:val="00D36091"/>
    <w:rsid w:val="00D3642F"/>
    <w:rsid w:val="00D36574"/>
    <w:rsid w:val="00D36981"/>
    <w:rsid w:val="00D373F6"/>
    <w:rsid w:val="00D37500"/>
    <w:rsid w:val="00D37A00"/>
    <w:rsid w:val="00D37ABC"/>
    <w:rsid w:val="00D37E9D"/>
    <w:rsid w:val="00D37EC5"/>
    <w:rsid w:val="00D4018C"/>
    <w:rsid w:val="00D401C9"/>
    <w:rsid w:val="00D4035D"/>
    <w:rsid w:val="00D40383"/>
    <w:rsid w:val="00D4087F"/>
    <w:rsid w:val="00D40A2E"/>
    <w:rsid w:val="00D40A7E"/>
    <w:rsid w:val="00D41B93"/>
    <w:rsid w:val="00D42291"/>
    <w:rsid w:val="00D4265D"/>
    <w:rsid w:val="00D4288D"/>
    <w:rsid w:val="00D42C9A"/>
    <w:rsid w:val="00D43493"/>
    <w:rsid w:val="00D43DD4"/>
    <w:rsid w:val="00D4414B"/>
    <w:rsid w:val="00D44714"/>
    <w:rsid w:val="00D44812"/>
    <w:rsid w:val="00D448A0"/>
    <w:rsid w:val="00D44B01"/>
    <w:rsid w:val="00D44B72"/>
    <w:rsid w:val="00D44D29"/>
    <w:rsid w:val="00D451BF"/>
    <w:rsid w:val="00D45370"/>
    <w:rsid w:val="00D4538C"/>
    <w:rsid w:val="00D454CE"/>
    <w:rsid w:val="00D45A2E"/>
    <w:rsid w:val="00D46379"/>
    <w:rsid w:val="00D463E4"/>
    <w:rsid w:val="00D467E7"/>
    <w:rsid w:val="00D468F5"/>
    <w:rsid w:val="00D47964"/>
    <w:rsid w:val="00D5032B"/>
    <w:rsid w:val="00D50815"/>
    <w:rsid w:val="00D50C05"/>
    <w:rsid w:val="00D51148"/>
    <w:rsid w:val="00D51188"/>
    <w:rsid w:val="00D5128C"/>
    <w:rsid w:val="00D519E5"/>
    <w:rsid w:val="00D51AFB"/>
    <w:rsid w:val="00D51B01"/>
    <w:rsid w:val="00D51C89"/>
    <w:rsid w:val="00D51E78"/>
    <w:rsid w:val="00D52269"/>
    <w:rsid w:val="00D522F8"/>
    <w:rsid w:val="00D5337D"/>
    <w:rsid w:val="00D535B2"/>
    <w:rsid w:val="00D544C4"/>
    <w:rsid w:val="00D54B1C"/>
    <w:rsid w:val="00D54CCD"/>
    <w:rsid w:val="00D54F9B"/>
    <w:rsid w:val="00D55704"/>
    <w:rsid w:val="00D559A9"/>
    <w:rsid w:val="00D559B0"/>
    <w:rsid w:val="00D55DA4"/>
    <w:rsid w:val="00D55EDE"/>
    <w:rsid w:val="00D560EE"/>
    <w:rsid w:val="00D56613"/>
    <w:rsid w:val="00D574DC"/>
    <w:rsid w:val="00D57BF0"/>
    <w:rsid w:val="00D57CBF"/>
    <w:rsid w:val="00D57DC4"/>
    <w:rsid w:val="00D60258"/>
    <w:rsid w:val="00D6091F"/>
    <w:rsid w:val="00D60A04"/>
    <w:rsid w:val="00D60A07"/>
    <w:rsid w:val="00D60A4F"/>
    <w:rsid w:val="00D60A78"/>
    <w:rsid w:val="00D60EBF"/>
    <w:rsid w:val="00D61187"/>
    <w:rsid w:val="00D61273"/>
    <w:rsid w:val="00D61300"/>
    <w:rsid w:val="00D6134C"/>
    <w:rsid w:val="00D61574"/>
    <w:rsid w:val="00D61624"/>
    <w:rsid w:val="00D61648"/>
    <w:rsid w:val="00D61689"/>
    <w:rsid w:val="00D619C0"/>
    <w:rsid w:val="00D61C0A"/>
    <w:rsid w:val="00D62092"/>
    <w:rsid w:val="00D6217F"/>
    <w:rsid w:val="00D621B5"/>
    <w:rsid w:val="00D62757"/>
    <w:rsid w:val="00D6307A"/>
    <w:rsid w:val="00D63529"/>
    <w:rsid w:val="00D636C2"/>
    <w:rsid w:val="00D63899"/>
    <w:rsid w:val="00D63922"/>
    <w:rsid w:val="00D64354"/>
    <w:rsid w:val="00D646C8"/>
    <w:rsid w:val="00D64ABA"/>
    <w:rsid w:val="00D64F96"/>
    <w:rsid w:val="00D65289"/>
    <w:rsid w:val="00D65488"/>
    <w:rsid w:val="00D6562E"/>
    <w:rsid w:val="00D65958"/>
    <w:rsid w:val="00D65D79"/>
    <w:rsid w:val="00D65DFD"/>
    <w:rsid w:val="00D66114"/>
    <w:rsid w:val="00D66324"/>
    <w:rsid w:val="00D668F5"/>
    <w:rsid w:val="00D66C3F"/>
    <w:rsid w:val="00D6717B"/>
    <w:rsid w:val="00D67F76"/>
    <w:rsid w:val="00D708FD"/>
    <w:rsid w:val="00D70AAA"/>
    <w:rsid w:val="00D70BFA"/>
    <w:rsid w:val="00D70D88"/>
    <w:rsid w:val="00D71731"/>
    <w:rsid w:val="00D71E72"/>
    <w:rsid w:val="00D7213F"/>
    <w:rsid w:val="00D72288"/>
    <w:rsid w:val="00D726D4"/>
    <w:rsid w:val="00D728D5"/>
    <w:rsid w:val="00D72F5F"/>
    <w:rsid w:val="00D73417"/>
    <w:rsid w:val="00D7374A"/>
    <w:rsid w:val="00D73B21"/>
    <w:rsid w:val="00D73D13"/>
    <w:rsid w:val="00D73FCF"/>
    <w:rsid w:val="00D74303"/>
    <w:rsid w:val="00D74386"/>
    <w:rsid w:val="00D749F5"/>
    <w:rsid w:val="00D74AA1"/>
    <w:rsid w:val="00D74CCC"/>
    <w:rsid w:val="00D74DF9"/>
    <w:rsid w:val="00D750D3"/>
    <w:rsid w:val="00D75353"/>
    <w:rsid w:val="00D754B1"/>
    <w:rsid w:val="00D75F67"/>
    <w:rsid w:val="00D760E2"/>
    <w:rsid w:val="00D76178"/>
    <w:rsid w:val="00D76555"/>
    <w:rsid w:val="00D76609"/>
    <w:rsid w:val="00D76627"/>
    <w:rsid w:val="00D768F3"/>
    <w:rsid w:val="00D76C4E"/>
    <w:rsid w:val="00D77034"/>
    <w:rsid w:val="00D7779C"/>
    <w:rsid w:val="00D778A2"/>
    <w:rsid w:val="00D77CBC"/>
    <w:rsid w:val="00D8062B"/>
    <w:rsid w:val="00D808E2"/>
    <w:rsid w:val="00D8094A"/>
    <w:rsid w:val="00D80BC6"/>
    <w:rsid w:val="00D80EE5"/>
    <w:rsid w:val="00D810D4"/>
    <w:rsid w:val="00D812EC"/>
    <w:rsid w:val="00D815C2"/>
    <w:rsid w:val="00D81603"/>
    <w:rsid w:val="00D82528"/>
    <w:rsid w:val="00D8257D"/>
    <w:rsid w:val="00D82B99"/>
    <w:rsid w:val="00D82BFD"/>
    <w:rsid w:val="00D82C20"/>
    <w:rsid w:val="00D82C31"/>
    <w:rsid w:val="00D82E1A"/>
    <w:rsid w:val="00D8337B"/>
    <w:rsid w:val="00D83810"/>
    <w:rsid w:val="00D83942"/>
    <w:rsid w:val="00D839EA"/>
    <w:rsid w:val="00D83F6F"/>
    <w:rsid w:val="00D84274"/>
    <w:rsid w:val="00D84EC4"/>
    <w:rsid w:val="00D852D3"/>
    <w:rsid w:val="00D8556F"/>
    <w:rsid w:val="00D85658"/>
    <w:rsid w:val="00D857E6"/>
    <w:rsid w:val="00D8580C"/>
    <w:rsid w:val="00D858F9"/>
    <w:rsid w:val="00D859F1"/>
    <w:rsid w:val="00D865F2"/>
    <w:rsid w:val="00D8663F"/>
    <w:rsid w:val="00D86853"/>
    <w:rsid w:val="00D86937"/>
    <w:rsid w:val="00D870B6"/>
    <w:rsid w:val="00D874F1"/>
    <w:rsid w:val="00D876CD"/>
    <w:rsid w:val="00D87949"/>
    <w:rsid w:val="00D87CE9"/>
    <w:rsid w:val="00D87D29"/>
    <w:rsid w:val="00D900FC"/>
    <w:rsid w:val="00D9068F"/>
    <w:rsid w:val="00D9078E"/>
    <w:rsid w:val="00D907D0"/>
    <w:rsid w:val="00D90DF9"/>
    <w:rsid w:val="00D915AE"/>
    <w:rsid w:val="00D91A8D"/>
    <w:rsid w:val="00D91E60"/>
    <w:rsid w:val="00D9240D"/>
    <w:rsid w:val="00D92449"/>
    <w:rsid w:val="00D9269D"/>
    <w:rsid w:val="00D92D07"/>
    <w:rsid w:val="00D9309F"/>
    <w:rsid w:val="00D93793"/>
    <w:rsid w:val="00D93AC3"/>
    <w:rsid w:val="00D93EFB"/>
    <w:rsid w:val="00D94034"/>
    <w:rsid w:val="00D94429"/>
    <w:rsid w:val="00D94DA7"/>
    <w:rsid w:val="00D94F11"/>
    <w:rsid w:val="00D94F22"/>
    <w:rsid w:val="00D95063"/>
    <w:rsid w:val="00D9512E"/>
    <w:rsid w:val="00D95477"/>
    <w:rsid w:val="00D96737"/>
    <w:rsid w:val="00D96B9C"/>
    <w:rsid w:val="00D977BA"/>
    <w:rsid w:val="00D97884"/>
    <w:rsid w:val="00D97C2B"/>
    <w:rsid w:val="00DA004E"/>
    <w:rsid w:val="00DA00CD"/>
    <w:rsid w:val="00DA0544"/>
    <w:rsid w:val="00DA07BA"/>
    <w:rsid w:val="00DA08E0"/>
    <w:rsid w:val="00DA09E8"/>
    <w:rsid w:val="00DA1040"/>
    <w:rsid w:val="00DA16D9"/>
    <w:rsid w:val="00DA1B05"/>
    <w:rsid w:val="00DA1FD2"/>
    <w:rsid w:val="00DA202D"/>
    <w:rsid w:val="00DA23C7"/>
    <w:rsid w:val="00DA24A5"/>
    <w:rsid w:val="00DA2BF0"/>
    <w:rsid w:val="00DA2FD9"/>
    <w:rsid w:val="00DA305D"/>
    <w:rsid w:val="00DA312C"/>
    <w:rsid w:val="00DA36BA"/>
    <w:rsid w:val="00DA3ADA"/>
    <w:rsid w:val="00DA4660"/>
    <w:rsid w:val="00DA4756"/>
    <w:rsid w:val="00DA4A49"/>
    <w:rsid w:val="00DA4CA3"/>
    <w:rsid w:val="00DA4DA7"/>
    <w:rsid w:val="00DA530D"/>
    <w:rsid w:val="00DA53E7"/>
    <w:rsid w:val="00DA5A68"/>
    <w:rsid w:val="00DA5E60"/>
    <w:rsid w:val="00DA60AD"/>
    <w:rsid w:val="00DA616F"/>
    <w:rsid w:val="00DA672D"/>
    <w:rsid w:val="00DA690B"/>
    <w:rsid w:val="00DA6ACA"/>
    <w:rsid w:val="00DA6F7F"/>
    <w:rsid w:val="00DA7F5C"/>
    <w:rsid w:val="00DB0021"/>
    <w:rsid w:val="00DB0090"/>
    <w:rsid w:val="00DB0BD1"/>
    <w:rsid w:val="00DB1A99"/>
    <w:rsid w:val="00DB1BD8"/>
    <w:rsid w:val="00DB1BFB"/>
    <w:rsid w:val="00DB1FA1"/>
    <w:rsid w:val="00DB2082"/>
    <w:rsid w:val="00DB211C"/>
    <w:rsid w:val="00DB22CD"/>
    <w:rsid w:val="00DB2527"/>
    <w:rsid w:val="00DB2718"/>
    <w:rsid w:val="00DB28A8"/>
    <w:rsid w:val="00DB2A1A"/>
    <w:rsid w:val="00DB2A2F"/>
    <w:rsid w:val="00DB30E7"/>
    <w:rsid w:val="00DB329F"/>
    <w:rsid w:val="00DB3365"/>
    <w:rsid w:val="00DB36D4"/>
    <w:rsid w:val="00DB3939"/>
    <w:rsid w:val="00DB3A0A"/>
    <w:rsid w:val="00DB3EC7"/>
    <w:rsid w:val="00DB3F76"/>
    <w:rsid w:val="00DB3FB7"/>
    <w:rsid w:val="00DB4193"/>
    <w:rsid w:val="00DB4662"/>
    <w:rsid w:val="00DB4784"/>
    <w:rsid w:val="00DB4CDB"/>
    <w:rsid w:val="00DB50F2"/>
    <w:rsid w:val="00DB5380"/>
    <w:rsid w:val="00DB5619"/>
    <w:rsid w:val="00DB57F1"/>
    <w:rsid w:val="00DB5856"/>
    <w:rsid w:val="00DB5860"/>
    <w:rsid w:val="00DB5B44"/>
    <w:rsid w:val="00DB6713"/>
    <w:rsid w:val="00DB6C64"/>
    <w:rsid w:val="00DB6FD1"/>
    <w:rsid w:val="00DB73F8"/>
    <w:rsid w:val="00DB7463"/>
    <w:rsid w:val="00DB75EB"/>
    <w:rsid w:val="00DB7648"/>
    <w:rsid w:val="00DB782A"/>
    <w:rsid w:val="00DB7D74"/>
    <w:rsid w:val="00DB7DDC"/>
    <w:rsid w:val="00DC00E1"/>
    <w:rsid w:val="00DC02AA"/>
    <w:rsid w:val="00DC0706"/>
    <w:rsid w:val="00DC0DA1"/>
    <w:rsid w:val="00DC0DD5"/>
    <w:rsid w:val="00DC10D8"/>
    <w:rsid w:val="00DC118C"/>
    <w:rsid w:val="00DC1399"/>
    <w:rsid w:val="00DC1B9D"/>
    <w:rsid w:val="00DC242F"/>
    <w:rsid w:val="00DC24AB"/>
    <w:rsid w:val="00DC24F8"/>
    <w:rsid w:val="00DC25C4"/>
    <w:rsid w:val="00DC297D"/>
    <w:rsid w:val="00DC30AC"/>
    <w:rsid w:val="00DC391E"/>
    <w:rsid w:val="00DC3A3E"/>
    <w:rsid w:val="00DC3B85"/>
    <w:rsid w:val="00DC3E81"/>
    <w:rsid w:val="00DC3E83"/>
    <w:rsid w:val="00DC3F9E"/>
    <w:rsid w:val="00DC3FC5"/>
    <w:rsid w:val="00DC3FCC"/>
    <w:rsid w:val="00DC4075"/>
    <w:rsid w:val="00DC42FB"/>
    <w:rsid w:val="00DC4815"/>
    <w:rsid w:val="00DC4820"/>
    <w:rsid w:val="00DC49BF"/>
    <w:rsid w:val="00DC4A8D"/>
    <w:rsid w:val="00DC4A99"/>
    <w:rsid w:val="00DC50D9"/>
    <w:rsid w:val="00DC5201"/>
    <w:rsid w:val="00DC57EA"/>
    <w:rsid w:val="00DC6011"/>
    <w:rsid w:val="00DC66B1"/>
    <w:rsid w:val="00DC690B"/>
    <w:rsid w:val="00DC6AAA"/>
    <w:rsid w:val="00DC6CCC"/>
    <w:rsid w:val="00DC6CE3"/>
    <w:rsid w:val="00DC6D5F"/>
    <w:rsid w:val="00DC6D7A"/>
    <w:rsid w:val="00DC6DCE"/>
    <w:rsid w:val="00DC7320"/>
    <w:rsid w:val="00DC735C"/>
    <w:rsid w:val="00DC75A2"/>
    <w:rsid w:val="00DC7605"/>
    <w:rsid w:val="00DD000F"/>
    <w:rsid w:val="00DD032E"/>
    <w:rsid w:val="00DD0882"/>
    <w:rsid w:val="00DD0A31"/>
    <w:rsid w:val="00DD0AF6"/>
    <w:rsid w:val="00DD0E59"/>
    <w:rsid w:val="00DD0FC4"/>
    <w:rsid w:val="00DD10CA"/>
    <w:rsid w:val="00DD1584"/>
    <w:rsid w:val="00DD1767"/>
    <w:rsid w:val="00DD183B"/>
    <w:rsid w:val="00DD1C0F"/>
    <w:rsid w:val="00DD1D6B"/>
    <w:rsid w:val="00DD1E7E"/>
    <w:rsid w:val="00DD1F93"/>
    <w:rsid w:val="00DD215F"/>
    <w:rsid w:val="00DD2188"/>
    <w:rsid w:val="00DD219C"/>
    <w:rsid w:val="00DD24AB"/>
    <w:rsid w:val="00DD2840"/>
    <w:rsid w:val="00DD2B86"/>
    <w:rsid w:val="00DD3485"/>
    <w:rsid w:val="00DD38D5"/>
    <w:rsid w:val="00DD3D58"/>
    <w:rsid w:val="00DD41F6"/>
    <w:rsid w:val="00DD4DB1"/>
    <w:rsid w:val="00DD4E8B"/>
    <w:rsid w:val="00DD51BC"/>
    <w:rsid w:val="00DD52EE"/>
    <w:rsid w:val="00DD530A"/>
    <w:rsid w:val="00DD540C"/>
    <w:rsid w:val="00DD5E93"/>
    <w:rsid w:val="00DD5F52"/>
    <w:rsid w:val="00DD5F60"/>
    <w:rsid w:val="00DD698C"/>
    <w:rsid w:val="00DD69FF"/>
    <w:rsid w:val="00DD6E00"/>
    <w:rsid w:val="00DD6F76"/>
    <w:rsid w:val="00DD7140"/>
    <w:rsid w:val="00DD73F8"/>
    <w:rsid w:val="00DD759D"/>
    <w:rsid w:val="00DD766A"/>
    <w:rsid w:val="00DE008F"/>
    <w:rsid w:val="00DE0266"/>
    <w:rsid w:val="00DE02A9"/>
    <w:rsid w:val="00DE07C5"/>
    <w:rsid w:val="00DE0CAD"/>
    <w:rsid w:val="00DE0D00"/>
    <w:rsid w:val="00DE0E06"/>
    <w:rsid w:val="00DE10F0"/>
    <w:rsid w:val="00DE1209"/>
    <w:rsid w:val="00DE17D1"/>
    <w:rsid w:val="00DE1869"/>
    <w:rsid w:val="00DE1D5A"/>
    <w:rsid w:val="00DE2262"/>
    <w:rsid w:val="00DE272A"/>
    <w:rsid w:val="00DE3347"/>
    <w:rsid w:val="00DE33ED"/>
    <w:rsid w:val="00DE3729"/>
    <w:rsid w:val="00DE3A42"/>
    <w:rsid w:val="00DE3E37"/>
    <w:rsid w:val="00DE420A"/>
    <w:rsid w:val="00DE444B"/>
    <w:rsid w:val="00DE47B2"/>
    <w:rsid w:val="00DE480F"/>
    <w:rsid w:val="00DE4B82"/>
    <w:rsid w:val="00DE50A5"/>
    <w:rsid w:val="00DE56E4"/>
    <w:rsid w:val="00DE578E"/>
    <w:rsid w:val="00DE5C41"/>
    <w:rsid w:val="00DE5C99"/>
    <w:rsid w:val="00DE5D36"/>
    <w:rsid w:val="00DE67D2"/>
    <w:rsid w:val="00DE7542"/>
    <w:rsid w:val="00DE785B"/>
    <w:rsid w:val="00DE7A9B"/>
    <w:rsid w:val="00DF0596"/>
    <w:rsid w:val="00DF05F0"/>
    <w:rsid w:val="00DF0B7A"/>
    <w:rsid w:val="00DF0C98"/>
    <w:rsid w:val="00DF0E2D"/>
    <w:rsid w:val="00DF104A"/>
    <w:rsid w:val="00DF11BA"/>
    <w:rsid w:val="00DF13AE"/>
    <w:rsid w:val="00DF1474"/>
    <w:rsid w:val="00DF173A"/>
    <w:rsid w:val="00DF1E50"/>
    <w:rsid w:val="00DF1F07"/>
    <w:rsid w:val="00DF3424"/>
    <w:rsid w:val="00DF36F8"/>
    <w:rsid w:val="00DF3C03"/>
    <w:rsid w:val="00DF3CFE"/>
    <w:rsid w:val="00DF41EA"/>
    <w:rsid w:val="00DF4422"/>
    <w:rsid w:val="00DF46ED"/>
    <w:rsid w:val="00DF4F5E"/>
    <w:rsid w:val="00DF59CE"/>
    <w:rsid w:val="00DF5BA1"/>
    <w:rsid w:val="00DF67B6"/>
    <w:rsid w:val="00DF682F"/>
    <w:rsid w:val="00DF7806"/>
    <w:rsid w:val="00DF7D54"/>
    <w:rsid w:val="00E0037B"/>
    <w:rsid w:val="00E00624"/>
    <w:rsid w:val="00E00C47"/>
    <w:rsid w:val="00E00F65"/>
    <w:rsid w:val="00E018A9"/>
    <w:rsid w:val="00E01CE1"/>
    <w:rsid w:val="00E01D58"/>
    <w:rsid w:val="00E025A5"/>
    <w:rsid w:val="00E02649"/>
    <w:rsid w:val="00E02B16"/>
    <w:rsid w:val="00E02EED"/>
    <w:rsid w:val="00E03639"/>
    <w:rsid w:val="00E039CE"/>
    <w:rsid w:val="00E039E8"/>
    <w:rsid w:val="00E04230"/>
    <w:rsid w:val="00E04A5B"/>
    <w:rsid w:val="00E04EC1"/>
    <w:rsid w:val="00E0567C"/>
    <w:rsid w:val="00E06341"/>
    <w:rsid w:val="00E06415"/>
    <w:rsid w:val="00E06643"/>
    <w:rsid w:val="00E06A14"/>
    <w:rsid w:val="00E06E06"/>
    <w:rsid w:val="00E07039"/>
    <w:rsid w:val="00E07091"/>
    <w:rsid w:val="00E0715F"/>
    <w:rsid w:val="00E076B4"/>
    <w:rsid w:val="00E0773D"/>
    <w:rsid w:val="00E07DFB"/>
    <w:rsid w:val="00E10430"/>
    <w:rsid w:val="00E10488"/>
    <w:rsid w:val="00E107EB"/>
    <w:rsid w:val="00E109C0"/>
    <w:rsid w:val="00E111B6"/>
    <w:rsid w:val="00E11D63"/>
    <w:rsid w:val="00E12547"/>
    <w:rsid w:val="00E13309"/>
    <w:rsid w:val="00E134A8"/>
    <w:rsid w:val="00E13567"/>
    <w:rsid w:val="00E1370D"/>
    <w:rsid w:val="00E1394C"/>
    <w:rsid w:val="00E13A73"/>
    <w:rsid w:val="00E1471A"/>
    <w:rsid w:val="00E14AA8"/>
    <w:rsid w:val="00E14BAC"/>
    <w:rsid w:val="00E14CCC"/>
    <w:rsid w:val="00E152D2"/>
    <w:rsid w:val="00E158DB"/>
    <w:rsid w:val="00E15966"/>
    <w:rsid w:val="00E16041"/>
    <w:rsid w:val="00E16CAB"/>
    <w:rsid w:val="00E170A6"/>
    <w:rsid w:val="00E177DE"/>
    <w:rsid w:val="00E178BB"/>
    <w:rsid w:val="00E17D32"/>
    <w:rsid w:val="00E17ED2"/>
    <w:rsid w:val="00E2015C"/>
    <w:rsid w:val="00E202B1"/>
    <w:rsid w:val="00E20567"/>
    <w:rsid w:val="00E20A0D"/>
    <w:rsid w:val="00E20F5C"/>
    <w:rsid w:val="00E21047"/>
    <w:rsid w:val="00E21C7D"/>
    <w:rsid w:val="00E226B3"/>
    <w:rsid w:val="00E22E77"/>
    <w:rsid w:val="00E23441"/>
    <w:rsid w:val="00E23510"/>
    <w:rsid w:val="00E23588"/>
    <w:rsid w:val="00E23A6D"/>
    <w:rsid w:val="00E23F30"/>
    <w:rsid w:val="00E24074"/>
    <w:rsid w:val="00E24393"/>
    <w:rsid w:val="00E243EB"/>
    <w:rsid w:val="00E24822"/>
    <w:rsid w:val="00E248FB"/>
    <w:rsid w:val="00E24F58"/>
    <w:rsid w:val="00E24F66"/>
    <w:rsid w:val="00E2534E"/>
    <w:rsid w:val="00E2562B"/>
    <w:rsid w:val="00E25CF7"/>
    <w:rsid w:val="00E2678B"/>
    <w:rsid w:val="00E26959"/>
    <w:rsid w:val="00E269ED"/>
    <w:rsid w:val="00E26E67"/>
    <w:rsid w:val="00E26F0E"/>
    <w:rsid w:val="00E26FB6"/>
    <w:rsid w:val="00E272E1"/>
    <w:rsid w:val="00E2766E"/>
    <w:rsid w:val="00E27A99"/>
    <w:rsid w:val="00E27AF2"/>
    <w:rsid w:val="00E27F8A"/>
    <w:rsid w:val="00E30067"/>
    <w:rsid w:val="00E304E0"/>
    <w:rsid w:val="00E305A4"/>
    <w:rsid w:val="00E30665"/>
    <w:rsid w:val="00E30681"/>
    <w:rsid w:val="00E30C2B"/>
    <w:rsid w:val="00E310B6"/>
    <w:rsid w:val="00E311F6"/>
    <w:rsid w:val="00E31206"/>
    <w:rsid w:val="00E313BD"/>
    <w:rsid w:val="00E31E1E"/>
    <w:rsid w:val="00E31F06"/>
    <w:rsid w:val="00E321D0"/>
    <w:rsid w:val="00E325DC"/>
    <w:rsid w:val="00E326EE"/>
    <w:rsid w:val="00E326FC"/>
    <w:rsid w:val="00E3271C"/>
    <w:rsid w:val="00E32AB0"/>
    <w:rsid w:val="00E33181"/>
    <w:rsid w:val="00E3325D"/>
    <w:rsid w:val="00E33874"/>
    <w:rsid w:val="00E3389E"/>
    <w:rsid w:val="00E34085"/>
    <w:rsid w:val="00E343D7"/>
    <w:rsid w:val="00E34ACD"/>
    <w:rsid w:val="00E34DE6"/>
    <w:rsid w:val="00E34E35"/>
    <w:rsid w:val="00E35BE4"/>
    <w:rsid w:val="00E35E29"/>
    <w:rsid w:val="00E36040"/>
    <w:rsid w:val="00E361E2"/>
    <w:rsid w:val="00E362A7"/>
    <w:rsid w:val="00E367C0"/>
    <w:rsid w:val="00E36895"/>
    <w:rsid w:val="00E368DA"/>
    <w:rsid w:val="00E36B87"/>
    <w:rsid w:val="00E370D9"/>
    <w:rsid w:val="00E37D17"/>
    <w:rsid w:val="00E40040"/>
    <w:rsid w:val="00E4026F"/>
    <w:rsid w:val="00E40285"/>
    <w:rsid w:val="00E40571"/>
    <w:rsid w:val="00E406D7"/>
    <w:rsid w:val="00E40A22"/>
    <w:rsid w:val="00E40D3E"/>
    <w:rsid w:val="00E410B3"/>
    <w:rsid w:val="00E4137D"/>
    <w:rsid w:val="00E41517"/>
    <w:rsid w:val="00E41704"/>
    <w:rsid w:val="00E41742"/>
    <w:rsid w:val="00E41F2C"/>
    <w:rsid w:val="00E42418"/>
    <w:rsid w:val="00E4332B"/>
    <w:rsid w:val="00E43341"/>
    <w:rsid w:val="00E435B9"/>
    <w:rsid w:val="00E435FE"/>
    <w:rsid w:val="00E4372E"/>
    <w:rsid w:val="00E4394A"/>
    <w:rsid w:val="00E43AD6"/>
    <w:rsid w:val="00E43E0B"/>
    <w:rsid w:val="00E43ED2"/>
    <w:rsid w:val="00E44071"/>
    <w:rsid w:val="00E44533"/>
    <w:rsid w:val="00E44AEF"/>
    <w:rsid w:val="00E44FEC"/>
    <w:rsid w:val="00E45126"/>
    <w:rsid w:val="00E4545A"/>
    <w:rsid w:val="00E454FA"/>
    <w:rsid w:val="00E45A33"/>
    <w:rsid w:val="00E45A39"/>
    <w:rsid w:val="00E45D0C"/>
    <w:rsid w:val="00E45E8E"/>
    <w:rsid w:val="00E462FD"/>
    <w:rsid w:val="00E46963"/>
    <w:rsid w:val="00E46CA2"/>
    <w:rsid w:val="00E46CC7"/>
    <w:rsid w:val="00E47049"/>
    <w:rsid w:val="00E470C5"/>
    <w:rsid w:val="00E4734A"/>
    <w:rsid w:val="00E47DE4"/>
    <w:rsid w:val="00E500AC"/>
    <w:rsid w:val="00E50491"/>
    <w:rsid w:val="00E505E7"/>
    <w:rsid w:val="00E506CE"/>
    <w:rsid w:val="00E508B9"/>
    <w:rsid w:val="00E50987"/>
    <w:rsid w:val="00E50E15"/>
    <w:rsid w:val="00E51510"/>
    <w:rsid w:val="00E518BE"/>
    <w:rsid w:val="00E52196"/>
    <w:rsid w:val="00E5266C"/>
    <w:rsid w:val="00E526FE"/>
    <w:rsid w:val="00E52B82"/>
    <w:rsid w:val="00E53111"/>
    <w:rsid w:val="00E53302"/>
    <w:rsid w:val="00E53325"/>
    <w:rsid w:val="00E53AD5"/>
    <w:rsid w:val="00E53B46"/>
    <w:rsid w:val="00E53C16"/>
    <w:rsid w:val="00E53D6A"/>
    <w:rsid w:val="00E5424B"/>
    <w:rsid w:val="00E54485"/>
    <w:rsid w:val="00E5488B"/>
    <w:rsid w:val="00E548D4"/>
    <w:rsid w:val="00E54907"/>
    <w:rsid w:val="00E54DA1"/>
    <w:rsid w:val="00E54E11"/>
    <w:rsid w:val="00E54F16"/>
    <w:rsid w:val="00E55C29"/>
    <w:rsid w:val="00E55E1B"/>
    <w:rsid w:val="00E5611B"/>
    <w:rsid w:val="00E5639B"/>
    <w:rsid w:val="00E5639D"/>
    <w:rsid w:val="00E56432"/>
    <w:rsid w:val="00E56701"/>
    <w:rsid w:val="00E56800"/>
    <w:rsid w:val="00E569AE"/>
    <w:rsid w:val="00E56B82"/>
    <w:rsid w:val="00E56F26"/>
    <w:rsid w:val="00E57655"/>
    <w:rsid w:val="00E577D0"/>
    <w:rsid w:val="00E57918"/>
    <w:rsid w:val="00E57BBB"/>
    <w:rsid w:val="00E57D26"/>
    <w:rsid w:val="00E6025F"/>
    <w:rsid w:val="00E60CD5"/>
    <w:rsid w:val="00E61192"/>
    <w:rsid w:val="00E6164D"/>
    <w:rsid w:val="00E61D5C"/>
    <w:rsid w:val="00E621DF"/>
    <w:rsid w:val="00E6221E"/>
    <w:rsid w:val="00E62407"/>
    <w:rsid w:val="00E62469"/>
    <w:rsid w:val="00E62702"/>
    <w:rsid w:val="00E62977"/>
    <w:rsid w:val="00E62D51"/>
    <w:rsid w:val="00E631DE"/>
    <w:rsid w:val="00E63672"/>
    <w:rsid w:val="00E637B7"/>
    <w:rsid w:val="00E639D1"/>
    <w:rsid w:val="00E63A62"/>
    <w:rsid w:val="00E63ABD"/>
    <w:rsid w:val="00E63DA1"/>
    <w:rsid w:val="00E647F1"/>
    <w:rsid w:val="00E64A75"/>
    <w:rsid w:val="00E64DB9"/>
    <w:rsid w:val="00E64DF1"/>
    <w:rsid w:val="00E65048"/>
    <w:rsid w:val="00E65296"/>
    <w:rsid w:val="00E6592B"/>
    <w:rsid w:val="00E65951"/>
    <w:rsid w:val="00E659A8"/>
    <w:rsid w:val="00E6659F"/>
    <w:rsid w:val="00E66CB1"/>
    <w:rsid w:val="00E66D6F"/>
    <w:rsid w:val="00E67080"/>
    <w:rsid w:val="00E671A6"/>
    <w:rsid w:val="00E67C22"/>
    <w:rsid w:val="00E67E45"/>
    <w:rsid w:val="00E67EFB"/>
    <w:rsid w:val="00E7003B"/>
    <w:rsid w:val="00E70347"/>
    <w:rsid w:val="00E70B0A"/>
    <w:rsid w:val="00E70D1E"/>
    <w:rsid w:val="00E711F1"/>
    <w:rsid w:val="00E71674"/>
    <w:rsid w:val="00E71762"/>
    <w:rsid w:val="00E71EF4"/>
    <w:rsid w:val="00E71F03"/>
    <w:rsid w:val="00E723DD"/>
    <w:rsid w:val="00E7281C"/>
    <w:rsid w:val="00E72B9C"/>
    <w:rsid w:val="00E72D17"/>
    <w:rsid w:val="00E72D25"/>
    <w:rsid w:val="00E730CF"/>
    <w:rsid w:val="00E7333F"/>
    <w:rsid w:val="00E73B9E"/>
    <w:rsid w:val="00E7410A"/>
    <w:rsid w:val="00E7482E"/>
    <w:rsid w:val="00E74AE0"/>
    <w:rsid w:val="00E74B55"/>
    <w:rsid w:val="00E7510E"/>
    <w:rsid w:val="00E75502"/>
    <w:rsid w:val="00E758B9"/>
    <w:rsid w:val="00E75926"/>
    <w:rsid w:val="00E75E15"/>
    <w:rsid w:val="00E75E71"/>
    <w:rsid w:val="00E75F32"/>
    <w:rsid w:val="00E75F68"/>
    <w:rsid w:val="00E7637E"/>
    <w:rsid w:val="00E7658E"/>
    <w:rsid w:val="00E7665D"/>
    <w:rsid w:val="00E768A6"/>
    <w:rsid w:val="00E76E08"/>
    <w:rsid w:val="00E76E5C"/>
    <w:rsid w:val="00E77986"/>
    <w:rsid w:val="00E80701"/>
    <w:rsid w:val="00E80974"/>
    <w:rsid w:val="00E80D2A"/>
    <w:rsid w:val="00E810A5"/>
    <w:rsid w:val="00E811F1"/>
    <w:rsid w:val="00E8149E"/>
    <w:rsid w:val="00E81529"/>
    <w:rsid w:val="00E816E6"/>
    <w:rsid w:val="00E8172E"/>
    <w:rsid w:val="00E81CCD"/>
    <w:rsid w:val="00E81F79"/>
    <w:rsid w:val="00E82187"/>
    <w:rsid w:val="00E821B0"/>
    <w:rsid w:val="00E825C5"/>
    <w:rsid w:val="00E82BDD"/>
    <w:rsid w:val="00E82C83"/>
    <w:rsid w:val="00E835C1"/>
    <w:rsid w:val="00E83C70"/>
    <w:rsid w:val="00E83E1B"/>
    <w:rsid w:val="00E83E5C"/>
    <w:rsid w:val="00E84256"/>
    <w:rsid w:val="00E84842"/>
    <w:rsid w:val="00E84B25"/>
    <w:rsid w:val="00E84BA2"/>
    <w:rsid w:val="00E84BC9"/>
    <w:rsid w:val="00E84CAF"/>
    <w:rsid w:val="00E84E0E"/>
    <w:rsid w:val="00E851CD"/>
    <w:rsid w:val="00E85C12"/>
    <w:rsid w:val="00E85D72"/>
    <w:rsid w:val="00E86057"/>
    <w:rsid w:val="00E861AB"/>
    <w:rsid w:val="00E864B7"/>
    <w:rsid w:val="00E86A24"/>
    <w:rsid w:val="00E87065"/>
    <w:rsid w:val="00E8726A"/>
    <w:rsid w:val="00E87471"/>
    <w:rsid w:val="00E87A5A"/>
    <w:rsid w:val="00E87E23"/>
    <w:rsid w:val="00E9038A"/>
    <w:rsid w:val="00E905BE"/>
    <w:rsid w:val="00E90712"/>
    <w:rsid w:val="00E91036"/>
    <w:rsid w:val="00E9189F"/>
    <w:rsid w:val="00E91D84"/>
    <w:rsid w:val="00E92036"/>
    <w:rsid w:val="00E9214B"/>
    <w:rsid w:val="00E92169"/>
    <w:rsid w:val="00E9229C"/>
    <w:rsid w:val="00E92490"/>
    <w:rsid w:val="00E924CD"/>
    <w:rsid w:val="00E9250E"/>
    <w:rsid w:val="00E927B4"/>
    <w:rsid w:val="00E92B70"/>
    <w:rsid w:val="00E92D25"/>
    <w:rsid w:val="00E92DD6"/>
    <w:rsid w:val="00E93237"/>
    <w:rsid w:val="00E932A3"/>
    <w:rsid w:val="00E9334C"/>
    <w:rsid w:val="00E93585"/>
    <w:rsid w:val="00E94394"/>
    <w:rsid w:val="00E947F5"/>
    <w:rsid w:val="00E94C70"/>
    <w:rsid w:val="00E94D2B"/>
    <w:rsid w:val="00E953A4"/>
    <w:rsid w:val="00E95660"/>
    <w:rsid w:val="00E95C55"/>
    <w:rsid w:val="00E95CB0"/>
    <w:rsid w:val="00E96A4C"/>
    <w:rsid w:val="00E97791"/>
    <w:rsid w:val="00E97EAD"/>
    <w:rsid w:val="00EA019E"/>
    <w:rsid w:val="00EA04C0"/>
    <w:rsid w:val="00EA0D9E"/>
    <w:rsid w:val="00EA0E35"/>
    <w:rsid w:val="00EA0E5E"/>
    <w:rsid w:val="00EA1179"/>
    <w:rsid w:val="00EA133C"/>
    <w:rsid w:val="00EA17D0"/>
    <w:rsid w:val="00EA19E7"/>
    <w:rsid w:val="00EA1A26"/>
    <w:rsid w:val="00EA1BF1"/>
    <w:rsid w:val="00EA370B"/>
    <w:rsid w:val="00EA3BA4"/>
    <w:rsid w:val="00EA3BCB"/>
    <w:rsid w:val="00EA3C3D"/>
    <w:rsid w:val="00EA3CE2"/>
    <w:rsid w:val="00EA3D1C"/>
    <w:rsid w:val="00EA408A"/>
    <w:rsid w:val="00EA43DD"/>
    <w:rsid w:val="00EA45C6"/>
    <w:rsid w:val="00EA4BA5"/>
    <w:rsid w:val="00EA4DAE"/>
    <w:rsid w:val="00EA563C"/>
    <w:rsid w:val="00EA56E8"/>
    <w:rsid w:val="00EA5946"/>
    <w:rsid w:val="00EA5DA3"/>
    <w:rsid w:val="00EA5EED"/>
    <w:rsid w:val="00EA6387"/>
    <w:rsid w:val="00EA6478"/>
    <w:rsid w:val="00EA651E"/>
    <w:rsid w:val="00EA6CA8"/>
    <w:rsid w:val="00EA6D02"/>
    <w:rsid w:val="00EA6D09"/>
    <w:rsid w:val="00EA6DF1"/>
    <w:rsid w:val="00EA71D9"/>
    <w:rsid w:val="00EA723B"/>
    <w:rsid w:val="00EA773F"/>
    <w:rsid w:val="00EA78B6"/>
    <w:rsid w:val="00EA7B4C"/>
    <w:rsid w:val="00EA7C0C"/>
    <w:rsid w:val="00EB03DC"/>
    <w:rsid w:val="00EB0EF8"/>
    <w:rsid w:val="00EB0F55"/>
    <w:rsid w:val="00EB1811"/>
    <w:rsid w:val="00EB1919"/>
    <w:rsid w:val="00EB1948"/>
    <w:rsid w:val="00EB1A1C"/>
    <w:rsid w:val="00EB252D"/>
    <w:rsid w:val="00EB26B4"/>
    <w:rsid w:val="00EB314B"/>
    <w:rsid w:val="00EB31C9"/>
    <w:rsid w:val="00EB351D"/>
    <w:rsid w:val="00EB3926"/>
    <w:rsid w:val="00EB3CEE"/>
    <w:rsid w:val="00EB411B"/>
    <w:rsid w:val="00EB41C8"/>
    <w:rsid w:val="00EB4386"/>
    <w:rsid w:val="00EB4E44"/>
    <w:rsid w:val="00EB4EB8"/>
    <w:rsid w:val="00EB4FC2"/>
    <w:rsid w:val="00EB5079"/>
    <w:rsid w:val="00EB51A9"/>
    <w:rsid w:val="00EB5234"/>
    <w:rsid w:val="00EB5236"/>
    <w:rsid w:val="00EB58DA"/>
    <w:rsid w:val="00EB5C8E"/>
    <w:rsid w:val="00EB5EB0"/>
    <w:rsid w:val="00EB644A"/>
    <w:rsid w:val="00EB667A"/>
    <w:rsid w:val="00EB6F91"/>
    <w:rsid w:val="00EB71B8"/>
    <w:rsid w:val="00EB7B93"/>
    <w:rsid w:val="00EB7DF7"/>
    <w:rsid w:val="00EB7F1B"/>
    <w:rsid w:val="00EB7F5F"/>
    <w:rsid w:val="00EB7F7B"/>
    <w:rsid w:val="00EC005B"/>
    <w:rsid w:val="00EC022A"/>
    <w:rsid w:val="00EC1DB8"/>
    <w:rsid w:val="00EC1DCF"/>
    <w:rsid w:val="00EC1FDF"/>
    <w:rsid w:val="00EC26AB"/>
    <w:rsid w:val="00EC279C"/>
    <w:rsid w:val="00EC2819"/>
    <w:rsid w:val="00EC2E35"/>
    <w:rsid w:val="00EC30BA"/>
    <w:rsid w:val="00EC3221"/>
    <w:rsid w:val="00EC335D"/>
    <w:rsid w:val="00EC44FF"/>
    <w:rsid w:val="00EC467F"/>
    <w:rsid w:val="00EC48E8"/>
    <w:rsid w:val="00EC5634"/>
    <w:rsid w:val="00EC5667"/>
    <w:rsid w:val="00EC5D7C"/>
    <w:rsid w:val="00EC6306"/>
    <w:rsid w:val="00EC6504"/>
    <w:rsid w:val="00EC65EE"/>
    <w:rsid w:val="00EC671B"/>
    <w:rsid w:val="00EC6766"/>
    <w:rsid w:val="00EC7140"/>
    <w:rsid w:val="00EC744A"/>
    <w:rsid w:val="00EC7644"/>
    <w:rsid w:val="00ED0471"/>
    <w:rsid w:val="00ED0592"/>
    <w:rsid w:val="00ED0CD0"/>
    <w:rsid w:val="00ED0EA7"/>
    <w:rsid w:val="00ED0EE6"/>
    <w:rsid w:val="00ED1066"/>
    <w:rsid w:val="00ED14C9"/>
    <w:rsid w:val="00ED19D0"/>
    <w:rsid w:val="00ED1BAC"/>
    <w:rsid w:val="00ED1C4B"/>
    <w:rsid w:val="00ED1F33"/>
    <w:rsid w:val="00ED202F"/>
    <w:rsid w:val="00ED20A7"/>
    <w:rsid w:val="00ED2307"/>
    <w:rsid w:val="00ED25D1"/>
    <w:rsid w:val="00ED354F"/>
    <w:rsid w:val="00ED390B"/>
    <w:rsid w:val="00ED3ACF"/>
    <w:rsid w:val="00ED3DB2"/>
    <w:rsid w:val="00ED3EB9"/>
    <w:rsid w:val="00ED4125"/>
    <w:rsid w:val="00ED4162"/>
    <w:rsid w:val="00ED5071"/>
    <w:rsid w:val="00ED525C"/>
    <w:rsid w:val="00ED59FB"/>
    <w:rsid w:val="00ED5D1B"/>
    <w:rsid w:val="00ED5D83"/>
    <w:rsid w:val="00ED63F5"/>
    <w:rsid w:val="00ED6455"/>
    <w:rsid w:val="00ED65C0"/>
    <w:rsid w:val="00ED6703"/>
    <w:rsid w:val="00ED69EA"/>
    <w:rsid w:val="00ED6B7C"/>
    <w:rsid w:val="00ED6E7F"/>
    <w:rsid w:val="00ED7489"/>
    <w:rsid w:val="00ED7899"/>
    <w:rsid w:val="00ED7B6B"/>
    <w:rsid w:val="00ED7B84"/>
    <w:rsid w:val="00EE019E"/>
    <w:rsid w:val="00EE02DA"/>
    <w:rsid w:val="00EE07F0"/>
    <w:rsid w:val="00EE0B59"/>
    <w:rsid w:val="00EE1196"/>
    <w:rsid w:val="00EE12CA"/>
    <w:rsid w:val="00EE1AB0"/>
    <w:rsid w:val="00EE25F5"/>
    <w:rsid w:val="00EE26B1"/>
    <w:rsid w:val="00EE26EA"/>
    <w:rsid w:val="00EE2FE6"/>
    <w:rsid w:val="00EE31C5"/>
    <w:rsid w:val="00EE352D"/>
    <w:rsid w:val="00EE3570"/>
    <w:rsid w:val="00EE35E4"/>
    <w:rsid w:val="00EE363B"/>
    <w:rsid w:val="00EE45ED"/>
    <w:rsid w:val="00EE4743"/>
    <w:rsid w:val="00EE4E94"/>
    <w:rsid w:val="00EE5BA7"/>
    <w:rsid w:val="00EE5C31"/>
    <w:rsid w:val="00EE5CFE"/>
    <w:rsid w:val="00EE640C"/>
    <w:rsid w:val="00EE6506"/>
    <w:rsid w:val="00EE6881"/>
    <w:rsid w:val="00EE6A6A"/>
    <w:rsid w:val="00EE722D"/>
    <w:rsid w:val="00EE7441"/>
    <w:rsid w:val="00EE7576"/>
    <w:rsid w:val="00EE78C5"/>
    <w:rsid w:val="00EE796C"/>
    <w:rsid w:val="00EF0267"/>
    <w:rsid w:val="00EF0A6F"/>
    <w:rsid w:val="00EF0E91"/>
    <w:rsid w:val="00EF1A51"/>
    <w:rsid w:val="00EF1ACE"/>
    <w:rsid w:val="00EF1AEE"/>
    <w:rsid w:val="00EF1BE7"/>
    <w:rsid w:val="00EF1E1B"/>
    <w:rsid w:val="00EF2133"/>
    <w:rsid w:val="00EF25CC"/>
    <w:rsid w:val="00EF2C97"/>
    <w:rsid w:val="00EF2E6B"/>
    <w:rsid w:val="00EF30BA"/>
    <w:rsid w:val="00EF31CD"/>
    <w:rsid w:val="00EF32EB"/>
    <w:rsid w:val="00EF3865"/>
    <w:rsid w:val="00EF3AC9"/>
    <w:rsid w:val="00EF3B77"/>
    <w:rsid w:val="00EF3E9B"/>
    <w:rsid w:val="00EF44E5"/>
    <w:rsid w:val="00EF4630"/>
    <w:rsid w:val="00EF4E38"/>
    <w:rsid w:val="00EF50CA"/>
    <w:rsid w:val="00EF51C8"/>
    <w:rsid w:val="00EF5442"/>
    <w:rsid w:val="00EF56F1"/>
    <w:rsid w:val="00EF5BC2"/>
    <w:rsid w:val="00EF5CC2"/>
    <w:rsid w:val="00EF5DDD"/>
    <w:rsid w:val="00EF5E76"/>
    <w:rsid w:val="00EF5F93"/>
    <w:rsid w:val="00EF608D"/>
    <w:rsid w:val="00EF65AE"/>
    <w:rsid w:val="00EF6871"/>
    <w:rsid w:val="00EF6B10"/>
    <w:rsid w:val="00EF6B89"/>
    <w:rsid w:val="00EF6D71"/>
    <w:rsid w:val="00EF6EDD"/>
    <w:rsid w:val="00EF74A9"/>
    <w:rsid w:val="00EF754F"/>
    <w:rsid w:val="00EF7772"/>
    <w:rsid w:val="00EF7AB4"/>
    <w:rsid w:val="00EF7DE0"/>
    <w:rsid w:val="00F0034B"/>
    <w:rsid w:val="00F0045F"/>
    <w:rsid w:val="00F009D1"/>
    <w:rsid w:val="00F00A33"/>
    <w:rsid w:val="00F00D96"/>
    <w:rsid w:val="00F01258"/>
    <w:rsid w:val="00F014A2"/>
    <w:rsid w:val="00F01533"/>
    <w:rsid w:val="00F017FC"/>
    <w:rsid w:val="00F0181E"/>
    <w:rsid w:val="00F01BA2"/>
    <w:rsid w:val="00F01BC7"/>
    <w:rsid w:val="00F01C40"/>
    <w:rsid w:val="00F01EDF"/>
    <w:rsid w:val="00F01F00"/>
    <w:rsid w:val="00F01F92"/>
    <w:rsid w:val="00F026F2"/>
    <w:rsid w:val="00F0272A"/>
    <w:rsid w:val="00F02754"/>
    <w:rsid w:val="00F0278B"/>
    <w:rsid w:val="00F02AB0"/>
    <w:rsid w:val="00F02D70"/>
    <w:rsid w:val="00F02EA8"/>
    <w:rsid w:val="00F02F8E"/>
    <w:rsid w:val="00F0309D"/>
    <w:rsid w:val="00F0333C"/>
    <w:rsid w:val="00F03451"/>
    <w:rsid w:val="00F03787"/>
    <w:rsid w:val="00F03BE2"/>
    <w:rsid w:val="00F03D74"/>
    <w:rsid w:val="00F043B8"/>
    <w:rsid w:val="00F04444"/>
    <w:rsid w:val="00F04585"/>
    <w:rsid w:val="00F0463D"/>
    <w:rsid w:val="00F04710"/>
    <w:rsid w:val="00F0479F"/>
    <w:rsid w:val="00F048AC"/>
    <w:rsid w:val="00F04AF1"/>
    <w:rsid w:val="00F04B25"/>
    <w:rsid w:val="00F04BEE"/>
    <w:rsid w:val="00F05529"/>
    <w:rsid w:val="00F059FE"/>
    <w:rsid w:val="00F05DE1"/>
    <w:rsid w:val="00F05F9D"/>
    <w:rsid w:val="00F05FD1"/>
    <w:rsid w:val="00F06115"/>
    <w:rsid w:val="00F0626B"/>
    <w:rsid w:val="00F06BA4"/>
    <w:rsid w:val="00F0744D"/>
    <w:rsid w:val="00F07897"/>
    <w:rsid w:val="00F0792B"/>
    <w:rsid w:val="00F07CA0"/>
    <w:rsid w:val="00F07ECE"/>
    <w:rsid w:val="00F10303"/>
    <w:rsid w:val="00F10A39"/>
    <w:rsid w:val="00F11239"/>
    <w:rsid w:val="00F112D2"/>
    <w:rsid w:val="00F114F5"/>
    <w:rsid w:val="00F11853"/>
    <w:rsid w:val="00F11A20"/>
    <w:rsid w:val="00F11DE8"/>
    <w:rsid w:val="00F12A15"/>
    <w:rsid w:val="00F12A81"/>
    <w:rsid w:val="00F12B38"/>
    <w:rsid w:val="00F12B39"/>
    <w:rsid w:val="00F12B92"/>
    <w:rsid w:val="00F12B99"/>
    <w:rsid w:val="00F13153"/>
    <w:rsid w:val="00F1340F"/>
    <w:rsid w:val="00F137E0"/>
    <w:rsid w:val="00F13829"/>
    <w:rsid w:val="00F13B93"/>
    <w:rsid w:val="00F13D55"/>
    <w:rsid w:val="00F13E06"/>
    <w:rsid w:val="00F13E26"/>
    <w:rsid w:val="00F1453E"/>
    <w:rsid w:val="00F147EC"/>
    <w:rsid w:val="00F14AF9"/>
    <w:rsid w:val="00F14E96"/>
    <w:rsid w:val="00F14F84"/>
    <w:rsid w:val="00F155A5"/>
    <w:rsid w:val="00F156BC"/>
    <w:rsid w:val="00F159CC"/>
    <w:rsid w:val="00F15B8E"/>
    <w:rsid w:val="00F15D0F"/>
    <w:rsid w:val="00F15D76"/>
    <w:rsid w:val="00F161FD"/>
    <w:rsid w:val="00F16341"/>
    <w:rsid w:val="00F164DD"/>
    <w:rsid w:val="00F16751"/>
    <w:rsid w:val="00F16802"/>
    <w:rsid w:val="00F16820"/>
    <w:rsid w:val="00F16A2C"/>
    <w:rsid w:val="00F16EB2"/>
    <w:rsid w:val="00F17AF6"/>
    <w:rsid w:val="00F17B04"/>
    <w:rsid w:val="00F20CCE"/>
    <w:rsid w:val="00F20CD7"/>
    <w:rsid w:val="00F20DB5"/>
    <w:rsid w:val="00F216A8"/>
    <w:rsid w:val="00F21861"/>
    <w:rsid w:val="00F21A6C"/>
    <w:rsid w:val="00F22029"/>
    <w:rsid w:val="00F2267C"/>
    <w:rsid w:val="00F22848"/>
    <w:rsid w:val="00F22873"/>
    <w:rsid w:val="00F22D30"/>
    <w:rsid w:val="00F2359D"/>
    <w:rsid w:val="00F23A2B"/>
    <w:rsid w:val="00F2455D"/>
    <w:rsid w:val="00F2478B"/>
    <w:rsid w:val="00F2492E"/>
    <w:rsid w:val="00F25070"/>
    <w:rsid w:val="00F25740"/>
    <w:rsid w:val="00F25DA5"/>
    <w:rsid w:val="00F25EBE"/>
    <w:rsid w:val="00F25FFF"/>
    <w:rsid w:val="00F2604A"/>
    <w:rsid w:val="00F26315"/>
    <w:rsid w:val="00F26697"/>
    <w:rsid w:val="00F26956"/>
    <w:rsid w:val="00F26BB5"/>
    <w:rsid w:val="00F26C6C"/>
    <w:rsid w:val="00F26D9C"/>
    <w:rsid w:val="00F26FE2"/>
    <w:rsid w:val="00F272A2"/>
    <w:rsid w:val="00F275C8"/>
    <w:rsid w:val="00F2770A"/>
    <w:rsid w:val="00F2770D"/>
    <w:rsid w:val="00F27863"/>
    <w:rsid w:val="00F278BD"/>
    <w:rsid w:val="00F27B49"/>
    <w:rsid w:val="00F27E9B"/>
    <w:rsid w:val="00F3029C"/>
    <w:rsid w:val="00F30543"/>
    <w:rsid w:val="00F307EC"/>
    <w:rsid w:val="00F30C69"/>
    <w:rsid w:val="00F31571"/>
    <w:rsid w:val="00F322E8"/>
    <w:rsid w:val="00F326A3"/>
    <w:rsid w:val="00F327B9"/>
    <w:rsid w:val="00F3284A"/>
    <w:rsid w:val="00F32BBE"/>
    <w:rsid w:val="00F32ED1"/>
    <w:rsid w:val="00F330D8"/>
    <w:rsid w:val="00F33700"/>
    <w:rsid w:val="00F33C77"/>
    <w:rsid w:val="00F33C98"/>
    <w:rsid w:val="00F34340"/>
    <w:rsid w:val="00F347BF"/>
    <w:rsid w:val="00F3486E"/>
    <w:rsid w:val="00F34BB8"/>
    <w:rsid w:val="00F35297"/>
    <w:rsid w:val="00F3541E"/>
    <w:rsid w:val="00F3568A"/>
    <w:rsid w:val="00F357A4"/>
    <w:rsid w:val="00F35A0D"/>
    <w:rsid w:val="00F35C88"/>
    <w:rsid w:val="00F35D86"/>
    <w:rsid w:val="00F35E72"/>
    <w:rsid w:val="00F35F82"/>
    <w:rsid w:val="00F360A7"/>
    <w:rsid w:val="00F36CD6"/>
    <w:rsid w:val="00F37CA4"/>
    <w:rsid w:val="00F37EF7"/>
    <w:rsid w:val="00F40271"/>
    <w:rsid w:val="00F40359"/>
    <w:rsid w:val="00F4039E"/>
    <w:rsid w:val="00F408E4"/>
    <w:rsid w:val="00F4091C"/>
    <w:rsid w:val="00F40A8E"/>
    <w:rsid w:val="00F40B6A"/>
    <w:rsid w:val="00F4132A"/>
    <w:rsid w:val="00F415AA"/>
    <w:rsid w:val="00F41656"/>
    <w:rsid w:val="00F416F9"/>
    <w:rsid w:val="00F4170A"/>
    <w:rsid w:val="00F41858"/>
    <w:rsid w:val="00F41B55"/>
    <w:rsid w:val="00F42A91"/>
    <w:rsid w:val="00F43182"/>
    <w:rsid w:val="00F4338E"/>
    <w:rsid w:val="00F43419"/>
    <w:rsid w:val="00F43523"/>
    <w:rsid w:val="00F43895"/>
    <w:rsid w:val="00F4427A"/>
    <w:rsid w:val="00F442B8"/>
    <w:rsid w:val="00F444D9"/>
    <w:rsid w:val="00F446B0"/>
    <w:rsid w:val="00F44A52"/>
    <w:rsid w:val="00F44BAB"/>
    <w:rsid w:val="00F44D20"/>
    <w:rsid w:val="00F4503E"/>
    <w:rsid w:val="00F45467"/>
    <w:rsid w:val="00F455DE"/>
    <w:rsid w:val="00F4577F"/>
    <w:rsid w:val="00F4594E"/>
    <w:rsid w:val="00F45BB9"/>
    <w:rsid w:val="00F46198"/>
    <w:rsid w:val="00F46CE5"/>
    <w:rsid w:val="00F46FF2"/>
    <w:rsid w:val="00F47060"/>
    <w:rsid w:val="00F474B5"/>
    <w:rsid w:val="00F4764A"/>
    <w:rsid w:val="00F476ED"/>
    <w:rsid w:val="00F477AD"/>
    <w:rsid w:val="00F4799A"/>
    <w:rsid w:val="00F47C86"/>
    <w:rsid w:val="00F47FA7"/>
    <w:rsid w:val="00F50121"/>
    <w:rsid w:val="00F50D0A"/>
    <w:rsid w:val="00F51095"/>
    <w:rsid w:val="00F510CC"/>
    <w:rsid w:val="00F510E9"/>
    <w:rsid w:val="00F516B1"/>
    <w:rsid w:val="00F5178A"/>
    <w:rsid w:val="00F52502"/>
    <w:rsid w:val="00F5254B"/>
    <w:rsid w:val="00F528CA"/>
    <w:rsid w:val="00F5342B"/>
    <w:rsid w:val="00F537A7"/>
    <w:rsid w:val="00F53B2A"/>
    <w:rsid w:val="00F53F20"/>
    <w:rsid w:val="00F53FF3"/>
    <w:rsid w:val="00F5406C"/>
    <w:rsid w:val="00F540D9"/>
    <w:rsid w:val="00F5433B"/>
    <w:rsid w:val="00F549DB"/>
    <w:rsid w:val="00F54AD0"/>
    <w:rsid w:val="00F54C8E"/>
    <w:rsid w:val="00F54D02"/>
    <w:rsid w:val="00F553F9"/>
    <w:rsid w:val="00F55470"/>
    <w:rsid w:val="00F55987"/>
    <w:rsid w:val="00F55DF9"/>
    <w:rsid w:val="00F55E09"/>
    <w:rsid w:val="00F55FC8"/>
    <w:rsid w:val="00F56996"/>
    <w:rsid w:val="00F56B02"/>
    <w:rsid w:val="00F56B37"/>
    <w:rsid w:val="00F56E7A"/>
    <w:rsid w:val="00F579EA"/>
    <w:rsid w:val="00F57C06"/>
    <w:rsid w:val="00F57CF3"/>
    <w:rsid w:val="00F6022D"/>
    <w:rsid w:val="00F6034E"/>
    <w:rsid w:val="00F60690"/>
    <w:rsid w:val="00F609B8"/>
    <w:rsid w:val="00F60AF7"/>
    <w:rsid w:val="00F61048"/>
    <w:rsid w:val="00F613A0"/>
    <w:rsid w:val="00F613B9"/>
    <w:rsid w:val="00F614FF"/>
    <w:rsid w:val="00F61E81"/>
    <w:rsid w:val="00F61F0D"/>
    <w:rsid w:val="00F6222B"/>
    <w:rsid w:val="00F625E1"/>
    <w:rsid w:val="00F62CD9"/>
    <w:rsid w:val="00F631DF"/>
    <w:rsid w:val="00F6329A"/>
    <w:rsid w:val="00F63875"/>
    <w:rsid w:val="00F64079"/>
    <w:rsid w:val="00F64086"/>
    <w:rsid w:val="00F64120"/>
    <w:rsid w:val="00F64251"/>
    <w:rsid w:val="00F64A5E"/>
    <w:rsid w:val="00F64CBB"/>
    <w:rsid w:val="00F64F86"/>
    <w:rsid w:val="00F64FA8"/>
    <w:rsid w:val="00F64FC0"/>
    <w:rsid w:val="00F651C9"/>
    <w:rsid w:val="00F65212"/>
    <w:rsid w:val="00F6551B"/>
    <w:rsid w:val="00F6578F"/>
    <w:rsid w:val="00F671F9"/>
    <w:rsid w:val="00F675EB"/>
    <w:rsid w:val="00F6769E"/>
    <w:rsid w:val="00F67864"/>
    <w:rsid w:val="00F67D6C"/>
    <w:rsid w:val="00F7032F"/>
    <w:rsid w:val="00F70691"/>
    <w:rsid w:val="00F7096C"/>
    <w:rsid w:val="00F70E85"/>
    <w:rsid w:val="00F71116"/>
    <w:rsid w:val="00F71467"/>
    <w:rsid w:val="00F71AD4"/>
    <w:rsid w:val="00F71E5F"/>
    <w:rsid w:val="00F72020"/>
    <w:rsid w:val="00F72096"/>
    <w:rsid w:val="00F7227B"/>
    <w:rsid w:val="00F72BBA"/>
    <w:rsid w:val="00F72C28"/>
    <w:rsid w:val="00F7352F"/>
    <w:rsid w:val="00F73771"/>
    <w:rsid w:val="00F73C87"/>
    <w:rsid w:val="00F73E37"/>
    <w:rsid w:val="00F73FE9"/>
    <w:rsid w:val="00F74917"/>
    <w:rsid w:val="00F74977"/>
    <w:rsid w:val="00F75347"/>
    <w:rsid w:val="00F753F2"/>
    <w:rsid w:val="00F75486"/>
    <w:rsid w:val="00F755DB"/>
    <w:rsid w:val="00F75A9D"/>
    <w:rsid w:val="00F75B56"/>
    <w:rsid w:val="00F76205"/>
    <w:rsid w:val="00F76474"/>
    <w:rsid w:val="00F76AAE"/>
    <w:rsid w:val="00F76E5F"/>
    <w:rsid w:val="00F77902"/>
    <w:rsid w:val="00F77CDB"/>
    <w:rsid w:val="00F80242"/>
    <w:rsid w:val="00F803B1"/>
    <w:rsid w:val="00F80571"/>
    <w:rsid w:val="00F805A5"/>
    <w:rsid w:val="00F80FB2"/>
    <w:rsid w:val="00F81277"/>
    <w:rsid w:val="00F813A5"/>
    <w:rsid w:val="00F81C85"/>
    <w:rsid w:val="00F81E50"/>
    <w:rsid w:val="00F8230A"/>
    <w:rsid w:val="00F823A6"/>
    <w:rsid w:val="00F82562"/>
    <w:rsid w:val="00F827A1"/>
    <w:rsid w:val="00F829C1"/>
    <w:rsid w:val="00F83307"/>
    <w:rsid w:val="00F83321"/>
    <w:rsid w:val="00F834C2"/>
    <w:rsid w:val="00F83BB0"/>
    <w:rsid w:val="00F83EF9"/>
    <w:rsid w:val="00F83F93"/>
    <w:rsid w:val="00F840C1"/>
    <w:rsid w:val="00F84201"/>
    <w:rsid w:val="00F8489B"/>
    <w:rsid w:val="00F84B0F"/>
    <w:rsid w:val="00F8539F"/>
    <w:rsid w:val="00F85444"/>
    <w:rsid w:val="00F856B3"/>
    <w:rsid w:val="00F85A8B"/>
    <w:rsid w:val="00F85C37"/>
    <w:rsid w:val="00F86090"/>
    <w:rsid w:val="00F86324"/>
    <w:rsid w:val="00F8634F"/>
    <w:rsid w:val="00F863A1"/>
    <w:rsid w:val="00F86558"/>
    <w:rsid w:val="00F86AA1"/>
    <w:rsid w:val="00F86E9B"/>
    <w:rsid w:val="00F87006"/>
    <w:rsid w:val="00F87B23"/>
    <w:rsid w:val="00F87BA4"/>
    <w:rsid w:val="00F87ED0"/>
    <w:rsid w:val="00F90109"/>
    <w:rsid w:val="00F90EAD"/>
    <w:rsid w:val="00F911E3"/>
    <w:rsid w:val="00F91417"/>
    <w:rsid w:val="00F9278B"/>
    <w:rsid w:val="00F92D4D"/>
    <w:rsid w:val="00F93260"/>
    <w:rsid w:val="00F93787"/>
    <w:rsid w:val="00F938F8"/>
    <w:rsid w:val="00F93E0B"/>
    <w:rsid w:val="00F93EEE"/>
    <w:rsid w:val="00F9403F"/>
    <w:rsid w:val="00F94295"/>
    <w:rsid w:val="00F9461F"/>
    <w:rsid w:val="00F94D9F"/>
    <w:rsid w:val="00F954C3"/>
    <w:rsid w:val="00F958C3"/>
    <w:rsid w:val="00F9592A"/>
    <w:rsid w:val="00F95A98"/>
    <w:rsid w:val="00F95B4C"/>
    <w:rsid w:val="00F95D8A"/>
    <w:rsid w:val="00F96BE6"/>
    <w:rsid w:val="00F96C01"/>
    <w:rsid w:val="00F96E2D"/>
    <w:rsid w:val="00F973AA"/>
    <w:rsid w:val="00F974EB"/>
    <w:rsid w:val="00F9782F"/>
    <w:rsid w:val="00F97B87"/>
    <w:rsid w:val="00F97B8B"/>
    <w:rsid w:val="00F97C6E"/>
    <w:rsid w:val="00F97CEC"/>
    <w:rsid w:val="00F97E6E"/>
    <w:rsid w:val="00F97F21"/>
    <w:rsid w:val="00F97FEC"/>
    <w:rsid w:val="00FA01D2"/>
    <w:rsid w:val="00FA0463"/>
    <w:rsid w:val="00FA0B7C"/>
    <w:rsid w:val="00FA0F8D"/>
    <w:rsid w:val="00FA1058"/>
    <w:rsid w:val="00FA14B0"/>
    <w:rsid w:val="00FA1693"/>
    <w:rsid w:val="00FA172C"/>
    <w:rsid w:val="00FA1BB5"/>
    <w:rsid w:val="00FA1C01"/>
    <w:rsid w:val="00FA1C4B"/>
    <w:rsid w:val="00FA1F65"/>
    <w:rsid w:val="00FA2235"/>
    <w:rsid w:val="00FA257F"/>
    <w:rsid w:val="00FA27D9"/>
    <w:rsid w:val="00FA2811"/>
    <w:rsid w:val="00FA2BA7"/>
    <w:rsid w:val="00FA2CCA"/>
    <w:rsid w:val="00FA2D77"/>
    <w:rsid w:val="00FA3EF2"/>
    <w:rsid w:val="00FA3FFB"/>
    <w:rsid w:val="00FA4034"/>
    <w:rsid w:val="00FA415D"/>
    <w:rsid w:val="00FA4179"/>
    <w:rsid w:val="00FA43E7"/>
    <w:rsid w:val="00FA4464"/>
    <w:rsid w:val="00FA4C7C"/>
    <w:rsid w:val="00FA4DEB"/>
    <w:rsid w:val="00FA505F"/>
    <w:rsid w:val="00FA50E5"/>
    <w:rsid w:val="00FA5950"/>
    <w:rsid w:val="00FA5D77"/>
    <w:rsid w:val="00FA5DE9"/>
    <w:rsid w:val="00FA5FA5"/>
    <w:rsid w:val="00FA6D7D"/>
    <w:rsid w:val="00FA7206"/>
    <w:rsid w:val="00FA72D1"/>
    <w:rsid w:val="00FA7C38"/>
    <w:rsid w:val="00FB01E4"/>
    <w:rsid w:val="00FB028B"/>
    <w:rsid w:val="00FB02B4"/>
    <w:rsid w:val="00FB045E"/>
    <w:rsid w:val="00FB0D24"/>
    <w:rsid w:val="00FB0F3E"/>
    <w:rsid w:val="00FB11D4"/>
    <w:rsid w:val="00FB1894"/>
    <w:rsid w:val="00FB19D9"/>
    <w:rsid w:val="00FB1ABE"/>
    <w:rsid w:val="00FB1BC2"/>
    <w:rsid w:val="00FB1CE8"/>
    <w:rsid w:val="00FB1DEF"/>
    <w:rsid w:val="00FB2110"/>
    <w:rsid w:val="00FB2288"/>
    <w:rsid w:val="00FB23C8"/>
    <w:rsid w:val="00FB294D"/>
    <w:rsid w:val="00FB2AE9"/>
    <w:rsid w:val="00FB2B63"/>
    <w:rsid w:val="00FB2C54"/>
    <w:rsid w:val="00FB2E5B"/>
    <w:rsid w:val="00FB31EE"/>
    <w:rsid w:val="00FB334D"/>
    <w:rsid w:val="00FB33E5"/>
    <w:rsid w:val="00FB3850"/>
    <w:rsid w:val="00FB3BD6"/>
    <w:rsid w:val="00FB3F5E"/>
    <w:rsid w:val="00FB41CE"/>
    <w:rsid w:val="00FB47FE"/>
    <w:rsid w:val="00FB504B"/>
    <w:rsid w:val="00FB52CE"/>
    <w:rsid w:val="00FB5B39"/>
    <w:rsid w:val="00FB5E67"/>
    <w:rsid w:val="00FB5FA0"/>
    <w:rsid w:val="00FB6142"/>
    <w:rsid w:val="00FB6838"/>
    <w:rsid w:val="00FB69E0"/>
    <w:rsid w:val="00FB6E82"/>
    <w:rsid w:val="00FB724E"/>
    <w:rsid w:val="00FB73D6"/>
    <w:rsid w:val="00FB7871"/>
    <w:rsid w:val="00FB7930"/>
    <w:rsid w:val="00FB7A86"/>
    <w:rsid w:val="00FB7FD5"/>
    <w:rsid w:val="00FC007B"/>
    <w:rsid w:val="00FC055B"/>
    <w:rsid w:val="00FC07C6"/>
    <w:rsid w:val="00FC0BF6"/>
    <w:rsid w:val="00FC150F"/>
    <w:rsid w:val="00FC27A6"/>
    <w:rsid w:val="00FC2A07"/>
    <w:rsid w:val="00FC2F97"/>
    <w:rsid w:val="00FC316A"/>
    <w:rsid w:val="00FC32A1"/>
    <w:rsid w:val="00FC3307"/>
    <w:rsid w:val="00FC3948"/>
    <w:rsid w:val="00FC3966"/>
    <w:rsid w:val="00FC49B9"/>
    <w:rsid w:val="00FC4BA5"/>
    <w:rsid w:val="00FC4EDE"/>
    <w:rsid w:val="00FC5225"/>
    <w:rsid w:val="00FC523D"/>
    <w:rsid w:val="00FC58BA"/>
    <w:rsid w:val="00FC5C7F"/>
    <w:rsid w:val="00FC5CD4"/>
    <w:rsid w:val="00FC5EEF"/>
    <w:rsid w:val="00FC6799"/>
    <w:rsid w:val="00FC6B28"/>
    <w:rsid w:val="00FC6C1F"/>
    <w:rsid w:val="00FC6E2C"/>
    <w:rsid w:val="00FC7176"/>
    <w:rsid w:val="00FC7237"/>
    <w:rsid w:val="00FC74AF"/>
    <w:rsid w:val="00FC75DF"/>
    <w:rsid w:val="00FC78CA"/>
    <w:rsid w:val="00FD033E"/>
    <w:rsid w:val="00FD0500"/>
    <w:rsid w:val="00FD06CD"/>
    <w:rsid w:val="00FD0C57"/>
    <w:rsid w:val="00FD0D0B"/>
    <w:rsid w:val="00FD0E86"/>
    <w:rsid w:val="00FD1A41"/>
    <w:rsid w:val="00FD1B1B"/>
    <w:rsid w:val="00FD1C79"/>
    <w:rsid w:val="00FD1D5B"/>
    <w:rsid w:val="00FD1EA8"/>
    <w:rsid w:val="00FD1FC7"/>
    <w:rsid w:val="00FD23B8"/>
    <w:rsid w:val="00FD249F"/>
    <w:rsid w:val="00FD2AD7"/>
    <w:rsid w:val="00FD2DD6"/>
    <w:rsid w:val="00FD2E3B"/>
    <w:rsid w:val="00FD32F9"/>
    <w:rsid w:val="00FD36AA"/>
    <w:rsid w:val="00FD420A"/>
    <w:rsid w:val="00FD4283"/>
    <w:rsid w:val="00FD42DD"/>
    <w:rsid w:val="00FD43D0"/>
    <w:rsid w:val="00FD4AAA"/>
    <w:rsid w:val="00FD4B3B"/>
    <w:rsid w:val="00FD4C43"/>
    <w:rsid w:val="00FD4D0E"/>
    <w:rsid w:val="00FD506C"/>
    <w:rsid w:val="00FD5162"/>
    <w:rsid w:val="00FD53D5"/>
    <w:rsid w:val="00FD5535"/>
    <w:rsid w:val="00FD563C"/>
    <w:rsid w:val="00FD5847"/>
    <w:rsid w:val="00FD5BB0"/>
    <w:rsid w:val="00FD5C42"/>
    <w:rsid w:val="00FD5ECF"/>
    <w:rsid w:val="00FD6354"/>
    <w:rsid w:val="00FD683F"/>
    <w:rsid w:val="00FD68C3"/>
    <w:rsid w:val="00FD6D74"/>
    <w:rsid w:val="00FD6F71"/>
    <w:rsid w:val="00FD7023"/>
    <w:rsid w:val="00FD7348"/>
    <w:rsid w:val="00FD73AF"/>
    <w:rsid w:val="00FD7526"/>
    <w:rsid w:val="00FD77AD"/>
    <w:rsid w:val="00FD7A09"/>
    <w:rsid w:val="00FD7E1D"/>
    <w:rsid w:val="00FE015B"/>
    <w:rsid w:val="00FE0A73"/>
    <w:rsid w:val="00FE0C69"/>
    <w:rsid w:val="00FE0D36"/>
    <w:rsid w:val="00FE143B"/>
    <w:rsid w:val="00FE2358"/>
    <w:rsid w:val="00FE23B0"/>
    <w:rsid w:val="00FE252E"/>
    <w:rsid w:val="00FE2556"/>
    <w:rsid w:val="00FE2DE2"/>
    <w:rsid w:val="00FE30F7"/>
    <w:rsid w:val="00FE31A5"/>
    <w:rsid w:val="00FE3250"/>
    <w:rsid w:val="00FE3AA2"/>
    <w:rsid w:val="00FE3EFA"/>
    <w:rsid w:val="00FE3F23"/>
    <w:rsid w:val="00FE47BF"/>
    <w:rsid w:val="00FE4A4E"/>
    <w:rsid w:val="00FE4A86"/>
    <w:rsid w:val="00FE4C66"/>
    <w:rsid w:val="00FE4E2A"/>
    <w:rsid w:val="00FE4F7B"/>
    <w:rsid w:val="00FE5202"/>
    <w:rsid w:val="00FE53DF"/>
    <w:rsid w:val="00FE5AB1"/>
    <w:rsid w:val="00FE5D25"/>
    <w:rsid w:val="00FE64CB"/>
    <w:rsid w:val="00FE68FA"/>
    <w:rsid w:val="00FE6B1D"/>
    <w:rsid w:val="00FE7168"/>
    <w:rsid w:val="00FE74FF"/>
    <w:rsid w:val="00FE7BBA"/>
    <w:rsid w:val="00FE7EB0"/>
    <w:rsid w:val="00FF0361"/>
    <w:rsid w:val="00FF0429"/>
    <w:rsid w:val="00FF0969"/>
    <w:rsid w:val="00FF0C93"/>
    <w:rsid w:val="00FF0D62"/>
    <w:rsid w:val="00FF1106"/>
    <w:rsid w:val="00FF1190"/>
    <w:rsid w:val="00FF1C71"/>
    <w:rsid w:val="00FF25C2"/>
    <w:rsid w:val="00FF2C24"/>
    <w:rsid w:val="00FF3076"/>
    <w:rsid w:val="00FF3157"/>
    <w:rsid w:val="00FF35B4"/>
    <w:rsid w:val="00FF3831"/>
    <w:rsid w:val="00FF3941"/>
    <w:rsid w:val="00FF3BD3"/>
    <w:rsid w:val="00FF3ED4"/>
    <w:rsid w:val="00FF3F6A"/>
    <w:rsid w:val="00FF41D2"/>
    <w:rsid w:val="00FF4213"/>
    <w:rsid w:val="00FF44F5"/>
    <w:rsid w:val="00FF5131"/>
    <w:rsid w:val="00FF5163"/>
    <w:rsid w:val="00FF525D"/>
    <w:rsid w:val="00FF5509"/>
    <w:rsid w:val="00FF57D3"/>
    <w:rsid w:val="00FF5835"/>
    <w:rsid w:val="00FF5A42"/>
    <w:rsid w:val="00FF5CC4"/>
    <w:rsid w:val="00FF6004"/>
    <w:rsid w:val="00FF6284"/>
    <w:rsid w:val="00FF640B"/>
    <w:rsid w:val="00FF6470"/>
    <w:rsid w:val="00FF65A1"/>
    <w:rsid w:val="00FF76AD"/>
    <w:rsid w:val="00FF77B3"/>
    <w:rsid w:val="00FF792D"/>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44A"/>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semiHidden/>
    <w:unhideWhenUsed/>
    <w:rsid w:val="00F05DE1"/>
    <w:rPr>
      <w:lang w:eastAsia="x-none"/>
    </w:rPr>
  </w:style>
  <w:style w:type="character" w:customStyle="1" w:styleId="CommentTextChar">
    <w:name w:val="Comment Text Char"/>
    <w:link w:val="CommentText"/>
    <w:uiPriority w:val="99"/>
    <w:semiHidden/>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3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 Char Char Char Char Char Char Char,Caption Char1,Caption Char Char,Caption Char1 Char,Caption Char2,Caption Char Char Char,Caption Char Char1,fig and tbl,fighead2,Table Caption,fighead21,fighead22,fighead23"/>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Normal"/>
    <w:next w:val="Normal"/>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 Char Char Char Char Char Char Char Char,Caption Char1 Char1,Caption Char Char Char1,Caption Char1 Char Char,Caption Char2 Char,Caption Char Char Char Char,Caption Char Char1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等线"/>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B61E41"/>
    <w:rPr>
      <w:rFonts w:ascii="Times New Roman" w:eastAsia="宋体"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宋体"/>
      <w:sz w:val="22"/>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宋体"/>
      <w:sz w:val="22"/>
      <w:szCs w:val="22"/>
      <w:lang w:val="en-US"/>
    </w:rPr>
  </w:style>
  <w:style w:type="character" w:customStyle="1" w:styleId="3GPPAgreementsChar">
    <w:name w:val="3GPP Agreements Char"/>
    <w:link w:val="3GPPAgreements"/>
    <w:qFormat/>
    <w:rsid w:val="00225CCF"/>
    <w:rPr>
      <w:rFonts w:ascii="Times New Roman" w:eastAsia="宋体"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宋体"/>
    </w:rPr>
  </w:style>
  <w:style w:type="character" w:customStyle="1" w:styleId="3GPPH1Char">
    <w:name w:val="3GPP H1 Char"/>
    <w:link w:val="3GPPH1"/>
    <w:rsid w:val="00200841"/>
    <w:rPr>
      <w:rFonts w:ascii="Arial" w:eastAsia="宋体" w:hAnsi="Arial"/>
      <w:sz w:val="36"/>
      <w:lang w:val="en-GB"/>
    </w:rPr>
  </w:style>
  <w:style w:type="paragraph" w:customStyle="1" w:styleId="3GPPNormalText">
    <w:name w:val="3GPP Normal Text"/>
    <w:basedOn w:val="BodyText"/>
    <w:link w:val="3GPPNormalTextChar"/>
    <w:qFormat/>
    <w:rsid w:val="00D874F1"/>
    <w:rPr>
      <w:rFonts w:ascii="Times New Roman" w:eastAsia="MS Mincho" w:hAnsi="Times New Roman"/>
      <w:sz w:val="22"/>
      <w:lang w:val="x-none"/>
    </w:rPr>
  </w:style>
  <w:style w:type="character" w:customStyle="1" w:styleId="3GPPNormalTextChar">
    <w:name w:val="3GPP Normal Text Char"/>
    <w:link w:val="3GPPNormalText"/>
    <w:qFormat/>
    <w:rsid w:val="00D874F1"/>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44105959">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19506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05D23417B02B4EAD20D6ACF9318474" ma:contentTypeVersion="6" ma:contentTypeDescription="Create a new document." ma:contentTypeScope="" ma:versionID="1e5fb642072cfca81d75a80005f42e1f">
  <xsd:schema xmlns:xsd="http://www.w3.org/2001/XMLSchema" xmlns:xs="http://www.w3.org/2001/XMLSchema" xmlns:p="http://schemas.microsoft.com/office/2006/metadata/properties" xmlns:ns2="9c258ed1-e207-4f40-8fa7-ff7999f22f1c" xmlns:ns3="1d3871d1-1912-422f-a4aa-18df6dfb110c" targetNamespace="http://schemas.microsoft.com/office/2006/metadata/properties" ma:root="true" ma:fieldsID="da5ac81c062e7fec32f9cb2f6d474bff" ns2:_="" ns3:_="">
    <xsd:import namespace="9c258ed1-e207-4f40-8fa7-ff7999f22f1c"/>
    <xsd:import namespace="1d3871d1-1912-422f-a4aa-18df6dfb110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58ed1-e207-4f40-8fa7-ff7999f22f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871d1-1912-422f-a4aa-18df6dfb110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FBFF9E-4629-442D-ADFB-E9A00CF141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58ed1-e207-4f40-8fa7-ff7999f22f1c"/>
    <ds:schemaRef ds:uri="1d3871d1-1912-422f-a4aa-18df6dfb1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450C7-DA28-45E6-B4AD-4B64D7E6E32A}">
  <ds:schemaRefs>
    <ds:schemaRef ds:uri="http://schemas.microsoft.com/sharepoint/v3/contenttype/forms"/>
  </ds:schemaRefs>
</ds:datastoreItem>
</file>

<file path=customXml/itemProps3.xml><?xml version="1.0" encoding="utf-8"?>
<ds:datastoreItem xmlns:ds="http://schemas.openxmlformats.org/officeDocument/2006/customXml" ds:itemID="{56768CCC-2777-4D34-ACF1-116EF519800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3483</Words>
  <Characters>19858</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2023-05-10T21:54:00Z</dcterms:created>
  <dcterms:modified xsi:type="dcterms:W3CDTF">2023-05-15T11:23:00Z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0x0101002C05D23417B02B4EAD20D6ACF9318474</vt:lpwstr>
  </property>
</Properties>
</file>