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7B08" w14:textId="77777777" w:rsidR="00A200AF" w:rsidRDefault="004D02E8">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#113</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668BE73" w14:textId="77777777" w:rsidR="00A200AF" w:rsidRDefault="004D02E8">
      <w:pPr>
        <w:pStyle w:val="Header"/>
        <w:rPr>
          <w:rFonts w:eastAsia="MS Mincho" w:cs="Arial"/>
          <w:sz w:val="24"/>
          <w:szCs w:val="24"/>
          <w:lang w:eastAsia="ja-JP"/>
        </w:rPr>
      </w:pPr>
      <w:r>
        <w:rPr>
          <w:rFonts w:eastAsia="MS Mincho" w:cs="Arial"/>
          <w:sz w:val="24"/>
          <w:szCs w:val="24"/>
          <w:lang w:eastAsia="ja-JP"/>
        </w:rPr>
        <w:t>Incheon, Korea, May 22</w:t>
      </w:r>
      <w:r>
        <w:rPr>
          <w:rFonts w:eastAsia="MS Mincho" w:cs="Arial"/>
          <w:sz w:val="24"/>
          <w:szCs w:val="24"/>
          <w:vertAlign w:val="superscript"/>
          <w:lang w:eastAsia="ja-JP"/>
        </w:rPr>
        <w:t>nd</w:t>
      </w:r>
      <w:r>
        <w:rPr>
          <w:rFonts w:eastAsia="MS Mincho" w:cs="Arial"/>
          <w:sz w:val="24"/>
          <w:szCs w:val="24"/>
          <w:lang w:eastAsia="ja-JP"/>
        </w:rPr>
        <w:t xml:space="preserve"> – May 26</w:t>
      </w:r>
      <w:r>
        <w:rPr>
          <w:rFonts w:eastAsia="MS Mincho" w:cs="Arial"/>
          <w:sz w:val="24"/>
          <w:szCs w:val="24"/>
          <w:vertAlign w:val="superscript"/>
          <w:lang w:eastAsia="ja-JP"/>
        </w:rPr>
        <w:t>th</w:t>
      </w:r>
      <w:r>
        <w:rPr>
          <w:rFonts w:eastAsia="MS Mincho" w:cs="Arial"/>
          <w:sz w:val="24"/>
          <w:szCs w:val="24"/>
          <w:lang w:eastAsia="ja-JP"/>
        </w:rPr>
        <w:t>, 2023</w:t>
      </w:r>
    </w:p>
    <w:p w14:paraId="7B5EE6DD" w14:textId="77777777" w:rsidR="00A200AF" w:rsidRDefault="00A200AF">
      <w:pPr>
        <w:pStyle w:val="Header"/>
        <w:rPr>
          <w:bCs/>
          <w:sz w:val="24"/>
          <w:lang w:eastAsia="ja-JP"/>
        </w:rPr>
      </w:pPr>
    </w:p>
    <w:p w14:paraId="02CBA91F" w14:textId="77777777" w:rsidR="00A200AF" w:rsidRDefault="004D02E8">
      <w:pPr>
        <w:pStyle w:val="CRCoverPage"/>
        <w:rPr>
          <w:rFonts w:cs="Arial"/>
          <w:b/>
          <w:bCs/>
          <w:sz w:val="24"/>
          <w:lang w:eastAsia="ja-JP"/>
        </w:rPr>
      </w:pPr>
      <w:r>
        <w:rPr>
          <w:rFonts w:cs="Arial"/>
          <w:b/>
          <w:bCs/>
          <w:sz w:val="24"/>
          <w:lang w:val="en-US"/>
        </w:rPr>
        <w:t>Agenda item:       9.</w:t>
      </w:r>
      <w:r>
        <w:rPr>
          <w:rFonts w:cs="Arial"/>
          <w:b/>
          <w:bCs/>
          <w:sz w:val="24"/>
        </w:rPr>
        <w:t>17</w:t>
      </w:r>
    </w:p>
    <w:p w14:paraId="5A23AF0D" w14:textId="77777777" w:rsidR="00A200AF" w:rsidRDefault="004D02E8">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5FF66AF" w14:textId="77777777" w:rsidR="00A200AF" w:rsidRDefault="004D02E8">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521313B3" w14:textId="77777777" w:rsidR="00A200AF" w:rsidRDefault="004D02E8">
      <w:pPr>
        <w:rPr>
          <w:rFonts w:ascii="Arial" w:hAnsi="Arial" w:cs="Arial"/>
          <w:b/>
          <w:bCs/>
          <w:sz w:val="24"/>
          <w:lang w:val="en-US"/>
        </w:rPr>
      </w:pPr>
      <w:r>
        <w:rPr>
          <w:rFonts w:ascii="Arial" w:hAnsi="Arial" w:cs="Arial"/>
          <w:b/>
          <w:bCs/>
          <w:sz w:val="24"/>
          <w:lang w:val="en-US"/>
        </w:rPr>
        <w:t>Document for:     Discussion and Decision</w:t>
      </w:r>
    </w:p>
    <w:p w14:paraId="40E7A8D9" w14:textId="77777777" w:rsidR="00A200AF" w:rsidRDefault="004D02E8">
      <w:pPr>
        <w:pStyle w:val="Heading1"/>
        <w:rPr>
          <w:lang w:val="en-US"/>
        </w:rPr>
      </w:pPr>
      <w:r>
        <w:rPr>
          <w:lang w:val="en-US"/>
        </w:rPr>
        <w:t>1</w:t>
      </w:r>
      <w:r>
        <w:rPr>
          <w:lang w:val="en-US"/>
        </w:rPr>
        <w:tab/>
        <w:t>Introduction</w:t>
      </w:r>
    </w:p>
    <w:p w14:paraId="1245591D" w14:textId="77777777" w:rsidR="00A200AF" w:rsidRDefault="004D02E8">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09785D91" w14:textId="77777777" w:rsidR="00A200AF" w:rsidRDefault="004D02E8">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June</w:t>
      </w:r>
      <w:r>
        <w:rPr>
          <w:rFonts w:eastAsia="MS Mincho"/>
          <w:b/>
          <w:bCs/>
          <w:szCs w:val="24"/>
          <w:highlight w:val="yellow"/>
          <w:lang w:val="en-US"/>
        </w:rPr>
        <w:t xml:space="preserve"> </w:t>
      </w:r>
      <w:r>
        <w:rPr>
          <w:rFonts w:eastAsia="MS Mincho"/>
          <w:b/>
          <w:bCs/>
          <w:szCs w:val="24"/>
          <w:highlight w:val="yellow"/>
        </w:rPr>
        <w:t>7th</w:t>
      </w:r>
      <w:r>
        <w:rPr>
          <w:rFonts w:eastAsia="MS Mincho"/>
          <w:b/>
          <w:bCs/>
          <w:szCs w:val="24"/>
          <w:highlight w:val="yellow"/>
          <w:lang w:val="en-US"/>
        </w:rPr>
        <w:t xml:space="preserve">, UTC </w:t>
      </w:r>
      <w:r>
        <w:rPr>
          <w:rFonts w:eastAsia="MS Mincho"/>
          <w:b/>
          <w:bCs/>
          <w:szCs w:val="24"/>
          <w:highlight w:val="yellow"/>
        </w:rPr>
        <w:t>12</w:t>
      </w:r>
      <w:r>
        <w:rPr>
          <w:rFonts w:eastAsia="MS Mincho"/>
          <w:b/>
          <w:bCs/>
          <w:szCs w:val="24"/>
          <w:highlight w:val="yellow"/>
          <w:lang w:val="en-US"/>
        </w:rPr>
        <w:t>.00</w:t>
      </w:r>
      <w:r>
        <w:rPr>
          <w:rFonts w:eastAsia="MS Mincho"/>
          <w:szCs w:val="24"/>
          <w:highlight w:val="yellow"/>
          <w:lang w:val="en-US"/>
        </w:rPr>
        <w:t>!</w:t>
      </w:r>
    </w:p>
    <w:p w14:paraId="69AA47B5" w14:textId="77777777" w:rsidR="00A200AF" w:rsidRDefault="004D02E8">
      <w:pPr>
        <w:pStyle w:val="Heading1"/>
        <w:rPr>
          <w:lang w:val="en-US"/>
        </w:rPr>
      </w:pPr>
      <w:r>
        <w:rPr>
          <w:lang w:val="en-US"/>
        </w:rPr>
        <w:t>2</w:t>
      </w:r>
      <w:r>
        <w:rPr>
          <w:lang w:val="en-US"/>
        </w:rPr>
        <w:tab/>
      </w:r>
      <w:bookmarkEnd w:id="2"/>
      <w:r>
        <w:rPr>
          <w:lang w:val="en-US"/>
        </w:rPr>
        <w:t>Discussion – first round</w:t>
      </w:r>
    </w:p>
    <w:p w14:paraId="448DE842" w14:textId="77777777" w:rsidR="00A200AF" w:rsidRDefault="00A200AF">
      <w:pPr>
        <w:rPr>
          <w:lang w:val="en-US"/>
        </w:rPr>
      </w:pPr>
    </w:p>
    <w:p w14:paraId="13140F56" w14:textId="77777777" w:rsidR="00A200AF" w:rsidRDefault="004D02E8">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RAN1#113 discussion.</w:t>
      </w:r>
    </w:p>
    <w:tbl>
      <w:tblPr>
        <w:tblStyle w:val="TableGrid"/>
        <w:tblW w:w="0" w:type="auto"/>
        <w:jc w:val="center"/>
        <w:tblLook w:val="04A0" w:firstRow="1" w:lastRow="0" w:firstColumn="1" w:lastColumn="0" w:noHBand="0" w:noVBand="1"/>
      </w:tblPr>
      <w:tblGrid>
        <w:gridCol w:w="1405"/>
        <w:gridCol w:w="6780"/>
        <w:gridCol w:w="1150"/>
      </w:tblGrid>
      <w:tr w:rsidR="00A200AF" w14:paraId="466EFD30" w14:textId="77777777">
        <w:trPr>
          <w:trHeight w:val="335"/>
          <w:jc w:val="center"/>
        </w:trPr>
        <w:tc>
          <w:tcPr>
            <w:tcW w:w="1405" w:type="dxa"/>
            <w:shd w:val="clear" w:color="auto" w:fill="D9D9D9" w:themeFill="background1" w:themeFillShade="D9"/>
          </w:tcPr>
          <w:p w14:paraId="039D042D" w14:textId="77777777" w:rsidR="00A200AF" w:rsidRDefault="004D02E8">
            <w:r>
              <w:t>Company</w:t>
            </w:r>
          </w:p>
        </w:tc>
        <w:tc>
          <w:tcPr>
            <w:tcW w:w="6780" w:type="dxa"/>
            <w:shd w:val="clear" w:color="auto" w:fill="D9D9D9" w:themeFill="background1" w:themeFillShade="D9"/>
          </w:tcPr>
          <w:p w14:paraId="39B5F316" w14:textId="77777777" w:rsidR="00A200AF" w:rsidRDefault="004D02E8">
            <w:r>
              <w:t>Comments</w:t>
            </w:r>
          </w:p>
        </w:tc>
        <w:tc>
          <w:tcPr>
            <w:tcW w:w="1150" w:type="dxa"/>
            <w:shd w:val="clear" w:color="auto" w:fill="D9D9D9" w:themeFill="background1" w:themeFillShade="D9"/>
          </w:tcPr>
          <w:p w14:paraId="143B6A70" w14:textId="77777777" w:rsidR="00A200AF" w:rsidRDefault="004D02E8">
            <w:r>
              <w:t>Editor reply/Notes</w:t>
            </w:r>
          </w:p>
        </w:tc>
      </w:tr>
      <w:tr w:rsidR="00A200AF" w14:paraId="4DD7F83A" w14:textId="77777777">
        <w:trPr>
          <w:trHeight w:val="53"/>
          <w:jc w:val="center"/>
        </w:trPr>
        <w:tc>
          <w:tcPr>
            <w:tcW w:w="1405" w:type="dxa"/>
          </w:tcPr>
          <w:p w14:paraId="2AF4049D" w14:textId="77777777" w:rsidR="00A200AF" w:rsidRDefault="004D02E8">
            <w:pPr>
              <w:rPr>
                <w:lang w:eastAsia="zh-CN"/>
              </w:rPr>
            </w:pPr>
            <w:r>
              <w:rPr>
                <w:lang w:eastAsia="zh-CN"/>
              </w:rPr>
              <w:t>CATT</w:t>
            </w:r>
          </w:p>
        </w:tc>
        <w:tc>
          <w:tcPr>
            <w:tcW w:w="6780" w:type="dxa"/>
          </w:tcPr>
          <w:p w14:paraId="6E61BD45" w14:textId="77777777" w:rsidR="00A200AF" w:rsidRDefault="004D02E8">
            <w:pPr>
              <w:spacing w:afterLines="50" w:after="120"/>
              <w:rPr>
                <w:bCs/>
                <w:iCs/>
                <w:lang w:eastAsia="zh-CN"/>
              </w:rPr>
            </w:pPr>
            <w:r>
              <w:rPr>
                <w:bCs/>
                <w:iCs/>
                <w:lang w:eastAsia="zh-CN"/>
              </w:rPr>
              <w:t xml:space="preserve">Comment 1: </w:t>
            </w:r>
          </w:p>
          <w:p w14:paraId="36A6EFC9" w14:textId="77777777" w:rsidR="00A200AF" w:rsidRDefault="004D02E8">
            <w:pPr>
              <w:rPr>
                <w:b/>
                <w:lang w:eastAsia="zh-CN"/>
              </w:rPr>
            </w:pPr>
            <w:r>
              <w:rPr>
                <w:rFonts w:hint="eastAsia"/>
                <w:b/>
                <w:highlight w:val="green"/>
                <w:lang w:eastAsia="zh-CN"/>
              </w:rPr>
              <w:t>Agreement</w:t>
            </w:r>
          </w:p>
          <w:p w14:paraId="3D49C544" w14:textId="77777777" w:rsidR="00A200AF" w:rsidRDefault="004D02E8">
            <w:pPr>
              <w:rPr>
                <w:iCs/>
                <w:lang w:eastAsia="zh-CN"/>
              </w:rPr>
            </w:pPr>
            <w:r>
              <w:rPr>
                <w:iCs/>
                <w:lang w:eastAsia="zh-CN"/>
              </w:rPr>
              <w:t>Introduce DL reference carrier phase (DL RSCP) and NR DL reference carrier phase difference (DL RSCPD) as DL carrier phase measurements.</w:t>
            </w:r>
          </w:p>
          <w:p w14:paraId="522193F9" w14:textId="77777777" w:rsidR="00A200AF" w:rsidRDefault="004D02E8">
            <w:pPr>
              <w:widowControl w:val="0"/>
              <w:numPr>
                <w:ilvl w:val="0"/>
                <w:numId w:val="2"/>
              </w:numPr>
              <w:overflowPunct/>
              <w:snapToGrid w:val="0"/>
              <w:spacing w:after="120"/>
              <w:textAlignment w:val="auto"/>
              <w:rPr>
                <w:iCs/>
                <w:lang w:eastAsia="zh-CN"/>
              </w:rPr>
            </w:pPr>
            <w:r>
              <w:rPr>
                <w:iCs/>
                <w:lang w:eastAsia="zh-CN"/>
              </w:rPr>
              <w:t>Note: It is up to RAN4 to decide whether and how to define the requirements for DL RSCP and/or DL RSCPD. No LS needed to RAN4 for this note.</w:t>
            </w:r>
          </w:p>
          <w:p w14:paraId="6D36A23A" w14:textId="77777777" w:rsidR="00A200AF" w:rsidRDefault="004D02E8">
            <w:pPr>
              <w:widowControl w:val="0"/>
              <w:numPr>
                <w:ilvl w:val="0"/>
                <w:numId w:val="2"/>
              </w:numPr>
              <w:overflowPunct/>
              <w:snapToGrid w:val="0"/>
              <w:spacing w:after="120"/>
              <w:textAlignment w:val="auto"/>
              <w:rPr>
                <w:iCs/>
                <w:lang w:eastAsia="zh-CN"/>
              </w:rPr>
            </w:pPr>
            <w:r>
              <w:rPr>
                <w:iCs/>
                <w:lang w:eastAsia="zh-CN"/>
              </w:rPr>
              <w:t xml:space="preserve">DL RSCP can be reported together with UE Rx – Tx time difference </w:t>
            </w:r>
            <w:proofErr w:type="gramStart"/>
            <w:r>
              <w:rPr>
                <w:iCs/>
                <w:lang w:eastAsia="zh-CN"/>
              </w:rPr>
              <w:t>measurement</w:t>
            </w:r>
            <w:proofErr w:type="gramEnd"/>
          </w:p>
          <w:p w14:paraId="63FA850D" w14:textId="77777777" w:rsidR="00A200AF" w:rsidRDefault="004D02E8">
            <w:pPr>
              <w:widowControl w:val="0"/>
              <w:numPr>
                <w:ilvl w:val="0"/>
                <w:numId w:val="2"/>
              </w:numPr>
              <w:overflowPunct/>
              <w:snapToGrid w:val="0"/>
              <w:spacing w:after="120"/>
              <w:textAlignment w:val="auto"/>
              <w:rPr>
                <w:iCs/>
                <w:lang w:eastAsia="zh-CN"/>
              </w:rPr>
            </w:pPr>
            <w:r>
              <w:rPr>
                <w:iCs/>
                <w:lang w:eastAsia="zh-CN"/>
              </w:rPr>
              <w:t xml:space="preserve">DL RSCPD can be reported together with RSTD </w:t>
            </w:r>
            <w:proofErr w:type="gramStart"/>
            <w:r>
              <w:rPr>
                <w:iCs/>
                <w:lang w:eastAsia="zh-CN"/>
              </w:rPr>
              <w:t>measurement</w:t>
            </w:r>
            <w:proofErr w:type="gramEnd"/>
          </w:p>
          <w:p w14:paraId="1CCF38D7" w14:textId="77777777" w:rsidR="00A200AF" w:rsidRDefault="004D02E8">
            <w:pPr>
              <w:widowControl w:val="0"/>
              <w:numPr>
                <w:ilvl w:val="0"/>
                <w:numId w:val="2"/>
              </w:numPr>
              <w:overflowPunct/>
              <w:snapToGrid w:val="0"/>
              <w:spacing w:after="120"/>
              <w:textAlignment w:val="auto"/>
              <w:rPr>
                <w:iCs/>
                <w:lang w:eastAsia="zh-CN"/>
              </w:rPr>
            </w:pPr>
            <w:r>
              <w:rPr>
                <w:iCs/>
                <w:lang w:eastAsia="zh-CN"/>
              </w:rPr>
              <w:t>…</w:t>
            </w:r>
          </w:p>
          <w:p w14:paraId="54C43FE9" w14:textId="77777777" w:rsidR="00A200AF" w:rsidRDefault="00A200AF">
            <w:pPr>
              <w:spacing w:afterLines="50" w:after="120"/>
              <w:rPr>
                <w:bCs/>
                <w:i/>
                <w:lang w:eastAsia="zh-CN"/>
              </w:rPr>
            </w:pPr>
          </w:p>
          <w:p w14:paraId="07D4A324" w14:textId="77777777" w:rsidR="00A200AF" w:rsidRDefault="004D02E8">
            <w:pPr>
              <w:spacing w:afterLines="50" w:after="120"/>
              <w:rPr>
                <w:bCs/>
                <w:iCs/>
                <w:lang w:eastAsia="zh-CN"/>
              </w:rPr>
            </w:pPr>
            <w:r>
              <w:rPr>
                <w:bCs/>
                <w:iCs/>
                <w:lang w:eastAsia="zh-CN"/>
              </w:rPr>
              <w:t xml:space="preserve">Based on above agreement, we need to switch RSCPD and RSCP in the following paragraph: </w:t>
            </w:r>
          </w:p>
          <w:p w14:paraId="03835939" w14:textId="77777777" w:rsidR="00A200AF" w:rsidRDefault="00A200AF">
            <w:pPr>
              <w:spacing w:afterLines="50" w:after="120"/>
              <w:rPr>
                <w:bCs/>
                <w:i/>
                <w:lang w:eastAsia="zh-CN"/>
              </w:rPr>
            </w:pPr>
          </w:p>
          <w:p w14:paraId="61029B93" w14:textId="77777777" w:rsidR="00A200AF" w:rsidRDefault="004D02E8">
            <w:pPr>
              <w:spacing w:afterLines="50" w:after="120"/>
              <w:rPr>
                <w:bCs/>
                <w:i/>
                <w:lang w:eastAsia="zh-CN"/>
              </w:rPr>
            </w:pPr>
            <w:r>
              <w:rPr>
                <w:bCs/>
                <w:i/>
                <w:lang w:eastAsia="zh-CN"/>
              </w:rPr>
              <w:t>In 5.1.6.5</w:t>
            </w:r>
            <w:r>
              <w:rPr>
                <w:bCs/>
                <w:i/>
                <w:lang w:eastAsia="zh-CN"/>
              </w:rPr>
              <w:tab/>
              <w:t>PRS reception procedure</w:t>
            </w:r>
          </w:p>
          <w:p w14:paraId="3C173543" w14:textId="77777777" w:rsidR="00A200AF" w:rsidRDefault="004D02E8">
            <w:pPr>
              <w:spacing w:afterLines="50" w:after="120"/>
              <w:rPr>
                <w:bCs/>
                <w:i/>
                <w:lang w:eastAsia="zh-CN"/>
              </w:rPr>
            </w:pPr>
            <w:r>
              <w:rPr>
                <w:bCs/>
                <w:i/>
                <w:lang w:eastAsia="zh-CN"/>
              </w:rPr>
              <w:t>….</w:t>
            </w:r>
          </w:p>
          <w:p w14:paraId="61632387" w14:textId="77777777" w:rsidR="00A200AF" w:rsidRDefault="004D02E8">
            <w:pPr>
              <w:spacing w:afterLines="50" w:after="120"/>
              <w:rPr>
                <w:color w:val="000000" w:themeColor="text1"/>
              </w:rPr>
            </w:pPr>
            <w:r>
              <w:rPr>
                <w:bCs/>
                <w:i/>
                <w:lang w:eastAsia="zh-CN"/>
              </w:rPr>
              <w:t>For DL UE positioning measurement reporting in higher layer parameter NR-DL-TDOA-</w:t>
            </w:r>
            <w:proofErr w:type="spellStart"/>
            <w:r>
              <w:rPr>
                <w:bCs/>
                <w:i/>
                <w:lang w:eastAsia="zh-CN"/>
              </w:rPr>
              <w:t>SignalMeasurementInformation</w:t>
            </w:r>
            <w:proofErr w:type="spellEnd"/>
            <w:r>
              <w:rPr>
                <w:bCs/>
                <w:i/>
                <w:lang w:eastAsia="zh-CN"/>
              </w:rPr>
              <w:t>,</w:t>
            </w:r>
            <w:r>
              <w:rPr>
                <w:i/>
                <w:iCs/>
                <w:snapToGrid w:val="0"/>
              </w:rPr>
              <w:t xml:space="preserve"> </w:t>
            </w:r>
            <w:r>
              <w:t xml:space="preserve">the UE may be configured to report the DL Reference Signal Carrier Phase </w:t>
            </w:r>
            <w:ins w:id="3" w:author="CATT - Ren Da" w:date="2023-06-05T15:58:00Z">
              <w:r>
                <w:t xml:space="preserve">Difference </w:t>
              </w:r>
            </w:ins>
            <w:r>
              <w:t>(RSCP</w:t>
            </w:r>
            <w:ins w:id="4" w:author="CATT - Ren Da" w:date="2023-06-05T15:58:00Z">
              <w:r>
                <w:t>D</w:t>
              </w:r>
            </w:ins>
            <w:r>
              <w:t xml:space="preserve">) [7, TS 38.215] measurement along with the DL RSTD. </w:t>
            </w:r>
            <w:commentRangeStart w:id="5"/>
            <w:r>
              <w:t xml:space="preserve">When the UE reports RSCPD measurements the reference is the same as the one configured, or reported, for the RSTD measurements. </w:t>
            </w:r>
            <w:commentRangeEnd w:id="5"/>
            <w:r>
              <w:rPr>
                <w:rStyle w:val="CommentReference"/>
                <w:lang w:val="zh-CN"/>
              </w:rPr>
              <w:commentReference w:id="5"/>
            </w:r>
            <w:r>
              <w:t xml:space="preserve">For DL UE positioning measurement reporting in higher layer parameter </w:t>
            </w:r>
            <w:r>
              <w:rPr>
                <w:bCs/>
                <w:i/>
                <w:lang w:eastAsia="zh-CN"/>
              </w:rPr>
              <w:t>NR-Multi-RTT-</w:t>
            </w:r>
            <w:proofErr w:type="spellStart"/>
            <w:r>
              <w:rPr>
                <w:bCs/>
                <w:i/>
                <w:lang w:eastAsia="zh-CN"/>
              </w:rPr>
              <w:t>SignalMeasurementInformation</w:t>
            </w:r>
            <w:proofErr w:type="spellEnd"/>
            <w:r>
              <w:rPr>
                <w:i/>
                <w:iCs/>
                <w:snapToGrid w:val="0"/>
              </w:rPr>
              <w:t xml:space="preserve"> </w:t>
            </w:r>
            <w:r>
              <w:t xml:space="preserve">the UE may be configured to report the DL Reference Signal Carrier Phase </w:t>
            </w:r>
            <w:del w:id="6" w:author="CATT - Ren Da" w:date="2023-06-05T15:59:00Z">
              <w:r>
                <w:delText xml:space="preserve">Difference </w:delText>
              </w:r>
            </w:del>
            <w:r>
              <w:t>(RSCP</w:t>
            </w:r>
            <w:del w:id="7" w:author="CATT - Ren Da" w:date="2023-06-05T15:59:00Z">
              <w:r>
                <w:delText>D</w:delText>
              </w:r>
            </w:del>
            <w:r>
              <w:t>) measurement [7, TS 38,215] along with the UE Rx-Tx time difference.</w:t>
            </w:r>
            <w:commentRangeStart w:id="8"/>
            <w:commentRangeEnd w:id="8"/>
            <w:r>
              <w:rPr>
                <w:rStyle w:val="CommentReference"/>
                <w:lang w:val="zh-CN"/>
              </w:rPr>
              <w:commentReference w:id="8"/>
            </w:r>
          </w:p>
          <w:p w14:paraId="0128A924" w14:textId="77777777" w:rsidR="00A200AF" w:rsidRDefault="00A200AF">
            <w:pPr>
              <w:spacing w:beforeLines="50" w:before="120"/>
              <w:rPr>
                <w:kern w:val="2"/>
                <w:lang w:eastAsia="zh-CN"/>
              </w:rPr>
            </w:pPr>
          </w:p>
          <w:p w14:paraId="0FED68A7" w14:textId="77777777" w:rsidR="00A200AF" w:rsidRDefault="004D02E8">
            <w:pPr>
              <w:spacing w:afterLines="50" w:after="120"/>
              <w:rPr>
                <w:bCs/>
                <w:iCs/>
                <w:lang w:eastAsia="zh-CN"/>
              </w:rPr>
            </w:pPr>
            <w:r>
              <w:rPr>
                <w:bCs/>
                <w:iCs/>
                <w:lang w:eastAsia="zh-CN"/>
              </w:rPr>
              <w:t xml:space="preserve">Comment 2: </w:t>
            </w:r>
          </w:p>
          <w:p w14:paraId="21D48658" w14:textId="77777777" w:rsidR="00A200AF" w:rsidRDefault="004D02E8">
            <w:pPr>
              <w:rPr>
                <w:b/>
                <w:lang w:eastAsia="zh-CN"/>
              </w:rPr>
            </w:pPr>
            <w:r>
              <w:rPr>
                <w:b/>
                <w:highlight w:val="green"/>
                <w:lang w:eastAsia="zh-CN"/>
              </w:rPr>
              <w:t>Agreement</w:t>
            </w:r>
          </w:p>
          <w:p w14:paraId="71329B5F" w14:textId="77777777" w:rsidR="00A200AF" w:rsidRDefault="004D02E8">
            <w:pPr>
              <w:contextualSpacing/>
              <w:rPr>
                <w:iCs/>
                <w:lang w:val="en-CA"/>
              </w:rPr>
            </w:pPr>
            <w:r>
              <w:rPr>
                <w:iCs/>
                <w:lang w:val="en-CA"/>
              </w:rPr>
              <w:t>If a UE reports RSCPD measurements together with RSTD measurements in a measurement report element, the reference TRP for RSCPD is the same as the reference TRP reported for RSTD.</w:t>
            </w:r>
          </w:p>
          <w:p w14:paraId="3D7F72F3" w14:textId="77777777" w:rsidR="00A200AF" w:rsidRDefault="004D02E8">
            <w:pPr>
              <w:widowControl w:val="0"/>
              <w:numPr>
                <w:ilvl w:val="0"/>
                <w:numId w:val="1"/>
              </w:numPr>
              <w:overflowPunct/>
              <w:snapToGrid w:val="0"/>
              <w:spacing w:after="120"/>
              <w:ind w:left="720"/>
              <w:textAlignment w:val="auto"/>
              <w:rPr>
                <w:rFonts w:eastAsia="Calibri"/>
                <w:iCs/>
              </w:rPr>
            </w:pPr>
            <w:r>
              <w:rPr>
                <w:rFonts w:eastAsia="Calibri"/>
                <w:iCs/>
              </w:rPr>
              <w:t xml:space="preserve">The target and the reference TRP are in the same </w:t>
            </w:r>
            <w:proofErr w:type="gramStart"/>
            <w:r>
              <w:rPr>
                <w:rFonts w:eastAsia="Calibri"/>
                <w:iCs/>
              </w:rPr>
              <w:t>PFL</w:t>
            </w:r>
            <w:proofErr w:type="gramEnd"/>
          </w:p>
          <w:p w14:paraId="5D69B801" w14:textId="77777777" w:rsidR="00A200AF" w:rsidRDefault="00A200AF">
            <w:pPr>
              <w:spacing w:beforeLines="50" w:before="120"/>
              <w:rPr>
                <w:kern w:val="2"/>
                <w:lang w:eastAsia="zh-CN"/>
              </w:rPr>
            </w:pPr>
          </w:p>
          <w:p w14:paraId="3BC4F580" w14:textId="77777777" w:rsidR="00A200AF" w:rsidRDefault="004D02E8">
            <w:pPr>
              <w:spacing w:afterLines="50" w:after="120"/>
              <w:rPr>
                <w:bCs/>
                <w:iCs/>
                <w:lang w:eastAsia="zh-CN"/>
              </w:rPr>
            </w:pPr>
            <w:r>
              <w:rPr>
                <w:bCs/>
                <w:iCs/>
                <w:lang w:eastAsia="zh-CN"/>
              </w:rPr>
              <w:t xml:space="preserve">Based on above agreement, suggest making the following change to the </w:t>
            </w:r>
            <w:r>
              <w:rPr>
                <w:iCs/>
                <w:lang w:val="en-CA"/>
              </w:rPr>
              <w:t xml:space="preserve">reference of the </w:t>
            </w:r>
            <w:r>
              <w:rPr>
                <w:bCs/>
                <w:iCs/>
                <w:lang w:eastAsia="zh-CN"/>
              </w:rPr>
              <w:t>RSCPD:</w:t>
            </w:r>
          </w:p>
          <w:p w14:paraId="0E0B0200" w14:textId="77777777" w:rsidR="00A200AF" w:rsidRDefault="004D02E8">
            <w:pPr>
              <w:spacing w:afterLines="50" w:after="120"/>
              <w:rPr>
                <w:bCs/>
                <w:iCs/>
                <w:lang w:eastAsia="zh-CN"/>
              </w:rPr>
            </w:pPr>
            <w:r>
              <w:rPr>
                <w:bCs/>
                <w:iCs/>
                <w:lang w:eastAsia="zh-CN"/>
              </w:rPr>
              <w:t xml:space="preserve"> </w:t>
            </w:r>
          </w:p>
          <w:p w14:paraId="57586CF3" w14:textId="77777777" w:rsidR="00A200AF" w:rsidRDefault="004D02E8">
            <w:pPr>
              <w:spacing w:afterLines="50" w:after="120"/>
              <w:rPr>
                <w:bCs/>
                <w:i/>
                <w:lang w:eastAsia="zh-CN"/>
              </w:rPr>
            </w:pPr>
            <w:r>
              <w:rPr>
                <w:bCs/>
                <w:i/>
                <w:lang w:eastAsia="zh-CN"/>
              </w:rPr>
              <w:t>In 5.1.6.5</w:t>
            </w:r>
            <w:r>
              <w:rPr>
                <w:bCs/>
                <w:i/>
                <w:lang w:eastAsia="zh-CN"/>
              </w:rPr>
              <w:tab/>
              <w:t>PRS reception procedure</w:t>
            </w:r>
          </w:p>
          <w:p w14:paraId="765893E5" w14:textId="77777777" w:rsidR="00A200AF" w:rsidRDefault="004D02E8">
            <w:pPr>
              <w:spacing w:afterLines="50" w:after="120"/>
              <w:rPr>
                <w:bCs/>
                <w:i/>
                <w:lang w:eastAsia="zh-CN"/>
              </w:rPr>
            </w:pPr>
            <w:r>
              <w:rPr>
                <w:bCs/>
                <w:i/>
                <w:lang w:eastAsia="zh-CN"/>
              </w:rPr>
              <w:t>….</w:t>
            </w:r>
          </w:p>
          <w:p w14:paraId="3F2EAE6E" w14:textId="77777777" w:rsidR="00A200AF" w:rsidRDefault="004D02E8">
            <w:pPr>
              <w:spacing w:afterLines="50" w:after="120"/>
              <w:rPr>
                <w:color w:val="000000" w:themeColor="text1"/>
              </w:rPr>
            </w:pPr>
            <w:r>
              <w:rPr>
                <w:bCs/>
                <w:i/>
                <w:lang w:eastAsia="zh-CN"/>
              </w:rPr>
              <w:t>For DL UE positioning measurement reporting in higher layer parameter NR-DL-TDOA-</w:t>
            </w:r>
            <w:proofErr w:type="spellStart"/>
            <w:r>
              <w:rPr>
                <w:bCs/>
                <w:i/>
                <w:lang w:eastAsia="zh-CN"/>
              </w:rPr>
              <w:t>SignalMeasurementInformation</w:t>
            </w:r>
            <w:proofErr w:type="spellEnd"/>
            <w:r>
              <w:rPr>
                <w:bCs/>
                <w:i/>
                <w:lang w:eastAsia="zh-CN"/>
              </w:rPr>
              <w:t>,</w:t>
            </w:r>
            <w:r>
              <w:rPr>
                <w:i/>
                <w:iCs/>
                <w:snapToGrid w:val="0"/>
              </w:rPr>
              <w:t xml:space="preserve"> </w:t>
            </w:r>
            <w:r>
              <w:t xml:space="preserve">the UE may be configured to report the DL Reference Signal Carrier Phase (RSCP) [7, TS 38.215] measurement along with the DL RSTD. </w:t>
            </w:r>
            <w:commentRangeStart w:id="9"/>
            <w:r>
              <w:t>When the UE reports RSCPD measurements</w:t>
            </w:r>
            <w:ins w:id="10" w:author="CATT - Ren Da" w:date="2023-06-05T16:13:00Z">
              <w:r>
                <w:rPr>
                  <w:iCs/>
                  <w:lang w:val="en-CA"/>
                </w:rPr>
                <w:t xml:space="preserve">, </w:t>
              </w:r>
            </w:ins>
            <w:r>
              <w:t xml:space="preserve">the reference </w:t>
            </w:r>
            <w:ins w:id="11" w:author="CATT - Ren Da" w:date="2023-06-05T16:13:00Z">
              <w:r>
                <w:t>TRP</w:t>
              </w:r>
            </w:ins>
            <w:ins w:id="12" w:author="CATT - Ren Da" w:date="2023-06-05T16:18:00Z">
              <w:r>
                <w:t xml:space="preserve"> </w:t>
              </w:r>
            </w:ins>
            <w:r>
              <w:t xml:space="preserve">is the same as the one </w:t>
            </w:r>
            <w:del w:id="13" w:author="CATT - Ren Da" w:date="2023-06-05T16:14:00Z">
              <w:r>
                <w:delText xml:space="preserve">configured, or </w:delText>
              </w:r>
            </w:del>
            <w:r>
              <w:t>reported</w:t>
            </w:r>
            <w:del w:id="14" w:author="CATT - Ren Da" w:date="2023-06-05T16:19:00Z">
              <w:r>
                <w:delText>,</w:delText>
              </w:r>
            </w:del>
            <w:r>
              <w:t xml:space="preserve"> for the RSTD measurements. </w:t>
            </w:r>
            <w:commentRangeEnd w:id="9"/>
            <w:r>
              <w:rPr>
                <w:rStyle w:val="CommentReference"/>
                <w:lang w:val="zh-CN"/>
              </w:rPr>
              <w:commentReference w:id="9"/>
            </w:r>
            <w:r>
              <w:t xml:space="preserve">For DL UE positioning measurement reporting in higher layer parameter </w:t>
            </w:r>
            <w:r>
              <w:rPr>
                <w:bCs/>
                <w:i/>
                <w:lang w:eastAsia="zh-CN"/>
              </w:rPr>
              <w:t>NR-Multi-RTT-</w:t>
            </w:r>
            <w:proofErr w:type="spellStart"/>
            <w:r>
              <w:rPr>
                <w:bCs/>
                <w:i/>
                <w:lang w:eastAsia="zh-CN"/>
              </w:rPr>
              <w:t>SignalMeasurementInformation</w:t>
            </w:r>
            <w:proofErr w:type="spellEnd"/>
            <w:r>
              <w:rPr>
                <w:i/>
                <w:iCs/>
                <w:snapToGrid w:val="0"/>
              </w:rPr>
              <w:t xml:space="preserve"> </w:t>
            </w:r>
            <w:r>
              <w:t>the UE may be configured to report the DL Reference Signal Carrier Phase Difference (RSCPD) measurement [7, TS 38,215] along with the UE Rx-Tx time difference.</w:t>
            </w:r>
          </w:p>
          <w:p w14:paraId="3171A176" w14:textId="77777777" w:rsidR="00A200AF" w:rsidRDefault="00A200AF">
            <w:pPr>
              <w:rPr>
                <w:lang w:eastAsia="zh-CN"/>
              </w:rPr>
            </w:pPr>
          </w:p>
        </w:tc>
        <w:tc>
          <w:tcPr>
            <w:tcW w:w="1150" w:type="dxa"/>
          </w:tcPr>
          <w:p w14:paraId="6F4BE689" w14:textId="77777777" w:rsidR="00A200AF" w:rsidRDefault="00A200AF"/>
        </w:tc>
      </w:tr>
      <w:tr w:rsidR="00A200AF" w14:paraId="625AEC4E" w14:textId="77777777">
        <w:trPr>
          <w:trHeight w:val="53"/>
          <w:jc w:val="center"/>
        </w:trPr>
        <w:tc>
          <w:tcPr>
            <w:tcW w:w="1405" w:type="dxa"/>
          </w:tcPr>
          <w:p w14:paraId="715A969E" w14:textId="77777777" w:rsidR="00A200AF" w:rsidRDefault="004D02E8">
            <w:pPr>
              <w:rPr>
                <w:lang w:eastAsia="zh-CN"/>
              </w:rPr>
            </w:pPr>
            <w:r>
              <w:rPr>
                <w:lang w:eastAsia="zh-CN"/>
              </w:rPr>
              <w:t>Qualcomm</w:t>
            </w:r>
          </w:p>
        </w:tc>
        <w:tc>
          <w:tcPr>
            <w:tcW w:w="6780" w:type="dxa"/>
          </w:tcPr>
          <w:p w14:paraId="3B512B87" w14:textId="77777777" w:rsidR="00A200AF" w:rsidRDefault="004D02E8">
            <w:pPr>
              <w:rPr>
                <w:lang w:eastAsia="zh-CN"/>
              </w:rPr>
            </w:pPr>
            <w:r>
              <w:rPr>
                <w:lang w:eastAsia="zh-CN"/>
              </w:rPr>
              <w:t>1)</w:t>
            </w:r>
          </w:p>
          <w:p w14:paraId="33FFA4E6" w14:textId="77777777" w:rsidR="00A200AF" w:rsidRDefault="004D02E8">
            <w:pPr>
              <w:rPr>
                <w:lang w:eastAsia="zh-CN"/>
              </w:rPr>
            </w:pPr>
            <w:r>
              <w:rPr>
                <w:lang w:eastAsia="zh-CN"/>
              </w:rPr>
              <w:t xml:space="preserve">On the following: </w:t>
            </w:r>
          </w:p>
          <w:p w14:paraId="7165D0A3" w14:textId="77777777" w:rsidR="00A200AF" w:rsidRDefault="004D02E8">
            <w:pPr>
              <w:rPr>
                <w:lang w:eastAsia="zh-CN"/>
              </w:rPr>
            </w:pPr>
            <w:r>
              <w:rPr>
                <w:lang w:eastAsia="zh-CN"/>
              </w:rPr>
              <w:t>For DL UE positioning measurement reporting in higher layer parameter NR-DL-TDOA-</w:t>
            </w:r>
            <w:proofErr w:type="spellStart"/>
            <w:r>
              <w:rPr>
                <w:lang w:eastAsia="zh-CN"/>
              </w:rPr>
              <w:t>SignalMeasurementInformation</w:t>
            </w:r>
            <w:proofErr w:type="spellEnd"/>
            <w:r>
              <w:rPr>
                <w:lang w:eastAsia="zh-CN"/>
              </w:rPr>
              <w:t xml:space="preserve">, the UE may be configured to report the </w:t>
            </w:r>
            <w:r>
              <w:rPr>
                <w:highlight w:val="yellow"/>
                <w:lang w:eastAsia="zh-CN"/>
              </w:rPr>
              <w:t>DL Reference Signal Carrier Phase (RSCP)</w:t>
            </w:r>
            <w:r>
              <w:rPr>
                <w:lang w:eastAsia="zh-CN"/>
              </w:rPr>
              <w:t xml:space="preserve"> [7, TS 38.215] measurement along with the DL RSTD</w:t>
            </w:r>
          </w:p>
          <w:p w14:paraId="6A01E92F" w14:textId="77777777" w:rsidR="00A200AF" w:rsidRDefault="00A200AF">
            <w:pPr>
              <w:rPr>
                <w:lang w:eastAsia="zh-CN"/>
              </w:rPr>
            </w:pPr>
          </w:p>
          <w:p w14:paraId="665BA689" w14:textId="77777777" w:rsidR="00A200AF" w:rsidRDefault="004D02E8">
            <w:pPr>
              <w:rPr>
                <w:lang w:eastAsia="zh-CN"/>
              </w:rPr>
            </w:pPr>
            <w:r>
              <w:rPr>
                <w:lang w:eastAsia="zh-CN"/>
              </w:rPr>
              <w:t xml:space="preserve">The agreement says RSCPD: </w:t>
            </w:r>
          </w:p>
          <w:p w14:paraId="6510B646" w14:textId="77777777" w:rsidR="00A200AF" w:rsidRDefault="004D02E8">
            <w:pPr>
              <w:pStyle w:val="pf0"/>
              <w:numPr>
                <w:ilvl w:val="0"/>
                <w:numId w:val="3"/>
              </w:numPr>
              <w:rPr>
                <w:rStyle w:val="cf01"/>
                <w:rFonts w:ascii="Arial" w:hAnsi="Arial" w:cs="Arial"/>
                <w:sz w:val="20"/>
                <w:szCs w:val="20"/>
              </w:rPr>
            </w:pPr>
            <w:r>
              <w:rPr>
                <w:rStyle w:val="cf01"/>
              </w:rPr>
              <w:t xml:space="preserve">DL RSCPD can be reported together with RSTD </w:t>
            </w:r>
            <w:proofErr w:type="gramStart"/>
            <w:r>
              <w:rPr>
                <w:rStyle w:val="cf01"/>
              </w:rPr>
              <w:t>measurement</w:t>
            </w:r>
            <w:proofErr w:type="gramEnd"/>
          </w:p>
          <w:p w14:paraId="4D2D99D5" w14:textId="77777777" w:rsidR="00A200AF" w:rsidRDefault="004D02E8">
            <w:pPr>
              <w:pStyle w:val="pf0"/>
              <w:rPr>
                <w:rFonts w:ascii="Arial" w:hAnsi="Arial" w:cs="Arial"/>
                <w:sz w:val="20"/>
                <w:szCs w:val="20"/>
              </w:rPr>
            </w:pPr>
            <w:r>
              <w:rPr>
                <w:rFonts w:ascii="Arial" w:hAnsi="Arial" w:cs="Arial"/>
                <w:sz w:val="20"/>
                <w:szCs w:val="20"/>
              </w:rPr>
              <w:t>And similarly, for Rx-Tx is the RSCP:</w:t>
            </w:r>
          </w:p>
          <w:p w14:paraId="69736AA0" w14:textId="77777777" w:rsidR="00A200AF" w:rsidRDefault="004D02E8">
            <w:pPr>
              <w:pStyle w:val="pf0"/>
              <w:numPr>
                <w:ilvl w:val="0"/>
                <w:numId w:val="4"/>
              </w:numPr>
              <w:rPr>
                <w:rFonts w:ascii="Arial" w:hAnsi="Arial" w:cs="Arial"/>
                <w:sz w:val="20"/>
                <w:szCs w:val="20"/>
              </w:rPr>
            </w:pPr>
            <w:r>
              <w:rPr>
                <w:rStyle w:val="cf01"/>
              </w:rPr>
              <w:t xml:space="preserve">DL RSCP can be reported together with UE Rx – Tx time difference </w:t>
            </w:r>
            <w:proofErr w:type="gramStart"/>
            <w:r>
              <w:rPr>
                <w:rStyle w:val="cf01"/>
              </w:rPr>
              <w:t>measurement</w:t>
            </w:r>
            <w:proofErr w:type="gramEnd"/>
          </w:p>
          <w:p w14:paraId="0BCE6BB2" w14:textId="77777777" w:rsidR="00A200AF" w:rsidRDefault="004D02E8">
            <w:pPr>
              <w:pStyle w:val="pf0"/>
              <w:rPr>
                <w:rFonts w:ascii="Arial" w:hAnsi="Arial" w:cs="Arial"/>
                <w:sz w:val="20"/>
                <w:szCs w:val="20"/>
              </w:rPr>
            </w:pPr>
            <w:r>
              <w:rPr>
                <w:rFonts w:ascii="Arial" w:hAnsi="Arial" w:cs="Arial"/>
                <w:sz w:val="20"/>
                <w:szCs w:val="20"/>
              </w:rPr>
              <w:t xml:space="preserve">But the draft CR says: </w:t>
            </w:r>
          </w:p>
          <w:p w14:paraId="090650E7" w14:textId="77777777" w:rsidR="00A200AF" w:rsidRDefault="004D02E8">
            <w:pPr>
              <w:pStyle w:val="pf0"/>
              <w:rPr>
                <w:rFonts w:ascii="Arial" w:hAnsi="Arial" w:cs="Arial"/>
                <w:sz w:val="20"/>
                <w:szCs w:val="20"/>
              </w:rPr>
            </w:pPr>
            <w:r>
              <w:rPr>
                <w:rFonts w:ascii="Arial" w:hAnsi="Arial" w:cs="Arial"/>
                <w:sz w:val="20"/>
                <w:szCs w:val="20"/>
              </w:rPr>
              <w:t>For DL UE positioning measurement reporting in higher layer parameter NR-Multi-RTT-</w:t>
            </w:r>
            <w:proofErr w:type="spellStart"/>
            <w:r>
              <w:rPr>
                <w:rFonts w:ascii="Arial" w:hAnsi="Arial" w:cs="Arial"/>
                <w:sz w:val="20"/>
                <w:szCs w:val="20"/>
              </w:rPr>
              <w:t>SignalMeasurementInformation</w:t>
            </w:r>
            <w:proofErr w:type="spellEnd"/>
            <w:r>
              <w:rPr>
                <w:rFonts w:ascii="Arial" w:hAnsi="Arial" w:cs="Arial"/>
                <w:sz w:val="20"/>
                <w:szCs w:val="20"/>
              </w:rPr>
              <w:t xml:space="preserve"> the UE may be configured to report the DL Reference Signal Carrier Phase Difference (RSCPD) measurement</w:t>
            </w:r>
          </w:p>
          <w:p w14:paraId="525A5B19" w14:textId="77777777" w:rsidR="00A200AF" w:rsidRDefault="00A200AF">
            <w:pPr>
              <w:pStyle w:val="pf0"/>
              <w:rPr>
                <w:rFonts w:ascii="Arial" w:hAnsi="Arial" w:cs="Arial"/>
                <w:sz w:val="20"/>
                <w:szCs w:val="20"/>
              </w:rPr>
            </w:pPr>
          </w:p>
          <w:p w14:paraId="6F65BC39" w14:textId="77777777" w:rsidR="00A200AF" w:rsidRDefault="004D02E8">
            <w:pPr>
              <w:pStyle w:val="pf0"/>
              <w:rPr>
                <w:rFonts w:ascii="Arial" w:hAnsi="Arial" w:cs="Arial"/>
                <w:sz w:val="20"/>
                <w:szCs w:val="20"/>
              </w:rPr>
            </w:pPr>
            <w:r>
              <w:rPr>
                <w:rFonts w:ascii="Arial" w:hAnsi="Arial" w:cs="Arial"/>
                <w:sz w:val="20"/>
                <w:szCs w:val="20"/>
              </w:rPr>
              <w:t xml:space="preserve">2) On PRS aggregation, and with regards to the following text: </w:t>
            </w:r>
          </w:p>
          <w:p w14:paraId="2CF2D75C" w14:textId="77777777" w:rsidR="00A200AF" w:rsidRDefault="004D02E8">
            <w:pPr>
              <w:pStyle w:val="pf0"/>
              <w:rPr>
                <w:rFonts w:ascii="Times" w:hAnsi="Times" w:cs="Times"/>
                <w:i/>
                <w:szCs w:val="22"/>
              </w:rPr>
            </w:pPr>
            <w:ins w:id="15" w:author="Mihai Enescu" w:date="2023-05-10T15:58:00Z">
              <w:r>
                <w:rPr>
                  <w:rFonts w:ascii="Times" w:hAnsi="Times" w:cs="Times"/>
                </w:rPr>
                <w:t>When</w:t>
              </w:r>
            </w:ins>
            <w:ins w:id="16" w:author="Mihai Enescu" w:date="2023-05-10T15:57:00Z">
              <w:r>
                <w:rPr>
                  <w:rFonts w:ascii="Times" w:hAnsi="Times" w:cs="Times"/>
                </w:rPr>
                <w:t xml:space="preserve"> the UE is expected to perform joint measurements for bandwidth aggregation</w:t>
              </w:r>
            </w:ins>
            <w:ins w:id="17" w:author="Mihai Enescu" w:date="2023-06-05T01:11:00Z">
              <w:r>
                <w:rPr>
                  <w:rFonts w:ascii="Times" w:hAnsi="Times" w:cs="Times"/>
                </w:rPr>
                <w:t xml:space="preserve"> across </w:t>
              </w:r>
            </w:ins>
            <w:ins w:id="18" w:author="Mihai Enescu" w:date="2023-06-05T01:14:00Z">
              <w:r>
                <w:rPr>
                  <w:rFonts w:ascii="Times" w:hAnsi="Times" w:cs="Times"/>
                </w:rPr>
                <w:t xml:space="preserve">DL PRS </w:t>
              </w:r>
            </w:ins>
            <w:ins w:id="19" w:author="Mihai Enescu" w:date="2023-06-05T01:11:00Z">
              <w:r>
                <w:rPr>
                  <w:rFonts w:ascii="Times" w:hAnsi="Times" w:cs="Times"/>
                </w:rPr>
                <w:t>positioning frequency layers</w:t>
              </w:r>
            </w:ins>
            <w:ins w:id="20" w:author="Mihai Enescu" w:date="2023-05-10T15:57:00Z">
              <w:r>
                <w:rPr>
                  <w:rFonts w:ascii="Times" w:hAnsi="Times" w:cs="Times"/>
                </w:rPr>
                <w:t xml:space="preserve">, </w:t>
              </w:r>
            </w:ins>
            <w:ins w:id="21" w:author="Mihai Enescu" w:date="2023-05-10T15:58:00Z">
              <w:r>
                <w:rPr>
                  <w:rFonts w:ascii="Times" w:hAnsi="Times" w:cs="Times"/>
                </w:rPr>
                <w:t>t</w:t>
              </w:r>
            </w:ins>
            <w:ins w:id="22" w:author="Mihai Enescu" w:date="2023-05-10T10:38:00Z">
              <w:r>
                <w:rPr>
                  <w:rFonts w:ascii="Times" w:hAnsi="Times" w:cs="Times"/>
                </w:rPr>
                <w:t xml:space="preserve">he UE </w:t>
              </w:r>
            </w:ins>
            <w:ins w:id="23" w:author="Mihai Enescu" w:date="2023-05-10T10:39:00Z">
              <w:r>
                <w:rPr>
                  <w:rFonts w:ascii="Times" w:hAnsi="Times" w:cs="Times"/>
                </w:rPr>
                <w:t>expect</w:t>
              </w:r>
            </w:ins>
            <w:ins w:id="24" w:author="Mihai Enescu" w:date="2023-05-10T15:58:00Z">
              <w:r>
                <w:rPr>
                  <w:rFonts w:ascii="Times" w:hAnsi="Times" w:cs="Times"/>
                </w:rPr>
                <w:t>s</w:t>
              </w:r>
            </w:ins>
            <w:ins w:id="25" w:author="Mihai Enescu" w:date="2023-05-10T10:39:00Z">
              <w:r>
                <w:rPr>
                  <w:rFonts w:ascii="Times" w:hAnsi="Times" w:cs="Times"/>
                </w:rPr>
                <w:t xml:space="preserve"> to be configured </w:t>
              </w:r>
            </w:ins>
            <w:ins w:id="26" w:author="Mihai Enescu" w:date="2023-05-10T10:45:00Z">
              <w:r>
                <w:rPr>
                  <w:rFonts w:ascii="Times" w:hAnsi="Times" w:cs="Times"/>
                </w:rPr>
                <w:t>with</w:t>
              </w:r>
            </w:ins>
            <w:ins w:id="27" w:author="Mihai Enescu" w:date="2023-05-10T10:47:00Z">
              <w:r>
                <w:rPr>
                  <w:rFonts w:ascii="Times" w:hAnsi="Times" w:cs="Times"/>
                </w:rPr>
                <w:t xml:space="preserve"> linkage information</w:t>
              </w:r>
            </w:ins>
            <w:ins w:id="28" w:author="Mihai Enescu" w:date="2023-06-04T11:57:00Z">
              <w:r>
                <w:rPr>
                  <w:rFonts w:ascii="Times" w:hAnsi="Times" w:cs="Times"/>
                </w:rPr>
                <w:t>,</w:t>
              </w:r>
            </w:ins>
            <w:ins w:id="29" w:author="Mihai Enescu" w:date="2023-05-10T10:53:00Z">
              <w:r>
                <w:rPr>
                  <w:rFonts w:ascii="Times" w:hAnsi="Times" w:cs="Times"/>
                </w:rPr>
                <w:t xml:space="preserve"> </w:t>
              </w:r>
            </w:ins>
            <w:ins w:id="30" w:author="Mihai Enescu" w:date="2023-06-04T11:56:00Z">
              <w:r>
                <w:rPr>
                  <w:rFonts w:ascii="Times" w:hAnsi="Times" w:cs="Times"/>
                </w:rPr>
                <w:t>via higher layer para</w:t>
              </w:r>
            </w:ins>
            <w:ins w:id="31" w:author="Mihai Enescu" w:date="2023-06-04T11:57:00Z">
              <w:r>
                <w:rPr>
                  <w:rFonts w:ascii="Times" w:hAnsi="Times" w:cs="Times"/>
                </w:rPr>
                <w:t xml:space="preserve">meter </w:t>
              </w:r>
            </w:ins>
            <w:ins w:id="32" w:author="Mihai Enescu" w:date="2023-05-10T10:53:00Z">
              <w:r>
                <w:rPr>
                  <w:rFonts w:ascii="Times" w:hAnsi="Times" w:cs="Times"/>
                </w:rPr>
                <w:t>[</w:t>
              </w:r>
              <w:r>
                <w:rPr>
                  <w:rFonts w:ascii="Times" w:hAnsi="Times" w:cs="Times"/>
                  <w:i/>
                  <w:iCs/>
                </w:rPr>
                <w:t>linkage</w:t>
              </w:r>
              <w:r>
                <w:rPr>
                  <w:rFonts w:ascii="Times" w:hAnsi="Times" w:cs="Times"/>
                </w:rPr>
                <w:t>]</w:t>
              </w:r>
            </w:ins>
            <w:ins w:id="33" w:author="Mihai Enescu" w:date="2023-06-04T11:57:00Z">
              <w:r>
                <w:rPr>
                  <w:rFonts w:ascii="Times" w:hAnsi="Times" w:cs="Times"/>
                </w:rPr>
                <w:t>,</w:t>
              </w:r>
            </w:ins>
            <w:ins w:id="34" w:author="Mihai Enescu" w:date="2023-05-10T10:50:00Z">
              <w:r>
                <w:rPr>
                  <w:rFonts w:ascii="Times" w:hAnsi="Times" w:cs="Times"/>
                </w:rPr>
                <w:t xml:space="preserve"> </w:t>
              </w:r>
            </w:ins>
            <w:ins w:id="35" w:author="Mihai Enescu" w:date="2023-06-04T12:54:00Z">
              <w:r>
                <w:rPr>
                  <w:rFonts w:ascii="Times" w:hAnsi="Times" w:cs="Times"/>
                </w:rPr>
                <w:t>between</w:t>
              </w:r>
            </w:ins>
            <w:ins w:id="36" w:author="Mihai Enescu" w:date="2023-06-04T12:43:00Z">
              <w:r>
                <w:rPr>
                  <w:rFonts w:ascii="Times" w:hAnsi="Times" w:cs="Times"/>
                </w:rPr>
                <w:t xml:space="preserve"> </w:t>
              </w:r>
            </w:ins>
            <w:ins w:id="37" w:author="Mihai Enescu" w:date="2023-06-04T12:55:00Z">
              <w:r>
                <w:rPr>
                  <w:rFonts w:ascii="Times" w:hAnsi="Times" w:cs="Times"/>
                </w:rPr>
                <w:t xml:space="preserve">DL </w:t>
              </w:r>
            </w:ins>
            <w:ins w:id="38" w:author="Mihai Enescu" w:date="2023-06-04T12:43:00Z">
              <w:r>
                <w:rPr>
                  <w:rFonts w:ascii="Times" w:hAnsi="Times" w:cs="Times"/>
                </w:rPr>
                <w:t>PRS resource</w:t>
              </w:r>
            </w:ins>
            <w:ins w:id="39" w:author="Mihai Enescu" w:date="2023-06-04T12:04:00Z">
              <w:r>
                <w:rPr>
                  <w:rFonts w:ascii="Times" w:hAnsi="Times" w:cs="Times"/>
                </w:rPr>
                <w:t xml:space="preserve"> set</w:t>
              </w:r>
            </w:ins>
            <w:ins w:id="40" w:author="Mihai Enescu" w:date="2023-06-04T12:55:00Z">
              <w:r>
                <w:rPr>
                  <w:rFonts w:ascii="Times" w:hAnsi="Times" w:cs="Times"/>
                </w:rPr>
                <w:t>s</w:t>
              </w:r>
            </w:ins>
            <w:ins w:id="41" w:author="Mihai Enescu" w:date="2023-05-10T10:50:00Z">
              <w:del w:id="42" w:author="Mihai Enescu" w:date="2023-06-04T12:49:00Z">
                <w:r>
                  <w:rPr>
                    <w:rFonts w:ascii="Times" w:hAnsi="Times" w:cs="Times"/>
                  </w:rPr>
                  <w:delText>s</w:delText>
                </w:r>
              </w:del>
              <w:r>
                <w:rPr>
                  <w:rFonts w:ascii="Times" w:hAnsi="Times" w:cs="Times"/>
                </w:rPr>
                <w:t xml:space="preserve"> </w:t>
              </w:r>
            </w:ins>
            <w:ins w:id="43" w:author="Mihai Enescu" w:date="2023-05-10T15:59:00Z">
              <w:r>
                <w:rPr>
                  <w:rFonts w:ascii="Times" w:hAnsi="Times" w:cs="Times"/>
                  <w:highlight w:val="yellow"/>
                </w:rPr>
                <w:t>across</w:t>
              </w:r>
            </w:ins>
            <w:ins w:id="44" w:author="Mihai Enescu" w:date="2023-05-10T10:51:00Z">
              <w:r>
                <w:rPr>
                  <w:rFonts w:ascii="Times" w:hAnsi="Times" w:cs="Times"/>
                  <w:highlight w:val="yellow"/>
                </w:rPr>
                <w:t xml:space="preserve"> </w:t>
              </w:r>
            </w:ins>
            <w:ins w:id="45" w:author="Mihai Enescu" w:date="2023-06-05T01:14:00Z">
              <w:r>
                <w:rPr>
                  <w:rFonts w:ascii="Times" w:hAnsi="Times" w:cs="Times"/>
                  <w:highlight w:val="yellow"/>
                </w:rPr>
                <w:t xml:space="preserve">DL PRS </w:t>
              </w:r>
            </w:ins>
            <w:ins w:id="46" w:author="Mihai Enescu" w:date="2023-05-10T10:51:00Z">
              <w:del w:id="47" w:author="Mihai Enescu" w:date="2023-06-04T12:48:00Z">
                <w:r>
                  <w:rPr>
                    <w:rFonts w:ascii="Times" w:hAnsi="Times" w:cs="Times"/>
                    <w:highlight w:val="yellow"/>
                  </w:rPr>
                  <w:delText xml:space="preserve"> </w:delText>
                </w:r>
              </w:del>
              <w:r>
                <w:rPr>
                  <w:rFonts w:ascii="Times" w:hAnsi="Times" w:cs="Times"/>
                  <w:highlight w:val="yellow"/>
                </w:rPr>
                <w:t xml:space="preserve">positioning frequency layers </w:t>
              </w:r>
            </w:ins>
            <w:ins w:id="48" w:author="Mihai Enescu" w:date="2023-06-04T12:50:00Z">
              <w:r>
                <w:rPr>
                  <w:rFonts w:ascii="Times" w:hAnsi="Times" w:cs="Times"/>
                  <w:highlight w:val="yellow"/>
                </w:rPr>
                <w:t xml:space="preserve">associated with a </w:t>
              </w:r>
              <w:r>
                <w:rPr>
                  <w:rFonts w:ascii="Times" w:hAnsi="Times" w:cs="Times"/>
                  <w:i/>
                  <w:szCs w:val="22"/>
                  <w:highlight w:val="yellow"/>
                </w:rPr>
                <w:t>dl-PRS-ID</w:t>
              </w:r>
            </w:ins>
          </w:p>
          <w:p w14:paraId="7B3CB99D" w14:textId="77777777" w:rsidR="00A200AF" w:rsidRDefault="004D02E8">
            <w:pPr>
              <w:pStyle w:val="pf0"/>
              <w:rPr>
                <w:rFonts w:ascii="Times" w:hAnsi="Times" w:cs="Times"/>
                <w:iCs/>
                <w:szCs w:val="22"/>
              </w:rPr>
            </w:pPr>
            <w:r>
              <w:rPr>
                <w:rFonts w:ascii="Times" w:hAnsi="Times" w:cs="Times"/>
                <w:iCs/>
                <w:szCs w:val="22"/>
              </w:rPr>
              <w:t xml:space="preserve">The linked PRS resource sets will be associated with a different dl-PRS-ID. </w:t>
            </w:r>
            <w:proofErr w:type="spellStart"/>
            <w:r>
              <w:rPr>
                <w:rFonts w:ascii="Times" w:hAnsi="Times" w:cs="Times"/>
                <w:iCs/>
                <w:szCs w:val="22"/>
              </w:rPr>
              <w:t>Observ</w:t>
            </w:r>
            <w:proofErr w:type="spellEnd"/>
            <w:r>
              <w:rPr>
                <w:rFonts w:ascii="Times" w:hAnsi="Times" w:cs="Times"/>
                <w:iCs/>
                <w:szCs w:val="22"/>
              </w:rPr>
              <w:t xml:space="preserve"> that we have 256 PRS-IDs because it is up to 8 sets (2 sets per PFL), for up to 64 TRPs. So total 64*8=256. Therefore, the sets that belong on different PFL will </w:t>
            </w:r>
            <w:proofErr w:type="gramStart"/>
            <w:r>
              <w:rPr>
                <w:rFonts w:ascii="Times" w:hAnsi="Times" w:cs="Times"/>
                <w:iCs/>
                <w:szCs w:val="22"/>
              </w:rPr>
              <w:t>actually have</w:t>
            </w:r>
            <w:proofErr w:type="gramEnd"/>
            <w:r>
              <w:rPr>
                <w:rFonts w:ascii="Times" w:hAnsi="Times" w:cs="Times"/>
                <w:iCs/>
                <w:szCs w:val="22"/>
              </w:rPr>
              <w:t xml:space="preserve"> a different dl-PRS-ID. </w:t>
            </w:r>
          </w:p>
          <w:p w14:paraId="63A9AA07"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R-DL-PRS-AssistanceDataPerTRP-r</w:t>
            </w:r>
            <w:proofErr w:type="gramStart"/>
            <w:r>
              <w:rPr>
                <w:rFonts w:ascii="Courier New" w:hAnsi="Courier New" w:cs="Courier New"/>
                <w:color w:val="000000"/>
                <w:sz w:val="12"/>
                <w:szCs w:val="12"/>
                <w:lang w:val="en-GB"/>
              </w:rPr>
              <w:t>16 ::=</w:t>
            </w:r>
            <w:proofErr w:type="gramEnd"/>
            <w:r>
              <w:rPr>
                <w:rFonts w:ascii="Courier New" w:hAnsi="Courier New" w:cs="Courier New"/>
                <w:color w:val="000000"/>
                <w:sz w:val="12"/>
                <w:szCs w:val="12"/>
                <w:lang w:val="en-GB"/>
              </w:rPr>
              <w:t xml:space="preserve"> SEQUENCE {</w:t>
            </w:r>
          </w:p>
          <w:p w14:paraId="7EECC141"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w:t>
            </w:r>
            <w:r>
              <w:rPr>
                <w:rFonts w:ascii="Courier New" w:hAnsi="Courier New" w:cs="Courier New"/>
                <w:color w:val="000000"/>
                <w:sz w:val="12"/>
                <w:szCs w:val="12"/>
                <w:highlight w:val="yellow"/>
                <w:lang w:val="en-GB"/>
              </w:rPr>
              <w:t>dl-PRS-ID-r16                 INTEGER (</w:t>
            </w:r>
            <w:proofErr w:type="gramStart"/>
            <w:r>
              <w:rPr>
                <w:rFonts w:ascii="Courier New" w:hAnsi="Courier New" w:cs="Courier New"/>
                <w:color w:val="000000"/>
                <w:sz w:val="12"/>
                <w:szCs w:val="12"/>
                <w:highlight w:val="yellow"/>
                <w:lang w:val="en-GB"/>
              </w:rPr>
              <w:t>0..</w:t>
            </w:r>
            <w:proofErr w:type="gramEnd"/>
            <w:r>
              <w:rPr>
                <w:rFonts w:ascii="Courier New" w:hAnsi="Courier New" w:cs="Courier New"/>
                <w:color w:val="000000"/>
                <w:sz w:val="12"/>
                <w:szCs w:val="12"/>
                <w:highlight w:val="yellow"/>
                <w:lang w:val="en-GB"/>
              </w:rPr>
              <w:t>255),</w:t>
            </w:r>
          </w:p>
          <w:p w14:paraId="5BBEDE56"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nr-PhysCellID-r16              </w:t>
            </w:r>
            <w:proofErr w:type="spellStart"/>
            <w:r>
              <w:rPr>
                <w:rFonts w:ascii="Courier New" w:hAnsi="Courier New" w:cs="Courier New"/>
                <w:color w:val="000000"/>
                <w:sz w:val="12"/>
                <w:szCs w:val="12"/>
                <w:lang w:val="en-GB"/>
              </w:rPr>
              <w:t>NR-PhysCellID-r16</w:t>
            </w:r>
            <w:proofErr w:type="spellEnd"/>
            <w:r>
              <w:rPr>
                <w:rFonts w:ascii="Courier New" w:hAnsi="Courier New" w:cs="Courier New"/>
                <w:color w:val="000000"/>
                <w:sz w:val="12"/>
                <w:szCs w:val="12"/>
                <w:lang w:val="en-GB"/>
              </w:rPr>
              <w:t xml:space="preserve">          </w:t>
            </w:r>
            <w:proofErr w:type="gramStart"/>
            <w:r>
              <w:rPr>
                <w:rFonts w:ascii="Courier New" w:hAnsi="Courier New" w:cs="Courier New"/>
                <w:color w:val="000000"/>
                <w:sz w:val="12"/>
                <w:szCs w:val="12"/>
                <w:lang w:val="en-GB"/>
              </w:rPr>
              <w:t xml:space="preserve">OPTIONAL,   </w:t>
            </w:r>
            <w:proofErr w:type="gramEnd"/>
            <w:r>
              <w:rPr>
                <w:rFonts w:ascii="Courier New" w:hAnsi="Courier New" w:cs="Courier New"/>
                <w:color w:val="000000"/>
                <w:sz w:val="12"/>
                <w:szCs w:val="12"/>
                <w:lang w:val="en-GB"/>
              </w:rPr>
              <w:t>-- Need ON</w:t>
            </w:r>
          </w:p>
          <w:p w14:paraId="44646FAB"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nr-CellGlobalID-r16            NCGI-r15                  </w:t>
            </w:r>
            <w:proofErr w:type="gramStart"/>
            <w:r>
              <w:rPr>
                <w:rFonts w:ascii="Courier New" w:hAnsi="Courier New" w:cs="Courier New"/>
                <w:color w:val="000000"/>
                <w:sz w:val="12"/>
                <w:szCs w:val="12"/>
                <w:lang w:val="en-GB"/>
              </w:rPr>
              <w:t xml:space="preserve">OPTIONAL,   </w:t>
            </w:r>
            <w:proofErr w:type="gramEnd"/>
            <w:r>
              <w:rPr>
                <w:rFonts w:ascii="Courier New" w:hAnsi="Courier New" w:cs="Courier New"/>
                <w:color w:val="000000"/>
                <w:sz w:val="12"/>
                <w:szCs w:val="12"/>
                <w:lang w:val="en-GB"/>
              </w:rPr>
              <w:t>-- Need ON</w:t>
            </w:r>
          </w:p>
          <w:p w14:paraId="5C1CD893"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nr-ARFCN-r16                  ARFCN-ValueNR-r15          </w:t>
            </w:r>
            <w:proofErr w:type="gramStart"/>
            <w:r>
              <w:rPr>
                <w:rFonts w:ascii="Courier New" w:hAnsi="Courier New" w:cs="Courier New"/>
                <w:color w:val="000000"/>
                <w:sz w:val="12"/>
                <w:szCs w:val="12"/>
                <w:lang w:val="en-GB"/>
              </w:rPr>
              <w:t xml:space="preserve">OPTIONAL,   </w:t>
            </w:r>
            <w:proofErr w:type="gramEnd"/>
            <w:r>
              <w:rPr>
                <w:rFonts w:ascii="Courier New" w:hAnsi="Courier New" w:cs="Courier New"/>
                <w:color w:val="000000"/>
                <w:sz w:val="12"/>
                <w:szCs w:val="12"/>
                <w:lang w:val="en-GB"/>
              </w:rPr>
              <w:t>-- Need ON</w:t>
            </w:r>
          </w:p>
          <w:p w14:paraId="59AD56FE"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nr-DL-PRS-SFN0-Offset-r16      </w:t>
            </w:r>
            <w:proofErr w:type="spellStart"/>
            <w:r>
              <w:rPr>
                <w:rFonts w:ascii="Courier New" w:hAnsi="Courier New" w:cs="Courier New"/>
                <w:color w:val="000000"/>
                <w:sz w:val="12"/>
                <w:szCs w:val="12"/>
                <w:lang w:val="en-GB"/>
              </w:rPr>
              <w:t>NR-DL-PRS-SFN0-Offset-r16</w:t>
            </w:r>
            <w:proofErr w:type="spellEnd"/>
            <w:r>
              <w:rPr>
                <w:rFonts w:ascii="Courier New" w:hAnsi="Courier New" w:cs="Courier New"/>
                <w:color w:val="000000"/>
                <w:sz w:val="12"/>
                <w:szCs w:val="12"/>
                <w:lang w:val="en-GB"/>
              </w:rPr>
              <w:t>,</w:t>
            </w:r>
          </w:p>
          <w:p w14:paraId="69EF3513"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nr-DL-PRS-ExpectedRSTD-r16     INTEGER (-</w:t>
            </w:r>
            <w:proofErr w:type="gramStart"/>
            <w:r>
              <w:rPr>
                <w:rFonts w:ascii="Courier New" w:hAnsi="Courier New" w:cs="Courier New"/>
                <w:color w:val="000000"/>
                <w:sz w:val="12"/>
                <w:szCs w:val="12"/>
                <w:lang w:val="en-GB"/>
              </w:rPr>
              <w:t>3841..</w:t>
            </w:r>
            <w:proofErr w:type="gramEnd"/>
            <w:r>
              <w:rPr>
                <w:rFonts w:ascii="Courier New" w:hAnsi="Courier New" w:cs="Courier New"/>
                <w:color w:val="000000"/>
                <w:sz w:val="12"/>
                <w:szCs w:val="12"/>
                <w:lang w:val="en-GB"/>
              </w:rPr>
              <w:t>3841),</w:t>
            </w:r>
          </w:p>
          <w:p w14:paraId="18D3FBD6"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nr-DL-PRS-ExpectedRSTD-Uncertainty-r16</w:t>
            </w:r>
          </w:p>
          <w:p w14:paraId="177103BB"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INTEGER (</w:t>
            </w:r>
            <w:proofErr w:type="gramStart"/>
            <w:r>
              <w:rPr>
                <w:rFonts w:ascii="Courier New" w:hAnsi="Courier New" w:cs="Courier New"/>
                <w:color w:val="000000"/>
                <w:sz w:val="12"/>
                <w:szCs w:val="12"/>
                <w:lang w:val="en-GB"/>
              </w:rPr>
              <w:t>0..</w:t>
            </w:r>
            <w:proofErr w:type="gramEnd"/>
            <w:r>
              <w:rPr>
                <w:rFonts w:ascii="Courier New" w:hAnsi="Courier New" w:cs="Courier New"/>
                <w:color w:val="000000"/>
                <w:sz w:val="12"/>
                <w:szCs w:val="12"/>
                <w:lang w:val="en-GB"/>
              </w:rPr>
              <w:t>246),</w:t>
            </w:r>
          </w:p>
          <w:p w14:paraId="65A8DF3E"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lang w:val="en-GB"/>
              </w:rPr>
            </w:pPr>
            <w:r>
              <w:rPr>
                <w:rFonts w:ascii="Courier New" w:hAnsi="Courier New" w:cs="Courier New"/>
                <w:color w:val="000000"/>
                <w:sz w:val="12"/>
                <w:szCs w:val="12"/>
                <w:lang w:val="en-GB"/>
              </w:rPr>
              <w:t xml:space="preserve">    </w:t>
            </w:r>
            <w:r>
              <w:rPr>
                <w:rFonts w:ascii="Courier New" w:hAnsi="Courier New" w:cs="Courier New"/>
                <w:color w:val="000000"/>
                <w:sz w:val="12"/>
                <w:szCs w:val="12"/>
                <w:highlight w:val="yellow"/>
                <w:lang w:val="en-GB"/>
              </w:rPr>
              <w:t xml:space="preserve">nr-DL-PRS-Info-r16             </w:t>
            </w:r>
            <w:proofErr w:type="spellStart"/>
            <w:r>
              <w:rPr>
                <w:rFonts w:ascii="Courier New" w:hAnsi="Courier New" w:cs="Courier New"/>
                <w:color w:val="000000"/>
                <w:sz w:val="12"/>
                <w:szCs w:val="12"/>
                <w:highlight w:val="yellow"/>
                <w:lang w:val="en-GB"/>
              </w:rPr>
              <w:t>NR-DL-PRS-Info-r16</w:t>
            </w:r>
            <w:proofErr w:type="spellEnd"/>
            <w:r>
              <w:rPr>
                <w:rFonts w:ascii="Courier New" w:hAnsi="Courier New" w:cs="Courier New"/>
                <w:color w:val="000000"/>
                <w:sz w:val="12"/>
                <w:szCs w:val="12"/>
                <w:highlight w:val="yellow"/>
                <w:lang w:val="en-GB"/>
              </w:rPr>
              <w:t>,</w:t>
            </w:r>
          </w:p>
          <w:p w14:paraId="1A894436" w14:textId="77777777" w:rsidR="00A200AF" w:rsidRDefault="00A200AF">
            <w:pPr>
              <w:pStyle w:val="pl0"/>
              <w:shd w:val="clear" w:color="auto" w:fill="E6E6E6"/>
              <w:spacing w:before="0" w:beforeAutospacing="0" w:after="0" w:afterAutospacing="0"/>
              <w:rPr>
                <w:rFonts w:ascii="Courier New" w:hAnsi="Courier New" w:cs="Courier New"/>
                <w:color w:val="000000"/>
                <w:sz w:val="12"/>
                <w:szCs w:val="12"/>
              </w:rPr>
            </w:pPr>
          </w:p>
          <w:p w14:paraId="1F0A9AAB"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NR-DL-PRS-Info-r</w:t>
            </w:r>
            <w:proofErr w:type="gramStart"/>
            <w:r>
              <w:rPr>
                <w:rFonts w:ascii="Courier New" w:hAnsi="Courier New" w:cs="Courier New"/>
                <w:color w:val="000000"/>
                <w:sz w:val="10"/>
                <w:szCs w:val="10"/>
                <w:lang w:val="en-GB"/>
              </w:rPr>
              <w:t>16 ::=</w:t>
            </w:r>
            <w:proofErr w:type="gramEnd"/>
            <w:r>
              <w:rPr>
                <w:rFonts w:ascii="Courier New" w:hAnsi="Courier New" w:cs="Courier New"/>
                <w:color w:val="000000"/>
                <w:sz w:val="10"/>
                <w:szCs w:val="10"/>
                <w:lang w:val="en-GB"/>
              </w:rPr>
              <w:t xml:space="preserve"> SEQUENCE {</w:t>
            </w:r>
          </w:p>
          <w:p w14:paraId="74DC5DCC"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nr-DL-PRS-ResourceSetList-r16      SEQUENCE (SIZE (</w:t>
            </w:r>
            <w:proofErr w:type="gramStart"/>
            <w:r>
              <w:rPr>
                <w:rFonts w:ascii="Courier New" w:hAnsi="Courier New" w:cs="Courier New"/>
                <w:color w:val="000000"/>
                <w:sz w:val="10"/>
                <w:szCs w:val="10"/>
                <w:lang w:val="en-GB"/>
              </w:rPr>
              <w:t>1..</w:t>
            </w:r>
            <w:proofErr w:type="gramEnd"/>
            <w:r>
              <w:rPr>
                <w:rFonts w:ascii="Courier New" w:hAnsi="Courier New" w:cs="Courier New"/>
                <w:color w:val="000000"/>
                <w:sz w:val="10"/>
                <w:szCs w:val="10"/>
                <w:lang w:val="en-GB"/>
              </w:rPr>
              <w:t>nrMaxSetsPerTrpPerFreqLayer-r16)) OF</w:t>
            </w:r>
          </w:p>
          <w:p w14:paraId="4507467B"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NR-DL-PRS-ResourceSet-r16,</w:t>
            </w:r>
          </w:p>
          <w:p w14:paraId="4327C1C3"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w:t>
            </w:r>
          </w:p>
          <w:p w14:paraId="674130F3"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w:t>
            </w:r>
          </w:p>
          <w:p w14:paraId="4AFFD5AF"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xml:space="preserve">nrMaxSetsPerTrpPerFreqLayer-r16        </w:t>
            </w:r>
            <w:proofErr w:type="gramStart"/>
            <w:r>
              <w:rPr>
                <w:rFonts w:ascii="Courier New" w:hAnsi="Courier New" w:cs="Courier New"/>
                <w:color w:val="000000"/>
                <w:sz w:val="10"/>
                <w:szCs w:val="10"/>
                <w:lang w:val="en-GB"/>
              </w:rPr>
              <w:t>INTEGER ::=</w:t>
            </w:r>
            <w:proofErr w:type="gramEnd"/>
            <w:r>
              <w:rPr>
                <w:rFonts w:ascii="Courier New" w:hAnsi="Courier New" w:cs="Courier New"/>
                <w:color w:val="000000"/>
                <w:sz w:val="10"/>
                <w:szCs w:val="10"/>
                <w:lang w:val="en-GB"/>
              </w:rPr>
              <w:t xml:space="preserve"> 2      -- Maximum resource sets for one TRP</w:t>
            </w:r>
          </w:p>
          <w:p w14:paraId="53B57AA2" w14:textId="77777777" w:rsidR="00A200AF" w:rsidRDefault="004D02E8">
            <w:pPr>
              <w:pStyle w:val="pf0"/>
              <w:rPr>
                <w:rFonts w:ascii="Times" w:hAnsi="Times" w:cs="Times"/>
                <w:iCs/>
                <w:szCs w:val="22"/>
              </w:rPr>
            </w:pPr>
            <w:r>
              <w:rPr>
                <w:rFonts w:ascii="Times" w:hAnsi="Times" w:cs="Times"/>
                <w:iCs/>
                <w:szCs w:val="22"/>
              </w:rPr>
              <w:t>Therefore, our suggestion is to keep the agreement wording for now: “per TRP”:</w:t>
            </w:r>
          </w:p>
          <w:p w14:paraId="742E6D71" w14:textId="77777777" w:rsidR="00A200AF" w:rsidRDefault="004D02E8">
            <w:pPr>
              <w:pStyle w:val="pf0"/>
              <w:rPr>
                <w:rFonts w:ascii="Times" w:hAnsi="Times" w:cs="Times"/>
                <w:i/>
                <w:szCs w:val="22"/>
              </w:rPr>
            </w:pPr>
            <w:ins w:id="49" w:author="Mihai Enescu" w:date="2023-05-10T15:58:00Z">
              <w:r>
                <w:rPr>
                  <w:rFonts w:ascii="Times" w:hAnsi="Times" w:cs="Times"/>
                </w:rPr>
                <w:t>When</w:t>
              </w:r>
            </w:ins>
            <w:ins w:id="50" w:author="Mihai Enescu" w:date="2023-05-10T15:57:00Z">
              <w:r>
                <w:rPr>
                  <w:rFonts w:ascii="Times" w:hAnsi="Times" w:cs="Times"/>
                </w:rPr>
                <w:t xml:space="preserve"> the UE is expected to perform joint measurements for bandwidth aggregation</w:t>
              </w:r>
            </w:ins>
            <w:ins w:id="51" w:author="Mihai Enescu" w:date="2023-06-05T01:11:00Z">
              <w:r>
                <w:rPr>
                  <w:rFonts w:ascii="Times" w:hAnsi="Times" w:cs="Times"/>
                </w:rPr>
                <w:t xml:space="preserve"> across </w:t>
              </w:r>
            </w:ins>
            <w:ins w:id="52" w:author="Mihai Enescu" w:date="2023-06-05T01:14:00Z">
              <w:r>
                <w:rPr>
                  <w:rFonts w:ascii="Times" w:hAnsi="Times" w:cs="Times"/>
                </w:rPr>
                <w:t xml:space="preserve">DL PRS </w:t>
              </w:r>
            </w:ins>
            <w:ins w:id="53" w:author="Mihai Enescu" w:date="2023-06-05T01:11:00Z">
              <w:r>
                <w:rPr>
                  <w:rFonts w:ascii="Times" w:hAnsi="Times" w:cs="Times"/>
                </w:rPr>
                <w:t>positioning frequency layers</w:t>
              </w:r>
            </w:ins>
            <w:ins w:id="54" w:author="Mihai Enescu" w:date="2023-05-10T15:57:00Z">
              <w:r>
                <w:rPr>
                  <w:rFonts w:ascii="Times" w:hAnsi="Times" w:cs="Times"/>
                </w:rPr>
                <w:t xml:space="preserve">, </w:t>
              </w:r>
            </w:ins>
            <w:ins w:id="55" w:author="Mihai Enescu" w:date="2023-05-10T15:58:00Z">
              <w:r>
                <w:rPr>
                  <w:rFonts w:ascii="Times" w:hAnsi="Times" w:cs="Times"/>
                </w:rPr>
                <w:t>t</w:t>
              </w:r>
            </w:ins>
            <w:ins w:id="56" w:author="Mihai Enescu" w:date="2023-05-10T10:38:00Z">
              <w:r>
                <w:rPr>
                  <w:rFonts w:ascii="Times" w:hAnsi="Times" w:cs="Times"/>
                </w:rPr>
                <w:t xml:space="preserve">he UE </w:t>
              </w:r>
            </w:ins>
            <w:ins w:id="57" w:author="Mihai Enescu" w:date="2023-05-10T10:39:00Z">
              <w:r>
                <w:rPr>
                  <w:rFonts w:ascii="Times" w:hAnsi="Times" w:cs="Times"/>
                </w:rPr>
                <w:t>expect</w:t>
              </w:r>
            </w:ins>
            <w:ins w:id="58" w:author="Mihai Enescu" w:date="2023-05-10T15:58:00Z">
              <w:r>
                <w:rPr>
                  <w:rFonts w:ascii="Times" w:hAnsi="Times" w:cs="Times"/>
                </w:rPr>
                <w:t>s</w:t>
              </w:r>
            </w:ins>
            <w:ins w:id="59" w:author="Mihai Enescu" w:date="2023-05-10T10:39:00Z">
              <w:r>
                <w:rPr>
                  <w:rFonts w:ascii="Times" w:hAnsi="Times" w:cs="Times"/>
                </w:rPr>
                <w:t xml:space="preserve"> to be configured </w:t>
              </w:r>
            </w:ins>
            <w:ins w:id="60" w:author="Mihai Enescu" w:date="2023-05-10T10:45:00Z">
              <w:r>
                <w:rPr>
                  <w:rFonts w:ascii="Times" w:hAnsi="Times" w:cs="Times"/>
                </w:rPr>
                <w:t>with</w:t>
              </w:r>
            </w:ins>
            <w:ins w:id="61" w:author="Mihai Enescu" w:date="2023-05-10T10:47:00Z">
              <w:r>
                <w:rPr>
                  <w:rFonts w:ascii="Times" w:hAnsi="Times" w:cs="Times"/>
                </w:rPr>
                <w:t xml:space="preserve"> linkage information</w:t>
              </w:r>
            </w:ins>
            <w:r>
              <w:rPr>
                <w:rFonts w:ascii="Times" w:hAnsi="Times" w:cs="Times"/>
              </w:rPr>
              <w:t xml:space="preserve"> </w:t>
            </w:r>
            <w:r>
              <w:rPr>
                <w:rFonts w:ascii="Times" w:hAnsi="Times" w:cs="Times"/>
                <w:color w:val="00B050"/>
              </w:rPr>
              <w:t>on a per TRP basis</w:t>
            </w:r>
            <w:ins w:id="62" w:author="Mihai Enescu" w:date="2023-06-04T11:57:00Z">
              <w:r>
                <w:rPr>
                  <w:rFonts w:ascii="Times" w:hAnsi="Times" w:cs="Times"/>
                </w:rPr>
                <w:t>,</w:t>
              </w:r>
            </w:ins>
            <w:ins w:id="63" w:author="Mihai Enescu" w:date="2023-05-10T10:53:00Z">
              <w:r>
                <w:rPr>
                  <w:rFonts w:ascii="Times" w:hAnsi="Times" w:cs="Times"/>
                </w:rPr>
                <w:t xml:space="preserve"> </w:t>
              </w:r>
            </w:ins>
            <w:ins w:id="64" w:author="Mihai Enescu" w:date="2023-06-04T11:56:00Z">
              <w:r>
                <w:rPr>
                  <w:rFonts w:ascii="Times" w:hAnsi="Times" w:cs="Times"/>
                </w:rPr>
                <w:t>via higher layer para</w:t>
              </w:r>
            </w:ins>
            <w:ins w:id="65" w:author="Mihai Enescu" w:date="2023-06-04T11:57:00Z">
              <w:r>
                <w:rPr>
                  <w:rFonts w:ascii="Times" w:hAnsi="Times" w:cs="Times"/>
                </w:rPr>
                <w:t xml:space="preserve">meter </w:t>
              </w:r>
            </w:ins>
            <w:ins w:id="66" w:author="Mihai Enescu" w:date="2023-05-10T10:53:00Z">
              <w:r>
                <w:rPr>
                  <w:rFonts w:ascii="Times" w:hAnsi="Times" w:cs="Times"/>
                </w:rPr>
                <w:t>[</w:t>
              </w:r>
              <w:r>
                <w:rPr>
                  <w:rFonts w:ascii="Times" w:hAnsi="Times" w:cs="Times"/>
                  <w:i/>
                  <w:iCs/>
                </w:rPr>
                <w:t>linkage</w:t>
              </w:r>
              <w:r>
                <w:rPr>
                  <w:rFonts w:ascii="Times" w:hAnsi="Times" w:cs="Times"/>
                </w:rPr>
                <w:t>]</w:t>
              </w:r>
            </w:ins>
            <w:ins w:id="67" w:author="Mihai Enescu" w:date="2023-06-04T11:57:00Z">
              <w:r>
                <w:rPr>
                  <w:rFonts w:ascii="Times" w:hAnsi="Times" w:cs="Times"/>
                </w:rPr>
                <w:t>,</w:t>
              </w:r>
            </w:ins>
            <w:ins w:id="68" w:author="Mihai Enescu" w:date="2023-05-10T10:50:00Z">
              <w:r>
                <w:rPr>
                  <w:rFonts w:ascii="Times" w:hAnsi="Times" w:cs="Times"/>
                </w:rPr>
                <w:t xml:space="preserve"> </w:t>
              </w:r>
            </w:ins>
            <w:ins w:id="69" w:author="Mihai Enescu" w:date="2023-06-04T12:54:00Z">
              <w:r>
                <w:rPr>
                  <w:rFonts w:ascii="Times" w:hAnsi="Times" w:cs="Times"/>
                </w:rPr>
                <w:t>between</w:t>
              </w:r>
            </w:ins>
            <w:ins w:id="70" w:author="Mihai Enescu" w:date="2023-06-04T12:43:00Z">
              <w:r>
                <w:rPr>
                  <w:rFonts w:ascii="Times" w:hAnsi="Times" w:cs="Times"/>
                </w:rPr>
                <w:t xml:space="preserve"> </w:t>
              </w:r>
            </w:ins>
            <w:ins w:id="71" w:author="Mihai Enescu" w:date="2023-06-04T12:55:00Z">
              <w:r>
                <w:rPr>
                  <w:rFonts w:ascii="Times" w:hAnsi="Times" w:cs="Times"/>
                </w:rPr>
                <w:t xml:space="preserve">DL </w:t>
              </w:r>
            </w:ins>
            <w:ins w:id="72" w:author="Mihai Enescu" w:date="2023-06-04T12:43:00Z">
              <w:r>
                <w:rPr>
                  <w:rFonts w:ascii="Times" w:hAnsi="Times" w:cs="Times"/>
                </w:rPr>
                <w:t>PRS resource</w:t>
              </w:r>
            </w:ins>
            <w:ins w:id="73" w:author="Mihai Enescu" w:date="2023-06-04T12:04:00Z">
              <w:r>
                <w:rPr>
                  <w:rFonts w:ascii="Times" w:hAnsi="Times" w:cs="Times"/>
                </w:rPr>
                <w:t xml:space="preserve"> set</w:t>
              </w:r>
            </w:ins>
            <w:ins w:id="74" w:author="Mihai Enescu" w:date="2023-06-04T12:55:00Z">
              <w:r>
                <w:rPr>
                  <w:rFonts w:ascii="Times" w:hAnsi="Times" w:cs="Times"/>
                </w:rPr>
                <w:t>s</w:t>
              </w:r>
            </w:ins>
            <w:ins w:id="75" w:author="Mihai Enescu" w:date="2023-05-10T10:50:00Z">
              <w:del w:id="76" w:author="Mihai Enescu" w:date="2023-06-04T12:49:00Z">
                <w:r>
                  <w:rPr>
                    <w:rFonts w:ascii="Times" w:hAnsi="Times" w:cs="Times"/>
                  </w:rPr>
                  <w:delText>s</w:delText>
                </w:r>
              </w:del>
              <w:r>
                <w:rPr>
                  <w:rFonts w:ascii="Times" w:hAnsi="Times" w:cs="Times"/>
                </w:rPr>
                <w:t xml:space="preserve"> </w:t>
              </w:r>
            </w:ins>
            <w:ins w:id="77" w:author="Mihai Enescu" w:date="2023-05-10T15:59:00Z">
              <w:r>
                <w:rPr>
                  <w:rFonts w:ascii="Times" w:hAnsi="Times" w:cs="Times"/>
                  <w:highlight w:val="yellow"/>
                </w:rPr>
                <w:t>across</w:t>
              </w:r>
            </w:ins>
            <w:ins w:id="78" w:author="Mihai Enescu" w:date="2023-05-10T10:51:00Z">
              <w:r>
                <w:rPr>
                  <w:rFonts w:ascii="Times" w:hAnsi="Times" w:cs="Times"/>
                  <w:highlight w:val="yellow"/>
                </w:rPr>
                <w:t xml:space="preserve"> </w:t>
              </w:r>
            </w:ins>
            <w:ins w:id="79" w:author="Mihai Enescu" w:date="2023-06-05T01:14:00Z">
              <w:r>
                <w:rPr>
                  <w:rFonts w:ascii="Times" w:hAnsi="Times" w:cs="Times"/>
                  <w:highlight w:val="yellow"/>
                </w:rPr>
                <w:t xml:space="preserve">DL PRS </w:t>
              </w:r>
            </w:ins>
            <w:ins w:id="80" w:author="Mihai Enescu" w:date="2023-05-10T10:51:00Z">
              <w:del w:id="81" w:author="Mihai Enescu" w:date="2023-06-04T12:48:00Z">
                <w:r>
                  <w:rPr>
                    <w:rFonts w:ascii="Times" w:hAnsi="Times" w:cs="Times"/>
                    <w:highlight w:val="yellow"/>
                  </w:rPr>
                  <w:delText xml:space="preserve"> </w:delText>
                </w:r>
              </w:del>
              <w:r>
                <w:rPr>
                  <w:rFonts w:ascii="Times" w:hAnsi="Times" w:cs="Times"/>
                  <w:highlight w:val="yellow"/>
                </w:rPr>
                <w:t xml:space="preserve">positioning frequency layers </w:t>
              </w:r>
            </w:ins>
            <w:ins w:id="82" w:author="Mihai Enescu" w:date="2023-06-04T12:50:00Z">
              <w:r>
                <w:rPr>
                  <w:rFonts w:ascii="Times" w:hAnsi="Times" w:cs="Times"/>
                  <w:strike/>
                  <w:highlight w:val="yellow"/>
                </w:rPr>
                <w:t xml:space="preserve">associated with a </w:t>
              </w:r>
              <w:r>
                <w:rPr>
                  <w:rFonts w:ascii="Times" w:hAnsi="Times" w:cs="Times"/>
                  <w:i/>
                  <w:strike/>
                  <w:szCs w:val="22"/>
                  <w:highlight w:val="yellow"/>
                </w:rPr>
                <w:t>dl-PRS-ID</w:t>
              </w:r>
            </w:ins>
            <w:r>
              <w:rPr>
                <w:rFonts w:ascii="Times" w:hAnsi="Times" w:cs="Times"/>
                <w:i/>
                <w:color w:val="00B050"/>
                <w:szCs w:val="22"/>
              </w:rPr>
              <w:t xml:space="preserve"> </w:t>
            </w:r>
          </w:p>
          <w:p w14:paraId="34298B07" w14:textId="77777777" w:rsidR="00A200AF" w:rsidRDefault="004D02E8">
            <w:pPr>
              <w:pStyle w:val="pf0"/>
              <w:rPr>
                <w:rFonts w:ascii="Arial" w:hAnsi="Arial" w:cs="Arial"/>
                <w:sz w:val="20"/>
                <w:szCs w:val="20"/>
              </w:rPr>
            </w:pPr>
            <w:r>
              <w:rPr>
                <w:rFonts w:ascii="Arial" w:hAnsi="Arial" w:cs="Arial"/>
                <w:sz w:val="20"/>
                <w:szCs w:val="20"/>
              </w:rPr>
              <w:t xml:space="preserve">3) We think the following sentence from the agreement needs to be captured and it may </w:t>
            </w:r>
            <w:proofErr w:type="gramStart"/>
            <w:r>
              <w:rPr>
                <w:rFonts w:ascii="Arial" w:hAnsi="Arial" w:cs="Arial"/>
                <w:sz w:val="20"/>
                <w:szCs w:val="20"/>
              </w:rPr>
              <w:t>related</w:t>
            </w:r>
            <w:proofErr w:type="gramEnd"/>
            <w:r>
              <w:rPr>
                <w:rFonts w:ascii="Arial" w:hAnsi="Arial" w:cs="Arial"/>
                <w:sz w:val="20"/>
                <w:szCs w:val="20"/>
              </w:rPr>
              <w:t xml:space="preserve"> to the last part of the paragraph below. </w:t>
            </w:r>
          </w:p>
          <w:p w14:paraId="38C75280" w14:textId="77777777" w:rsidR="00A200AF" w:rsidRDefault="004D02E8">
            <w:pPr>
              <w:pStyle w:val="pf0"/>
              <w:rPr>
                <w:rStyle w:val="cf01"/>
                <w:rFonts w:eastAsia="SimSun"/>
                <w:b/>
                <w:bCs/>
                <w:i/>
                <w:iCs/>
              </w:rPr>
            </w:pPr>
            <w:r>
              <w:rPr>
                <w:rStyle w:val="cf01"/>
                <w:b/>
                <w:bCs/>
                <w:i/>
                <w:iCs/>
              </w:rPr>
              <w:t xml:space="preserve">It is assumed that the PRS resources across the linked PRS resource sets are linked if the conditions are satisfied. For the non-linked PRS resource sets, no aggregation is </w:t>
            </w:r>
            <w:proofErr w:type="gramStart"/>
            <w:r>
              <w:rPr>
                <w:rStyle w:val="cf01"/>
                <w:b/>
                <w:bCs/>
                <w:i/>
                <w:iCs/>
              </w:rPr>
              <w:t>assumed</w:t>
            </w:r>
            <w:proofErr w:type="gramEnd"/>
            <w:r>
              <w:rPr>
                <w:rStyle w:val="cf01"/>
                <w:rFonts w:eastAsia="SimSun"/>
                <w:b/>
                <w:bCs/>
                <w:i/>
                <w:iCs/>
              </w:rPr>
              <w:t xml:space="preserve"> </w:t>
            </w:r>
          </w:p>
          <w:p w14:paraId="51B4D2DD" w14:textId="77777777" w:rsidR="00A200AF" w:rsidRDefault="004D02E8">
            <w:pPr>
              <w:pStyle w:val="pf0"/>
              <w:rPr>
                <w:rStyle w:val="cf01"/>
                <w:rFonts w:eastAsia="SimSun"/>
              </w:rPr>
            </w:pPr>
            <w:r>
              <w:rPr>
                <w:rStyle w:val="cf01"/>
                <w:rFonts w:eastAsia="SimSun"/>
              </w:rPr>
              <w:t xml:space="preserve">Our understanding of the agreement and proposal is as </w:t>
            </w:r>
            <w:r>
              <w:rPr>
                <w:rStyle w:val="cf01"/>
                <w:rFonts w:eastAsia="SimSun"/>
                <w:color w:val="00B050"/>
              </w:rPr>
              <w:t>follows</w:t>
            </w:r>
            <w:r>
              <w:rPr>
                <w:rStyle w:val="cf01"/>
                <w:rFonts w:eastAsia="SimSun"/>
              </w:rPr>
              <w:t xml:space="preserve">: </w:t>
            </w:r>
          </w:p>
          <w:p w14:paraId="210A4460" w14:textId="77777777" w:rsidR="00A200AF" w:rsidRDefault="004D02E8">
            <w:pPr>
              <w:spacing w:afterLines="50" w:after="120"/>
              <w:rPr>
                <w:ins w:id="83" w:author="Mihai Enescu" w:date="2023-06-04T12:57:00Z"/>
              </w:rPr>
            </w:pPr>
            <w:ins w:id="84" w:author="Mihai Enescu" w:date="2023-06-04T12:08:00Z">
              <w:r>
                <w:rPr>
                  <w:rFonts w:ascii="Times" w:hAnsi="Times" w:cs="Times"/>
                </w:rPr>
                <w:t xml:space="preserve">For the linked PRS resource sets, the UE is expected to be configured with </w:t>
              </w:r>
            </w:ins>
            <w:ins w:id="85" w:author="Mihai Enescu" w:date="2023-06-04T12:09:00Z">
              <w:r>
                <w:rPr>
                  <w:rFonts w:ascii="Times" w:hAnsi="Times" w:cs="Times"/>
                </w:rPr>
                <w:t>the same values of</w:t>
              </w:r>
            </w:ins>
            <w:ins w:id="86" w:author="Mihai Enescu" w:date="2023-06-04T12:32:00Z">
              <w:r>
                <w:rPr>
                  <w:rFonts w:ascii="Times" w:hAnsi="Times" w:cs="Times"/>
                </w:rPr>
                <w:t xml:space="preserve"> QCL,</w:t>
              </w:r>
            </w:ins>
            <w:ins w:id="87" w:author="Mihai Enescu" w:date="2023-06-04T12:36:00Z">
              <w:r>
                <w:rPr>
                  <w:rFonts w:ascii="Times" w:hAnsi="Times" w:cs="Times"/>
                </w:rPr>
                <w:t xml:space="preserve"> </w:t>
              </w:r>
            </w:ins>
            <w:ins w:id="88" w:author="Mihai Enescu" w:date="2023-06-04T12:37:00Z">
              <w:r>
                <w:rPr>
                  <w:rFonts w:ascii="Times" w:hAnsi="Times" w:cs="Times"/>
                  <w:i/>
                  <w:iCs/>
                </w:rPr>
                <w:t>dl-PRS-Periodicity-and-</w:t>
              </w:r>
              <w:proofErr w:type="spellStart"/>
              <w:r>
                <w:rPr>
                  <w:rFonts w:ascii="Times" w:hAnsi="Times" w:cs="Times"/>
                  <w:i/>
                  <w:iCs/>
                </w:rPr>
                <w:t>ResourceSetSlotOffset</w:t>
              </w:r>
              <w:proofErr w:type="spellEnd"/>
              <w:r>
                <w:rPr>
                  <w:rFonts w:ascii="Times" w:hAnsi="Times" w:cs="Times"/>
                  <w:i/>
                  <w:iCs/>
                </w:rPr>
                <w:t>,</w:t>
              </w:r>
            </w:ins>
            <w:ins w:id="89" w:author="Mihai Enescu" w:date="2023-06-04T12:09:00Z">
              <w:r>
                <w:rPr>
                  <w:rFonts w:ascii="Times" w:hAnsi="Times" w:cs="Times"/>
                  <w:i/>
                  <w:iCs/>
                </w:rPr>
                <w:t xml:space="preserve"> </w:t>
              </w:r>
            </w:ins>
            <w:ins w:id="90" w:author="Mihai Enescu" w:date="2023-06-04T12:26:00Z">
              <w:r>
                <w:rPr>
                  <w:rFonts w:ascii="Times" w:hAnsi="Times" w:cs="Times"/>
                  <w:i/>
                  <w:iCs/>
                </w:rPr>
                <w:t>dl-PRS-</w:t>
              </w:r>
              <w:proofErr w:type="spellStart"/>
              <w:r>
                <w:rPr>
                  <w:rFonts w:ascii="Times" w:hAnsi="Times" w:cs="Times"/>
                  <w:i/>
                  <w:iCs/>
                </w:rPr>
                <w:t>NumSymbols</w:t>
              </w:r>
            </w:ins>
            <w:proofErr w:type="spellEnd"/>
            <w:ins w:id="91" w:author="Mihai Enescu" w:date="2023-06-04T12:19:00Z">
              <w:r>
                <w:rPr>
                  <w:rFonts w:ascii="Times" w:hAnsi="Times" w:cs="Times"/>
                </w:rPr>
                <w:t>,</w:t>
              </w:r>
            </w:ins>
            <w:ins w:id="92" w:author="Mihai Enescu" w:date="2023-06-04T12:31:00Z">
              <w:r>
                <w:rPr>
                  <w:rFonts w:ascii="Times" w:hAnsi="Times" w:cs="Times"/>
                  <w:b/>
                  <w:i/>
                </w:rPr>
                <w:t xml:space="preserve"> </w:t>
              </w:r>
              <w:r>
                <w:rPr>
                  <w:rFonts w:ascii="Times" w:hAnsi="Times" w:cs="Times"/>
                  <w:bCs/>
                  <w:i/>
                </w:rPr>
                <w:t>dl-PRS-</w:t>
              </w:r>
              <w:proofErr w:type="spellStart"/>
              <w:r>
                <w:rPr>
                  <w:rFonts w:ascii="Times" w:hAnsi="Times" w:cs="Times"/>
                  <w:bCs/>
                  <w:i/>
                </w:rPr>
                <w:t>ResourceTimeGap</w:t>
              </w:r>
            </w:ins>
            <w:proofErr w:type="spellEnd"/>
            <w:ins w:id="93" w:author="Mihai Enescu" w:date="2023-06-04T12:37:00Z">
              <w:r>
                <w:rPr>
                  <w:rFonts w:ascii="Times" w:hAnsi="Times" w:cs="Times"/>
                  <w:bCs/>
                  <w:i/>
                </w:rPr>
                <w:t xml:space="preserve">, </w:t>
              </w:r>
            </w:ins>
            <w:ins w:id="94" w:author="Mihai Enescu" w:date="2023-06-04T12:28:00Z">
              <w:r>
                <w:rPr>
                  <w:rFonts w:ascii="Times" w:hAnsi="Times" w:cs="Times"/>
                  <w:i/>
                  <w:iCs/>
                </w:rPr>
                <w:t>dl-PRS-</w:t>
              </w:r>
              <w:proofErr w:type="spellStart"/>
              <w:r>
                <w:rPr>
                  <w:rFonts w:ascii="Times" w:hAnsi="Times" w:cs="Times"/>
                  <w:i/>
                  <w:iCs/>
                </w:rPr>
                <w:t>ResourceSymbolOffset</w:t>
              </w:r>
            </w:ins>
            <w:proofErr w:type="spellEnd"/>
            <w:ins w:id="95" w:author="Mihai Enescu" w:date="2023-06-04T12:31:00Z">
              <w:r>
                <w:rPr>
                  <w:rFonts w:ascii="Times" w:hAnsi="Times" w:cs="Times"/>
                  <w:i/>
                  <w:iCs/>
                </w:rPr>
                <w:t>,</w:t>
              </w:r>
            </w:ins>
            <w:ins w:id="96" w:author="Mihai Enescu" w:date="2023-06-04T12:20:00Z">
              <w:r>
                <w:rPr>
                  <w:rFonts w:ascii="Times" w:hAnsi="Times" w:cs="Times"/>
                </w:rPr>
                <w:t xml:space="preserve"> </w:t>
              </w:r>
            </w:ins>
            <w:ins w:id="97" w:author="Mihai Enescu" w:date="2023-06-04T12:28:00Z">
              <w:r>
                <w:rPr>
                  <w:rFonts w:ascii="Times" w:hAnsi="Times" w:cs="Times"/>
                  <w:i/>
                  <w:iCs/>
                  <w:snapToGrid w:val="0"/>
                </w:rPr>
                <w:t>dl-prs-</w:t>
              </w:r>
              <w:proofErr w:type="spellStart"/>
              <w:r>
                <w:rPr>
                  <w:rFonts w:ascii="Times" w:hAnsi="Times" w:cs="Times"/>
                  <w:i/>
                  <w:iCs/>
                  <w:snapToGrid w:val="0"/>
                </w:rPr>
                <w:t>MutingBitRepetitionFactor</w:t>
              </w:r>
            </w:ins>
            <w:proofErr w:type="spellEnd"/>
            <w:ins w:id="98" w:author="Mihai Enescu" w:date="2023-06-04T12:32:00Z">
              <w:r>
                <w:rPr>
                  <w:rFonts w:ascii="Times" w:hAnsi="Times" w:cs="Times"/>
                  <w:i/>
                  <w:iCs/>
                  <w:snapToGrid w:val="0"/>
                </w:rPr>
                <w:t>,</w:t>
              </w:r>
            </w:ins>
            <w:ins w:id="99" w:author="Mihai Enescu" w:date="2023-06-04T12:28:00Z">
              <w:r>
                <w:rPr>
                  <w:rFonts w:ascii="Times" w:hAnsi="Times" w:cs="Times"/>
                </w:rPr>
                <w:t xml:space="preserve"> </w:t>
              </w:r>
            </w:ins>
            <w:ins w:id="100" w:author="Mihai Enescu" w:date="2023-06-04T12:20:00Z">
              <w:r>
                <w:rPr>
                  <w:rFonts w:ascii="Times" w:hAnsi="Times" w:cs="Times"/>
                </w:rPr>
                <w:t xml:space="preserve">CP, comb size, </w:t>
              </w:r>
            </w:ins>
            <w:ins w:id="101" w:author="Mihai Enescu" w:date="2023-06-04T12:21:00Z">
              <w:r>
                <w:rPr>
                  <w:rFonts w:ascii="Times" w:hAnsi="Times" w:cs="Times"/>
                </w:rPr>
                <w:t xml:space="preserve">power per subcarrier, </w:t>
              </w:r>
            </w:ins>
            <w:ins w:id="102" w:author="Mihai Enescu" w:date="2023-06-04T12:38:00Z">
              <w:r>
                <w:rPr>
                  <w:rFonts w:ascii="Times" w:hAnsi="Times" w:cs="Times"/>
                  <w:i/>
                  <w:iCs/>
                </w:rPr>
                <w:t>NR-</w:t>
              </w:r>
              <w:proofErr w:type="spellStart"/>
              <w:r>
                <w:rPr>
                  <w:rFonts w:ascii="Times" w:hAnsi="Times" w:cs="Times"/>
                  <w:i/>
                  <w:iCs/>
                </w:rPr>
                <w:t>MutingPattern</w:t>
              </w:r>
            </w:ins>
            <w:proofErr w:type="spellEnd"/>
            <w:ins w:id="103" w:author="Mihai Enescu" w:date="2023-06-04T12:24:00Z">
              <w:r>
                <w:rPr>
                  <w:rFonts w:ascii="Times" w:hAnsi="Times" w:cs="Times"/>
                </w:rPr>
                <w:t xml:space="preserve">, </w:t>
              </w:r>
            </w:ins>
            <w:ins w:id="104" w:author="Mihai Enescu" w:date="2023-06-04T12:39:00Z">
              <w:r>
                <w:rPr>
                  <w:rFonts w:ascii="Times" w:hAnsi="Times" w:cs="Times"/>
                </w:rPr>
                <w:t xml:space="preserve">and </w:t>
              </w:r>
            </w:ins>
            <w:ins w:id="105" w:author="Mihai Enescu" w:date="2023-06-04T12:24:00Z">
              <w:r>
                <w:rPr>
                  <w:rFonts w:ascii="Times" w:hAnsi="Times" w:cs="Times"/>
                  <w:i/>
                  <w:iCs/>
                </w:rPr>
                <w:t>NR-DL-PRS-SFN0-Offset</w:t>
              </w:r>
            </w:ins>
            <w:ins w:id="106" w:author="Mihai Enescu" w:date="2023-06-04T12:39:00Z">
              <w:r>
                <w:rPr>
                  <w:rFonts w:ascii="Times" w:hAnsi="Times" w:cs="Times"/>
                  <w:i/>
                  <w:iCs/>
                </w:rPr>
                <w:t xml:space="preserve">, </w:t>
              </w:r>
              <w:r>
                <w:rPr>
                  <w:rFonts w:ascii="Times" w:hAnsi="Times" w:cs="Times"/>
                </w:rPr>
                <w:t xml:space="preserve">and the UE </w:t>
              </w:r>
            </w:ins>
            <w:ins w:id="107" w:author="Mihai Enescu" w:date="2023-06-04T12:40:00Z">
              <w:r>
                <w:rPr>
                  <w:rFonts w:ascii="Times" w:hAnsi="Times" w:cs="Times"/>
                </w:rPr>
                <w:t xml:space="preserve">is expected to be configured with PRS resources that maintain </w:t>
              </w:r>
            </w:ins>
            <w:ins w:id="108" w:author="Mihai Enescu" w:date="2023-06-04T12:41:00Z">
              <w:r>
                <w:rPr>
                  <w:rFonts w:ascii="Times" w:hAnsi="Times" w:cs="Times"/>
                </w:rPr>
                <w:t xml:space="preserve">uniformly spaced PRS RE pattern </w:t>
              </w:r>
            </w:ins>
            <w:ins w:id="109" w:author="Mihai Enescu" w:date="2023-06-04T12:42:00Z">
              <w:r>
                <w:rPr>
                  <w:rFonts w:ascii="Times" w:hAnsi="Times" w:cs="Times"/>
                </w:rPr>
                <w:t xml:space="preserve">within a symbol </w:t>
              </w:r>
            </w:ins>
            <w:ins w:id="110" w:author="Mihai Enescu" w:date="2023-06-04T12:41:00Z">
              <w:r>
                <w:rPr>
                  <w:rFonts w:ascii="Times" w:hAnsi="Times" w:cs="Times"/>
                </w:rPr>
                <w:t xml:space="preserve">across aggregated </w:t>
              </w:r>
            </w:ins>
            <w:ins w:id="111" w:author="Mihai Enescu" w:date="2023-06-05T01:14:00Z">
              <w:r>
                <w:rPr>
                  <w:rFonts w:ascii="Times" w:hAnsi="Times" w:cs="Times"/>
                </w:rPr>
                <w:t xml:space="preserve">DL PRS </w:t>
              </w:r>
            </w:ins>
            <w:ins w:id="112" w:author="Mihai Enescu" w:date="2023-06-04T12:41:00Z">
              <w:r>
                <w:rPr>
                  <w:rFonts w:ascii="Times" w:hAnsi="Times" w:cs="Times"/>
                </w:rPr>
                <w:t>p</w:t>
              </w:r>
            </w:ins>
            <w:ins w:id="113" w:author="Mihai Enescu" w:date="2023-06-04T12:42:00Z">
              <w:r>
                <w:rPr>
                  <w:rFonts w:ascii="Times" w:hAnsi="Times" w:cs="Times"/>
                </w:rPr>
                <w:t xml:space="preserve">ositioning frequency layers. </w:t>
              </w:r>
            </w:ins>
            <w:r>
              <w:rPr>
                <w:rFonts w:ascii="Times" w:hAnsi="Times" w:cs="Times"/>
                <w:color w:val="00B050"/>
              </w:rPr>
              <w:t xml:space="preserve">The UE may assume that PRS resources across the linked PRS resource sets which satisfy the above conditions are linked </w:t>
            </w:r>
            <w:r>
              <w:rPr>
                <w:color w:val="00B050"/>
              </w:rPr>
              <w:t>for PRS bandwidth aggregation</w:t>
            </w:r>
            <w:r>
              <w:rPr>
                <w:rFonts w:ascii="Times" w:hAnsi="Times" w:cs="Times"/>
                <w:color w:val="00B050"/>
              </w:rPr>
              <w:t>, o</w:t>
            </w:r>
            <w:ins w:id="114" w:author="Mihai Enescu" w:date="2023-06-04T12:42:00Z">
              <w:r>
                <w:rPr>
                  <w:rFonts w:ascii="Times" w:hAnsi="Times" w:cs="Times"/>
                </w:rPr>
                <w:t xml:space="preserve">therwise, </w:t>
              </w:r>
            </w:ins>
            <w:ins w:id="115" w:author="Mihai Enescu" w:date="2023-06-04T12:57:00Z">
              <w:r>
                <w:t xml:space="preserve">the UE does not assume </w:t>
              </w:r>
            </w:ins>
            <w:r>
              <w:rPr>
                <w:rFonts w:ascii="Times" w:hAnsi="Times" w:cs="Times"/>
                <w:color w:val="00B050"/>
              </w:rPr>
              <w:t>that PRS resources</w:t>
            </w:r>
            <w:ins w:id="116" w:author="Mihai Enescu" w:date="2023-06-04T12:58:00Z">
              <w:r>
                <w:t xml:space="preserve"> </w:t>
              </w:r>
            </w:ins>
            <w:ins w:id="117" w:author="Mihai Enescu" w:date="2023-06-04T12:57:00Z">
              <w:r>
                <w:t xml:space="preserve">from the linked </w:t>
              </w:r>
            </w:ins>
            <w:ins w:id="118" w:author="Mihai Enescu" w:date="2023-06-04T12:58:00Z">
              <w:r>
                <w:t>DL PRS</w:t>
              </w:r>
            </w:ins>
            <w:ins w:id="119" w:author="Mihai Enescu" w:date="2023-06-04T12:57:00Z">
              <w:r>
                <w:t xml:space="preserve"> resource sets</w:t>
              </w:r>
            </w:ins>
            <w:r>
              <w:t xml:space="preserve"> </w:t>
            </w:r>
            <w:r>
              <w:rPr>
                <w:color w:val="00B050"/>
              </w:rPr>
              <w:t xml:space="preserve">are linked. </w:t>
            </w:r>
          </w:p>
          <w:p w14:paraId="21EDD36B" w14:textId="77777777" w:rsidR="00A200AF" w:rsidRDefault="004D02E8">
            <w:pPr>
              <w:pStyle w:val="pf0"/>
              <w:rPr>
                <w:rFonts w:ascii="Arial" w:hAnsi="Arial" w:cs="Arial"/>
                <w:sz w:val="20"/>
                <w:szCs w:val="20"/>
                <w:lang w:val="en-GB"/>
              </w:rPr>
            </w:pPr>
            <w:r>
              <w:rPr>
                <w:rFonts w:ascii="Arial" w:hAnsi="Arial" w:cs="Arial"/>
                <w:sz w:val="20"/>
                <w:szCs w:val="20"/>
                <w:lang w:val="en-GB"/>
              </w:rPr>
              <w:t>Note: More comments will be added later from our side. Thanks!</w:t>
            </w:r>
          </w:p>
        </w:tc>
        <w:tc>
          <w:tcPr>
            <w:tcW w:w="1150" w:type="dxa"/>
          </w:tcPr>
          <w:p w14:paraId="3BD480B8" w14:textId="77777777" w:rsidR="00A200AF" w:rsidRDefault="00A200AF"/>
        </w:tc>
      </w:tr>
    </w:tbl>
    <w:p w14:paraId="552867E4" w14:textId="77777777" w:rsidR="00A200AF" w:rsidRDefault="00A200AF"/>
    <w:tbl>
      <w:tblPr>
        <w:tblStyle w:val="TableGrid"/>
        <w:tblW w:w="0" w:type="auto"/>
        <w:jc w:val="center"/>
        <w:tblLook w:val="04A0" w:firstRow="1" w:lastRow="0" w:firstColumn="1" w:lastColumn="0" w:noHBand="0" w:noVBand="1"/>
      </w:tblPr>
      <w:tblGrid>
        <w:gridCol w:w="1405"/>
        <w:gridCol w:w="6780"/>
        <w:gridCol w:w="1150"/>
      </w:tblGrid>
      <w:tr w:rsidR="00A200AF" w14:paraId="4A5B25C9" w14:textId="77777777">
        <w:trPr>
          <w:trHeight w:val="53"/>
          <w:jc w:val="center"/>
        </w:trPr>
        <w:tc>
          <w:tcPr>
            <w:tcW w:w="1405" w:type="dxa"/>
          </w:tcPr>
          <w:p w14:paraId="0A2683D4" w14:textId="77777777" w:rsidR="00A200AF" w:rsidRDefault="004D02E8">
            <w:pPr>
              <w:rPr>
                <w:color w:val="0000FF"/>
              </w:rPr>
            </w:pPr>
            <w:r>
              <w:t>Qualcomm2</w:t>
            </w:r>
          </w:p>
        </w:tc>
        <w:tc>
          <w:tcPr>
            <w:tcW w:w="6780" w:type="dxa"/>
          </w:tcPr>
          <w:p w14:paraId="029C0202" w14:textId="77777777" w:rsidR="00A200AF" w:rsidRDefault="004D02E8">
            <w:pPr>
              <w:rPr>
                <w:color w:val="0000FF"/>
              </w:rPr>
            </w:pPr>
            <w:r>
              <w:rPr>
                <w:color w:val="0000FF"/>
              </w:rPr>
              <w:t>3) With regards to the following:</w:t>
            </w:r>
          </w:p>
          <w:p w14:paraId="3605BDBA" w14:textId="77777777" w:rsidR="00A200AF" w:rsidRDefault="004D02E8">
            <w:pPr>
              <w:spacing w:afterLines="50" w:after="120"/>
              <w:rPr>
                <w:ins w:id="120" w:author="Mihai Enescu" w:date="2023-05-10T10:55:00Z"/>
              </w:rPr>
            </w:pPr>
            <w:ins w:id="121" w:author="Mihai Enescu" w:date="2023-06-05T00:43:00Z">
              <w:r>
                <w:t xml:space="preserve">When an SRS resource configured </w:t>
              </w:r>
            </w:ins>
            <w:ins w:id="122" w:author="Mihai Enescu" w:date="2023-06-05T00:44:00Z">
              <w:r>
                <w:t xml:space="preserve">in a CC without PUSCH or PUCCH is linked </w:t>
              </w:r>
            </w:ins>
            <w:ins w:id="123" w:author="Mihai Enescu" w:date="2023-06-05T00:45:00Z">
              <w:r>
                <w:t xml:space="preserve">for bandwidth aggregation with </w:t>
              </w:r>
            </w:ins>
            <w:ins w:id="124" w:author="Mihai Enescu" w:date="2023-06-05T00:50:00Z">
              <w:r>
                <w:t>an</w:t>
              </w:r>
            </w:ins>
            <w:ins w:id="125" w:author="Mihai Enescu" w:date="2023-06-05T00:45:00Z">
              <w:r>
                <w:t xml:space="preserve"> SRS resource</w:t>
              </w:r>
            </w:ins>
            <w:ins w:id="126" w:author="Mihai Enescu" w:date="2023-06-05T00:46:00Z">
              <w:r>
                <w:t xml:space="preserve"> configured in an active </w:t>
              </w:r>
            </w:ins>
            <w:ins w:id="127" w:author="Mihai Enescu" w:date="2023-06-05T00:50:00Z">
              <w:r>
                <w:t xml:space="preserve">UL BWP of another </w:t>
              </w:r>
            </w:ins>
            <w:ins w:id="128" w:author="Mihai Enescu" w:date="2023-06-05T01:08:00Z">
              <w:r>
                <w:t xml:space="preserve">[UL data </w:t>
              </w:r>
            </w:ins>
            <w:ins w:id="129" w:author="Mihai Enescu" w:date="2023-06-05T18:18:00Z">
              <w:r>
                <w:t>transmission</w:t>
              </w:r>
            </w:ins>
            <w:ins w:id="130" w:author="Mihai Enescu" w:date="2023-06-05T01:08:00Z">
              <w:r>
                <w:t xml:space="preserve">] </w:t>
              </w:r>
            </w:ins>
            <w:ins w:id="131" w:author="Mihai Enescu" w:date="2023-06-05T00:50:00Z">
              <w:r>
                <w:t>CC</w:t>
              </w:r>
            </w:ins>
            <w:ins w:id="132" w:author="Mihai Enescu" w:date="2023-06-05T01:08:00Z">
              <w:r>
                <w:t xml:space="preserve">, a </w:t>
              </w:r>
            </w:ins>
            <w:ins w:id="133" w:author="Mihai Enescu" w:date="2023-06-05T06:34:00Z">
              <w:r>
                <w:t>[</w:t>
              </w:r>
            </w:ins>
            <w:ins w:id="134" w:author="Mihai Enescu" w:date="2023-06-05T01:08:00Z">
              <w:r>
                <w:t>guard period</w:t>
              </w:r>
            </w:ins>
            <w:ins w:id="135" w:author="Mihai Enescu" w:date="2023-06-05T06:34:00Z">
              <w:r>
                <w:t>]</w:t>
              </w:r>
            </w:ins>
            <w:ins w:id="136" w:author="Mihai Enescu" w:date="2023-06-05T01:08:00Z">
              <w:r>
                <w:t xml:space="preserve"> is provided</w:t>
              </w:r>
            </w:ins>
            <w:ins w:id="137" w:author="Mihai Enescu" w:date="2023-06-05T06:35:00Z">
              <w:r>
                <w:t xml:space="preserve"> </w:t>
              </w:r>
            </w:ins>
            <w:ins w:id="138" w:author="Mihai Enescu" w:date="2023-06-05T18:18:00Z">
              <w:r>
                <w:t>during which</w:t>
              </w:r>
            </w:ins>
            <w:ins w:id="139" w:author="Mihai Enescu" w:date="2023-06-05T06:35:00Z">
              <w:r>
                <w:t xml:space="preserve"> the UE is not expected to transmit or receive other signals or channels</w:t>
              </w:r>
            </w:ins>
            <w:ins w:id="140" w:author="Mihai Enescu" w:date="2023-06-05T01:08:00Z">
              <w:r>
                <w:t>.</w:t>
              </w:r>
            </w:ins>
          </w:p>
          <w:p w14:paraId="154C487D" w14:textId="77777777" w:rsidR="00A200AF" w:rsidRDefault="004D02E8">
            <w:pPr>
              <w:pStyle w:val="ListParagraph"/>
              <w:numPr>
                <w:ilvl w:val="1"/>
                <w:numId w:val="3"/>
              </w:numPr>
              <w:rPr>
                <w:color w:val="0000FF"/>
              </w:rPr>
            </w:pPr>
            <w:r>
              <w:rPr>
                <w:color w:val="0000FF"/>
              </w:rPr>
              <w:t xml:space="preserve">We think it should clearly say that it is “SRS resource configured </w:t>
            </w:r>
            <w:r>
              <w:t xml:space="preserve">with </w:t>
            </w:r>
            <w:r>
              <w:rPr>
                <w:i/>
              </w:rPr>
              <w:t>SRS-</w:t>
            </w:r>
            <w:proofErr w:type="spellStart"/>
            <w:r>
              <w:rPr>
                <w:i/>
              </w:rPr>
              <w:t>PosResource</w:t>
            </w:r>
            <w:proofErr w:type="spellEnd"/>
            <w:r>
              <w:rPr>
                <w:color w:val="0000FF"/>
              </w:rPr>
              <w:t xml:space="preserve">” since this is only for SRS for Positioning. </w:t>
            </w:r>
          </w:p>
          <w:p w14:paraId="2A85AB91" w14:textId="77777777" w:rsidR="00A200AF" w:rsidRDefault="004D02E8">
            <w:pPr>
              <w:pStyle w:val="ListParagraph"/>
              <w:numPr>
                <w:ilvl w:val="1"/>
                <w:numId w:val="3"/>
              </w:numPr>
              <w:rPr>
                <w:color w:val="0000FF"/>
              </w:rPr>
            </w:pPr>
            <w:r>
              <w:rPr>
                <w:color w:val="0000FF"/>
              </w:rPr>
              <w:t>There is another sentence in the same section of 38.214 saying:</w:t>
            </w:r>
          </w:p>
          <w:p w14:paraId="6513B071" w14:textId="77777777" w:rsidR="00A200AF" w:rsidRDefault="004D02E8">
            <w:pPr>
              <w:ind w:left="2124"/>
            </w:pPr>
            <w:r>
              <w:t xml:space="preserve">The UE does not expect to be configured with </w:t>
            </w:r>
            <w:r>
              <w:rPr>
                <w:i/>
              </w:rPr>
              <w:t>SRS-</w:t>
            </w:r>
            <w:proofErr w:type="spellStart"/>
            <w:r>
              <w:rPr>
                <w:i/>
              </w:rPr>
              <w:t>PosResource</w:t>
            </w:r>
            <w:proofErr w:type="spellEnd"/>
            <w:r>
              <w:t xml:space="preserve"> on a carrier of </w:t>
            </w:r>
            <w:r>
              <w:rPr>
                <w:color w:val="000000"/>
              </w:rPr>
              <w:t xml:space="preserve">a serving cell with slot formats comprised of DL and UL symbols, </w:t>
            </w:r>
            <w:r>
              <w:t>not configured for PUSCH/PUCCH transmission.</w:t>
            </w:r>
          </w:p>
          <w:p w14:paraId="3F64C5ED" w14:textId="77777777" w:rsidR="00A200AF" w:rsidRDefault="004D02E8">
            <w:pPr>
              <w:pStyle w:val="ListParagraph"/>
              <w:numPr>
                <w:ilvl w:val="1"/>
                <w:numId w:val="3"/>
              </w:numPr>
            </w:pPr>
            <w:r>
              <w:t xml:space="preserve">The [UL data transmission] CC could just be: “CC configured for PUSCH/PUCCH </w:t>
            </w:r>
            <w:proofErr w:type="gramStart"/>
            <w:r>
              <w:t>transmission”</w:t>
            </w:r>
            <w:proofErr w:type="gramEnd"/>
          </w:p>
          <w:p w14:paraId="1809FE00" w14:textId="77777777" w:rsidR="00A200AF" w:rsidRDefault="00A200AF">
            <w:pPr>
              <w:pStyle w:val="ListParagraph"/>
              <w:ind w:left="1440"/>
            </w:pPr>
          </w:p>
          <w:p w14:paraId="526204DD" w14:textId="77777777" w:rsidR="00A200AF" w:rsidRDefault="004D02E8">
            <w:pPr>
              <w:rPr>
                <w:lang w:val="en-US"/>
              </w:rPr>
            </w:pPr>
            <w:r>
              <w:rPr>
                <w:lang w:val="en-US"/>
              </w:rPr>
              <w:t xml:space="preserve">Based on the above, our </w:t>
            </w:r>
            <w:r>
              <w:rPr>
                <w:b/>
                <w:bCs/>
                <w:u w:val="single"/>
                <w:lang w:val="en-US"/>
              </w:rPr>
              <w:t>proposal</w:t>
            </w:r>
            <w:r>
              <w:rPr>
                <w:lang w:val="en-US"/>
              </w:rPr>
              <w:t xml:space="preserve"> is to merge these 2 sentences (one existing and a new one as follows) using the following paragraphs:</w:t>
            </w:r>
          </w:p>
          <w:p w14:paraId="15617B56" w14:textId="77777777" w:rsidR="00A200AF" w:rsidRDefault="004D02E8">
            <w:pPr>
              <w:rPr>
                <w:color w:val="00B050"/>
              </w:rPr>
            </w:pPr>
            <w:r>
              <w:t xml:space="preserve">The UE does not expect to be configured with </w:t>
            </w:r>
            <w:r>
              <w:rPr>
                <w:i/>
              </w:rPr>
              <w:t>SRS-</w:t>
            </w:r>
            <w:proofErr w:type="spellStart"/>
            <w:r>
              <w:rPr>
                <w:i/>
              </w:rPr>
              <w:t>PosResource</w:t>
            </w:r>
            <w:proofErr w:type="spellEnd"/>
            <w:r>
              <w:t xml:space="preserve"> on a carrier of </w:t>
            </w:r>
            <w:r>
              <w:rPr>
                <w:color w:val="000000"/>
              </w:rPr>
              <w:t xml:space="preserve">a serving cell with slot formats comprised of DL and UL symbols, </w:t>
            </w:r>
            <w:r>
              <w:t>not configured for PUSCH/PUCCH transmission,</w:t>
            </w:r>
            <w:r>
              <w:rPr>
                <w:color w:val="00B050"/>
              </w:rPr>
              <w:t xml:space="preserve"> unless, subject to UE capability, this </w:t>
            </w:r>
            <w:r>
              <w:rPr>
                <w:i/>
              </w:rPr>
              <w:t>SRS-</w:t>
            </w:r>
            <w:proofErr w:type="spellStart"/>
            <w:r>
              <w:rPr>
                <w:i/>
              </w:rPr>
              <w:t>PosResource</w:t>
            </w:r>
            <w:proofErr w:type="spellEnd"/>
            <w:r>
              <w:t xml:space="preserve"> </w:t>
            </w:r>
            <w:ins w:id="141" w:author="Mihai Enescu" w:date="2023-06-05T00:44:00Z">
              <w:r>
                <w:t xml:space="preserve">is linked </w:t>
              </w:r>
            </w:ins>
            <w:ins w:id="142" w:author="Mihai Enescu" w:date="2023-06-05T00:45:00Z">
              <w:r>
                <w:t xml:space="preserve">for bandwidth aggregation with </w:t>
              </w:r>
            </w:ins>
            <w:ins w:id="143" w:author="Mihai Enescu" w:date="2023-06-05T00:50:00Z">
              <w:r>
                <w:t>an</w:t>
              </w:r>
            </w:ins>
            <w:ins w:id="144" w:author="Mihai Enescu" w:date="2023-06-05T00:45:00Z">
              <w:r>
                <w:t xml:space="preserve"> SRS resource</w:t>
              </w:r>
            </w:ins>
            <w:ins w:id="145" w:author="Mihai Enescu" w:date="2023-06-05T00:46:00Z">
              <w:r>
                <w:t xml:space="preserve"> </w:t>
              </w:r>
            </w:ins>
            <w:r>
              <w:rPr>
                <w:color w:val="00B050"/>
              </w:rPr>
              <w:t xml:space="preserve">configured with </w:t>
            </w:r>
            <w:r>
              <w:rPr>
                <w:i/>
                <w:color w:val="00B050"/>
              </w:rPr>
              <w:t>SRS-</w:t>
            </w:r>
            <w:proofErr w:type="spellStart"/>
            <w:r>
              <w:rPr>
                <w:i/>
                <w:color w:val="00B050"/>
              </w:rPr>
              <w:t>PosResource</w:t>
            </w:r>
            <w:proofErr w:type="spellEnd"/>
            <w:r>
              <w:rPr>
                <w:color w:val="00B050"/>
              </w:rPr>
              <w:t xml:space="preserve"> </w:t>
            </w:r>
            <w:ins w:id="146" w:author="Mihai Enescu" w:date="2023-06-05T00:46:00Z">
              <w:r>
                <w:t xml:space="preserve">in an active </w:t>
              </w:r>
            </w:ins>
            <w:ins w:id="147" w:author="Mihai Enescu" w:date="2023-06-05T00:50:00Z">
              <w:r>
                <w:t xml:space="preserve">UL BWP of </w:t>
              </w:r>
              <w:r>
                <w:rPr>
                  <w:color w:val="00B050"/>
                </w:rPr>
                <w:t>another</w:t>
              </w:r>
            </w:ins>
            <w:r>
              <w:rPr>
                <w:color w:val="00B050"/>
              </w:rPr>
              <w:t xml:space="preserve"> </w:t>
            </w:r>
            <w:ins w:id="148" w:author="Mihai Enescu" w:date="2023-06-05T00:50:00Z">
              <w:r>
                <w:t>CC</w:t>
              </w:r>
            </w:ins>
            <w:r>
              <w:t xml:space="preserve"> </w:t>
            </w:r>
            <w:r>
              <w:rPr>
                <w:color w:val="00B050"/>
              </w:rPr>
              <w:t xml:space="preserve">configured for PUSCH/PUCCH transmission. </w:t>
            </w:r>
          </w:p>
          <w:p w14:paraId="57C55F0B" w14:textId="77777777" w:rsidR="00A200AF" w:rsidRDefault="004D02E8">
            <w:ins w:id="149" w:author="Mihai Enescu" w:date="2023-06-05T00:43:00Z">
              <w:r>
                <w:t>When an SRS resource</w:t>
              </w:r>
              <w:r>
                <w:rPr>
                  <w:color w:val="00B050"/>
                </w:rPr>
                <w:t xml:space="preserve"> </w:t>
              </w:r>
            </w:ins>
            <w:r>
              <w:rPr>
                <w:color w:val="00B050"/>
              </w:rPr>
              <w:t xml:space="preserve">configured with </w:t>
            </w:r>
            <w:r>
              <w:rPr>
                <w:i/>
                <w:color w:val="00B050"/>
              </w:rPr>
              <w:t>SRS-</w:t>
            </w:r>
            <w:proofErr w:type="spellStart"/>
            <w:r>
              <w:rPr>
                <w:i/>
                <w:color w:val="00B050"/>
              </w:rPr>
              <w:t>PosResource</w:t>
            </w:r>
            <w:proofErr w:type="spellEnd"/>
            <w:r>
              <w:rPr>
                <w:color w:val="00B050"/>
              </w:rPr>
              <w:t xml:space="preserve"> </w:t>
            </w:r>
            <w:ins w:id="150" w:author="Mihai Enescu" w:date="2023-06-05T00:44:00Z">
              <w:r>
                <w:t xml:space="preserve">in a CC without PUSCH or PUCCH is linked </w:t>
              </w:r>
            </w:ins>
            <w:ins w:id="151" w:author="Mihai Enescu" w:date="2023-06-05T00:45:00Z">
              <w:r>
                <w:t xml:space="preserve">for bandwidth aggregation with </w:t>
              </w:r>
            </w:ins>
            <w:ins w:id="152" w:author="Mihai Enescu" w:date="2023-06-05T00:50:00Z">
              <w:r>
                <w:t>an</w:t>
              </w:r>
            </w:ins>
            <w:ins w:id="153" w:author="Mihai Enescu" w:date="2023-06-05T00:45:00Z">
              <w:r>
                <w:t xml:space="preserve"> SRS resource</w:t>
              </w:r>
            </w:ins>
            <w:ins w:id="154" w:author="Mihai Enescu" w:date="2023-06-05T00:46:00Z">
              <w:r>
                <w:t xml:space="preserve"> </w:t>
              </w:r>
            </w:ins>
            <w:r>
              <w:rPr>
                <w:color w:val="00B050"/>
              </w:rPr>
              <w:t xml:space="preserve">configured with </w:t>
            </w:r>
            <w:r>
              <w:rPr>
                <w:i/>
                <w:color w:val="00B050"/>
              </w:rPr>
              <w:t>SRS-</w:t>
            </w:r>
            <w:proofErr w:type="spellStart"/>
            <w:r>
              <w:rPr>
                <w:i/>
                <w:color w:val="00B050"/>
              </w:rPr>
              <w:t>PosResource</w:t>
            </w:r>
            <w:proofErr w:type="spellEnd"/>
            <w:r>
              <w:rPr>
                <w:color w:val="00B050"/>
              </w:rPr>
              <w:t xml:space="preserve"> </w:t>
            </w:r>
            <w:ins w:id="155" w:author="Mihai Enescu" w:date="2023-06-05T00:46:00Z">
              <w:r>
                <w:t xml:space="preserve">in an active </w:t>
              </w:r>
            </w:ins>
            <w:ins w:id="156" w:author="Mihai Enescu" w:date="2023-06-05T00:50:00Z">
              <w:r>
                <w:t>UL BWP of another CC</w:t>
              </w:r>
            </w:ins>
            <w:r>
              <w:t xml:space="preserve"> </w:t>
            </w:r>
            <w:r>
              <w:rPr>
                <w:color w:val="00B050"/>
              </w:rPr>
              <w:t>configured for PUSCH/PUCCH transmission</w:t>
            </w:r>
            <w:ins w:id="157" w:author="Mihai Enescu" w:date="2023-06-05T01:08:00Z">
              <w:r>
                <w:t xml:space="preserve">, a </w:t>
              </w:r>
            </w:ins>
            <w:ins w:id="158" w:author="Mihai Enescu" w:date="2023-06-05T06:34:00Z">
              <w:r>
                <w:t>[</w:t>
              </w:r>
            </w:ins>
            <w:ins w:id="159" w:author="Mihai Enescu" w:date="2023-06-05T01:08:00Z">
              <w:r>
                <w:t>guard period</w:t>
              </w:r>
            </w:ins>
            <w:ins w:id="160" w:author="Mihai Enescu" w:date="2023-06-05T06:34:00Z">
              <w:r>
                <w:t>]</w:t>
              </w:r>
            </w:ins>
            <w:ins w:id="161" w:author="Mihai Enescu" w:date="2023-06-05T01:08:00Z">
              <w:r>
                <w:t xml:space="preserve"> is provided</w:t>
              </w:r>
            </w:ins>
            <w:ins w:id="162" w:author="Mihai Enescu" w:date="2023-06-05T06:35:00Z">
              <w:r>
                <w:t xml:space="preserve"> </w:t>
              </w:r>
            </w:ins>
            <w:ins w:id="163" w:author="Mihai Enescu" w:date="2023-06-05T18:18:00Z">
              <w:r>
                <w:t>during which</w:t>
              </w:r>
            </w:ins>
            <w:ins w:id="164" w:author="Mihai Enescu" w:date="2023-06-05T06:35:00Z">
              <w:r>
                <w:t xml:space="preserve"> the UE is not expected to transmit or receive other signals or channels</w:t>
              </w:r>
            </w:ins>
            <w:ins w:id="165" w:author="Mihai Enescu" w:date="2023-06-05T01:08:00Z">
              <w:r>
                <w:t>.</w:t>
              </w:r>
            </w:ins>
          </w:p>
          <w:p w14:paraId="49DC09CE" w14:textId="77777777" w:rsidR="00A200AF" w:rsidRDefault="004D02E8">
            <w:pPr>
              <w:rPr>
                <w:color w:val="00B050"/>
                <w:lang w:val="en-US"/>
              </w:rPr>
            </w:pPr>
            <w:r>
              <w:rPr>
                <w:color w:val="00B050"/>
                <w:lang w:val="en-US"/>
              </w:rPr>
              <w:t xml:space="preserve">4) </w:t>
            </w:r>
            <w:r>
              <w:rPr>
                <w:lang w:val="en-US"/>
              </w:rPr>
              <w:t>With regards to this part of the agreement on SRS BW aggregation:</w:t>
            </w:r>
          </w:p>
          <w:p w14:paraId="1970F164" w14:textId="77777777" w:rsidR="00A200AF" w:rsidRDefault="004D02E8">
            <w:pPr>
              <w:rPr>
                <w:color w:val="00B050"/>
                <w:lang w:val="en-US"/>
              </w:rPr>
            </w:pPr>
            <w:r>
              <w:rPr>
                <w:rFonts w:ascii="Segoe UI" w:hAnsi="Segoe UI" w:cs="Segoe UI"/>
                <w:sz w:val="18"/>
                <w:szCs w:val="18"/>
                <w:shd w:val="clear" w:color="auto" w:fill="FFFF00"/>
              </w:rPr>
              <w:t>It is assumed that the SRS resources across the linked SRS resource sets are linked if the conditions are satisfied. For the non-linked SRS resource sets, no aggregation is assumed even if the conditions are satisfied.</w:t>
            </w:r>
            <w:r>
              <w:rPr>
                <w:color w:val="00B050"/>
                <w:lang w:val="en-US"/>
              </w:rPr>
              <w:t xml:space="preserve"> </w:t>
            </w:r>
          </w:p>
          <w:p w14:paraId="1CE93CBB" w14:textId="77777777" w:rsidR="00A200AF" w:rsidRDefault="00A200AF">
            <w:pPr>
              <w:rPr>
                <w:color w:val="00B050"/>
                <w:lang w:val="en-US"/>
              </w:rPr>
            </w:pPr>
          </w:p>
          <w:p w14:paraId="3ACB9CA3" w14:textId="77777777" w:rsidR="00A200AF" w:rsidRDefault="004D02E8">
            <w:pPr>
              <w:rPr>
                <w:lang w:val="en-US"/>
              </w:rPr>
            </w:pPr>
            <w:r>
              <w:rPr>
                <w:lang w:val="en-US"/>
              </w:rPr>
              <w:t xml:space="preserve">We believe it is needed to be captured, otherwise the UE doesn’t </w:t>
            </w:r>
            <w:proofErr w:type="spellStart"/>
            <w:r>
              <w:rPr>
                <w:lang w:val="en-US"/>
              </w:rPr>
              <w:t>now</w:t>
            </w:r>
            <w:proofErr w:type="spellEnd"/>
            <w:r>
              <w:rPr>
                <w:lang w:val="en-US"/>
              </w:rPr>
              <w:t xml:space="preserve"> which SRS resource is linked with which one. Note that, at least with regards to the “</w:t>
            </w:r>
            <w:proofErr w:type="spellStart"/>
            <w:r>
              <w:rPr>
                <w:lang w:val="en-US"/>
              </w:rPr>
              <w:t>startPosition</w:t>
            </w:r>
            <w:proofErr w:type="spellEnd"/>
            <w:r>
              <w:rPr>
                <w:lang w:val="en-US"/>
              </w:rPr>
              <w:t xml:space="preserve">” it is in an SRS resource level, so there cannot be that the sets are configured with the same value. Our </w:t>
            </w:r>
            <w:r>
              <w:rPr>
                <w:b/>
                <w:bCs/>
                <w:sz w:val="24"/>
                <w:szCs w:val="24"/>
                <w:u w:val="single"/>
                <w:lang w:val="en-US"/>
              </w:rPr>
              <w:t>proposal</w:t>
            </w:r>
            <w:r>
              <w:rPr>
                <w:sz w:val="24"/>
                <w:szCs w:val="24"/>
                <w:lang w:val="en-US"/>
              </w:rPr>
              <w:t xml:space="preserve"> </w:t>
            </w:r>
            <w:r>
              <w:rPr>
                <w:lang w:val="en-US"/>
              </w:rPr>
              <w:t xml:space="preserve">is shown below: </w:t>
            </w:r>
          </w:p>
          <w:p w14:paraId="3044F6BA" w14:textId="77777777" w:rsidR="00A200AF" w:rsidRDefault="00A200AF">
            <w:pPr>
              <w:rPr>
                <w:color w:val="00B050"/>
                <w:lang w:val="en-US"/>
              </w:rPr>
            </w:pPr>
          </w:p>
          <w:p w14:paraId="60BA0B6B" w14:textId="77777777" w:rsidR="00A200AF" w:rsidRDefault="004D02E8">
            <w:pPr>
              <w:spacing w:afterLines="50" w:after="120"/>
              <w:rPr>
                <w:ins w:id="166" w:author="Mihai Enescu" w:date="2023-06-04T12:57:00Z"/>
              </w:rPr>
            </w:pPr>
            <w:ins w:id="167" w:author="Mihai Enescu" w:date="2023-05-10T10:55:00Z">
              <w:r>
                <w:t>The UE is expected to be configured with linkage information [</w:t>
              </w:r>
              <w:r>
                <w:rPr>
                  <w:i/>
                  <w:iCs/>
                </w:rPr>
                <w:t>linkage</w:t>
              </w:r>
              <w:r>
                <w:t xml:space="preserve">] on </w:t>
              </w:r>
            </w:ins>
            <w:ins w:id="168" w:author="Mihai Enescu" w:date="2023-05-10T10:56:00Z">
              <w:r>
                <w:t>SRS</w:t>
              </w:r>
            </w:ins>
            <w:ins w:id="169" w:author="Mihai Enescu" w:date="2023-05-10T10:55:00Z">
              <w:r>
                <w:t xml:space="preserve"> resource</w:t>
              </w:r>
            </w:ins>
            <w:ins w:id="170" w:author="Mihai Enescu" w:date="2023-06-04T09:22:00Z">
              <w:r>
                <w:t xml:space="preserve"> set</w:t>
              </w:r>
            </w:ins>
            <w:ins w:id="171" w:author="Mihai Enescu" w:date="2023-05-10T10:55:00Z">
              <w:r>
                <w:t>s</w:t>
              </w:r>
            </w:ins>
            <w:r>
              <w:t xml:space="preserve"> </w:t>
            </w:r>
            <w:r>
              <w:rPr>
                <w:color w:val="00B050"/>
              </w:rPr>
              <w:t>for positioning</w:t>
            </w:r>
            <w:ins w:id="172" w:author="Mihai Enescu" w:date="2023-05-10T10:55:00Z">
              <w:r>
                <w:rPr>
                  <w:color w:val="00B050"/>
                </w:rPr>
                <w:t xml:space="preserve"> </w:t>
              </w:r>
            </w:ins>
            <w:ins w:id="173" w:author="Mihai Enescu" w:date="2023-05-10T16:19:00Z">
              <w:r>
                <w:t>across</w:t>
              </w:r>
            </w:ins>
            <w:ins w:id="174" w:author="Mihai Enescu" w:date="2023-05-10T10:55:00Z">
              <w:r>
                <w:t xml:space="preserve"> </w:t>
              </w:r>
            </w:ins>
            <w:ins w:id="175" w:author="Mihai Enescu" w:date="2023-06-04T09:28:00Z">
              <w:r>
                <w:t xml:space="preserve">two or three </w:t>
              </w:r>
            </w:ins>
            <w:ins w:id="176" w:author="Mihai Enescu" w:date="2023-05-10T10:56:00Z">
              <w:r>
                <w:t>CCs</w:t>
              </w:r>
            </w:ins>
            <w:ins w:id="177" w:author="Mihai Enescu" w:date="2023-05-10T10:55:00Z">
              <w:r>
                <w:t xml:space="preserve"> </w:t>
              </w:r>
            </w:ins>
            <w:ins w:id="178" w:author="Mihai Enescu" w:date="2023-05-10T16:19:00Z">
              <w:r>
                <w:t xml:space="preserve">which </w:t>
              </w:r>
            </w:ins>
            <w:ins w:id="179" w:author="Mihai Enescu" w:date="2023-05-10T10:55:00Z">
              <w:r>
                <w:t>are linked for bandwidth aggregation</w:t>
              </w:r>
            </w:ins>
            <w:ins w:id="180" w:author="Mihai Enescu" w:date="2023-05-10T10:56:00Z">
              <w:r>
                <w:t>.</w:t>
              </w:r>
            </w:ins>
            <w:ins w:id="181" w:author="Mihai Enescu" w:date="2023-05-10T10:55:00Z">
              <w:r>
                <w:t xml:space="preserve"> </w:t>
              </w:r>
            </w:ins>
            <w:ins w:id="182" w:author="Mihai Enescu" w:date="2023-06-04T09:26:00Z">
              <w:r>
                <w:t xml:space="preserve"> </w:t>
              </w:r>
            </w:ins>
            <w:r>
              <w:rPr>
                <w:color w:val="00B050"/>
                <w:lang w:val="en-US"/>
              </w:rPr>
              <w:t xml:space="preserve">SRS resources across the linked SRS resource sets are linked for bandwidth aggregation when the </w:t>
            </w:r>
            <w:ins w:id="183" w:author="Mihai Enescu" w:date="2023-06-04T09:29:00Z">
              <w:r>
                <w:t>the same</w:t>
              </w:r>
            </w:ins>
            <w:ins w:id="184" w:author="Mihai Enescu" w:date="2023-06-04T09:32:00Z">
              <w:r>
                <w:t xml:space="preserve"> </w:t>
              </w:r>
            </w:ins>
            <w:ins w:id="185" w:author="Mihai Enescu" w:date="2023-06-04T09:33:00Z">
              <w:r>
                <w:t>value</w:t>
              </w:r>
            </w:ins>
            <w:ins w:id="186" w:author="Mihai Enescu" w:date="2023-06-04T09:42:00Z">
              <w:r>
                <w:t>s</w:t>
              </w:r>
            </w:ins>
            <w:ins w:id="187" w:author="Mihai Enescu" w:date="2023-06-04T09:33:00Z">
              <w:r>
                <w:t xml:space="preserve"> of</w:t>
              </w:r>
            </w:ins>
            <w:ins w:id="188" w:author="Mihai Enescu" w:date="2023-06-04T09:42:00Z">
              <w:r>
                <w:t xml:space="preserve"> </w:t>
              </w:r>
            </w:ins>
            <w:proofErr w:type="spellStart"/>
            <w:ins w:id="189" w:author="Mihai Enescu" w:date="2023-06-04T09:30:00Z">
              <w:r>
                <w:rPr>
                  <w:rFonts w:hint="eastAsia"/>
                  <w:i/>
                </w:rPr>
                <w:t>startPosition</w:t>
              </w:r>
              <w:proofErr w:type="spellEnd"/>
              <w:r>
                <w:rPr>
                  <w:rFonts w:hint="eastAsia"/>
                  <w:i/>
                </w:rPr>
                <w:t xml:space="preserve">, </w:t>
              </w:r>
              <w:proofErr w:type="spellStart"/>
              <w:r>
                <w:rPr>
                  <w:rFonts w:hint="eastAsia"/>
                  <w:i/>
                </w:rPr>
                <w:t>nrofSymbols</w:t>
              </w:r>
              <w:proofErr w:type="spellEnd"/>
              <w:r>
                <w:rPr>
                  <w:i/>
                </w:rPr>
                <w:t>,</w:t>
              </w:r>
              <w:r>
                <w:t xml:space="preserve"> </w:t>
              </w:r>
              <w:proofErr w:type="spellStart"/>
              <w:r>
                <w:rPr>
                  <w:rFonts w:hint="eastAsia"/>
                  <w:i/>
                </w:rPr>
                <w:t>periodicityAndOffset</w:t>
              </w:r>
              <w:proofErr w:type="spellEnd"/>
              <w:r>
                <w:rPr>
                  <w:rFonts w:hint="eastAsia"/>
                  <w:i/>
                </w:rPr>
                <w:t xml:space="preserve">, </w:t>
              </w:r>
              <w:proofErr w:type="spellStart"/>
              <w:r>
                <w:rPr>
                  <w:rFonts w:hint="eastAsia"/>
                  <w:i/>
                </w:rPr>
                <w:t>slotOffset</w:t>
              </w:r>
            </w:ins>
            <w:proofErr w:type="spellEnd"/>
            <w:ins w:id="190" w:author="Mihai Enescu" w:date="2023-06-04T09:38:00Z">
              <w:r>
                <w:rPr>
                  <w:i/>
                </w:rPr>
                <w:t>,</w:t>
              </w:r>
            </w:ins>
            <w:ins w:id="191" w:author="Mihai Enescu" w:date="2023-06-04T09:43:00Z">
              <w:r>
                <w:rPr>
                  <w:i/>
                </w:rPr>
                <w:t xml:space="preserve"> alpha, p0,</w:t>
              </w:r>
            </w:ins>
            <w:ins w:id="192" w:author="Mihai Enescu" w:date="2023-06-04T09:30:00Z">
              <w:r>
                <w:t xml:space="preserve"> </w:t>
              </w:r>
            </w:ins>
            <w:ins w:id="193" w:author="Mihai Enescu" w:date="2023-06-04T09:38:00Z">
              <w:r>
                <w:t xml:space="preserve">subcarrier spacing, </w:t>
              </w:r>
            </w:ins>
            <w:ins w:id="194" w:author="Mihai Enescu" w:date="2023-06-04T09:29:00Z">
              <w:r>
                <w:t>CP,</w:t>
              </w:r>
            </w:ins>
            <w:ins w:id="195" w:author="Mihai Enescu" w:date="2023-06-04T09:51:00Z">
              <w:r>
                <w:t xml:space="preserve"> and</w:t>
              </w:r>
            </w:ins>
            <w:ins w:id="196" w:author="Mihai Enescu" w:date="2023-06-04T09:29:00Z">
              <w:r>
                <w:t xml:space="preserve"> </w:t>
              </w:r>
            </w:ins>
            <w:ins w:id="197" w:author="Mihai Enescu" w:date="2023-06-04T09:30:00Z">
              <w:r>
                <w:t>comb</w:t>
              </w:r>
            </w:ins>
            <w:ins w:id="198" w:author="Mihai Enescu" w:date="2023-06-04T09:47:00Z">
              <w:r>
                <w:t xml:space="preserve"> </w:t>
              </w:r>
            </w:ins>
            <w:ins w:id="199" w:author="Mihai Enescu" w:date="2023-06-04T09:30:00Z">
              <w:r>
                <w:t>size</w:t>
              </w:r>
            </w:ins>
            <w:r>
              <w:t xml:space="preserve"> are configured,</w:t>
            </w:r>
            <w:ins w:id="200" w:author="Mihai Enescu" w:date="2023-06-04T09:30:00Z">
              <w:r>
                <w:t xml:space="preserve"> </w:t>
              </w:r>
            </w:ins>
            <w:ins w:id="201" w:author="Mihai Enescu" w:date="2023-06-04T09:52:00Z">
              <w:r>
                <w:t xml:space="preserve">otherwise, </w:t>
              </w:r>
            </w:ins>
            <w:ins w:id="202" w:author="Mihai Enescu" w:date="2023-06-04T12:14:00Z">
              <w:r>
                <w:t>the UE does not assume</w:t>
              </w:r>
            </w:ins>
            <w:r>
              <w:t xml:space="preserve"> </w:t>
            </w:r>
            <w:r>
              <w:rPr>
                <w:rFonts w:ascii="Times" w:hAnsi="Times" w:cs="Times"/>
                <w:color w:val="00B050"/>
              </w:rPr>
              <w:t>that the SRS resources</w:t>
            </w:r>
            <w:ins w:id="203" w:author="Mihai Enescu" w:date="2023-06-04T12:58:00Z">
              <w:r>
                <w:t xml:space="preserve"> </w:t>
              </w:r>
            </w:ins>
            <w:ins w:id="204" w:author="Mihai Enescu" w:date="2023-06-04T12:57:00Z">
              <w:r>
                <w:t xml:space="preserve">from the linked </w:t>
              </w:r>
            </w:ins>
            <w:r>
              <w:rPr>
                <w:color w:val="00B050"/>
              </w:rPr>
              <w:t>SRS</w:t>
            </w:r>
            <w:ins w:id="205" w:author="Mihai Enescu" w:date="2023-06-04T12:57:00Z">
              <w:r>
                <w:rPr>
                  <w:color w:val="00B050"/>
                </w:rPr>
                <w:t xml:space="preserve"> </w:t>
              </w:r>
              <w:r>
                <w:t>resource sets</w:t>
              </w:r>
            </w:ins>
            <w:r>
              <w:t xml:space="preserve"> </w:t>
            </w:r>
            <w:r>
              <w:rPr>
                <w:color w:val="00B050"/>
              </w:rPr>
              <w:t xml:space="preserve">are linked. </w:t>
            </w:r>
          </w:p>
          <w:p w14:paraId="5C54FD82" w14:textId="77777777" w:rsidR="00A200AF" w:rsidRDefault="004D02E8">
            <w:pPr>
              <w:spacing w:afterLines="50" w:after="120"/>
              <w:rPr>
                <w:ins w:id="206" w:author="Mihai Enescu" w:date="2023-06-05T00:43:00Z"/>
              </w:rPr>
            </w:pPr>
            <w:ins w:id="207" w:author="Mihai Enescu" w:date="2023-06-04T12:14:00Z">
              <w:r>
                <w:t xml:space="preserve"> </w:t>
              </w:r>
              <w:r>
                <w:rPr>
                  <w:strike/>
                </w:rPr>
                <w:t>aggregated measurement across CCs from the transmission of the linked SRS resource sets.</w:t>
              </w:r>
            </w:ins>
          </w:p>
          <w:p w14:paraId="438E44CF" w14:textId="77777777" w:rsidR="00A200AF" w:rsidRDefault="00A200AF">
            <w:pPr>
              <w:rPr>
                <w:color w:val="00B050"/>
              </w:rPr>
            </w:pPr>
          </w:p>
          <w:p w14:paraId="43F29835" w14:textId="77777777" w:rsidR="00A200AF" w:rsidRDefault="004D02E8">
            <w:r>
              <w:t>5) We believe this agreement needs to be captured in 38.214:</w:t>
            </w:r>
          </w:p>
          <w:p w14:paraId="4CC60F61" w14:textId="77777777" w:rsidR="00A200AF" w:rsidRDefault="004D02E8">
            <w:pPr>
              <w:snapToGrid w:val="0"/>
              <w:rPr>
                <w:b/>
                <w:bCs/>
              </w:rPr>
            </w:pPr>
            <w:r>
              <w:rPr>
                <w:b/>
                <w:bCs/>
                <w:highlight w:val="green"/>
              </w:rPr>
              <w:t>Agreement</w:t>
            </w:r>
          </w:p>
          <w:p w14:paraId="6548EC2E" w14:textId="77777777" w:rsidR="00A200AF" w:rsidRDefault="004D02E8">
            <w:pPr>
              <w:snapToGrid w:val="0"/>
              <w:rPr>
                <w:iCs/>
              </w:rPr>
            </w:pPr>
            <w:r>
              <w:rPr>
                <w:iCs/>
              </w:rPr>
              <w:t xml:space="preserve">When the UE receives a request to perform aggregated measurements, </w:t>
            </w:r>
          </w:p>
          <w:p w14:paraId="399988C9" w14:textId="77777777" w:rsidR="00A200AF" w:rsidRDefault="004D02E8">
            <w:pPr>
              <w:numPr>
                <w:ilvl w:val="0"/>
                <w:numId w:val="5"/>
              </w:numPr>
              <w:overflowPunct/>
              <w:autoSpaceDE/>
              <w:autoSpaceDN/>
              <w:adjustRightInd/>
              <w:snapToGrid w:val="0"/>
              <w:spacing w:after="0"/>
              <w:contextualSpacing/>
              <w:jc w:val="left"/>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52216C52" w14:textId="77777777" w:rsidR="00A200AF" w:rsidRDefault="004D02E8">
            <w:pPr>
              <w:numPr>
                <w:ilvl w:val="1"/>
                <w:numId w:val="5"/>
              </w:numPr>
              <w:overflowPunct/>
              <w:autoSpaceDE/>
              <w:autoSpaceDN/>
              <w:adjustRightInd/>
              <w:snapToGrid w:val="0"/>
              <w:spacing w:after="0"/>
              <w:contextualSpacing/>
              <w:jc w:val="left"/>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674575CE" w14:textId="77777777" w:rsidR="00A200AF" w:rsidRDefault="004D02E8">
            <w:pPr>
              <w:numPr>
                <w:ilvl w:val="0"/>
                <w:numId w:val="5"/>
              </w:numPr>
              <w:overflowPunct/>
              <w:autoSpaceDE/>
              <w:autoSpaceDN/>
              <w:adjustRightInd/>
              <w:snapToGrid w:val="0"/>
              <w:spacing w:after="0"/>
              <w:contextualSpacing/>
              <w:jc w:val="left"/>
              <w:rPr>
                <w:iCs/>
                <w:lang w:eastAsia="zh-CN"/>
              </w:rPr>
            </w:pPr>
            <w:r>
              <w:rPr>
                <w:iCs/>
                <w:lang w:eastAsia="zh-CN"/>
              </w:rPr>
              <w:t>If a PRS resource set is linked for aggregation, then it has higher priority compared to the PRS resource set not linked for aggregation.</w:t>
            </w:r>
          </w:p>
          <w:p w14:paraId="6EC54EE1" w14:textId="77777777" w:rsidR="00A200AF" w:rsidRDefault="004D02E8">
            <w:pPr>
              <w:numPr>
                <w:ilvl w:val="1"/>
                <w:numId w:val="5"/>
              </w:numPr>
              <w:overflowPunct/>
              <w:autoSpaceDE/>
              <w:autoSpaceDN/>
              <w:adjustRightInd/>
              <w:snapToGrid w:val="0"/>
              <w:spacing w:after="0"/>
              <w:contextualSpacing/>
              <w:jc w:val="left"/>
              <w:rPr>
                <w:iCs/>
                <w:lang w:eastAsia="zh-CN"/>
              </w:rPr>
            </w:pPr>
            <w:r>
              <w:rPr>
                <w:iCs/>
                <w:lang w:eastAsia="zh-CN"/>
              </w:rPr>
              <w:t xml:space="preserve">If both sets in a PFL are linked for aggregation, then their priority follows the legacy priority, i.e., sorted in the configuration according to </w:t>
            </w:r>
            <w:proofErr w:type="gramStart"/>
            <w:r>
              <w:rPr>
                <w:iCs/>
                <w:lang w:eastAsia="zh-CN"/>
              </w:rPr>
              <w:t>priority</w:t>
            </w:r>
            <w:proofErr w:type="gramEnd"/>
          </w:p>
          <w:p w14:paraId="226FEEEC" w14:textId="77777777" w:rsidR="00A200AF" w:rsidRDefault="00A200AF"/>
          <w:p w14:paraId="3B2D9DD7" w14:textId="77777777" w:rsidR="00A200AF" w:rsidRDefault="004D02E8">
            <w:r>
              <w:t xml:space="preserve">And it is related to the following existing </w:t>
            </w:r>
            <w:r>
              <w:rPr>
                <w:i/>
                <w:iCs/>
              </w:rPr>
              <w:t>paragraph in the same section</w:t>
            </w:r>
            <w:r>
              <w:t xml:space="preserve">: </w:t>
            </w:r>
          </w:p>
          <w:p w14:paraId="600D0D3B" w14:textId="77777777" w:rsidR="00A200AF" w:rsidRDefault="004D02E8">
            <w:pPr>
              <w:rPr>
                <w:rFonts w:eastAsiaTheme="minorEastAsia"/>
                <w:i/>
                <w:iCs/>
              </w:rPr>
            </w:pPr>
            <w:r>
              <w:rPr>
                <w:i/>
                <w:iCs/>
                <w:lang w:eastAsia="zh-CN"/>
              </w:rPr>
              <w:t xml:space="preserve">Within a positioning frequency layer, the DL PRS resources are sorted in the decreasing order of priority for measurement to be performed by the UE, </w:t>
            </w:r>
            <w:r>
              <w:rPr>
                <w:i/>
                <w:iCs/>
              </w:rPr>
              <w:t xml:space="preserve">with the reference indicated by </w:t>
            </w:r>
            <w:r>
              <w:rPr>
                <w:i/>
                <w:iCs/>
                <w:lang w:eastAsia="zh-CN"/>
              </w:rPr>
              <w:t>nr-DL-PRS-</w:t>
            </w:r>
            <w:proofErr w:type="spellStart"/>
            <w:r>
              <w:rPr>
                <w:i/>
                <w:iCs/>
                <w:lang w:eastAsia="zh-CN"/>
              </w:rPr>
              <w:t>ReferenceInfo</w:t>
            </w:r>
            <w:proofErr w:type="spellEnd"/>
            <w:r>
              <w:rPr>
                <w:i/>
                <w:iCs/>
                <w:lang w:eastAsia="zh-CN"/>
              </w:rPr>
              <w:t xml:space="preserve"> being the highest priority for measurement, and the following priority is assumed:</w:t>
            </w:r>
          </w:p>
          <w:p w14:paraId="6FC17F40" w14:textId="77777777" w:rsidR="00A200AF" w:rsidRPr="009E5271" w:rsidRDefault="004D02E8">
            <w:pPr>
              <w:pStyle w:val="B1"/>
              <w:rPr>
                <w:i/>
                <w:iCs/>
                <w:lang w:val="en-US" w:eastAsia="zh-CN"/>
              </w:rPr>
            </w:pPr>
            <w:r w:rsidRPr="009E5271">
              <w:rPr>
                <w:i/>
                <w:iCs/>
                <w:lang w:val="en-US" w:eastAsia="zh-CN"/>
              </w:rPr>
              <w:t>-</w:t>
            </w:r>
            <w:r w:rsidRPr="009E5271">
              <w:rPr>
                <w:i/>
                <w:iCs/>
                <w:lang w:val="en-US" w:eastAsia="zh-CN"/>
              </w:rPr>
              <w:tab/>
              <w:t>Up to 64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IndexPerTRP</w:t>
            </w:r>
            <w:proofErr w:type="spellEnd"/>
            <w:r w:rsidRPr="009E5271">
              <w:rPr>
                <w:i/>
                <w:iCs/>
                <w:lang w:val="en-US" w:eastAsia="zh-CN"/>
              </w:rPr>
              <w:t xml:space="preserve"> of the DL PRS positioning frequency layer are sorted according to priority if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IndexListPerFreq</w:t>
            </w:r>
            <w:proofErr w:type="spellEnd"/>
            <w:r w:rsidRPr="009E5271">
              <w:rPr>
                <w:i/>
                <w:iCs/>
                <w:lang w:val="en-US" w:eastAsia="zh-CN"/>
              </w:rPr>
              <w:t xml:space="preserve"> is provided, or up to 64 </w:t>
            </w:r>
            <w:r w:rsidRPr="009E5271">
              <w:rPr>
                <w:i/>
                <w:iCs/>
                <w:snapToGrid w:val="0"/>
                <w:lang w:val="en-US"/>
              </w:rPr>
              <w:t>NR-DL-PRS-</w:t>
            </w:r>
            <w:proofErr w:type="spellStart"/>
            <w:r w:rsidRPr="009E5271">
              <w:rPr>
                <w:i/>
                <w:iCs/>
                <w:snapToGrid w:val="0"/>
                <w:lang w:val="en-US"/>
              </w:rPr>
              <w:t>AssistanceDataPerTRP</w:t>
            </w:r>
            <w:proofErr w:type="spellEnd"/>
            <w:r w:rsidRPr="009E5271">
              <w:rPr>
                <w:i/>
                <w:iCs/>
                <w:snapToGrid w:val="0"/>
                <w:lang w:val="en-US"/>
              </w:rPr>
              <w:t xml:space="preserve"> of the frequency layer are sorted according to priority </w:t>
            </w:r>
            <w:proofErr w:type="gramStart"/>
            <w:r w:rsidRPr="009E5271">
              <w:rPr>
                <w:i/>
                <w:iCs/>
                <w:snapToGrid w:val="0"/>
                <w:lang w:val="en-US"/>
              </w:rPr>
              <w:t>otherwise</w:t>
            </w:r>
            <w:r w:rsidRPr="009E5271">
              <w:rPr>
                <w:i/>
                <w:iCs/>
                <w:lang w:val="en-US" w:eastAsia="zh-CN"/>
              </w:rPr>
              <w:t>;</w:t>
            </w:r>
            <w:proofErr w:type="gramEnd"/>
          </w:p>
          <w:p w14:paraId="6D3BACE3" w14:textId="77777777" w:rsidR="00A200AF" w:rsidRPr="009E5271" w:rsidRDefault="004D02E8">
            <w:pPr>
              <w:pStyle w:val="B1"/>
              <w:rPr>
                <w:rFonts w:eastAsiaTheme="minorEastAsia"/>
                <w:i/>
                <w:iCs/>
                <w:sz w:val="22"/>
                <w:lang w:val="en-US" w:eastAsia="zh-CN"/>
              </w:rPr>
            </w:pPr>
            <w:r w:rsidRPr="009E5271">
              <w:rPr>
                <w:i/>
                <w:iCs/>
                <w:lang w:val="en-US" w:eastAsia="zh-CN"/>
              </w:rPr>
              <w:t>-</w:t>
            </w:r>
            <w:r w:rsidRPr="009E5271">
              <w:rPr>
                <w:i/>
                <w:iCs/>
                <w:lang w:val="en-US" w:eastAsia="zh-CN"/>
              </w:rPr>
              <w:tab/>
              <w:t>Up to 2 DL-</w:t>
            </w:r>
            <w:proofErr w:type="spellStart"/>
            <w:r w:rsidRPr="009E5271">
              <w:rPr>
                <w:i/>
                <w:iCs/>
                <w:lang w:val="en-US" w:eastAsia="zh-CN"/>
              </w:rPr>
              <w:t>SelectedPRS</w:t>
            </w:r>
            <w:proofErr w:type="spellEnd"/>
            <w:r w:rsidRPr="009E5271">
              <w:rPr>
                <w:i/>
                <w:iCs/>
                <w:lang w:val="en-US" w:eastAsia="zh-CN"/>
              </w:rPr>
              <w:t>-</w:t>
            </w:r>
            <w:proofErr w:type="spellStart"/>
            <w:r w:rsidRPr="009E5271">
              <w:rPr>
                <w:i/>
                <w:iCs/>
                <w:lang w:val="en-US" w:eastAsia="zh-CN"/>
              </w:rPr>
              <w:t>ResourceSetIndex</w:t>
            </w:r>
            <w:proofErr w:type="spellEnd"/>
            <w:r w:rsidRPr="009E5271">
              <w:rPr>
                <w:i/>
                <w:iCs/>
                <w:lang w:val="en-US" w:eastAsia="zh-CN"/>
              </w:rPr>
              <w:t xml:space="preserve"> per dl-PRS-ID of the DL PRS positioning frequency layer are sorted according to priority if </w:t>
            </w:r>
            <w:r w:rsidRPr="009E5271">
              <w:rPr>
                <w:i/>
                <w:iCs/>
                <w:snapToGrid w:val="0"/>
                <w:lang w:val="en-US"/>
              </w:rPr>
              <w:t>dl-</w:t>
            </w:r>
            <w:proofErr w:type="spellStart"/>
            <w:r w:rsidRPr="009E5271">
              <w:rPr>
                <w:i/>
                <w:iCs/>
                <w:lang w:val="en-US" w:eastAsia="zh-CN"/>
              </w:rPr>
              <w:t>Selected</w:t>
            </w:r>
            <w:r w:rsidRPr="009E5271">
              <w:rPr>
                <w:i/>
                <w:iCs/>
                <w:snapToGrid w:val="0"/>
                <w:lang w:val="en-US"/>
              </w:rPr>
              <w:t>PRS</w:t>
            </w:r>
            <w:proofErr w:type="spellEnd"/>
            <w:r w:rsidRPr="009E5271">
              <w:rPr>
                <w:i/>
                <w:iCs/>
                <w:snapToGrid w:val="0"/>
                <w:lang w:val="en-US"/>
              </w:rPr>
              <w:t>-</w:t>
            </w:r>
            <w:proofErr w:type="spellStart"/>
            <w:r w:rsidRPr="009E5271">
              <w:rPr>
                <w:i/>
                <w:iCs/>
                <w:snapToGrid w:val="0"/>
                <w:lang w:val="en-US"/>
              </w:rPr>
              <w:t>ResourceSet</w:t>
            </w:r>
            <w:r w:rsidRPr="009E5271">
              <w:rPr>
                <w:i/>
                <w:iCs/>
                <w:snapToGrid w:val="0"/>
                <w:lang w:val="en-US" w:eastAsia="zh-CN"/>
              </w:rPr>
              <w:t>Index</w:t>
            </w:r>
            <w:r w:rsidRPr="009E5271">
              <w:rPr>
                <w:i/>
                <w:iCs/>
                <w:snapToGrid w:val="0"/>
                <w:lang w:val="en-US"/>
              </w:rPr>
              <w:t>List</w:t>
            </w:r>
            <w:proofErr w:type="spellEnd"/>
            <w:r w:rsidRPr="009E5271">
              <w:rPr>
                <w:i/>
                <w:iCs/>
                <w:snapToGrid w:val="0"/>
                <w:lang w:val="en-US"/>
              </w:rPr>
              <w:t xml:space="preserve"> is provided</w:t>
            </w:r>
            <w:r w:rsidRPr="009E5271">
              <w:rPr>
                <w:i/>
                <w:iCs/>
                <w:lang w:val="en-US" w:eastAsia="zh-CN"/>
              </w:rPr>
              <w:t xml:space="preserve">, or up to 2 </w:t>
            </w:r>
            <w:r w:rsidRPr="009E5271">
              <w:rPr>
                <w:i/>
                <w:iCs/>
                <w:snapToGrid w:val="0"/>
                <w:lang w:val="en-US"/>
              </w:rPr>
              <w:t>NR-DL-PRS-</w:t>
            </w:r>
            <w:proofErr w:type="spellStart"/>
            <w:r w:rsidRPr="009E5271">
              <w:rPr>
                <w:i/>
                <w:iCs/>
                <w:snapToGrid w:val="0"/>
                <w:lang w:val="en-US"/>
              </w:rPr>
              <w:t>ResourceSet</w:t>
            </w:r>
            <w:proofErr w:type="spellEnd"/>
            <w:r w:rsidRPr="009E5271">
              <w:rPr>
                <w:i/>
                <w:iCs/>
                <w:lang w:val="en-US" w:eastAsia="zh-CN"/>
              </w:rPr>
              <w:t xml:space="preserve"> per dl-PRS-ID of the DL PRS positioning frequency layer are sorted according to priority otherwise.</w:t>
            </w:r>
          </w:p>
          <w:p w14:paraId="25647D5F" w14:textId="77777777" w:rsidR="00A200AF" w:rsidRPr="009E5271" w:rsidRDefault="00A200AF">
            <w:pPr>
              <w:rPr>
                <w:lang w:val="en-US"/>
              </w:rPr>
            </w:pPr>
          </w:p>
          <w:p w14:paraId="1B2A7790" w14:textId="77777777" w:rsidR="00A200AF" w:rsidRDefault="004D02E8">
            <w:r>
              <w:t xml:space="preserve">We make a </w:t>
            </w:r>
            <w:r>
              <w:rPr>
                <w:b/>
                <w:bCs/>
                <w:sz w:val="24"/>
                <w:szCs w:val="24"/>
                <w:u w:val="single"/>
                <w:lang w:val="en-US"/>
              </w:rPr>
              <w:t>proposal</w:t>
            </w:r>
            <w:r>
              <w:rPr>
                <w:sz w:val="24"/>
                <w:szCs w:val="24"/>
                <w:lang w:val="en-US"/>
              </w:rPr>
              <w:t xml:space="preserve"> </w:t>
            </w:r>
            <w:r>
              <w:t xml:space="preserve">with changes in the existing paragraph as </w:t>
            </w:r>
            <w:r>
              <w:rPr>
                <w:color w:val="00B050"/>
              </w:rPr>
              <w:t>follows</w:t>
            </w:r>
            <w:r>
              <w:t xml:space="preserve">: </w:t>
            </w:r>
          </w:p>
          <w:p w14:paraId="47397ED1" w14:textId="77777777" w:rsidR="00A200AF" w:rsidRDefault="004D02E8">
            <w:pPr>
              <w:rPr>
                <w:i/>
                <w:iCs/>
                <w:lang w:eastAsia="zh-CN"/>
              </w:rPr>
            </w:pPr>
            <w:r>
              <w:rPr>
                <w:i/>
                <w:iCs/>
                <w:lang w:eastAsia="zh-CN"/>
              </w:rPr>
              <w:t xml:space="preserve">Within a positioning frequency layer, the DL PRS resources are sorted in the decreasing order of priority for measurement to be performed by the UE, </w:t>
            </w:r>
            <w:r>
              <w:rPr>
                <w:i/>
                <w:iCs/>
              </w:rPr>
              <w:t xml:space="preserve">with the reference indicated by </w:t>
            </w:r>
            <w:r>
              <w:rPr>
                <w:i/>
                <w:iCs/>
                <w:lang w:eastAsia="zh-CN"/>
              </w:rPr>
              <w:t>nr-DL-PRS-</w:t>
            </w:r>
            <w:proofErr w:type="spellStart"/>
            <w:r>
              <w:rPr>
                <w:i/>
                <w:iCs/>
                <w:lang w:eastAsia="zh-CN"/>
              </w:rPr>
              <w:t>ReferenceInfo</w:t>
            </w:r>
            <w:proofErr w:type="spellEnd"/>
            <w:r>
              <w:rPr>
                <w:i/>
                <w:iCs/>
                <w:lang w:eastAsia="zh-CN"/>
              </w:rPr>
              <w:t xml:space="preserve"> being the highest priority for measurement, and the following priority is assumed:</w:t>
            </w:r>
          </w:p>
          <w:p w14:paraId="03C2F7EA" w14:textId="77777777" w:rsidR="00A200AF" w:rsidRDefault="004D02E8">
            <w:pPr>
              <w:pStyle w:val="B1"/>
              <w:rPr>
                <w:i/>
                <w:iCs/>
                <w:snapToGrid w:val="0"/>
                <w:lang w:val="en-US"/>
              </w:rPr>
            </w:pPr>
            <w:r w:rsidRPr="009E5271">
              <w:rPr>
                <w:i/>
                <w:iCs/>
                <w:lang w:val="en-US" w:eastAsia="zh-CN"/>
              </w:rPr>
              <w:t>-</w:t>
            </w:r>
            <w:r w:rsidRPr="009E5271">
              <w:rPr>
                <w:i/>
                <w:iCs/>
                <w:lang w:val="en-US" w:eastAsia="zh-CN"/>
              </w:rPr>
              <w:tab/>
              <w:t>Up to 64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IndexPerTRP</w:t>
            </w:r>
            <w:proofErr w:type="spellEnd"/>
            <w:r w:rsidRPr="009E5271">
              <w:rPr>
                <w:i/>
                <w:iCs/>
                <w:lang w:val="en-US" w:eastAsia="zh-CN"/>
              </w:rPr>
              <w:t xml:space="preserve"> of the DL PRS positioning frequency layer are sorted according to priority if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IndexListPerFreq</w:t>
            </w:r>
            <w:proofErr w:type="spellEnd"/>
            <w:r w:rsidRPr="009E5271">
              <w:rPr>
                <w:i/>
                <w:iCs/>
                <w:lang w:val="en-US" w:eastAsia="zh-CN"/>
              </w:rPr>
              <w:t xml:space="preserve"> is provided, or up to 64 </w:t>
            </w:r>
            <w:r w:rsidRPr="009E5271">
              <w:rPr>
                <w:i/>
                <w:iCs/>
                <w:snapToGrid w:val="0"/>
                <w:lang w:val="en-US"/>
              </w:rPr>
              <w:t>NR-DL-PRS-</w:t>
            </w:r>
            <w:proofErr w:type="spellStart"/>
            <w:r w:rsidRPr="009E5271">
              <w:rPr>
                <w:i/>
                <w:iCs/>
                <w:snapToGrid w:val="0"/>
                <w:lang w:val="en-US"/>
              </w:rPr>
              <w:t>AssistanceDataPerTRP</w:t>
            </w:r>
            <w:proofErr w:type="spellEnd"/>
            <w:r w:rsidRPr="009E5271">
              <w:rPr>
                <w:i/>
                <w:iCs/>
                <w:snapToGrid w:val="0"/>
                <w:lang w:val="en-US"/>
              </w:rPr>
              <w:t xml:space="preserve"> of the frequency layer are sorted according to priority otherwise</w:t>
            </w:r>
            <w:r>
              <w:rPr>
                <w:i/>
                <w:iCs/>
                <w:snapToGrid w:val="0"/>
                <w:lang w:val="en-US"/>
              </w:rPr>
              <w:t xml:space="preserve">; </w:t>
            </w:r>
            <w:r>
              <w:rPr>
                <w:i/>
                <w:iCs/>
                <w:snapToGrid w:val="0"/>
                <w:color w:val="00B050"/>
                <w:lang w:val="en-US"/>
              </w:rPr>
              <w:t>unless</w:t>
            </w:r>
          </w:p>
          <w:p w14:paraId="69AD7345" w14:textId="77777777" w:rsidR="00A200AF" w:rsidRDefault="004D02E8">
            <w:pPr>
              <w:pStyle w:val="B1"/>
              <w:numPr>
                <w:ilvl w:val="0"/>
                <w:numId w:val="6"/>
              </w:numPr>
              <w:rPr>
                <w:i/>
                <w:iCs/>
                <w:color w:val="00B050"/>
                <w:lang w:val="en-US" w:eastAsia="zh-CN"/>
              </w:rPr>
            </w:pPr>
            <w:r>
              <w:rPr>
                <w:i/>
                <w:iCs/>
                <w:color w:val="00B050"/>
                <w:lang w:val="en-US" w:eastAsia="zh-CN"/>
              </w:rPr>
              <w:t>A TRP includes DL PRS bandwidth aggregation linkage, in which case it has higher priority than a TRP(s) without DL PRS bandwidth aggregation linkage. If multiple TRP(s) in the nr-</w:t>
            </w:r>
            <w:proofErr w:type="spellStart"/>
            <w:r>
              <w:rPr>
                <w:i/>
                <w:iCs/>
                <w:color w:val="00B050"/>
                <w:lang w:val="en-US" w:eastAsia="zh-CN"/>
              </w:rPr>
              <w:t>SelectedDL</w:t>
            </w:r>
            <w:proofErr w:type="spellEnd"/>
            <w:r>
              <w:rPr>
                <w:i/>
                <w:iCs/>
                <w:color w:val="00B050"/>
                <w:lang w:val="en-US" w:eastAsia="zh-CN"/>
              </w:rPr>
              <w:t>-PRS-</w:t>
            </w:r>
            <w:proofErr w:type="spellStart"/>
            <w:r>
              <w:rPr>
                <w:i/>
                <w:iCs/>
                <w:color w:val="00B050"/>
                <w:lang w:val="en-US" w:eastAsia="zh-CN"/>
              </w:rPr>
              <w:t>IndexListPerFreq</w:t>
            </w:r>
            <w:proofErr w:type="spellEnd"/>
            <w:r>
              <w:rPr>
                <w:i/>
                <w:iCs/>
                <w:color w:val="00B050"/>
                <w:lang w:val="en-US" w:eastAsia="zh-CN"/>
              </w:rPr>
              <w:t xml:space="preserve">, if </w:t>
            </w:r>
            <w:proofErr w:type="gramStart"/>
            <w:r>
              <w:rPr>
                <w:i/>
                <w:iCs/>
                <w:color w:val="00B050"/>
                <w:lang w:val="en-US" w:eastAsia="zh-CN"/>
              </w:rPr>
              <w:t>provided,  or</w:t>
            </w:r>
            <w:proofErr w:type="gramEnd"/>
            <w:r>
              <w:rPr>
                <w:i/>
                <w:iCs/>
                <w:color w:val="00B050"/>
                <w:lang w:val="en-US" w:eastAsia="zh-CN"/>
              </w:rPr>
              <w:t xml:space="preserve"> NR-DL-PRS-</w:t>
            </w:r>
            <w:proofErr w:type="spellStart"/>
            <w:r>
              <w:rPr>
                <w:i/>
                <w:iCs/>
                <w:color w:val="00B050"/>
                <w:lang w:val="en-US" w:eastAsia="zh-CN"/>
              </w:rPr>
              <w:t>AssistanceDataPerTRP</w:t>
            </w:r>
            <w:proofErr w:type="spellEnd"/>
            <w:r>
              <w:rPr>
                <w:i/>
                <w:iCs/>
                <w:color w:val="00B050"/>
                <w:lang w:val="en-US" w:eastAsia="zh-CN"/>
              </w:rPr>
              <w:t xml:space="preserve">, otherwise, include DL PRS bandwidth aggregation linkage, then they are sorted according to priority. </w:t>
            </w:r>
          </w:p>
          <w:p w14:paraId="3E2BFECD" w14:textId="77777777" w:rsidR="00A200AF" w:rsidRDefault="004D02E8">
            <w:pPr>
              <w:pStyle w:val="B1"/>
              <w:rPr>
                <w:rFonts w:eastAsiaTheme="minorEastAsia"/>
                <w:i/>
                <w:iCs/>
                <w:sz w:val="22"/>
                <w:lang w:val="en-US" w:eastAsia="zh-CN"/>
              </w:rPr>
            </w:pPr>
            <w:r w:rsidRPr="009E5271">
              <w:rPr>
                <w:i/>
                <w:iCs/>
                <w:lang w:val="en-US" w:eastAsia="zh-CN"/>
              </w:rPr>
              <w:t>-</w:t>
            </w:r>
            <w:r w:rsidRPr="009E5271">
              <w:rPr>
                <w:i/>
                <w:iCs/>
                <w:lang w:val="en-US" w:eastAsia="zh-CN"/>
              </w:rPr>
              <w:tab/>
              <w:t>Up to 2 DL-</w:t>
            </w:r>
            <w:proofErr w:type="spellStart"/>
            <w:r w:rsidRPr="009E5271">
              <w:rPr>
                <w:i/>
                <w:iCs/>
                <w:lang w:val="en-US" w:eastAsia="zh-CN"/>
              </w:rPr>
              <w:t>SelectedPRS</w:t>
            </w:r>
            <w:proofErr w:type="spellEnd"/>
            <w:r w:rsidRPr="009E5271">
              <w:rPr>
                <w:i/>
                <w:iCs/>
                <w:lang w:val="en-US" w:eastAsia="zh-CN"/>
              </w:rPr>
              <w:t>-</w:t>
            </w:r>
            <w:proofErr w:type="spellStart"/>
            <w:r w:rsidRPr="009E5271">
              <w:rPr>
                <w:i/>
                <w:iCs/>
                <w:lang w:val="en-US" w:eastAsia="zh-CN"/>
              </w:rPr>
              <w:t>ResourceSetIndex</w:t>
            </w:r>
            <w:proofErr w:type="spellEnd"/>
            <w:r w:rsidRPr="009E5271">
              <w:rPr>
                <w:i/>
                <w:iCs/>
                <w:lang w:val="en-US" w:eastAsia="zh-CN"/>
              </w:rPr>
              <w:t xml:space="preserve"> per dl-PRS-ID of the DL PRS positioning frequency layer are sorted according to priority if </w:t>
            </w:r>
            <w:r w:rsidRPr="009E5271">
              <w:rPr>
                <w:i/>
                <w:iCs/>
                <w:snapToGrid w:val="0"/>
                <w:lang w:val="en-US"/>
              </w:rPr>
              <w:t>dl-</w:t>
            </w:r>
            <w:proofErr w:type="spellStart"/>
            <w:r w:rsidRPr="009E5271">
              <w:rPr>
                <w:i/>
                <w:iCs/>
                <w:lang w:val="en-US" w:eastAsia="zh-CN"/>
              </w:rPr>
              <w:t>Selected</w:t>
            </w:r>
            <w:r w:rsidRPr="009E5271">
              <w:rPr>
                <w:i/>
                <w:iCs/>
                <w:snapToGrid w:val="0"/>
                <w:lang w:val="en-US"/>
              </w:rPr>
              <w:t>PRS</w:t>
            </w:r>
            <w:proofErr w:type="spellEnd"/>
            <w:r w:rsidRPr="009E5271">
              <w:rPr>
                <w:i/>
                <w:iCs/>
                <w:snapToGrid w:val="0"/>
                <w:lang w:val="en-US"/>
              </w:rPr>
              <w:t>-</w:t>
            </w:r>
            <w:proofErr w:type="spellStart"/>
            <w:r w:rsidRPr="009E5271">
              <w:rPr>
                <w:i/>
                <w:iCs/>
                <w:snapToGrid w:val="0"/>
                <w:lang w:val="en-US"/>
              </w:rPr>
              <w:t>ResourceSet</w:t>
            </w:r>
            <w:r w:rsidRPr="009E5271">
              <w:rPr>
                <w:i/>
                <w:iCs/>
                <w:snapToGrid w:val="0"/>
                <w:lang w:val="en-US" w:eastAsia="zh-CN"/>
              </w:rPr>
              <w:t>Index</w:t>
            </w:r>
            <w:r w:rsidRPr="009E5271">
              <w:rPr>
                <w:i/>
                <w:iCs/>
                <w:snapToGrid w:val="0"/>
                <w:lang w:val="en-US"/>
              </w:rPr>
              <w:t>List</w:t>
            </w:r>
            <w:proofErr w:type="spellEnd"/>
            <w:r w:rsidRPr="009E5271">
              <w:rPr>
                <w:i/>
                <w:iCs/>
                <w:snapToGrid w:val="0"/>
                <w:lang w:val="en-US"/>
              </w:rPr>
              <w:t xml:space="preserve"> is provided</w:t>
            </w:r>
            <w:r w:rsidRPr="009E5271">
              <w:rPr>
                <w:i/>
                <w:iCs/>
                <w:lang w:val="en-US" w:eastAsia="zh-CN"/>
              </w:rPr>
              <w:t xml:space="preserve">, or up to 2 </w:t>
            </w:r>
            <w:r w:rsidRPr="009E5271">
              <w:rPr>
                <w:i/>
                <w:iCs/>
                <w:snapToGrid w:val="0"/>
                <w:lang w:val="en-US"/>
              </w:rPr>
              <w:t>NR-DL-PRS-</w:t>
            </w:r>
            <w:proofErr w:type="spellStart"/>
            <w:r w:rsidRPr="009E5271">
              <w:rPr>
                <w:i/>
                <w:iCs/>
                <w:snapToGrid w:val="0"/>
                <w:lang w:val="en-US"/>
              </w:rPr>
              <w:t>ResourceSet</w:t>
            </w:r>
            <w:proofErr w:type="spellEnd"/>
            <w:r w:rsidRPr="009E5271">
              <w:rPr>
                <w:i/>
                <w:iCs/>
                <w:lang w:val="en-US" w:eastAsia="zh-CN"/>
              </w:rPr>
              <w:t xml:space="preserve"> per dl-PRS-ID of the DL PRS positioning frequency layer are sorted according to priority otherwise,</w:t>
            </w:r>
            <w:r>
              <w:rPr>
                <w:i/>
                <w:iCs/>
                <w:lang w:val="en-US" w:eastAsia="zh-CN"/>
              </w:rPr>
              <w:t xml:space="preserve"> </w:t>
            </w:r>
            <w:r>
              <w:rPr>
                <w:i/>
                <w:iCs/>
                <w:snapToGrid w:val="0"/>
                <w:color w:val="00B050"/>
                <w:lang w:val="en-US"/>
              </w:rPr>
              <w:t>unless</w:t>
            </w:r>
          </w:p>
          <w:p w14:paraId="38DAC50E" w14:textId="77777777" w:rsidR="00A200AF" w:rsidRDefault="004D02E8">
            <w:pPr>
              <w:pStyle w:val="B1"/>
              <w:numPr>
                <w:ilvl w:val="0"/>
                <w:numId w:val="6"/>
              </w:numPr>
              <w:rPr>
                <w:i/>
                <w:iCs/>
                <w:color w:val="00B050"/>
                <w:lang w:val="en-US" w:eastAsia="zh-CN"/>
              </w:rPr>
            </w:pPr>
            <w:r>
              <w:rPr>
                <w:i/>
                <w:iCs/>
                <w:color w:val="00B050"/>
                <w:lang w:val="en-US" w:eastAsia="zh-CN"/>
              </w:rPr>
              <w:t xml:space="preserve">A DL PRS resource set associated with a dl-PRS-ID includes a DL PRS bandwidth aggregation linkage, in which case it has higher priority than a DL PRS resource set associated with the same dl-PRS-ID without a DL PRS bandwidth aggregation linkage. If multiple DL PRS resource sets associated with a dl-PRS-ID include PRS bandwidth aggregation linkage, then they are sorted according to priority. </w:t>
            </w:r>
          </w:p>
        </w:tc>
        <w:tc>
          <w:tcPr>
            <w:tcW w:w="1150" w:type="dxa"/>
          </w:tcPr>
          <w:p w14:paraId="3BC687F9" w14:textId="77777777" w:rsidR="00A200AF" w:rsidRDefault="00A200AF"/>
        </w:tc>
      </w:tr>
      <w:tr w:rsidR="00A200AF" w14:paraId="39312D8F" w14:textId="77777777">
        <w:trPr>
          <w:trHeight w:val="53"/>
          <w:jc w:val="center"/>
        </w:trPr>
        <w:tc>
          <w:tcPr>
            <w:tcW w:w="1405" w:type="dxa"/>
          </w:tcPr>
          <w:p w14:paraId="25C5710E" w14:textId="77777777" w:rsidR="00A200AF" w:rsidRDefault="004D02E8">
            <w:pPr>
              <w:rPr>
                <w:color w:val="0000FF"/>
                <w:lang w:val="en-US"/>
              </w:rPr>
            </w:pPr>
            <w:r>
              <w:rPr>
                <w:color w:val="0000FF"/>
                <w:lang w:val="en-US"/>
              </w:rPr>
              <w:t>OPPO</w:t>
            </w:r>
          </w:p>
        </w:tc>
        <w:tc>
          <w:tcPr>
            <w:tcW w:w="6780" w:type="dxa"/>
          </w:tcPr>
          <w:p w14:paraId="228EE22E" w14:textId="77777777" w:rsidR="00A200AF" w:rsidRDefault="004D02E8">
            <w:pPr>
              <w:rPr>
                <w:lang w:eastAsia="zh-CN"/>
              </w:rPr>
            </w:pPr>
            <w:r>
              <w:rPr>
                <w:lang w:eastAsia="zh-CN"/>
              </w:rPr>
              <w:t>Comment 1: It was agreed that report RSCPD + RSTD and RSCP + UE Rx-Tx time difference. The current text has typo. Suggest the following change:</w:t>
            </w:r>
          </w:p>
          <w:tbl>
            <w:tblPr>
              <w:tblStyle w:val="TableGrid"/>
              <w:tblW w:w="0" w:type="auto"/>
              <w:tblLook w:val="04A0" w:firstRow="1" w:lastRow="0" w:firstColumn="1" w:lastColumn="0" w:noHBand="0" w:noVBand="1"/>
            </w:tblPr>
            <w:tblGrid>
              <w:gridCol w:w="5594"/>
            </w:tblGrid>
            <w:tr w:rsidR="00A200AF" w14:paraId="1AAE405D" w14:textId="77777777">
              <w:tc>
                <w:tcPr>
                  <w:tcW w:w="5594" w:type="dxa"/>
                </w:tcPr>
                <w:p w14:paraId="5E87CC1C" w14:textId="77777777" w:rsidR="00A200AF" w:rsidRDefault="004D02E8">
                  <w:pPr>
                    <w:rPr>
                      <w:lang w:eastAsia="zh-CN"/>
                    </w:rPr>
                  </w:pPr>
                  <w:r>
                    <w:rPr>
                      <w:lang w:eastAsia="zh-CN"/>
                    </w:rPr>
                    <w:t>For DL UE positioning measurement reporting in higher layer parameter NR-DL-TDOA-</w:t>
                  </w:r>
                  <w:proofErr w:type="spellStart"/>
                  <w:r>
                    <w:rPr>
                      <w:lang w:eastAsia="zh-CN"/>
                    </w:rPr>
                    <w:t>SignalMeasurementInformation</w:t>
                  </w:r>
                  <w:proofErr w:type="spellEnd"/>
                  <w:r>
                    <w:rPr>
                      <w:lang w:eastAsia="zh-CN"/>
                    </w:rPr>
                    <w:t>, the UE may be configured to report the DL Reference Signal Carrier Phase</w:t>
                  </w:r>
                  <w:ins w:id="208" w:author="Lee Guo" w:date="2023-06-05T20:41:00Z">
                    <w:r>
                      <w:rPr>
                        <w:lang w:eastAsia="zh-CN"/>
                      </w:rPr>
                      <w:t xml:space="preserve"> Difference</w:t>
                    </w:r>
                  </w:ins>
                  <w:r>
                    <w:rPr>
                      <w:lang w:eastAsia="zh-CN"/>
                    </w:rPr>
                    <w:t xml:space="preserve"> (RSCP</w:t>
                  </w:r>
                  <w:ins w:id="209" w:author="Lee Guo" w:date="2023-06-05T20:41:00Z">
                    <w:r>
                      <w:rPr>
                        <w:lang w:eastAsia="zh-CN"/>
                      </w:rPr>
                      <w:t>D</w:t>
                    </w:r>
                  </w:ins>
                  <w:r>
                    <w:rPr>
                      <w:lang w:eastAsia="zh-CN"/>
                    </w:rPr>
                    <w:t>) [7, TS 38.215] measurement along with the DL RSTD. When the UE reports RSCPD measurements the reference is the same as the one configured, or reported, for the RSTD measurements. For DL UE positioning measurement reporting in higher layer parameter NR-Multi-RTT-</w:t>
                  </w:r>
                  <w:proofErr w:type="spellStart"/>
                  <w:r>
                    <w:rPr>
                      <w:lang w:eastAsia="zh-CN"/>
                    </w:rPr>
                    <w:t>SignalMeasurementInformation</w:t>
                  </w:r>
                  <w:proofErr w:type="spellEnd"/>
                  <w:r>
                    <w:rPr>
                      <w:lang w:eastAsia="zh-CN"/>
                    </w:rPr>
                    <w:t xml:space="preserve"> the UE may be configured to report the DL Reference Signal Carrier Phase </w:t>
                  </w:r>
                  <w:del w:id="210" w:author="Lee Guo" w:date="2023-06-05T20:41:00Z">
                    <w:r>
                      <w:rPr>
                        <w:lang w:eastAsia="zh-CN"/>
                      </w:rPr>
                      <w:delText xml:space="preserve">Difference </w:delText>
                    </w:r>
                  </w:del>
                  <w:r>
                    <w:rPr>
                      <w:lang w:eastAsia="zh-CN"/>
                    </w:rPr>
                    <w:t>(RSCP</w:t>
                  </w:r>
                  <w:del w:id="211" w:author="Lee Guo" w:date="2023-06-05T20:41:00Z">
                    <w:r>
                      <w:rPr>
                        <w:lang w:eastAsia="zh-CN"/>
                      </w:rPr>
                      <w:delText>D</w:delText>
                    </w:r>
                  </w:del>
                  <w:r>
                    <w:rPr>
                      <w:lang w:eastAsia="zh-CN"/>
                    </w:rPr>
                    <w:t>) measurement [7, TS 38,215] along with the UE Rx-Tx time difference.</w:t>
                  </w:r>
                </w:p>
              </w:tc>
            </w:tr>
          </w:tbl>
          <w:p w14:paraId="29E802BC" w14:textId="77777777" w:rsidR="00A200AF" w:rsidRDefault="00A200AF">
            <w:pPr>
              <w:rPr>
                <w:color w:val="0000FF"/>
              </w:rPr>
            </w:pPr>
          </w:p>
        </w:tc>
        <w:tc>
          <w:tcPr>
            <w:tcW w:w="1150" w:type="dxa"/>
          </w:tcPr>
          <w:p w14:paraId="44BD9CB2" w14:textId="77777777" w:rsidR="00A200AF" w:rsidRDefault="00A200AF"/>
        </w:tc>
      </w:tr>
      <w:tr w:rsidR="00A200AF" w14:paraId="13665C92" w14:textId="77777777">
        <w:trPr>
          <w:trHeight w:val="53"/>
          <w:jc w:val="center"/>
        </w:trPr>
        <w:tc>
          <w:tcPr>
            <w:tcW w:w="1405" w:type="dxa"/>
          </w:tcPr>
          <w:p w14:paraId="2EAD9912" w14:textId="77777777" w:rsidR="00A200AF" w:rsidRDefault="004D02E8">
            <w:r>
              <w:t>Intel</w:t>
            </w:r>
          </w:p>
        </w:tc>
        <w:tc>
          <w:tcPr>
            <w:tcW w:w="6780" w:type="dxa"/>
          </w:tcPr>
          <w:p w14:paraId="54D62460" w14:textId="77777777" w:rsidR="00A200AF" w:rsidRDefault="004D02E8">
            <w:pPr>
              <w:rPr>
                <w:b/>
                <w:bCs/>
                <w:lang w:eastAsia="zh-CN"/>
              </w:rPr>
            </w:pPr>
            <w:r>
              <w:rPr>
                <w:b/>
                <w:bCs/>
                <w:lang w:eastAsia="zh-CN"/>
              </w:rPr>
              <w:t>Comment 1</w:t>
            </w:r>
          </w:p>
          <w:p w14:paraId="363E52BD" w14:textId="77777777" w:rsidR="00A200AF" w:rsidRDefault="004D02E8">
            <w:pPr>
              <w:numPr>
                <w:ilvl w:val="0"/>
                <w:numId w:val="7"/>
              </w:numPr>
              <w:overflowPunct/>
              <w:autoSpaceDE/>
              <w:autoSpaceDN/>
              <w:adjustRightInd/>
              <w:spacing w:after="0"/>
              <w:contextualSpacing/>
              <w:textAlignment w:val="auto"/>
              <w:rPr>
                <w:szCs w:val="24"/>
                <w:lang w:eastAsia="zh-CN"/>
              </w:rPr>
            </w:pPr>
            <w:r>
              <w:rPr>
                <w:szCs w:val="24"/>
                <w:lang w:eastAsia="zh-CN"/>
              </w:rPr>
              <w:t>For DL PRS bandwidth aggregation, subcarrier spacing (dl-PRS-</w:t>
            </w:r>
            <w:proofErr w:type="spellStart"/>
            <w:r>
              <w:rPr>
                <w:szCs w:val="24"/>
                <w:lang w:eastAsia="zh-CN"/>
              </w:rPr>
              <w:t>SubcarrierSpacing</w:t>
            </w:r>
            <w:proofErr w:type="spellEnd"/>
            <w:r>
              <w:rPr>
                <w:szCs w:val="24"/>
                <w:lang w:eastAsia="zh-CN"/>
              </w:rPr>
              <w:t xml:space="preserve">), and phase continuity need to be included to enable bandwidth aggregation based on the following agreement. Suggest </w:t>
            </w:r>
            <w:proofErr w:type="gramStart"/>
            <w:r>
              <w:rPr>
                <w:szCs w:val="24"/>
                <w:lang w:eastAsia="zh-CN"/>
              </w:rPr>
              <w:t>to change</w:t>
            </w:r>
            <w:proofErr w:type="gramEnd"/>
            <w:r>
              <w:rPr>
                <w:szCs w:val="24"/>
                <w:lang w:eastAsia="zh-CN"/>
              </w:rPr>
              <w:t xml:space="preserve"> CP as dl-PRS-</w:t>
            </w:r>
            <w:proofErr w:type="spellStart"/>
            <w:r>
              <w:rPr>
                <w:szCs w:val="24"/>
                <w:lang w:eastAsia="zh-CN"/>
              </w:rPr>
              <w:t>CyclicPrefix</w:t>
            </w:r>
            <w:proofErr w:type="spellEnd"/>
            <w:r>
              <w:rPr>
                <w:szCs w:val="24"/>
                <w:lang w:eastAsia="zh-CN"/>
              </w:rPr>
              <w:t xml:space="preserve">. </w:t>
            </w:r>
          </w:p>
          <w:p w14:paraId="0FF8EAAA"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1267B821" w14:textId="77777777">
              <w:tc>
                <w:tcPr>
                  <w:tcW w:w="5594" w:type="dxa"/>
                </w:tcPr>
                <w:p w14:paraId="5B4F329B" w14:textId="77777777" w:rsidR="00A200AF" w:rsidRDefault="004D02E8">
                  <w:pPr>
                    <w:spacing w:before="120" w:after="120"/>
                    <w:jc w:val="left"/>
                    <w:rPr>
                      <w:b/>
                      <w:highlight w:val="green"/>
                      <w:lang w:eastAsia="zh-CN"/>
                    </w:rPr>
                  </w:pPr>
                  <w:r>
                    <w:rPr>
                      <w:b/>
                      <w:highlight w:val="green"/>
                      <w:lang w:eastAsia="zh-CN"/>
                    </w:rPr>
                    <w:t>Agreement</w:t>
                  </w:r>
                </w:p>
                <w:p w14:paraId="08553CA7" w14:textId="77777777" w:rsidR="00A200AF" w:rsidRDefault="004D02E8">
                  <w:pPr>
                    <w:overflowPunct/>
                    <w:autoSpaceDE/>
                    <w:autoSpaceDN/>
                    <w:adjustRightInd/>
                    <w:snapToGrid w:val="0"/>
                    <w:spacing w:after="0"/>
                    <w:textAlignment w:val="auto"/>
                    <w:rPr>
                      <w:rFonts w:eastAsia="Batang"/>
                      <w:bCs/>
                    </w:rPr>
                  </w:pPr>
                  <w:r>
                    <w:rPr>
                      <w:rFonts w:eastAsia="Batang"/>
                      <w:bCs/>
                    </w:rPr>
                    <w:t xml:space="preserve">To enable PRS bandwidth aggregation between PRS in two or three different PFLs, the following conditions should be satisfied for the aggregated PRS resources from a TRP across the aggregated PFLs:  </w:t>
                  </w:r>
                </w:p>
                <w:p w14:paraId="49048C10" w14:textId="77777777" w:rsidR="00A200AF" w:rsidRDefault="004D02E8">
                  <w:pPr>
                    <w:numPr>
                      <w:ilvl w:val="0"/>
                      <w:numId w:val="8"/>
                    </w:numPr>
                    <w:overflowPunct/>
                    <w:autoSpaceDE/>
                    <w:autoSpaceDN/>
                    <w:adjustRightInd/>
                    <w:snapToGrid w:val="0"/>
                    <w:spacing w:after="0"/>
                    <w:ind w:hanging="363"/>
                    <w:contextualSpacing/>
                    <w:textAlignment w:val="auto"/>
                  </w:pPr>
                  <w:r>
                    <w:t>In the same slot, in same symbols, by the same TRP associated with the same ARP, from the same RF chain (</w:t>
                  </w:r>
                  <w:proofErr w:type="gramStart"/>
                  <w:r>
                    <w:t>i.e.</w:t>
                  </w:r>
                  <w:proofErr w:type="gramEnd"/>
                  <w:r>
                    <w:t xml:space="preserve"> the same antenna), this implies </w:t>
                  </w:r>
                </w:p>
                <w:p w14:paraId="4E7E20E5" w14:textId="77777777" w:rsidR="00A200AF" w:rsidRDefault="004D02E8">
                  <w:pPr>
                    <w:numPr>
                      <w:ilvl w:val="1"/>
                      <w:numId w:val="8"/>
                    </w:numPr>
                    <w:overflowPunct/>
                    <w:autoSpaceDE/>
                    <w:autoSpaceDN/>
                    <w:adjustRightInd/>
                    <w:snapToGrid w:val="0"/>
                    <w:spacing w:after="0"/>
                    <w:ind w:hanging="363"/>
                    <w:contextualSpacing/>
                    <w:textAlignment w:val="auto"/>
                  </w:pPr>
                  <w:r>
                    <w:rPr>
                      <w:rFonts w:eastAsia="Batang"/>
                    </w:rPr>
                    <w:t xml:space="preserve">FFS: The same </w:t>
                  </w:r>
                  <w:proofErr w:type="spellStart"/>
                  <w:r>
                    <w:rPr>
                      <w:rFonts w:eastAsia="Batang"/>
                    </w:rPr>
                    <w:t>gNB</w:t>
                  </w:r>
                  <w:proofErr w:type="spellEnd"/>
                  <w:r>
                    <w:rPr>
                      <w:rFonts w:eastAsia="Batang"/>
                    </w:rPr>
                    <w:t xml:space="preserve"> Tx TEG and the same UE Rx TEG, the maximum TX timing error margin</w:t>
                  </w:r>
                </w:p>
                <w:p w14:paraId="57C0DE49" w14:textId="77777777" w:rsidR="00A200AF" w:rsidRDefault="004D02E8">
                  <w:pPr>
                    <w:numPr>
                      <w:ilvl w:val="1"/>
                      <w:numId w:val="8"/>
                    </w:numPr>
                    <w:overflowPunct/>
                    <w:autoSpaceDE/>
                    <w:autoSpaceDN/>
                    <w:adjustRightInd/>
                    <w:snapToGrid w:val="0"/>
                    <w:spacing w:after="0"/>
                    <w:ind w:hanging="363"/>
                    <w:contextualSpacing/>
                    <w:textAlignment w:val="auto"/>
                  </w:pPr>
                  <w:r>
                    <w:t>The same QCL</w:t>
                  </w:r>
                </w:p>
                <w:p w14:paraId="1D1C8258" w14:textId="77777777" w:rsidR="00A200AF" w:rsidRDefault="004D02E8">
                  <w:pPr>
                    <w:numPr>
                      <w:ilvl w:val="0"/>
                      <w:numId w:val="8"/>
                    </w:numPr>
                    <w:overflowPunct/>
                    <w:autoSpaceDE/>
                    <w:autoSpaceDN/>
                    <w:adjustRightInd/>
                    <w:snapToGrid w:val="0"/>
                    <w:spacing w:after="0"/>
                    <w:contextualSpacing/>
                    <w:textAlignment w:val="auto"/>
                  </w:pPr>
                  <w:r>
                    <w:rPr>
                      <w:rFonts w:eastAsia="Batang"/>
                    </w:rPr>
                    <w:t xml:space="preserve">The same number of symbols, symbol location within one slot, </w:t>
                  </w:r>
                  <w:r>
                    <w:t xml:space="preserve">repetition factor, </w:t>
                  </w:r>
                </w:p>
                <w:p w14:paraId="69C12C0E" w14:textId="77777777" w:rsidR="00A200AF" w:rsidRDefault="004D02E8">
                  <w:pPr>
                    <w:numPr>
                      <w:ilvl w:val="0"/>
                      <w:numId w:val="8"/>
                    </w:numPr>
                    <w:overflowPunct/>
                    <w:autoSpaceDE/>
                    <w:autoSpaceDN/>
                    <w:adjustRightInd/>
                    <w:snapToGrid w:val="0"/>
                    <w:spacing w:after="0"/>
                    <w:contextualSpacing/>
                    <w:textAlignment w:val="auto"/>
                  </w:pPr>
                  <w:r>
                    <w:rPr>
                      <w:rFonts w:eastAsia="Batang"/>
                    </w:rPr>
                    <w:t>FFS: the same periodicity and slot offset</w:t>
                  </w:r>
                </w:p>
                <w:p w14:paraId="32C3F6DE" w14:textId="77777777" w:rsidR="00A200AF" w:rsidRDefault="004D02E8">
                  <w:pPr>
                    <w:numPr>
                      <w:ilvl w:val="0"/>
                      <w:numId w:val="8"/>
                    </w:numPr>
                    <w:overflowPunct/>
                    <w:autoSpaceDE/>
                    <w:autoSpaceDN/>
                    <w:adjustRightInd/>
                    <w:snapToGrid w:val="0"/>
                    <w:spacing w:after="0"/>
                    <w:contextualSpacing/>
                    <w:textAlignment w:val="auto"/>
                  </w:pPr>
                  <w:r>
                    <w:rPr>
                      <w:rFonts w:eastAsia="Batang"/>
                    </w:rPr>
                    <w:t xml:space="preserve">FFS muting </w:t>
                  </w:r>
                  <w:proofErr w:type="gramStart"/>
                  <w:r>
                    <w:rPr>
                      <w:rFonts w:eastAsia="Batang"/>
                    </w:rPr>
                    <w:t>pattern</w:t>
                  </w:r>
                  <w:proofErr w:type="gramEnd"/>
                </w:p>
                <w:p w14:paraId="22E27E10"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numerology, </w:t>
                  </w:r>
                  <w:proofErr w:type="gramStart"/>
                  <w:r>
                    <w:t>i.e.</w:t>
                  </w:r>
                  <w:proofErr w:type="gramEnd"/>
                  <w:r>
                    <w:t xml:space="preserve"> the same CP and SCS</w:t>
                  </w:r>
                </w:p>
                <w:p w14:paraId="660AF65D" w14:textId="77777777" w:rsidR="00A200AF" w:rsidRDefault="004D02E8">
                  <w:pPr>
                    <w:numPr>
                      <w:ilvl w:val="0"/>
                      <w:numId w:val="8"/>
                    </w:numPr>
                    <w:overflowPunct/>
                    <w:autoSpaceDE/>
                    <w:autoSpaceDN/>
                    <w:adjustRightInd/>
                    <w:snapToGrid w:val="0"/>
                    <w:spacing w:after="0"/>
                    <w:ind w:hanging="363"/>
                    <w:contextualSpacing/>
                    <w:textAlignment w:val="auto"/>
                  </w:pPr>
                  <w:r>
                    <w:t>The same or different bandwidths</w:t>
                  </w:r>
                </w:p>
                <w:p w14:paraId="4D9A43B9"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comb </w:t>
                  </w:r>
                  <w:proofErr w:type="gramStart"/>
                  <w:r>
                    <w:t>size</w:t>
                  </w:r>
                  <w:proofErr w:type="gramEnd"/>
                </w:p>
                <w:p w14:paraId="3224E64D" w14:textId="77777777" w:rsidR="00A200AF" w:rsidRDefault="004D02E8">
                  <w:pPr>
                    <w:numPr>
                      <w:ilvl w:val="0"/>
                      <w:numId w:val="8"/>
                    </w:numPr>
                    <w:overflowPunct/>
                    <w:autoSpaceDE/>
                    <w:autoSpaceDN/>
                    <w:adjustRightInd/>
                    <w:snapToGrid w:val="0"/>
                    <w:spacing w:after="0"/>
                    <w:ind w:hanging="363"/>
                    <w:contextualSpacing/>
                    <w:textAlignment w:val="auto"/>
                  </w:pPr>
                  <w:r>
                    <w:t xml:space="preserve">FFS: The same number of PRS resource sets and resources for a TRP </w:t>
                  </w:r>
                </w:p>
                <w:p w14:paraId="4CA3E67F" w14:textId="77777777" w:rsidR="00A200AF" w:rsidRDefault="004D02E8">
                  <w:pPr>
                    <w:numPr>
                      <w:ilvl w:val="0"/>
                      <w:numId w:val="8"/>
                    </w:numPr>
                    <w:overflowPunct/>
                    <w:autoSpaceDE/>
                    <w:autoSpaceDN/>
                    <w:adjustRightInd/>
                    <w:snapToGrid w:val="0"/>
                    <w:spacing w:after="0"/>
                    <w:ind w:hanging="363"/>
                    <w:contextualSpacing/>
                    <w:textAlignment w:val="auto"/>
                  </w:pPr>
                  <w:r>
                    <w:t>The same power per subcarrier</w:t>
                  </w:r>
                </w:p>
                <w:p w14:paraId="46CE7DC3" w14:textId="77777777" w:rsidR="00A200AF" w:rsidRDefault="004D02E8">
                  <w:pPr>
                    <w:numPr>
                      <w:ilvl w:val="0"/>
                      <w:numId w:val="8"/>
                    </w:numPr>
                    <w:overflowPunct/>
                    <w:autoSpaceDE/>
                    <w:autoSpaceDN/>
                    <w:adjustRightInd/>
                    <w:snapToGrid w:val="0"/>
                    <w:spacing w:after="0"/>
                    <w:ind w:hanging="363"/>
                    <w:contextualSpacing/>
                    <w:textAlignment w:val="auto"/>
                  </w:pPr>
                  <w:r>
                    <w:t>FFS: the</w:t>
                  </w:r>
                  <w:r>
                    <w:rPr>
                      <w:rFonts w:eastAsia="Batang"/>
                    </w:rPr>
                    <w:t xml:space="preserve"> same </w:t>
                  </w:r>
                  <w:r>
                    <w:rPr>
                      <w:rFonts w:eastAsia="Batang"/>
                      <w:i/>
                    </w:rPr>
                    <w:t>NR-DL-PRS-SFN0-Offset</w:t>
                  </w:r>
                  <w:r>
                    <w:rPr>
                      <w:rFonts w:eastAsia="Batang"/>
                    </w:rPr>
                    <w:t xml:space="preserve"> </w:t>
                  </w:r>
                </w:p>
                <w:p w14:paraId="7ABB83B1" w14:textId="77777777" w:rsidR="00A200AF" w:rsidRDefault="004D02E8">
                  <w:pPr>
                    <w:numPr>
                      <w:ilvl w:val="0"/>
                      <w:numId w:val="8"/>
                    </w:numPr>
                    <w:overflowPunct/>
                    <w:autoSpaceDE/>
                    <w:autoSpaceDN/>
                    <w:adjustRightInd/>
                    <w:snapToGrid w:val="0"/>
                    <w:spacing w:after="0"/>
                    <w:ind w:hanging="363"/>
                    <w:contextualSpacing/>
                    <w:textAlignment w:val="auto"/>
                  </w:pPr>
                  <w:r>
                    <w:t xml:space="preserve">Aggregated PFLs are configured on the same aligned numerology </w:t>
                  </w:r>
                  <w:proofErr w:type="gramStart"/>
                  <w:r>
                    <w:t>grid</w:t>
                  </w:r>
                  <w:proofErr w:type="gramEnd"/>
                </w:p>
                <w:p w14:paraId="06B8260C" w14:textId="77777777" w:rsidR="00A200AF" w:rsidRDefault="004D02E8">
                  <w:pPr>
                    <w:numPr>
                      <w:ilvl w:val="0"/>
                      <w:numId w:val="8"/>
                    </w:numPr>
                    <w:overflowPunct/>
                    <w:autoSpaceDE/>
                    <w:autoSpaceDN/>
                    <w:adjustRightInd/>
                    <w:snapToGrid w:val="0"/>
                    <w:spacing w:after="0"/>
                    <w:ind w:hanging="363"/>
                    <w:contextualSpacing/>
                    <w:textAlignment w:val="auto"/>
                  </w:pPr>
                  <w:r>
                    <w:t>FFS: How to maintain contiguous PRS pattern across aggregated bandwidths even in the presence of guard tones (</w:t>
                  </w:r>
                  <w:proofErr w:type="spellStart"/>
                  <w:r>
                    <w:t>e.g</w:t>
                  </w:r>
                  <w:proofErr w:type="spellEnd"/>
                  <w:r>
                    <w:t>, PFLs with different RE-offset configurations, PFLs with different point A)</w:t>
                  </w:r>
                </w:p>
                <w:p w14:paraId="619860DD" w14:textId="77777777" w:rsidR="00A200AF" w:rsidRDefault="004D02E8">
                  <w:pPr>
                    <w:numPr>
                      <w:ilvl w:val="0"/>
                      <w:numId w:val="8"/>
                    </w:numPr>
                    <w:overflowPunct/>
                    <w:autoSpaceDE/>
                    <w:autoSpaceDN/>
                    <w:adjustRightInd/>
                    <w:snapToGrid w:val="0"/>
                    <w:spacing w:after="0"/>
                    <w:ind w:hanging="363"/>
                    <w:contextualSpacing/>
                    <w:textAlignment w:val="auto"/>
                    <w:rPr>
                      <w:highlight w:val="yellow"/>
                    </w:rPr>
                  </w:pPr>
                  <w:r>
                    <w:rPr>
                      <w:highlight w:val="yellow"/>
                    </w:rPr>
                    <w:t xml:space="preserve">Phase continuity between aggregated PFLs </w:t>
                  </w:r>
                </w:p>
                <w:p w14:paraId="2DC8FB91" w14:textId="77777777" w:rsidR="00A200AF" w:rsidRDefault="00A200AF">
                  <w:pPr>
                    <w:rPr>
                      <w:lang w:eastAsia="zh-CN"/>
                    </w:rPr>
                  </w:pPr>
                </w:p>
              </w:tc>
            </w:tr>
          </w:tbl>
          <w:p w14:paraId="300F8449" w14:textId="77777777" w:rsidR="00A200AF" w:rsidRDefault="00A200AF">
            <w:pPr>
              <w:rPr>
                <w:lang w:eastAsia="zh-CN"/>
              </w:rPr>
            </w:pPr>
          </w:p>
          <w:p w14:paraId="5E52A422" w14:textId="77777777" w:rsidR="00A200AF" w:rsidRDefault="004D02E8">
            <w:pPr>
              <w:rPr>
                <w:b/>
                <w:bCs/>
                <w:lang w:eastAsia="zh-CN"/>
              </w:rPr>
            </w:pPr>
            <w:r>
              <w:rPr>
                <w:b/>
                <w:bCs/>
                <w:lang w:eastAsia="zh-CN"/>
              </w:rPr>
              <w:t>Comment 2</w:t>
            </w:r>
          </w:p>
          <w:p w14:paraId="236F8E5C" w14:textId="77777777" w:rsidR="00A200AF" w:rsidRDefault="004D02E8">
            <w:pPr>
              <w:numPr>
                <w:ilvl w:val="0"/>
                <w:numId w:val="9"/>
              </w:numPr>
              <w:overflowPunct/>
              <w:autoSpaceDE/>
              <w:autoSpaceDN/>
              <w:adjustRightInd/>
              <w:spacing w:after="0"/>
              <w:contextualSpacing/>
              <w:textAlignment w:val="auto"/>
              <w:rPr>
                <w:szCs w:val="24"/>
                <w:lang w:eastAsia="zh-CN"/>
              </w:rPr>
            </w:pPr>
            <w:r>
              <w:rPr>
                <w:szCs w:val="24"/>
                <w:lang w:eastAsia="zh-CN"/>
              </w:rPr>
              <w:t xml:space="preserve">For SRS bandwidth aggregation, phase continuity needs to be included to enable bandwidth aggregation based on the following agreement. </w:t>
            </w:r>
          </w:p>
          <w:p w14:paraId="09B52961"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27B0F422" w14:textId="77777777">
              <w:tc>
                <w:tcPr>
                  <w:tcW w:w="5594" w:type="dxa"/>
                </w:tcPr>
                <w:p w14:paraId="06012C6F" w14:textId="77777777" w:rsidR="00A200AF" w:rsidRDefault="004D02E8">
                  <w:pPr>
                    <w:spacing w:before="120" w:after="120"/>
                    <w:jc w:val="left"/>
                    <w:rPr>
                      <w:b/>
                      <w:highlight w:val="green"/>
                      <w:lang w:eastAsia="zh-CN"/>
                    </w:rPr>
                  </w:pPr>
                  <w:r>
                    <w:rPr>
                      <w:b/>
                      <w:highlight w:val="green"/>
                      <w:lang w:eastAsia="zh-CN"/>
                    </w:rPr>
                    <w:t>Agreement</w:t>
                  </w:r>
                </w:p>
                <w:p w14:paraId="761248A8" w14:textId="77777777" w:rsidR="00A200AF" w:rsidRDefault="004D02E8">
                  <w:pPr>
                    <w:overflowPunct/>
                    <w:autoSpaceDE/>
                    <w:autoSpaceDN/>
                    <w:adjustRightInd/>
                    <w:snapToGrid w:val="0"/>
                    <w:spacing w:after="0"/>
                    <w:jc w:val="left"/>
                    <w:textAlignment w:val="auto"/>
                  </w:pPr>
                  <w:r>
                    <w:t xml:space="preserve">To enable SRS bandwidth aggregation between SRS in two or three carriers, the following conditions should be satisfied for the aggregated SRS resources across the aggregated </w:t>
                  </w:r>
                  <w:proofErr w:type="gramStart"/>
                  <w:r>
                    <w:t>carriers</w:t>
                  </w:r>
                  <w:proofErr w:type="gramEnd"/>
                </w:p>
                <w:p w14:paraId="367A46EC" w14:textId="77777777" w:rsidR="00A200AF" w:rsidRDefault="004D02E8">
                  <w:pPr>
                    <w:numPr>
                      <w:ilvl w:val="0"/>
                      <w:numId w:val="8"/>
                    </w:numPr>
                    <w:overflowPunct/>
                    <w:autoSpaceDE/>
                    <w:autoSpaceDN/>
                    <w:adjustRightInd/>
                    <w:snapToGrid w:val="0"/>
                    <w:spacing w:after="0"/>
                    <w:contextualSpacing/>
                    <w:jc w:val="left"/>
                    <w:textAlignment w:val="auto"/>
                  </w:pPr>
                  <w:r>
                    <w:rPr>
                      <w:rFonts w:eastAsia="Batang"/>
                      <w:bCs/>
                      <w:iCs/>
                    </w:rPr>
                    <w:t xml:space="preserve">In the same slot, in same symbols, from the same antenna, this </w:t>
                  </w:r>
                  <w:proofErr w:type="gramStart"/>
                  <w:r>
                    <w:rPr>
                      <w:rFonts w:eastAsia="Batang"/>
                      <w:bCs/>
                      <w:iCs/>
                    </w:rPr>
                    <w:t>implies</w:t>
                  </w:r>
                  <w:proofErr w:type="gramEnd"/>
                </w:p>
                <w:p w14:paraId="0BFFA92C" w14:textId="77777777" w:rsidR="00A200AF" w:rsidRDefault="004D02E8">
                  <w:pPr>
                    <w:numPr>
                      <w:ilvl w:val="1"/>
                      <w:numId w:val="8"/>
                    </w:numPr>
                    <w:overflowPunct/>
                    <w:autoSpaceDE/>
                    <w:autoSpaceDN/>
                    <w:adjustRightInd/>
                    <w:snapToGrid w:val="0"/>
                    <w:spacing w:after="0"/>
                    <w:contextualSpacing/>
                    <w:textAlignment w:val="auto"/>
                  </w:pPr>
                  <w:r>
                    <w:t xml:space="preserve">FFS: The same </w:t>
                  </w:r>
                  <w:proofErr w:type="spellStart"/>
                  <w:r>
                    <w:t>gNB</w:t>
                  </w:r>
                  <w:proofErr w:type="spellEnd"/>
                  <w:r>
                    <w:t xml:space="preserve"> Rx TEG and the same UE Tx TEG</w:t>
                  </w:r>
                </w:p>
                <w:p w14:paraId="6A09C3DD" w14:textId="77777777" w:rsidR="00A200AF" w:rsidRDefault="004D02E8">
                  <w:pPr>
                    <w:numPr>
                      <w:ilvl w:val="1"/>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The same spatial relation</w:t>
                  </w:r>
                </w:p>
                <w:p w14:paraId="13ABEF0C"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w:t>
                  </w:r>
                  <w:proofErr w:type="spellStart"/>
                  <w:r>
                    <w:rPr>
                      <w:rFonts w:eastAsia="Batang"/>
                      <w:i/>
                    </w:rPr>
                    <w:t>startPosition</w:t>
                  </w:r>
                  <w:proofErr w:type="spellEnd"/>
                  <w:r>
                    <w:rPr>
                      <w:rFonts w:eastAsia="Batang"/>
                      <w:i/>
                    </w:rPr>
                    <w:t xml:space="preserve">, </w:t>
                  </w:r>
                  <w:proofErr w:type="spellStart"/>
                  <w:r>
                    <w:rPr>
                      <w:rFonts w:eastAsia="Batang"/>
                      <w:i/>
                    </w:rPr>
                    <w:t>nrofSymbols</w:t>
                  </w:r>
                  <w:proofErr w:type="spellEnd"/>
                </w:p>
                <w:p w14:paraId="45FE5934" w14:textId="77777777" w:rsidR="00A200AF" w:rsidRDefault="004D02E8">
                  <w:pPr>
                    <w:numPr>
                      <w:ilvl w:val="0"/>
                      <w:numId w:val="8"/>
                    </w:numPr>
                    <w:overflowPunct/>
                    <w:autoSpaceDE/>
                    <w:autoSpaceDN/>
                    <w:adjustRightInd/>
                    <w:snapToGrid w:val="0"/>
                    <w:spacing w:after="0"/>
                    <w:contextualSpacing/>
                    <w:jc w:val="left"/>
                    <w:textAlignment w:val="auto"/>
                  </w:pPr>
                  <w:r>
                    <w:t xml:space="preserve">FFS: </w:t>
                  </w:r>
                  <w:proofErr w:type="spellStart"/>
                  <w:r>
                    <w:rPr>
                      <w:rFonts w:eastAsia="Batang"/>
                      <w:i/>
                    </w:rPr>
                    <w:t>periodicityAndOffset</w:t>
                  </w:r>
                  <w:proofErr w:type="spellEnd"/>
                  <w:r>
                    <w:rPr>
                      <w:rFonts w:eastAsia="Batang"/>
                      <w:i/>
                    </w:rPr>
                    <w:t xml:space="preserve">, </w:t>
                  </w:r>
                  <w:r>
                    <w:rPr>
                      <w:rFonts w:eastAsia="Batang"/>
                    </w:rPr>
                    <w:t>and</w:t>
                  </w:r>
                  <w:r>
                    <w:rPr>
                      <w:rFonts w:eastAsia="Batang"/>
                      <w:i/>
                    </w:rPr>
                    <w:t xml:space="preserve"> </w:t>
                  </w:r>
                  <w:proofErr w:type="spellStart"/>
                  <w:r>
                    <w:rPr>
                      <w:rFonts w:eastAsia="Batang"/>
                      <w:i/>
                    </w:rPr>
                    <w:t>slotOffset</w:t>
                  </w:r>
                  <w:proofErr w:type="spellEnd"/>
                </w:p>
                <w:p w14:paraId="49B1026C"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numerology, </w:t>
                  </w:r>
                  <w:proofErr w:type="gramStart"/>
                  <w:r>
                    <w:t>i.e.</w:t>
                  </w:r>
                  <w:proofErr w:type="gramEnd"/>
                  <w:r>
                    <w:t xml:space="preserve"> the same CP and SCS</w:t>
                  </w:r>
                </w:p>
                <w:p w14:paraId="26B6BD9B" w14:textId="77777777" w:rsidR="00A200AF" w:rsidRDefault="004D02E8">
                  <w:pPr>
                    <w:numPr>
                      <w:ilvl w:val="0"/>
                      <w:numId w:val="8"/>
                    </w:numPr>
                    <w:overflowPunct/>
                    <w:autoSpaceDE/>
                    <w:autoSpaceDN/>
                    <w:adjustRightInd/>
                    <w:snapToGrid w:val="0"/>
                    <w:spacing w:after="0"/>
                    <w:ind w:hanging="363"/>
                    <w:contextualSpacing/>
                    <w:textAlignment w:val="auto"/>
                  </w:pPr>
                  <w:r>
                    <w:t>The same or different bandwidths</w:t>
                  </w:r>
                </w:p>
                <w:p w14:paraId="4B94AB04"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comb </w:t>
                  </w:r>
                  <w:proofErr w:type="gramStart"/>
                  <w:r>
                    <w:t>size</w:t>
                  </w:r>
                  <w:proofErr w:type="gramEnd"/>
                </w:p>
                <w:p w14:paraId="21718BC7" w14:textId="77777777" w:rsidR="00A200AF" w:rsidRDefault="004D02E8">
                  <w:pPr>
                    <w:numPr>
                      <w:ilvl w:val="0"/>
                      <w:numId w:val="8"/>
                    </w:numPr>
                    <w:overflowPunct/>
                    <w:autoSpaceDE/>
                    <w:autoSpaceDN/>
                    <w:adjustRightInd/>
                    <w:snapToGrid w:val="0"/>
                    <w:spacing w:after="0"/>
                    <w:ind w:hanging="363"/>
                    <w:contextualSpacing/>
                    <w:textAlignment w:val="auto"/>
                  </w:pPr>
                  <w:r>
                    <w:t xml:space="preserve">FFS: The same number of SRS resource sets and resources </w:t>
                  </w:r>
                </w:p>
                <w:p w14:paraId="1C0C042C" w14:textId="77777777" w:rsidR="00A200AF" w:rsidRDefault="004D02E8">
                  <w:pPr>
                    <w:numPr>
                      <w:ilvl w:val="0"/>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The same Tx PSD (power per subcarrier)</w:t>
                  </w:r>
                </w:p>
                <w:p w14:paraId="1408CC47" w14:textId="77777777" w:rsidR="00A200AF" w:rsidRDefault="004D02E8">
                  <w:pPr>
                    <w:numPr>
                      <w:ilvl w:val="1"/>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 xml:space="preserve">FFS whether to need the same pathloss RS, Po and </w:t>
                  </w:r>
                  <w:proofErr w:type="gramStart"/>
                  <w:r>
                    <w:rPr>
                      <w:rFonts w:eastAsia="Batang"/>
                      <w:bCs/>
                      <w:iCs/>
                      <w:lang w:eastAsia="zh-CN"/>
                    </w:rPr>
                    <w:t>alpha</w:t>
                  </w:r>
                  <w:proofErr w:type="gramEnd"/>
                </w:p>
                <w:p w14:paraId="30916D6D" w14:textId="77777777" w:rsidR="00A200AF" w:rsidRDefault="004D02E8">
                  <w:pPr>
                    <w:numPr>
                      <w:ilvl w:val="1"/>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Note: the Tx PSD is not captured in RAN1 specifications</w:t>
                  </w:r>
                </w:p>
                <w:p w14:paraId="561FB9D3" w14:textId="77777777" w:rsidR="00A200AF" w:rsidRDefault="004D02E8">
                  <w:pPr>
                    <w:numPr>
                      <w:ilvl w:val="0"/>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FFS: SRS with RE-offset configuration which maintains contiguous SRS pattern across aggregated bandwidths even in the presence of guard tones</w:t>
                  </w:r>
                </w:p>
                <w:p w14:paraId="1A28BB95" w14:textId="77777777" w:rsidR="00A200AF" w:rsidRDefault="004D02E8">
                  <w:pPr>
                    <w:numPr>
                      <w:ilvl w:val="0"/>
                      <w:numId w:val="8"/>
                    </w:numPr>
                    <w:overflowPunct/>
                    <w:autoSpaceDE/>
                    <w:autoSpaceDN/>
                    <w:adjustRightInd/>
                    <w:snapToGrid w:val="0"/>
                    <w:spacing w:after="0"/>
                    <w:contextualSpacing/>
                    <w:textAlignment w:val="auto"/>
                    <w:rPr>
                      <w:rFonts w:eastAsia="Batang"/>
                      <w:bCs/>
                      <w:iCs/>
                      <w:highlight w:val="yellow"/>
                    </w:rPr>
                  </w:pPr>
                  <w:r>
                    <w:rPr>
                      <w:highlight w:val="yellow"/>
                    </w:rPr>
                    <w:t>Phase continuity between aggregated SRS in different carriers</w:t>
                  </w:r>
                </w:p>
              </w:tc>
            </w:tr>
          </w:tbl>
          <w:p w14:paraId="4A928E3F" w14:textId="77777777" w:rsidR="00A200AF" w:rsidRDefault="00A200AF">
            <w:pPr>
              <w:rPr>
                <w:lang w:eastAsia="zh-CN"/>
              </w:rPr>
            </w:pPr>
          </w:p>
          <w:p w14:paraId="7367F52E" w14:textId="77777777" w:rsidR="00A200AF" w:rsidRDefault="004D02E8">
            <w:pPr>
              <w:rPr>
                <w:b/>
                <w:bCs/>
                <w:lang w:eastAsia="zh-CN"/>
              </w:rPr>
            </w:pPr>
            <w:r>
              <w:rPr>
                <w:b/>
                <w:bCs/>
                <w:lang w:eastAsia="zh-CN"/>
              </w:rPr>
              <w:t>Comment 3</w:t>
            </w:r>
          </w:p>
          <w:p w14:paraId="7635CDEF" w14:textId="77777777" w:rsidR="00A200AF" w:rsidRDefault="004D02E8">
            <w:pPr>
              <w:numPr>
                <w:ilvl w:val="0"/>
                <w:numId w:val="10"/>
              </w:numPr>
              <w:overflowPunct/>
              <w:autoSpaceDE/>
              <w:autoSpaceDN/>
              <w:adjustRightInd/>
              <w:spacing w:after="0"/>
              <w:contextualSpacing/>
              <w:textAlignment w:val="auto"/>
              <w:rPr>
                <w:szCs w:val="24"/>
                <w:lang w:eastAsia="zh-CN"/>
              </w:rPr>
            </w:pPr>
            <w:r>
              <w:rPr>
                <w:szCs w:val="24"/>
                <w:lang w:eastAsia="zh-CN"/>
              </w:rPr>
              <w:t xml:space="preserve">For the following text, it may be good to mention that the hopping bandwidth may be larger than the maximum bandwidth that is supported by </w:t>
            </w:r>
            <w:proofErr w:type="spellStart"/>
            <w:r>
              <w:rPr>
                <w:szCs w:val="24"/>
                <w:lang w:eastAsia="zh-CN"/>
              </w:rPr>
              <w:t>RedCap</w:t>
            </w:r>
            <w:proofErr w:type="spellEnd"/>
            <w:r>
              <w:rPr>
                <w:szCs w:val="24"/>
                <w:lang w:eastAsia="zh-CN"/>
              </w:rPr>
              <w:t xml:space="preserve"> UEs. Suggest the following update:</w:t>
            </w:r>
          </w:p>
          <w:p w14:paraId="092A3D24" w14:textId="77777777" w:rsidR="00A200AF" w:rsidRDefault="00A200AF">
            <w:pPr>
              <w:overflowPunct/>
              <w:autoSpaceDE/>
              <w:autoSpaceDN/>
              <w:adjustRightInd/>
              <w:spacing w:after="0"/>
              <w:ind w:left="720"/>
              <w:contextualSpacing/>
              <w:textAlignment w:val="auto"/>
              <w:rPr>
                <w:szCs w:val="24"/>
                <w:lang w:eastAsia="zh-CN"/>
              </w:rPr>
            </w:pPr>
          </w:p>
          <w:p w14:paraId="34785689" w14:textId="77777777" w:rsidR="00A200AF" w:rsidRDefault="004D02E8">
            <w:pPr>
              <w:rPr>
                <w:lang w:val="en-US"/>
              </w:rPr>
            </w:pPr>
            <w:r>
              <w:rPr>
                <w:lang w:val="en-US"/>
              </w:rPr>
              <w:t>“</w:t>
            </w:r>
            <w:r w:rsidRPr="009E5271">
              <w:rPr>
                <w:lang w:val="en-US"/>
              </w:rPr>
              <w:t>The reduced capability UE transmit frequency hopping is performed within one SRS resource for positioning</w:t>
            </w:r>
            <w:r>
              <w:rPr>
                <w:lang w:val="en-US"/>
              </w:rPr>
              <w:t xml:space="preserve"> </w:t>
            </w:r>
            <w:r>
              <w:rPr>
                <w:highlight w:val="yellow"/>
                <w:lang w:val="en-US"/>
              </w:rPr>
              <w:t xml:space="preserve">that may be configured with a bandwidth larger than the maximum bandwidth supported by the reduced capability </w:t>
            </w:r>
            <w:proofErr w:type="gramStart"/>
            <w:r>
              <w:rPr>
                <w:highlight w:val="yellow"/>
                <w:lang w:val="en-US"/>
              </w:rPr>
              <w:t>UE</w:t>
            </w:r>
            <w:proofErr w:type="gramEnd"/>
            <w:r>
              <w:rPr>
                <w:lang w:val="en-US"/>
              </w:rPr>
              <w:t>”</w:t>
            </w:r>
          </w:p>
          <w:tbl>
            <w:tblPr>
              <w:tblStyle w:val="TableGrid"/>
              <w:tblW w:w="0" w:type="auto"/>
              <w:tblLook w:val="04A0" w:firstRow="1" w:lastRow="0" w:firstColumn="1" w:lastColumn="0" w:noHBand="0" w:noVBand="1"/>
            </w:tblPr>
            <w:tblGrid>
              <w:gridCol w:w="5594"/>
            </w:tblGrid>
            <w:tr w:rsidR="00A200AF" w14:paraId="1C9BACC1" w14:textId="77777777">
              <w:tc>
                <w:tcPr>
                  <w:tcW w:w="5594" w:type="dxa"/>
                </w:tcPr>
                <w:p w14:paraId="079C920D" w14:textId="77777777" w:rsidR="00A200AF" w:rsidRPr="009E5271" w:rsidRDefault="004D02E8">
                  <w:pPr>
                    <w:rPr>
                      <w:lang w:val="en-US"/>
                    </w:rPr>
                  </w:pPr>
                  <w:r w:rsidRPr="009E5271">
                    <w:rPr>
                      <w:lang w:val="en-US"/>
                    </w:rPr>
                    <w:t xml:space="preserve">The reduced capability UE may be configured via [higher layer parameter], subject to UE capability, to perform transmit frequency hopping separate from the UL BWP configuration. The reduced capability UE transmit frequency hopping is performed within one SRS resource for positioning.  </w:t>
                  </w:r>
                </w:p>
              </w:tc>
            </w:tr>
          </w:tbl>
          <w:p w14:paraId="1B3F2C27" w14:textId="77777777" w:rsidR="00A200AF" w:rsidRDefault="00A200AF"/>
          <w:p w14:paraId="618D84F2" w14:textId="77777777" w:rsidR="00A200AF" w:rsidRDefault="004D02E8">
            <w:pPr>
              <w:rPr>
                <w:b/>
                <w:bCs/>
                <w:lang w:eastAsia="zh-CN"/>
              </w:rPr>
            </w:pPr>
            <w:r>
              <w:rPr>
                <w:b/>
                <w:bCs/>
                <w:lang w:eastAsia="zh-CN"/>
              </w:rPr>
              <w:t>Comment 4</w:t>
            </w:r>
          </w:p>
          <w:p w14:paraId="0D321B46" w14:textId="77777777" w:rsidR="00A200AF" w:rsidRDefault="004D02E8">
            <w:pPr>
              <w:numPr>
                <w:ilvl w:val="0"/>
                <w:numId w:val="11"/>
              </w:numPr>
              <w:overflowPunct/>
              <w:autoSpaceDE/>
              <w:autoSpaceDN/>
              <w:adjustRightInd/>
              <w:spacing w:after="0"/>
              <w:contextualSpacing/>
              <w:textAlignment w:val="auto"/>
              <w:rPr>
                <w:szCs w:val="24"/>
                <w:lang w:eastAsia="zh-CN"/>
              </w:rPr>
            </w:pPr>
            <w:r>
              <w:rPr>
                <w:szCs w:val="24"/>
                <w:lang w:eastAsia="zh-CN"/>
              </w:rPr>
              <w:t xml:space="preserve">For the following text, the agreement below is intended to emphasize that the support of additional comb sizes is not implied for SL PRS in the shared resource pool in the context of the quoted agreement and not as a condition. Thus, it would be good to remove the condition as currently implied in the CR, or at least put “For comb sizes of 1, 2, 4” in brackets. </w:t>
            </w:r>
          </w:p>
          <w:p w14:paraId="564CFA5C"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38B3E7B6" w14:textId="77777777">
              <w:tc>
                <w:tcPr>
                  <w:tcW w:w="5594" w:type="dxa"/>
                </w:tcPr>
                <w:p w14:paraId="622D8285" w14:textId="77777777" w:rsidR="00A200AF" w:rsidRDefault="004D02E8">
                  <w:pPr>
                    <w:rPr>
                      <w:lang w:eastAsia="zh-CN"/>
                    </w:rPr>
                  </w:pPr>
                  <w:r>
                    <w:rPr>
                      <w:lang w:eastAsia="zh-CN"/>
                    </w:rPr>
                    <w:t>For a shared resource pool, the UE transmits the SL PRS in resources indicated for PSSCH according to clause 8.1.2.1, with the following restrictions:</w:t>
                  </w:r>
                </w:p>
                <w:p w14:paraId="06F52620" w14:textId="77777777" w:rsidR="00A200AF" w:rsidRDefault="004D02E8">
                  <w:pPr>
                    <w:rPr>
                      <w:lang w:eastAsia="zh-CN"/>
                    </w:rPr>
                  </w:pPr>
                  <w:r>
                    <w:rPr>
                      <w:lang w:eastAsia="zh-CN"/>
                    </w:rPr>
                    <w:t>- the UE shall not transmit SL PRS in symbols used for PSCCH</w:t>
                  </w:r>
                </w:p>
                <w:p w14:paraId="05C44C21" w14:textId="77777777" w:rsidR="00A200AF" w:rsidRDefault="004D02E8">
                  <w:pPr>
                    <w:rPr>
                      <w:lang w:eastAsia="zh-CN"/>
                    </w:rPr>
                  </w:pPr>
                  <w:r>
                    <w:rPr>
                      <w:lang w:eastAsia="zh-CN"/>
                    </w:rPr>
                    <w:t>- the UE shall not transmit SL PRS and PSSCH DMRS in the same symbol.</w:t>
                  </w:r>
                </w:p>
                <w:p w14:paraId="56A951CC" w14:textId="77777777" w:rsidR="00A200AF" w:rsidRDefault="004D02E8">
                  <w:pPr>
                    <w:rPr>
                      <w:lang w:eastAsia="zh-CN"/>
                    </w:rPr>
                  </w:pPr>
                  <w:r>
                    <w:rPr>
                      <w:lang w:eastAsia="zh-CN"/>
                    </w:rPr>
                    <w:t xml:space="preserve">- </w:t>
                  </w:r>
                  <w:r>
                    <w:rPr>
                      <w:highlight w:val="yellow"/>
                      <w:lang w:eastAsia="zh-CN"/>
                    </w:rPr>
                    <w:t>For comb sizes of 1, 2, 4,</w:t>
                  </w:r>
                  <w:r>
                    <w:rPr>
                      <w:lang w:eastAsia="zh-CN"/>
                    </w:rPr>
                    <w:t xml:space="preserve"> the UE shall not transmit PSSCH and SL PRS in the same symbol.</w:t>
                  </w:r>
                </w:p>
              </w:tc>
            </w:tr>
          </w:tbl>
          <w:p w14:paraId="68CCFA78" w14:textId="77777777" w:rsidR="00A200AF" w:rsidRDefault="00A200AF">
            <w:pPr>
              <w:rPr>
                <w:lang w:eastAsia="zh-CN"/>
              </w:rPr>
            </w:pPr>
          </w:p>
          <w:tbl>
            <w:tblPr>
              <w:tblStyle w:val="TableGrid"/>
              <w:tblW w:w="0" w:type="auto"/>
              <w:tblLook w:val="04A0" w:firstRow="1" w:lastRow="0" w:firstColumn="1" w:lastColumn="0" w:noHBand="0" w:noVBand="1"/>
            </w:tblPr>
            <w:tblGrid>
              <w:gridCol w:w="5594"/>
            </w:tblGrid>
            <w:tr w:rsidR="00A200AF" w14:paraId="4E09BE8A" w14:textId="77777777">
              <w:tc>
                <w:tcPr>
                  <w:tcW w:w="5594" w:type="dxa"/>
                </w:tcPr>
                <w:p w14:paraId="1AB1C721" w14:textId="77777777" w:rsidR="00A200AF" w:rsidRDefault="004D02E8">
                  <w:pPr>
                    <w:overflowPunct/>
                    <w:autoSpaceDE/>
                    <w:autoSpaceDN/>
                    <w:adjustRightInd/>
                    <w:spacing w:after="0"/>
                    <w:jc w:val="left"/>
                    <w:textAlignment w:val="auto"/>
                    <w:rPr>
                      <w:rFonts w:eastAsia="Batang"/>
                      <w:b/>
                      <w:iCs/>
                    </w:rPr>
                  </w:pPr>
                  <w:r>
                    <w:rPr>
                      <w:rFonts w:eastAsia="Batang"/>
                      <w:b/>
                      <w:iCs/>
                      <w:highlight w:val="green"/>
                    </w:rPr>
                    <w:t>Agreement</w:t>
                  </w:r>
                </w:p>
                <w:p w14:paraId="3131084B" w14:textId="77777777" w:rsidR="00A200AF" w:rsidRDefault="004D02E8">
                  <w:pPr>
                    <w:overflowPunct/>
                    <w:autoSpaceDE/>
                    <w:autoSpaceDN/>
                    <w:adjustRightInd/>
                    <w:spacing w:after="0"/>
                    <w:jc w:val="left"/>
                    <w:textAlignment w:val="auto"/>
                    <w:rPr>
                      <w:rFonts w:eastAsia="Batang"/>
                    </w:rPr>
                  </w:pPr>
                  <w:r>
                    <w:rPr>
                      <w:rFonts w:eastAsia="Batang"/>
                    </w:rPr>
                    <w:t>In a shared resource pool, SL-PRS, associated PSCCH and PSSCH scheduled by the PSCCH are included in the same slot:</w:t>
                  </w:r>
                </w:p>
                <w:p w14:paraId="4117EDC7" w14:textId="77777777" w:rsidR="00A200AF" w:rsidRDefault="004D02E8">
                  <w:pPr>
                    <w:numPr>
                      <w:ilvl w:val="0"/>
                      <w:numId w:val="12"/>
                    </w:numPr>
                    <w:overflowPunct/>
                    <w:autoSpaceDE/>
                    <w:autoSpaceDN/>
                    <w:adjustRightInd/>
                    <w:spacing w:after="0"/>
                    <w:contextualSpacing/>
                    <w:textAlignment w:val="auto"/>
                    <w:rPr>
                      <w:szCs w:val="24"/>
                      <w:lang w:eastAsia="zh-CN"/>
                    </w:rPr>
                  </w:pPr>
                  <w:r>
                    <w:rPr>
                      <w:rFonts w:eastAsia="Batang"/>
                      <w:szCs w:val="24"/>
                      <w:lang w:eastAsia="zh-CN"/>
                    </w:rPr>
                    <w:t xml:space="preserve">With regards to PSSCH and SL-PRS multiplexing, only </w:t>
                  </w:r>
                  <w:proofErr w:type="spellStart"/>
                  <w:r>
                    <w:rPr>
                      <w:rFonts w:eastAsia="Batang"/>
                      <w:szCs w:val="24"/>
                      <w:lang w:eastAsia="zh-CN"/>
                    </w:rPr>
                    <w:t>TDMing</w:t>
                  </w:r>
                  <w:proofErr w:type="spellEnd"/>
                  <w:r>
                    <w:rPr>
                      <w:rFonts w:eastAsia="Batang"/>
                      <w:szCs w:val="24"/>
                      <w:lang w:eastAsia="zh-CN"/>
                    </w:rPr>
                    <w:t xml:space="preserve"> is supported </w:t>
                  </w:r>
                  <w:r>
                    <w:rPr>
                      <w:rFonts w:eastAsia="Batang"/>
                      <w:szCs w:val="24"/>
                      <w:highlight w:val="yellow"/>
                      <w:lang w:eastAsia="zh-CN"/>
                    </w:rPr>
                    <w:t>for the already agreed comb sizes 1, 2, 4</w:t>
                  </w:r>
                </w:p>
              </w:tc>
            </w:tr>
          </w:tbl>
          <w:p w14:paraId="66DF8667" w14:textId="77777777" w:rsidR="00A200AF" w:rsidRDefault="00A200AF">
            <w:pPr>
              <w:rPr>
                <w:lang w:eastAsia="zh-CN"/>
              </w:rPr>
            </w:pPr>
          </w:p>
          <w:p w14:paraId="28340831" w14:textId="77777777" w:rsidR="00A200AF" w:rsidRDefault="004D02E8">
            <w:pPr>
              <w:rPr>
                <w:b/>
                <w:bCs/>
                <w:lang w:eastAsia="zh-CN"/>
              </w:rPr>
            </w:pPr>
            <w:r>
              <w:rPr>
                <w:b/>
                <w:bCs/>
                <w:lang w:eastAsia="zh-CN"/>
              </w:rPr>
              <w:t>Comment 5</w:t>
            </w:r>
          </w:p>
          <w:p w14:paraId="6F2B136B" w14:textId="77777777" w:rsidR="00A200AF" w:rsidRDefault="004D02E8">
            <w:pPr>
              <w:numPr>
                <w:ilvl w:val="0"/>
                <w:numId w:val="12"/>
              </w:numPr>
              <w:overflowPunct/>
              <w:autoSpaceDE/>
              <w:autoSpaceDN/>
              <w:adjustRightInd/>
              <w:spacing w:after="0"/>
              <w:contextualSpacing/>
              <w:textAlignment w:val="auto"/>
              <w:rPr>
                <w:szCs w:val="24"/>
                <w:lang w:eastAsia="zh-CN"/>
              </w:rPr>
            </w:pPr>
            <w:r>
              <w:rPr>
                <w:szCs w:val="24"/>
                <w:lang w:eastAsia="zh-CN"/>
              </w:rPr>
              <w:t xml:space="preserve">For the following text, as per agreement, the UE may be configured to report the DL Reference Signal Carrier Phase </w:t>
            </w:r>
            <w:r>
              <w:rPr>
                <w:color w:val="FF0000"/>
                <w:szCs w:val="24"/>
                <w:lang w:eastAsia="zh-CN"/>
              </w:rPr>
              <w:t xml:space="preserve">Difference </w:t>
            </w:r>
            <w:r>
              <w:rPr>
                <w:szCs w:val="24"/>
                <w:lang w:eastAsia="zh-CN"/>
              </w:rPr>
              <w:t>(RSCP</w:t>
            </w:r>
            <w:r>
              <w:rPr>
                <w:color w:val="FF0000"/>
                <w:szCs w:val="24"/>
                <w:lang w:eastAsia="zh-CN"/>
              </w:rPr>
              <w:t>D</w:t>
            </w:r>
            <w:r>
              <w:rPr>
                <w:szCs w:val="24"/>
                <w:lang w:eastAsia="zh-CN"/>
              </w:rPr>
              <w:t>) with DL RSTD and DL RSCP</w:t>
            </w:r>
            <w:r>
              <w:rPr>
                <w:strike/>
                <w:color w:val="FF0000"/>
                <w:szCs w:val="24"/>
                <w:lang w:eastAsia="zh-CN"/>
              </w:rPr>
              <w:t>D</w:t>
            </w:r>
            <w:r>
              <w:rPr>
                <w:szCs w:val="24"/>
                <w:lang w:eastAsia="zh-CN"/>
              </w:rPr>
              <w:t xml:space="preserve"> with UE Rx-Tx time difference. Thus, the references to RSCP and RSCPD need to be swapped. Further, it may be better to first describe reporting of RSCP with UE Rx-Tx time difference and then reporting of RSCPD with DL RSTD.</w:t>
            </w:r>
          </w:p>
          <w:p w14:paraId="6294E4FB"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6E7DBAD8" w14:textId="77777777">
              <w:tc>
                <w:tcPr>
                  <w:tcW w:w="5594" w:type="dxa"/>
                </w:tcPr>
                <w:p w14:paraId="05216DCB" w14:textId="77777777" w:rsidR="00A200AF" w:rsidRDefault="004D02E8">
                  <w:pPr>
                    <w:rPr>
                      <w:lang w:eastAsia="zh-CN"/>
                    </w:rPr>
                  </w:pPr>
                  <w:r>
                    <w:t xml:space="preserve">For DL UE positioning measurement reporting in higher layer parameter </w:t>
                  </w:r>
                  <w:r>
                    <w:rPr>
                      <w:bCs/>
                      <w:i/>
                      <w:lang w:eastAsia="zh-CN"/>
                    </w:rPr>
                    <w:t>NR-DL-TDOA-</w:t>
                  </w:r>
                  <w:proofErr w:type="spellStart"/>
                  <w:r>
                    <w:rPr>
                      <w:bCs/>
                      <w:i/>
                      <w:lang w:eastAsia="zh-CN"/>
                    </w:rPr>
                    <w:t>SignalMeasurementInformation</w:t>
                  </w:r>
                  <w:proofErr w:type="spellEnd"/>
                  <w:r>
                    <w:rPr>
                      <w:bCs/>
                      <w:i/>
                      <w:lang w:eastAsia="zh-CN"/>
                    </w:rPr>
                    <w:t>,</w:t>
                  </w:r>
                  <w:r>
                    <w:rPr>
                      <w:i/>
                      <w:iCs/>
                      <w:snapToGrid w:val="0"/>
                    </w:rPr>
                    <w:t xml:space="preserve"> </w:t>
                  </w:r>
                  <w:r>
                    <w:t xml:space="preserve">the UE may be configured to report the </w:t>
                  </w:r>
                  <w:r>
                    <w:rPr>
                      <w:shd w:val="clear" w:color="auto" w:fill="FFFF00"/>
                    </w:rPr>
                    <w:t>DL Reference Signal Carrier Phase (RSCP)</w:t>
                  </w:r>
                  <w:r>
                    <w:t xml:space="preserve"> [7, TS 38.215] measurement along with the DL RSTD. When the UE reports RSCPD measurements the reference is the same as the one configured, or reported, for the RSTD measurements. For DL UE positioning measurement reporting in higher layer parameter </w:t>
                  </w:r>
                  <w:r>
                    <w:rPr>
                      <w:bCs/>
                      <w:i/>
                      <w:lang w:eastAsia="zh-CN"/>
                    </w:rPr>
                    <w:t>NR-Multi-RTT-</w:t>
                  </w:r>
                  <w:proofErr w:type="spellStart"/>
                  <w:r>
                    <w:rPr>
                      <w:bCs/>
                      <w:i/>
                      <w:lang w:eastAsia="zh-CN"/>
                    </w:rPr>
                    <w:t>SignalMeasurementInformation</w:t>
                  </w:r>
                  <w:proofErr w:type="spellEnd"/>
                  <w:r>
                    <w:rPr>
                      <w:i/>
                      <w:iCs/>
                      <w:snapToGrid w:val="0"/>
                    </w:rPr>
                    <w:t xml:space="preserve"> </w:t>
                  </w:r>
                  <w:r>
                    <w:t xml:space="preserve">the UE may be configured to report the </w:t>
                  </w:r>
                  <w:r>
                    <w:rPr>
                      <w:shd w:val="clear" w:color="auto" w:fill="FFFF00"/>
                    </w:rPr>
                    <w:t>DL Reference Signal Carrier Phase Difference (RSCPD)</w:t>
                  </w:r>
                  <w:r>
                    <w:t xml:space="preserve"> measurement [7, TS 38,215] along with the UE Rx-Tx time difference.</w:t>
                  </w:r>
                </w:p>
              </w:tc>
            </w:tr>
          </w:tbl>
          <w:p w14:paraId="6875CFDA" w14:textId="77777777" w:rsidR="00A200AF" w:rsidRDefault="00A200AF">
            <w:pPr>
              <w:rPr>
                <w:lang w:eastAsia="zh-CN"/>
              </w:rPr>
            </w:pPr>
          </w:p>
          <w:p w14:paraId="0AB3C0E1" w14:textId="77777777" w:rsidR="00A200AF" w:rsidRDefault="004D02E8">
            <w:pPr>
              <w:rPr>
                <w:b/>
                <w:bCs/>
                <w:lang w:eastAsia="zh-CN"/>
              </w:rPr>
            </w:pPr>
            <w:r>
              <w:rPr>
                <w:b/>
                <w:bCs/>
                <w:lang w:eastAsia="zh-CN"/>
              </w:rPr>
              <w:t>Comment 6</w:t>
            </w:r>
          </w:p>
          <w:p w14:paraId="2CFB33AF" w14:textId="77777777" w:rsidR="00A200AF" w:rsidRDefault="004D02E8">
            <w:pPr>
              <w:numPr>
                <w:ilvl w:val="0"/>
                <w:numId w:val="12"/>
              </w:numPr>
              <w:overflowPunct/>
              <w:autoSpaceDE/>
              <w:autoSpaceDN/>
              <w:adjustRightInd/>
              <w:spacing w:after="0"/>
              <w:contextualSpacing/>
              <w:textAlignment w:val="auto"/>
              <w:rPr>
                <w:szCs w:val="24"/>
                <w:lang w:eastAsia="zh-CN"/>
              </w:rPr>
            </w:pPr>
            <w:r>
              <w:rPr>
                <w:szCs w:val="24"/>
                <w:lang w:eastAsia="zh-CN"/>
              </w:rPr>
              <w:t xml:space="preserve">For the following text, there was no agreement that configuration of overlapping and non-overlapping frequency hopping is subject to UE capability. Suggest </w:t>
            </w:r>
            <w:proofErr w:type="gramStart"/>
            <w:r>
              <w:rPr>
                <w:szCs w:val="24"/>
                <w:lang w:eastAsia="zh-CN"/>
              </w:rPr>
              <w:t>to remove</w:t>
            </w:r>
            <w:proofErr w:type="gramEnd"/>
            <w:r>
              <w:rPr>
                <w:szCs w:val="24"/>
                <w:lang w:eastAsia="zh-CN"/>
              </w:rPr>
              <w:t xml:space="preserve"> this.</w:t>
            </w:r>
          </w:p>
          <w:p w14:paraId="3BFA800A" w14:textId="77777777" w:rsidR="00A200AF" w:rsidRDefault="004D02E8">
            <w:pPr>
              <w:overflowPunct/>
              <w:autoSpaceDE/>
              <w:autoSpaceDN/>
              <w:adjustRightInd/>
              <w:spacing w:after="0"/>
              <w:ind w:left="720"/>
              <w:contextualSpacing/>
              <w:textAlignment w:val="auto"/>
              <w:rPr>
                <w:szCs w:val="24"/>
                <w:lang w:eastAsia="zh-CN"/>
              </w:rPr>
            </w:pPr>
            <w:r>
              <w:rPr>
                <w:szCs w:val="24"/>
                <w:lang w:eastAsia="zh-CN"/>
              </w:rPr>
              <w:t xml:space="preserve"> </w:t>
            </w:r>
          </w:p>
          <w:tbl>
            <w:tblPr>
              <w:tblStyle w:val="TableGrid"/>
              <w:tblW w:w="0" w:type="auto"/>
              <w:tblLook w:val="04A0" w:firstRow="1" w:lastRow="0" w:firstColumn="1" w:lastColumn="0" w:noHBand="0" w:noVBand="1"/>
            </w:tblPr>
            <w:tblGrid>
              <w:gridCol w:w="5594"/>
            </w:tblGrid>
            <w:tr w:rsidR="00A200AF" w14:paraId="17DC7297" w14:textId="77777777">
              <w:tc>
                <w:tcPr>
                  <w:tcW w:w="5594" w:type="dxa"/>
                </w:tcPr>
                <w:p w14:paraId="140ED3B5" w14:textId="77777777" w:rsidR="00A200AF" w:rsidRDefault="004D02E8">
                  <w:pPr>
                    <w:rPr>
                      <w:lang w:eastAsia="zh-CN"/>
                    </w:rPr>
                  </w:pPr>
                  <w:r>
                    <w:rPr>
                      <w:lang w:val="en-US" w:eastAsia="zh-CN"/>
                    </w:rPr>
                    <w:t>The reduced capability UE may be configured via [</w:t>
                  </w:r>
                  <w:r>
                    <w:rPr>
                      <w:i/>
                      <w:iCs/>
                      <w:lang w:val="en-US" w:eastAsia="zh-CN"/>
                    </w:rPr>
                    <w:t>higher layer parameter</w:t>
                  </w:r>
                  <w:r>
                    <w:rPr>
                      <w:lang w:val="en-US" w:eastAsia="zh-CN"/>
                    </w:rPr>
                    <w:t xml:space="preserve">], subject to UE capability, to perform transmit frequency hopping separate from the UL BWP configuration. The reduced capability UE transmit frequency hopping is performed within one SRS resource for positioning.  The reduced capability UE transmit frequency hopping, </w:t>
                  </w:r>
                  <w:r>
                    <w:rPr>
                      <w:highlight w:val="yellow"/>
                      <w:lang w:val="en-US" w:eastAsia="zh-CN"/>
                    </w:rPr>
                    <w:t>subject to UE capability,</w:t>
                  </w:r>
                  <w:r>
                    <w:rPr>
                      <w:lang w:val="en-US" w:eastAsia="zh-CN"/>
                    </w:rPr>
                    <w:t xml:space="preserve"> may be configured with overlapping or non-overlapping frequency hops in the frequency domain.</w:t>
                  </w:r>
                </w:p>
              </w:tc>
            </w:tr>
          </w:tbl>
          <w:p w14:paraId="7F24C84B" w14:textId="77777777" w:rsidR="00A200AF" w:rsidRDefault="00A200AF">
            <w:pPr>
              <w:rPr>
                <w:lang w:eastAsia="zh-CN"/>
              </w:rPr>
            </w:pPr>
          </w:p>
          <w:tbl>
            <w:tblPr>
              <w:tblStyle w:val="TableGrid"/>
              <w:tblW w:w="0" w:type="auto"/>
              <w:tblLook w:val="04A0" w:firstRow="1" w:lastRow="0" w:firstColumn="1" w:lastColumn="0" w:noHBand="0" w:noVBand="1"/>
            </w:tblPr>
            <w:tblGrid>
              <w:gridCol w:w="5594"/>
            </w:tblGrid>
            <w:tr w:rsidR="00A200AF" w14:paraId="2DBB3610" w14:textId="77777777">
              <w:tc>
                <w:tcPr>
                  <w:tcW w:w="5594" w:type="dxa"/>
                </w:tcPr>
                <w:p w14:paraId="4124E35A" w14:textId="77777777" w:rsidR="00A200AF" w:rsidRDefault="004D02E8">
                  <w:pPr>
                    <w:spacing w:before="120" w:after="120"/>
                    <w:rPr>
                      <w:rFonts w:ascii="Times" w:hAnsi="Times"/>
                      <w:b/>
                      <w:szCs w:val="24"/>
                      <w:highlight w:val="green"/>
                      <w:lang w:eastAsia="zh-CN"/>
                    </w:rPr>
                  </w:pPr>
                  <w:r>
                    <w:rPr>
                      <w:rFonts w:ascii="Times" w:hAnsi="Times"/>
                      <w:b/>
                      <w:szCs w:val="24"/>
                      <w:highlight w:val="green"/>
                      <w:lang w:eastAsia="zh-CN"/>
                    </w:rPr>
                    <w:t>Agreement</w:t>
                  </w:r>
                </w:p>
                <w:p w14:paraId="3F32C225" w14:textId="77777777" w:rsidR="00A200AF" w:rsidRDefault="004D02E8">
                  <w:pPr>
                    <w:spacing w:after="0"/>
                    <w:rPr>
                      <w:rFonts w:eastAsia="MS Mincho"/>
                      <w:bCs/>
                      <w:lang w:eastAsia="ja-JP"/>
                    </w:rPr>
                  </w:pPr>
                  <w:r>
                    <w:rPr>
                      <w:rFonts w:eastAsia="MS Mincho"/>
                      <w:lang w:eastAsia="ja-JP"/>
                    </w:rPr>
                    <w:t>For UL SRS Tx hopping, the frequency hopping pattern is configured with overlapping or non-overlapping hops.</w:t>
                  </w:r>
                </w:p>
                <w:p w14:paraId="194EE61A" w14:textId="77777777" w:rsidR="00A200AF" w:rsidRDefault="004D02E8">
                  <w:pPr>
                    <w:numPr>
                      <w:ilvl w:val="0"/>
                      <w:numId w:val="8"/>
                    </w:numPr>
                    <w:overflowPunct/>
                    <w:autoSpaceDE/>
                    <w:autoSpaceDN/>
                    <w:adjustRightInd/>
                    <w:spacing w:after="0"/>
                    <w:jc w:val="left"/>
                    <w:textAlignment w:val="auto"/>
                    <w:rPr>
                      <w:rFonts w:eastAsia="Batang"/>
                      <w:bCs/>
                      <w:lang w:eastAsia="ja-JP"/>
                    </w:rPr>
                  </w:pPr>
                  <w:r>
                    <w:rPr>
                      <w:rFonts w:eastAsia="Batang"/>
                      <w:bCs/>
                      <w:lang w:eastAsia="ja-JP"/>
                    </w:rPr>
                    <w:t xml:space="preserve">FFS: exact patterns to be supported </w:t>
                  </w:r>
                </w:p>
                <w:p w14:paraId="02DE3310" w14:textId="77777777" w:rsidR="00A200AF" w:rsidRDefault="004D02E8">
                  <w:pPr>
                    <w:numPr>
                      <w:ilvl w:val="0"/>
                      <w:numId w:val="8"/>
                    </w:numPr>
                    <w:overflowPunct/>
                    <w:autoSpaceDE/>
                    <w:autoSpaceDN/>
                    <w:adjustRightInd/>
                    <w:spacing w:after="0"/>
                    <w:jc w:val="left"/>
                    <w:textAlignment w:val="auto"/>
                    <w:rPr>
                      <w:rFonts w:eastAsia="Batang"/>
                      <w:bCs/>
                      <w:lang w:eastAsia="ja-JP"/>
                    </w:rPr>
                  </w:pPr>
                  <w:r>
                    <w:rPr>
                      <w:rFonts w:eastAsia="Batang"/>
                      <w:bCs/>
                      <w:lang w:eastAsia="ja-JP"/>
                    </w:rPr>
                    <w:t>FFS: whether the overlapping hops may or may not be adjacent in the time domain</w:t>
                  </w:r>
                </w:p>
                <w:p w14:paraId="2159A875" w14:textId="77777777" w:rsidR="00A200AF" w:rsidRDefault="004D02E8">
                  <w:pPr>
                    <w:numPr>
                      <w:ilvl w:val="0"/>
                      <w:numId w:val="8"/>
                    </w:numPr>
                    <w:overflowPunct/>
                    <w:autoSpaceDE/>
                    <w:autoSpaceDN/>
                    <w:adjustRightInd/>
                    <w:spacing w:after="0"/>
                    <w:jc w:val="left"/>
                    <w:textAlignment w:val="auto"/>
                    <w:rPr>
                      <w:rFonts w:eastAsia="Batang"/>
                      <w:lang w:eastAsia="ja-JP"/>
                    </w:rPr>
                  </w:pPr>
                  <w:r>
                    <w:rPr>
                      <w:rFonts w:eastAsia="Batang"/>
                      <w:bCs/>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7A05A77" w14:textId="77777777" w:rsidR="00A200AF" w:rsidRDefault="00A200AF">
                  <w:pPr>
                    <w:rPr>
                      <w:lang w:eastAsia="zh-CN"/>
                    </w:rPr>
                  </w:pPr>
                </w:p>
              </w:tc>
            </w:tr>
          </w:tbl>
          <w:p w14:paraId="0215CB73" w14:textId="77777777" w:rsidR="00A200AF" w:rsidRDefault="00A200AF"/>
        </w:tc>
        <w:tc>
          <w:tcPr>
            <w:tcW w:w="1150" w:type="dxa"/>
          </w:tcPr>
          <w:p w14:paraId="192AA0C5" w14:textId="77777777" w:rsidR="00A200AF" w:rsidRDefault="00A200AF"/>
        </w:tc>
      </w:tr>
      <w:tr w:rsidR="00A200AF" w14:paraId="06AF9731" w14:textId="77777777">
        <w:trPr>
          <w:trHeight w:val="53"/>
          <w:jc w:val="center"/>
        </w:trPr>
        <w:tc>
          <w:tcPr>
            <w:tcW w:w="1405" w:type="dxa"/>
          </w:tcPr>
          <w:p w14:paraId="58F9FD97" w14:textId="77777777" w:rsidR="00A200AF" w:rsidRDefault="004D02E8">
            <w:pPr>
              <w:rPr>
                <w:color w:val="0000FF"/>
              </w:rPr>
            </w:pPr>
            <w:r>
              <w:rPr>
                <w:rFonts w:hint="eastAsia"/>
                <w:color w:val="000000" w:themeColor="text1"/>
                <w:lang w:val="en-US" w:eastAsia="zh-CN"/>
              </w:rPr>
              <w:t>Sharp</w:t>
            </w:r>
          </w:p>
        </w:tc>
        <w:tc>
          <w:tcPr>
            <w:tcW w:w="6780" w:type="dxa"/>
          </w:tcPr>
          <w:p w14:paraId="09827EAC"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Comment#1, on clause 8.2.4:</w:t>
            </w:r>
          </w:p>
          <w:p w14:paraId="6E4246C7" w14:textId="77777777" w:rsidR="00A200AF" w:rsidRDefault="004D02E8">
            <w:pPr>
              <w:ind w:leftChars="200" w:left="400"/>
              <w:rPr>
                <w:color w:val="000000" w:themeColor="text1"/>
                <w:lang w:val="en-US" w:eastAsia="zh-CN"/>
              </w:rPr>
            </w:pPr>
            <w:r>
              <w:rPr>
                <w:rFonts w:hint="eastAsia"/>
                <w:color w:val="000000" w:themeColor="text1"/>
                <w:lang w:val="en-US" w:eastAsia="zh-CN"/>
              </w:rPr>
              <w:t>The title of section 8.2.4 is supposed to come with revision marks.</w:t>
            </w:r>
          </w:p>
          <w:p w14:paraId="7FA22644"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Comment#2, on clause 8.2.4:</w:t>
            </w:r>
          </w:p>
          <w:p w14:paraId="0AA30727"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On the use of the name </w:t>
            </w:r>
            <w:r>
              <w:rPr>
                <w:color w:val="000000" w:themeColor="text1"/>
                <w:lang w:val="en-US" w:eastAsia="zh-CN"/>
              </w:rPr>
              <w:t>“</w:t>
            </w:r>
            <w:r>
              <w:rPr>
                <w:rFonts w:hint="eastAsia"/>
                <w:color w:val="000000" w:themeColor="text1"/>
                <w:lang w:val="en-US" w:eastAsia="zh-CN"/>
              </w:rPr>
              <w:t>shared resource pool</w:t>
            </w:r>
            <w:r>
              <w:rPr>
                <w:color w:val="000000" w:themeColor="text1"/>
                <w:lang w:val="en-US" w:eastAsia="zh-CN"/>
              </w:rPr>
              <w:t>”</w:t>
            </w:r>
            <w:r>
              <w:rPr>
                <w:rFonts w:hint="eastAsia"/>
                <w:color w:val="000000" w:themeColor="text1"/>
                <w:lang w:val="en-US" w:eastAsia="zh-CN"/>
              </w:rPr>
              <w:t xml:space="preserve">, we think this is a too generic name and may cause problems in the future </w:t>
            </w:r>
            <w:proofErr w:type="gramStart"/>
            <w:r>
              <w:rPr>
                <w:rFonts w:hint="eastAsia"/>
                <w:color w:val="000000" w:themeColor="text1"/>
                <w:lang w:val="en-US" w:eastAsia="zh-CN"/>
              </w:rPr>
              <w:t>e.g.</w:t>
            </w:r>
            <w:proofErr w:type="gramEnd"/>
            <w:r>
              <w:rPr>
                <w:rFonts w:hint="eastAsia"/>
                <w:color w:val="000000" w:themeColor="text1"/>
                <w:lang w:val="en-US" w:eastAsia="zh-CN"/>
              </w:rPr>
              <w:t xml:space="preserve"> when some other signals/channels are introduced for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and (similarly to SL PRS) can also share a resource pool with legacy signals/channels. We propose to use </w:t>
            </w:r>
            <w:r>
              <w:rPr>
                <w:color w:val="000000" w:themeColor="text1"/>
                <w:lang w:val="en-US" w:eastAsia="zh-CN"/>
              </w:rPr>
              <w:t>“</w:t>
            </w:r>
            <w:r>
              <w:rPr>
                <w:rFonts w:hint="eastAsia"/>
                <w:color w:val="000000" w:themeColor="text1"/>
                <w:lang w:val="en-US" w:eastAsia="zh-CN"/>
              </w:rPr>
              <w:t xml:space="preserve">resource pool common for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communication and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positioning</w:t>
            </w:r>
            <w:r>
              <w:rPr>
                <w:color w:val="000000" w:themeColor="text1"/>
                <w:lang w:val="en-US" w:eastAsia="zh-CN"/>
              </w:rPr>
              <w:t>”</w:t>
            </w:r>
            <w:r>
              <w:rPr>
                <w:rFonts w:hint="eastAsia"/>
                <w:color w:val="000000" w:themeColor="text1"/>
                <w:lang w:val="en-US" w:eastAsia="zh-CN"/>
              </w:rPr>
              <w:t>.</w:t>
            </w:r>
          </w:p>
          <w:p w14:paraId="2B560DCE"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And on the use of the name for </w:t>
            </w:r>
            <w:r>
              <w:rPr>
                <w:color w:val="000000" w:themeColor="text1"/>
                <w:lang w:val="en-US" w:eastAsia="zh-CN"/>
              </w:rPr>
              <w:t>“</w:t>
            </w:r>
            <w:r>
              <w:rPr>
                <w:rFonts w:hint="eastAsia"/>
                <w:color w:val="000000" w:themeColor="text1"/>
                <w:lang w:val="en-US" w:eastAsia="zh-CN"/>
              </w:rPr>
              <w:t>dedicated resource pool</w:t>
            </w:r>
            <w:r>
              <w:rPr>
                <w:color w:val="000000" w:themeColor="text1"/>
                <w:lang w:val="en-US" w:eastAsia="zh-CN"/>
              </w:rPr>
              <w:t>”</w:t>
            </w:r>
            <w:r>
              <w:rPr>
                <w:rFonts w:hint="eastAsia"/>
                <w:color w:val="000000" w:themeColor="text1"/>
                <w:lang w:val="en-US" w:eastAsia="zh-CN"/>
              </w:rPr>
              <w:t>, this is not even aligned within the draft CR itself (</w:t>
            </w:r>
            <w:r>
              <w:rPr>
                <w:color w:val="000000" w:themeColor="text1"/>
                <w:lang w:val="en-US" w:eastAsia="zh-CN"/>
              </w:rPr>
              <w:t>“</w:t>
            </w:r>
            <w:r>
              <w:rPr>
                <w:rFonts w:hint="eastAsia"/>
                <w:i/>
                <w:iCs/>
                <w:color w:val="000000" w:themeColor="text1"/>
                <w:lang w:val="en-US" w:eastAsia="zh-CN"/>
              </w:rPr>
              <w:t>dedicated SL PRS resource pool</w:t>
            </w:r>
            <w:r>
              <w:rPr>
                <w:color w:val="000000" w:themeColor="text1"/>
                <w:lang w:val="en-US" w:eastAsia="zh-CN"/>
              </w:rPr>
              <w:t>”</w:t>
            </w:r>
            <w:r>
              <w:rPr>
                <w:rFonts w:hint="eastAsia"/>
                <w:color w:val="000000" w:themeColor="text1"/>
                <w:lang w:val="en-US" w:eastAsia="zh-CN"/>
              </w:rPr>
              <w:t xml:space="preserve">, </w:t>
            </w:r>
            <w:r>
              <w:rPr>
                <w:color w:val="000000" w:themeColor="text1"/>
                <w:lang w:val="en-US" w:eastAsia="zh-CN"/>
              </w:rPr>
              <w:t>“</w:t>
            </w:r>
            <w:r>
              <w:rPr>
                <w:i/>
                <w:iCs/>
                <w:color w:val="000000" w:themeColor="text1"/>
                <w:lang w:val="en-US" w:eastAsia="zh-CN"/>
              </w:rPr>
              <w:t>dedicated pool for SL positioning</w:t>
            </w:r>
            <w:r>
              <w:rPr>
                <w:color w:val="000000" w:themeColor="text1"/>
                <w:lang w:val="en-US" w:eastAsia="zh-CN"/>
              </w:rPr>
              <w:t>”</w:t>
            </w:r>
            <w:r>
              <w:rPr>
                <w:rFonts w:hint="eastAsia"/>
                <w:color w:val="000000" w:themeColor="text1"/>
                <w:lang w:val="en-US" w:eastAsia="zh-CN"/>
              </w:rPr>
              <w:t xml:space="preserve">). We propose to use </w:t>
            </w:r>
            <w:r>
              <w:rPr>
                <w:color w:val="000000" w:themeColor="text1"/>
                <w:lang w:val="en-US" w:eastAsia="zh-CN"/>
              </w:rPr>
              <w:t>“</w:t>
            </w:r>
            <w:r>
              <w:rPr>
                <w:rFonts w:hint="eastAsia"/>
                <w:color w:val="000000" w:themeColor="text1"/>
                <w:lang w:val="en-US" w:eastAsia="zh-CN"/>
              </w:rPr>
              <w:t xml:space="preserve">resource pool dedicated for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positioning</w:t>
            </w:r>
            <w:r>
              <w:rPr>
                <w:color w:val="000000" w:themeColor="text1"/>
                <w:lang w:val="en-US" w:eastAsia="zh-CN"/>
              </w:rPr>
              <w:t>”</w:t>
            </w:r>
            <w:r>
              <w:rPr>
                <w:rFonts w:hint="eastAsia"/>
                <w:color w:val="000000" w:themeColor="text1"/>
                <w:lang w:val="en-US" w:eastAsia="zh-CN"/>
              </w:rPr>
              <w:t>.</w:t>
            </w:r>
          </w:p>
          <w:p w14:paraId="1F5C58E0"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Comment#3, on clause 8.2.4:</w:t>
            </w:r>
          </w:p>
          <w:p w14:paraId="34CA5654" w14:textId="77777777" w:rsidR="00A200AF" w:rsidRDefault="004D02E8">
            <w:pPr>
              <w:ind w:leftChars="200" w:left="400"/>
              <w:rPr>
                <w:color w:val="000000" w:themeColor="text1"/>
                <w:lang w:val="en-US" w:eastAsia="zh-CN"/>
              </w:rPr>
            </w:pPr>
            <w:proofErr w:type="gramStart"/>
            <w:r>
              <w:rPr>
                <w:rFonts w:hint="eastAsia"/>
                <w:color w:val="000000" w:themeColor="text1"/>
                <w:lang w:val="en-US" w:eastAsia="zh-CN"/>
              </w:rPr>
              <w:t>Similarly</w:t>
            </w:r>
            <w:proofErr w:type="gramEnd"/>
            <w:r>
              <w:rPr>
                <w:rFonts w:hint="eastAsia"/>
                <w:color w:val="000000" w:themeColor="text1"/>
                <w:lang w:val="en-US" w:eastAsia="zh-CN"/>
              </w:rPr>
              <w:t xml:space="preserve"> to the legacy spec text for DL PRS, it should be made clear that the symbols for SL PRS are within a slot.</w:t>
            </w:r>
          </w:p>
          <w:tbl>
            <w:tblPr>
              <w:tblStyle w:val="TableGrid"/>
              <w:tblW w:w="0" w:type="auto"/>
              <w:tblInd w:w="417" w:type="dxa"/>
              <w:tblLook w:val="04A0" w:firstRow="1" w:lastRow="0" w:firstColumn="1" w:lastColumn="0" w:noHBand="0" w:noVBand="1"/>
            </w:tblPr>
            <w:tblGrid>
              <w:gridCol w:w="6137"/>
            </w:tblGrid>
            <w:tr w:rsidR="00A200AF" w14:paraId="35B5E8DD" w14:textId="77777777">
              <w:tc>
                <w:tcPr>
                  <w:tcW w:w="6137" w:type="dxa"/>
                </w:tcPr>
                <w:p w14:paraId="515E9CE5" w14:textId="77777777" w:rsidR="00A200AF" w:rsidRDefault="004D02E8">
                  <w:pPr>
                    <w:spacing w:after="0"/>
                    <w:rPr>
                      <w:color w:val="000000" w:themeColor="text1"/>
                      <w:lang w:val="en-US" w:eastAsia="zh-CN"/>
                    </w:rPr>
                  </w:pPr>
                  <w:r>
                    <w:rPr>
                      <w:color w:val="000000" w:themeColor="text1"/>
                      <w:lang w:val="en-US" w:eastAsia="zh-CN"/>
                    </w:rPr>
                    <w:t>[Starting symbol and the number of SL PRS symbols] indicates the starting symbol index</w:t>
                  </w:r>
                  <w:r>
                    <w:rPr>
                      <w:color w:val="FF0000"/>
                      <w:u w:val="single"/>
                      <w:lang w:val="en-US" w:eastAsia="zh-CN"/>
                    </w:rPr>
                    <w:t xml:space="preserve"> </w:t>
                  </w:r>
                  <w:r>
                    <w:rPr>
                      <w:rFonts w:hint="eastAsia"/>
                      <w:color w:val="FF0000"/>
                      <w:u w:val="single"/>
                      <w:lang w:val="en-US" w:eastAsia="zh-CN"/>
                    </w:rPr>
                    <w:t>within a slot</w:t>
                  </w:r>
                  <w:r>
                    <w:rPr>
                      <w:rFonts w:hint="eastAsia"/>
                      <w:color w:val="000000" w:themeColor="text1"/>
                      <w:lang w:val="en-US" w:eastAsia="zh-CN"/>
                    </w:rPr>
                    <w:t xml:space="preserve"> </w:t>
                  </w:r>
                  <w:r>
                    <w:rPr>
                      <w:color w:val="000000" w:themeColor="text1"/>
                      <w:lang w:val="en-US" w:eastAsia="zh-CN"/>
                    </w:rPr>
                    <w:t>and the number of symbols of the SL PRS resource.</w:t>
                  </w:r>
                </w:p>
              </w:tc>
            </w:tr>
          </w:tbl>
          <w:p w14:paraId="1EB340CD"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Comment#4, on clause 8.2.4:</w:t>
            </w:r>
          </w:p>
          <w:p w14:paraId="5DC9BC22"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On frequency domain allocation, at least for a shared resource pool, it is chosen by </w:t>
            </w:r>
            <w:proofErr w:type="spellStart"/>
            <w:r>
              <w:rPr>
                <w:rFonts w:hint="eastAsia"/>
                <w:color w:val="000000" w:themeColor="text1"/>
                <w:lang w:val="en-US" w:eastAsia="zh-CN"/>
              </w:rPr>
              <w:t>gNB</w:t>
            </w:r>
            <w:proofErr w:type="spellEnd"/>
            <w:r>
              <w:rPr>
                <w:rFonts w:hint="eastAsia"/>
                <w:color w:val="000000" w:themeColor="text1"/>
                <w:lang w:val="en-US" w:eastAsia="zh-CN"/>
              </w:rPr>
              <w:t xml:space="preserve"> or the TX UE and indicated in SCI rather than </w:t>
            </w:r>
            <w:r>
              <w:rPr>
                <w:color w:val="000000" w:themeColor="text1"/>
                <w:lang w:val="en-US" w:eastAsia="zh-CN"/>
              </w:rPr>
              <w:t>“</w:t>
            </w:r>
            <w:r>
              <w:rPr>
                <w:rFonts w:hint="eastAsia"/>
                <w:color w:val="000000" w:themeColor="text1"/>
                <w:lang w:val="en-US" w:eastAsia="zh-CN"/>
              </w:rPr>
              <w:t>configured</w:t>
            </w:r>
            <w:r>
              <w:rPr>
                <w:color w:val="000000" w:themeColor="text1"/>
                <w:lang w:val="en-US" w:eastAsia="zh-CN"/>
              </w:rPr>
              <w:t>”</w:t>
            </w:r>
            <w:r>
              <w:rPr>
                <w:rFonts w:hint="eastAsia"/>
                <w:color w:val="000000" w:themeColor="text1"/>
                <w:lang w:val="en-US" w:eastAsia="zh-CN"/>
              </w:rPr>
              <w:t>.</w:t>
            </w:r>
          </w:p>
          <w:tbl>
            <w:tblPr>
              <w:tblStyle w:val="TableGrid"/>
              <w:tblW w:w="0" w:type="auto"/>
              <w:tblInd w:w="417" w:type="dxa"/>
              <w:tblLook w:val="04A0" w:firstRow="1" w:lastRow="0" w:firstColumn="1" w:lastColumn="0" w:noHBand="0" w:noVBand="1"/>
            </w:tblPr>
            <w:tblGrid>
              <w:gridCol w:w="6137"/>
            </w:tblGrid>
            <w:tr w:rsidR="00A200AF" w14:paraId="71D54E0C" w14:textId="77777777">
              <w:tc>
                <w:tcPr>
                  <w:tcW w:w="6137" w:type="dxa"/>
                </w:tcPr>
                <w:p w14:paraId="1F433F04" w14:textId="77777777" w:rsidR="00A200AF" w:rsidRDefault="004D02E8">
                  <w:pPr>
                    <w:spacing w:after="0"/>
                    <w:rPr>
                      <w:color w:val="000000" w:themeColor="text1"/>
                      <w:lang w:val="en-US" w:eastAsia="zh-CN"/>
                    </w:rPr>
                  </w:pPr>
                  <w:r>
                    <w:rPr>
                      <w:color w:val="000000" w:themeColor="text1"/>
                      <w:lang w:val="en-US" w:eastAsia="zh-CN"/>
                    </w:rPr>
                    <w:t xml:space="preserve">[SL PRS frequency domain </w:t>
                  </w:r>
                  <w:proofErr w:type="gramStart"/>
                  <w:r>
                    <w:rPr>
                      <w:color w:val="000000" w:themeColor="text1"/>
                      <w:lang w:val="en-US" w:eastAsia="zh-CN"/>
                    </w:rPr>
                    <w:t>allocation]  indicates</w:t>
                  </w:r>
                  <w:proofErr w:type="gramEnd"/>
                  <w:r>
                    <w:rPr>
                      <w:color w:val="000000" w:themeColor="text1"/>
                      <w:lang w:val="en-US" w:eastAsia="zh-CN"/>
                    </w:rPr>
                    <w:t xml:space="preserve"> the frequency location and the number of resource blocks </w:t>
                  </w:r>
                  <w:r>
                    <w:rPr>
                      <w:strike/>
                      <w:color w:val="FF0000"/>
                      <w:lang w:val="en-US" w:eastAsia="zh-CN"/>
                    </w:rPr>
                    <w:t xml:space="preserve">configured </w:t>
                  </w:r>
                  <w:r>
                    <w:rPr>
                      <w:color w:val="000000" w:themeColor="text1"/>
                      <w:lang w:val="en-US" w:eastAsia="zh-CN"/>
                    </w:rPr>
                    <w:t>for SL PRS transmission</w:t>
                  </w:r>
                </w:p>
              </w:tc>
            </w:tr>
          </w:tbl>
          <w:p w14:paraId="1F201B25"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Comment#5, on clause 8.2.4:</w:t>
            </w:r>
          </w:p>
          <w:p w14:paraId="2DBE2CCA" w14:textId="77777777" w:rsidR="00A200AF" w:rsidRDefault="004D02E8">
            <w:pPr>
              <w:ind w:leftChars="200" w:left="400"/>
              <w:rPr>
                <w:color w:val="000000" w:themeColor="text1"/>
                <w:lang w:val="en-US" w:eastAsia="zh-CN"/>
              </w:rPr>
            </w:pPr>
            <w:r>
              <w:rPr>
                <w:color w:val="000000" w:themeColor="text1"/>
                <w:lang w:val="en-US" w:eastAsia="zh-CN"/>
              </w:rPr>
              <w:t>“</w:t>
            </w:r>
            <w:proofErr w:type="gramStart"/>
            <w:r>
              <w:rPr>
                <w:rFonts w:hint="eastAsia"/>
                <w:color w:val="000000" w:themeColor="text1"/>
                <w:lang w:val="en-US" w:eastAsia="zh-CN"/>
              </w:rPr>
              <w:t>in</w:t>
            </w:r>
            <w:proofErr w:type="gramEnd"/>
            <w:r>
              <w:rPr>
                <w:rFonts w:hint="eastAsia"/>
                <w:color w:val="000000" w:themeColor="text1"/>
                <w:lang w:val="en-US" w:eastAsia="zh-CN"/>
              </w:rPr>
              <w:t xml:space="preserve"> the same slot</w:t>
            </w:r>
            <w:r>
              <w:rPr>
                <w:color w:val="000000" w:themeColor="text1"/>
                <w:lang w:val="en-US" w:eastAsia="zh-CN"/>
              </w:rPr>
              <w:t>”</w:t>
            </w:r>
            <w:r>
              <w:rPr>
                <w:rFonts w:hint="eastAsia"/>
                <w:color w:val="000000" w:themeColor="text1"/>
                <w:lang w:val="en-US" w:eastAsia="zh-CN"/>
              </w:rPr>
              <w:t xml:space="preserve"> in the sentence below is not necessary, or else it just repeats the first sentence of clause 8.2.4.1.1 (</w:t>
            </w:r>
            <w:r>
              <w:rPr>
                <w:color w:val="000000" w:themeColor="text1"/>
                <w:lang w:val="en-US" w:eastAsia="zh-CN"/>
              </w:rPr>
              <w:t>“</w:t>
            </w:r>
            <w:r>
              <w:rPr>
                <w:i/>
                <w:color w:val="000000" w:themeColor="text1"/>
                <w:lang w:val="en-US" w:eastAsia="zh-CN"/>
              </w:rPr>
              <w:t>The UE shall transmit the SL PRS in the same slot as the associated PSCCH</w:t>
            </w:r>
            <w:r>
              <w:rPr>
                <w:color w:val="000000" w:themeColor="text1"/>
                <w:lang w:val="en-US" w:eastAsia="zh-CN"/>
              </w:rPr>
              <w:t>”</w:t>
            </w:r>
            <w:r>
              <w:rPr>
                <w:rFonts w:hint="eastAsia"/>
                <w:color w:val="000000" w:themeColor="text1"/>
                <w:lang w:val="en-US" w:eastAsia="zh-CN"/>
              </w:rPr>
              <w:t xml:space="preserve">). </w:t>
            </w:r>
          </w:p>
          <w:p w14:paraId="73C90CC2"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Note that the same structure (except PSSCH -&gt; SL PRS) was used for legacy PSSCH in clause 8.1 (without </w:t>
            </w:r>
            <w:r>
              <w:rPr>
                <w:color w:val="000000" w:themeColor="text1"/>
                <w:lang w:val="en-US" w:eastAsia="zh-CN"/>
              </w:rPr>
              <w:t>“</w:t>
            </w:r>
            <w:r>
              <w:rPr>
                <w:rFonts w:hint="eastAsia"/>
                <w:color w:val="000000" w:themeColor="text1"/>
                <w:lang w:val="en-US" w:eastAsia="zh-CN"/>
              </w:rPr>
              <w:t>in the same slot</w:t>
            </w:r>
            <w:r>
              <w:rPr>
                <w:color w:val="000000" w:themeColor="text1"/>
                <w:lang w:val="en-US" w:eastAsia="zh-CN"/>
              </w:rPr>
              <w:t>”</w:t>
            </w:r>
            <w:r>
              <w:rPr>
                <w:rFonts w:hint="eastAsia"/>
                <w:color w:val="000000" w:themeColor="text1"/>
                <w:lang w:val="en-US" w:eastAsia="zh-CN"/>
              </w:rPr>
              <w:t xml:space="preserve">) and clause 8.1.2.1 (with </w:t>
            </w:r>
            <w:r>
              <w:rPr>
                <w:color w:val="000000" w:themeColor="text1"/>
                <w:lang w:val="en-US" w:eastAsia="zh-CN"/>
              </w:rPr>
              <w:t>“</w:t>
            </w:r>
            <w:r>
              <w:rPr>
                <w:rFonts w:hint="eastAsia"/>
                <w:color w:val="000000" w:themeColor="text1"/>
                <w:lang w:val="en-US" w:eastAsia="zh-CN"/>
              </w:rPr>
              <w:t>in the same slot</w:t>
            </w:r>
            <w:r>
              <w:rPr>
                <w:color w:val="000000" w:themeColor="text1"/>
                <w:lang w:val="en-US" w:eastAsia="zh-CN"/>
              </w:rPr>
              <w:t>”</w:t>
            </w:r>
            <w:r>
              <w:rPr>
                <w:rFonts w:hint="eastAsia"/>
                <w:color w:val="000000" w:themeColor="text1"/>
                <w:lang w:val="en-US" w:eastAsia="zh-CN"/>
              </w:rPr>
              <w:t>).</w:t>
            </w:r>
          </w:p>
          <w:tbl>
            <w:tblPr>
              <w:tblStyle w:val="TableGrid"/>
              <w:tblW w:w="0" w:type="auto"/>
              <w:tblInd w:w="417" w:type="dxa"/>
              <w:tblLook w:val="04A0" w:firstRow="1" w:lastRow="0" w:firstColumn="1" w:lastColumn="0" w:noHBand="0" w:noVBand="1"/>
            </w:tblPr>
            <w:tblGrid>
              <w:gridCol w:w="6137"/>
            </w:tblGrid>
            <w:tr w:rsidR="00A200AF" w14:paraId="01452CCF" w14:textId="77777777">
              <w:tc>
                <w:tcPr>
                  <w:tcW w:w="6137" w:type="dxa"/>
                </w:tcPr>
                <w:p w14:paraId="02FB6458" w14:textId="77777777" w:rsidR="00A200AF" w:rsidRDefault="004D02E8">
                  <w:pPr>
                    <w:spacing w:after="0"/>
                    <w:rPr>
                      <w:color w:val="000000" w:themeColor="text1"/>
                      <w:lang w:val="en-US" w:eastAsia="zh-CN"/>
                    </w:rPr>
                  </w:pPr>
                  <w:r>
                    <w:rPr>
                      <w:color w:val="000000" w:themeColor="text1"/>
                      <w:lang w:val="en-US" w:eastAsia="zh-CN"/>
                    </w:rPr>
                    <w:t>Each SL PRS transmission is associated with an PSCCH transmission</w:t>
                  </w:r>
                  <w:r>
                    <w:rPr>
                      <w:strike/>
                      <w:color w:val="FF0000"/>
                      <w:lang w:val="en-US" w:eastAsia="zh-CN"/>
                    </w:rPr>
                    <w:t xml:space="preserve"> in the same slot</w:t>
                  </w:r>
                  <w:r>
                    <w:rPr>
                      <w:color w:val="000000" w:themeColor="text1"/>
                      <w:lang w:val="en-US" w:eastAsia="zh-CN"/>
                    </w:rPr>
                    <w:t>.</w:t>
                  </w:r>
                </w:p>
              </w:tc>
            </w:tr>
          </w:tbl>
          <w:p w14:paraId="55D4B474"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Comment#6, on clause 8.2.4.1:</w:t>
            </w:r>
          </w:p>
          <w:p w14:paraId="5C1B99E7"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Our understanding is that any of DG, CG type 1 and CG type 2 can be configured, hence it should be </w:t>
            </w:r>
            <w:r>
              <w:rPr>
                <w:color w:val="000000" w:themeColor="text1"/>
                <w:lang w:val="en-US" w:eastAsia="zh-CN"/>
              </w:rPr>
              <w:t>“</w:t>
            </w:r>
            <w:r>
              <w:rPr>
                <w:rFonts w:hint="eastAsia"/>
                <w:color w:val="000000" w:themeColor="text1"/>
                <w:lang w:val="en-US" w:eastAsia="zh-CN"/>
              </w:rPr>
              <w:t>or</w:t>
            </w:r>
            <w:r>
              <w:rPr>
                <w:color w:val="000000" w:themeColor="text1"/>
                <w:lang w:val="en-US" w:eastAsia="zh-CN"/>
              </w:rPr>
              <w:t>”</w:t>
            </w:r>
            <w:r>
              <w:rPr>
                <w:rFonts w:hint="eastAsia"/>
                <w:color w:val="000000" w:themeColor="text1"/>
                <w:lang w:val="en-US" w:eastAsia="zh-CN"/>
              </w:rPr>
              <w:t xml:space="preserve"> rather than </w:t>
            </w:r>
            <w:r>
              <w:rPr>
                <w:color w:val="000000" w:themeColor="text1"/>
                <w:lang w:val="en-US" w:eastAsia="zh-CN"/>
              </w:rPr>
              <w:t>“</w:t>
            </w:r>
            <w:r>
              <w:rPr>
                <w:rFonts w:hint="eastAsia"/>
                <w:color w:val="000000" w:themeColor="text1"/>
                <w:lang w:val="en-US" w:eastAsia="zh-CN"/>
              </w:rPr>
              <w:t>and</w:t>
            </w:r>
            <w:r>
              <w:rPr>
                <w:color w:val="000000" w:themeColor="text1"/>
                <w:lang w:val="en-US" w:eastAsia="zh-CN"/>
              </w:rPr>
              <w:t>”</w:t>
            </w:r>
            <w:r>
              <w:rPr>
                <w:rFonts w:hint="eastAsia"/>
                <w:color w:val="000000" w:themeColor="text1"/>
                <w:lang w:val="en-US" w:eastAsia="zh-CN"/>
              </w:rPr>
              <w:t>.</w:t>
            </w:r>
          </w:p>
          <w:tbl>
            <w:tblPr>
              <w:tblStyle w:val="TableGrid"/>
              <w:tblW w:w="0" w:type="auto"/>
              <w:tblInd w:w="417" w:type="dxa"/>
              <w:tblLook w:val="04A0" w:firstRow="1" w:lastRow="0" w:firstColumn="1" w:lastColumn="0" w:noHBand="0" w:noVBand="1"/>
            </w:tblPr>
            <w:tblGrid>
              <w:gridCol w:w="6137"/>
            </w:tblGrid>
            <w:tr w:rsidR="00A200AF" w14:paraId="630239FF" w14:textId="77777777">
              <w:tc>
                <w:tcPr>
                  <w:tcW w:w="6137" w:type="dxa"/>
                </w:tcPr>
                <w:p w14:paraId="29EC22DD" w14:textId="77777777" w:rsidR="00A200AF" w:rsidRDefault="004D02E8">
                  <w:pPr>
                    <w:spacing w:after="0"/>
                    <w:rPr>
                      <w:color w:val="000000" w:themeColor="text1"/>
                      <w:lang w:val="en-US" w:eastAsia="zh-CN"/>
                    </w:rPr>
                  </w:pPr>
                  <w:r>
                    <w:rPr>
                      <w:color w:val="000000" w:themeColor="text1"/>
                      <w:lang w:val="en-US" w:eastAsia="zh-CN"/>
                    </w:rPr>
                    <w:t xml:space="preserve">For SL PRS transmission, a UE may be configured with dynamic grant, configured grant type 1, </w:t>
                  </w:r>
                  <w:r>
                    <w:rPr>
                      <w:strike/>
                      <w:color w:val="FF0000"/>
                      <w:lang w:val="en-US" w:eastAsia="zh-CN"/>
                    </w:rPr>
                    <w:t xml:space="preserve">and </w:t>
                  </w:r>
                  <w:r>
                    <w:rPr>
                      <w:rFonts w:hint="eastAsia"/>
                      <w:color w:val="FF0000"/>
                      <w:u w:val="single"/>
                      <w:lang w:val="en-US" w:eastAsia="zh-CN"/>
                    </w:rPr>
                    <w:t xml:space="preserve">or </w:t>
                  </w:r>
                  <w:r>
                    <w:rPr>
                      <w:color w:val="000000" w:themeColor="text1"/>
                      <w:lang w:val="en-US" w:eastAsia="zh-CN"/>
                    </w:rPr>
                    <w:t>configured grant type 2</w:t>
                  </w:r>
                </w:p>
              </w:tc>
            </w:tr>
          </w:tbl>
          <w:p w14:paraId="6777D0F0"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Comment#7, on clause 8.2.4.1.1:</w:t>
            </w:r>
          </w:p>
          <w:p w14:paraId="7A977734"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Firstly, we think the use of the word </w:t>
            </w:r>
            <w:r>
              <w:rPr>
                <w:color w:val="000000" w:themeColor="text1"/>
                <w:lang w:val="en-US" w:eastAsia="zh-CN"/>
              </w:rPr>
              <w:t>“</w:t>
            </w:r>
            <w:r>
              <w:rPr>
                <w:rFonts w:hint="eastAsia"/>
                <w:color w:val="000000" w:themeColor="text1"/>
                <w:lang w:val="en-US" w:eastAsia="zh-CN"/>
              </w:rPr>
              <w:t>resource</w:t>
            </w:r>
            <w:r>
              <w:rPr>
                <w:rFonts w:hint="eastAsia"/>
                <w:color w:val="000000" w:themeColor="text1"/>
                <w:highlight w:val="yellow"/>
                <w:lang w:val="en-US" w:eastAsia="zh-CN"/>
              </w:rPr>
              <w:t>s</w:t>
            </w:r>
            <w:r>
              <w:rPr>
                <w:color w:val="000000" w:themeColor="text1"/>
                <w:lang w:val="en-US" w:eastAsia="zh-CN"/>
              </w:rPr>
              <w:t>”</w:t>
            </w:r>
            <w:r>
              <w:rPr>
                <w:rFonts w:hint="eastAsia"/>
                <w:color w:val="000000" w:themeColor="text1"/>
                <w:lang w:val="en-US" w:eastAsia="zh-CN"/>
              </w:rPr>
              <w:t xml:space="preserve"> below is confusing, because in clause 8.1.5, all REs allocated for a PSCCH/PSSCH transmission correspond to a single </w:t>
            </w:r>
            <w:r>
              <w:rPr>
                <w:color w:val="000000" w:themeColor="text1"/>
                <w:lang w:val="en-US" w:eastAsia="zh-CN"/>
              </w:rPr>
              <w:t>“</w:t>
            </w:r>
            <w:r>
              <w:rPr>
                <w:rFonts w:hint="eastAsia"/>
                <w:color w:val="000000" w:themeColor="text1"/>
                <w:lang w:val="en-US" w:eastAsia="zh-CN"/>
              </w:rPr>
              <w:t>resource</w:t>
            </w:r>
            <w:r>
              <w:rPr>
                <w:color w:val="000000" w:themeColor="text1"/>
                <w:lang w:val="en-US" w:eastAsia="zh-CN"/>
              </w:rPr>
              <w:t>”</w:t>
            </w:r>
            <w:r>
              <w:rPr>
                <w:rFonts w:hint="eastAsia"/>
                <w:color w:val="000000" w:themeColor="text1"/>
                <w:lang w:val="en-US" w:eastAsia="zh-CN"/>
              </w:rPr>
              <w:t xml:space="preserve">. Since this is time domain resource allocation, we think it suffices to say </w:t>
            </w:r>
            <w:r>
              <w:rPr>
                <w:color w:val="000000" w:themeColor="text1"/>
                <w:lang w:val="en-US" w:eastAsia="zh-CN"/>
              </w:rPr>
              <w:t>“</w:t>
            </w:r>
            <w:r>
              <w:rPr>
                <w:rFonts w:hint="eastAsia"/>
                <w:color w:val="000000" w:themeColor="text1"/>
                <w:lang w:val="en-US" w:eastAsia="zh-CN"/>
              </w:rPr>
              <w:t>symbols</w:t>
            </w:r>
            <w:r>
              <w:rPr>
                <w:color w:val="000000" w:themeColor="text1"/>
                <w:lang w:val="en-US" w:eastAsia="zh-CN"/>
              </w:rPr>
              <w:t>”</w:t>
            </w:r>
            <w:r>
              <w:rPr>
                <w:rFonts w:hint="eastAsia"/>
                <w:color w:val="000000" w:themeColor="text1"/>
                <w:lang w:val="en-US" w:eastAsia="zh-CN"/>
              </w:rPr>
              <w:t xml:space="preserve">. The word </w:t>
            </w:r>
            <w:r>
              <w:rPr>
                <w:color w:val="000000" w:themeColor="text1"/>
                <w:lang w:val="en-US" w:eastAsia="zh-CN"/>
              </w:rPr>
              <w:t>“</w:t>
            </w:r>
            <w:r>
              <w:rPr>
                <w:rFonts w:hint="eastAsia"/>
                <w:color w:val="000000" w:themeColor="text1"/>
                <w:lang w:val="en-US" w:eastAsia="zh-CN"/>
              </w:rPr>
              <w:t>indicated</w:t>
            </w:r>
            <w:r>
              <w:rPr>
                <w:color w:val="000000" w:themeColor="text1"/>
                <w:lang w:val="en-US" w:eastAsia="zh-CN"/>
              </w:rPr>
              <w:t>”</w:t>
            </w:r>
            <w:r>
              <w:rPr>
                <w:rFonts w:hint="eastAsia"/>
                <w:color w:val="000000" w:themeColor="text1"/>
                <w:lang w:val="en-US" w:eastAsia="zh-CN"/>
              </w:rPr>
              <w:t xml:space="preserve"> is not necessary as there is no symbol-level indication in SCI.</w:t>
            </w:r>
          </w:p>
          <w:tbl>
            <w:tblPr>
              <w:tblStyle w:val="TableGrid"/>
              <w:tblW w:w="0" w:type="auto"/>
              <w:tblInd w:w="417" w:type="dxa"/>
              <w:tblLook w:val="04A0" w:firstRow="1" w:lastRow="0" w:firstColumn="1" w:lastColumn="0" w:noHBand="0" w:noVBand="1"/>
            </w:tblPr>
            <w:tblGrid>
              <w:gridCol w:w="6137"/>
            </w:tblGrid>
            <w:tr w:rsidR="00A200AF" w14:paraId="61F55628" w14:textId="77777777">
              <w:tc>
                <w:tcPr>
                  <w:tcW w:w="6137" w:type="dxa"/>
                </w:tcPr>
                <w:p w14:paraId="1FC4F4F0" w14:textId="77777777" w:rsidR="00A200AF" w:rsidRDefault="004D02E8">
                  <w:pPr>
                    <w:spacing w:after="0"/>
                    <w:rPr>
                      <w:color w:val="000000" w:themeColor="text1"/>
                      <w:lang w:val="en-US" w:eastAsia="zh-CN"/>
                    </w:rPr>
                  </w:pPr>
                  <w:r>
                    <w:rPr>
                      <w:color w:val="000000" w:themeColor="text1"/>
                      <w:lang w:val="en-US" w:eastAsia="zh-CN"/>
                    </w:rPr>
                    <w:t xml:space="preserve">For a </w:t>
                  </w:r>
                  <w:r>
                    <w:rPr>
                      <w:strike/>
                      <w:color w:val="FF0000"/>
                      <w:lang w:val="en-US" w:eastAsia="zh-CN"/>
                    </w:rPr>
                    <w:t>shared</w:t>
                  </w:r>
                  <w:r>
                    <w:rPr>
                      <w:color w:val="FF0000"/>
                      <w:lang w:val="en-US" w:eastAsia="zh-CN"/>
                    </w:rPr>
                    <w:t xml:space="preserve"> </w:t>
                  </w:r>
                  <w:r>
                    <w:rPr>
                      <w:color w:val="000000" w:themeColor="text1"/>
                      <w:lang w:val="en-US" w:eastAsia="zh-CN"/>
                    </w:rPr>
                    <w:t>resource pool</w:t>
                  </w:r>
                  <w:r>
                    <w:rPr>
                      <w:rFonts w:hint="eastAsia"/>
                      <w:color w:val="000000" w:themeColor="text1"/>
                      <w:lang w:val="en-US" w:eastAsia="zh-CN"/>
                    </w:rPr>
                    <w:t xml:space="preserve"> </w:t>
                  </w:r>
                  <w:r>
                    <w:rPr>
                      <w:color w:val="FF0000"/>
                      <w:u w:val="single"/>
                      <w:lang w:val="en-US" w:eastAsia="zh-CN"/>
                    </w:rPr>
                    <w:t xml:space="preserve">common for </w:t>
                  </w:r>
                  <w:proofErr w:type="spellStart"/>
                  <w:r>
                    <w:rPr>
                      <w:color w:val="FF0000"/>
                      <w:u w:val="single"/>
                      <w:lang w:val="en-US" w:eastAsia="zh-CN"/>
                    </w:rPr>
                    <w:t>sidelink</w:t>
                  </w:r>
                  <w:proofErr w:type="spellEnd"/>
                  <w:r>
                    <w:rPr>
                      <w:color w:val="FF0000"/>
                      <w:u w:val="single"/>
                      <w:lang w:val="en-US" w:eastAsia="zh-CN"/>
                    </w:rPr>
                    <w:t xml:space="preserve"> communication and </w:t>
                  </w:r>
                  <w:proofErr w:type="spellStart"/>
                  <w:r>
                    <w:rPr>
                      <w:color w:val="FF0000"/>
                      <w:u w:val="single"/>
                      <w:lang w:val="en-US" w:eastAsia="zh-CN"/>
                    </w:rPr>
                    <w:t>sidelink</w:t>
                  </w:r>
                  <w:proofErr w:type="spellEnd"/>
                  <w:r>
                    <w:rPr>
                      <w:color w:val="FF0000"/>
                      <w:u w:val="single"/>
                      <w:lang w:val="en-US" w:eastAsia="zh-CN"/>
                    </w:rPr>
                    <w:t xml:space="preserve"> positioning</w:t>
                  </w:r>
                  <w:r>
                    <w:rPr>
                      <w:color w:val="000000" w:themeColor="text1"/>
                      <w:lang w:val="en-US" w:eastAsia="zh-CN"/>
                    </w:rPr>
                    <w:t xml:space="preserve">, the UE transmits the SL PRS in </w:t>
                  </w:r>
                  <w:r>
                    <w:rPr>
                      <w:strike/>
                      <w:color w:val="FF0000"/>
                      <w:lang w:val="en-US" w:eastAsia="zh-CN"/>
                    </w:rPr>
                    <w:t>resources</w:t>
                  </w:r>
                  <w:r>
                    <w:rPr>
                      <w:color w:val="FF0000"/>
                      <w:lang w:val="en-US" w:eastAsia="zh-CN"/>
                    </w:rPr>
                    <w:t xml:space="preserve"> </w:t>
                  </w:r>
                  <w:r>
                    <w:rPr>
                      <w:rFonts w:hint="eastAsia"/>
                      <w:color w:val="FF0000"/>
                      <w:u w:val="single"/>
                      <w:lang w:val="en-US" w:eastAsia="zh-CN"/>
                    </w:rPr>
                    <w:t xml:space="preserve">symbols </w:t>
                  </w:r>
                  <w:r>
                    <w:rPr>
                      <w:strike/>
                      <w:color w:val="FF0000"/>
                      <w:lang w:val="en-US" w:eastAsia="zh-CN"/>
                    </w:rPr>
                    <w:t xml:space="preserve">indicated </w:t>
                  </w:r>
                  <w:r>
                    <w:rPr>
                      <w:color w:val="000000" w:themeColor="text1"/>
                      <w:lang w:val="en-US" w:eastAsia="zh-CN"/>
                    </w:rPr>
                    <w:t>for PSSCH according to clause 8.1.2.1, with the following restrictions:</w:t>
                  </w:r>
                </w:p>
              </w:tc>
            </w:tr>
          </w:tbl>
          <w:p w14:paraId="1BF71480"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Comment#8, on clause 8.2.4.1.2:</w:t>
            </w:r>
          </w:p>
          <w:p w14:paraId="70DA2F6A"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For a share resource pool, the frequency domain resource for a SL-PRS is same as indicated in SCI 1-A, </w:t>
            </w:r>
            <w:proofErr w:type="gramStart"/>
            <w:r>
              <w:rPr>
                <w:rFonts w:hint="eastAsia"/>
                <w:color w:val="000000" w:themeColor="text1"/>
                <w:lang w:val="en-US" w:eastAsia="zh-CN"/>
              </w:rPr>
              <w:t>i.e.</w:t>
            </w:r>
            <w:proofErr w:type="gramEnd"/>
            <w:r>
              <w:rPr>
                <w:rFonts w:hint="eastAsia"/>
                <w:color w:val="000000" w:themeColor="text1"/>
                <w:lang w:val="en-US" w:eastAsia="zh-CN"/>
              </w:rPr>
              <w:t xml:space="preserve"> it is NOT </w:t>
            </w:r>
            <w:r>
              <w:rPr>
                <w:color w:val="000000" w:themeColor="text1"/>
                <w:lang w:val="en-US" w:eastAsia="zh-CN"/>
              </w:rPr>
              <w:t>“</w:t>
            </w:r>
            <w:r>
              <w:rPr>
                <w:rFonts w:hint="eastAsia"/>
                <w:color w:val="000000" w:themeColor="text1"/>
                <w:lang w:val="en-US" w:eastAsia="zh-CN"/>
              </w:rPr>
              <w:t>configured</w:t>
            </w:r>
            <w:r>
              <w:rPr>
                <w:color w:val="000000" w:themeColor="text1"/>
                <w:lang w:val="en-US" w:eastAsia="zh-CN"/>
              </w:rPr>
              <w:t>”</w:t>
            </w:r>
            <w:r>
              <w:rPr>
                <w:rFonts w:hint="eastAsia"/>
                <w:color w:val="000000" w:themeColor="text1"/>
                <w:lang w:val="en-US" w:eastAsia="zh-CN"/>
              </w:rPr>
              <w:t xml:space="preserve"> as stated by the first sentence of this clause. We propose to use a similar wording as used in clause 8.2.4.1.1 in the draft CR.</w:t>
            </w:r>
          </w:p>
          <w:p w14:paraId="7D59E932" w14:textId="77777777" w:rsidR="00A200AF" w:rsidRDefault="004D02E8">
            <w:pPr>
              <w:ind w:leftChars="200" w:left="400"/>
              <w:rPr>
                <w:color w:val="000000" w:themeColor="text1"/>
                <w:lang w:val="en-US" w:eastAsia="zh-CN"/>
              </w:rPr>
            </w:pPr>
            <w:r>
              <w:rPr>
                <w:rFonts w:hint="eastAsia"/>
                <w:color w:val="000000" w:themeColor="text1"/>
                <w:lang w:val="en-US" w:eastAsia="zh-CN"/>
              </w:rPr>
              <w:t>For a dedicated resource pool, the sentence in the draft CR reads like a separate parameter should be used for SL PRS bandwidth just for the purpose of configuring a same value as the resource pool bandwidth, but we don</w:t>
            </w:r>
            <w:r>
              <w:rPr>
                <w:color w:val="000000" w:themeColor="text1"/>
                <w:lang w:val="en-US" w:eastAsia="zh-CN"/>
              </w:rPr>
              <w:t>’</w:t>
            </w:r>
            <w:r>
              <w:rPr>
                <w:rFonts w:hint="eastAsia"/>
                <w:color w:val="000000" w:themeColor="text1"/>
                <w:lang w:val="en-US" w:eastAsia="zh-CN"/>
              </w:rPr>
              <w:t>t think this should be the case (</w:t>
            </w:r>
            <w:proofErr w:type="gramStart"/>
            <w:r>
              <w:rPr>
                <w:rFonts w:hint="eastAsia"/>
                <w:color w:val="000000" w:themeColor="text1"/>
                <w:lang w:val="en-US" w:eastAsia="zh-CN"/>
              </w:rPr>
              <w:t>i.e.</w:t>
            </w:r>
            <w:proofErr w:type="gramEnd"/>
            <w:r>
              <w:rPr>
                <w:rFonts w:hint="eastAsia"/>
                <w:color w:val="000000" w:themeColor="text1"/>
                <w:lang w:val="en-US" w:eastAsia="zh-CN"/>
              </w:rPr>
              <w:t xml:space="preserve"> no such parameter is necessary for separately configuring the SL PRS bandwidth).</w:t>
            </w:r>
          </w:p>
          <w:p w14:paraId="7D540E62" w14:textId="77777777" w:rsidR="00A200AF" w:rsidRDefault="004D02E8">
            <w:pPr>
              <w:ind w:leftChars="200" w:left="400"/>
              <w:rPr>
                <w:color w:val="000000" w:themeColor="text1"/>
                <w:lang w:val="en-US" w:eastAsia="zh-CN"/>
              </w:rPr>
            </w:pPr>
            <w:r>
              <w:rPr>
                <w:rFonts w:hint="eastAsia"/>
                <w:color w:val="000000" w:themeColor="text1"/>
                <w:lang w:val="en-US" w:eastAsia="zh-CN"/>
              </w:rPr>
              <w:t>We propose the following changes:</w:t>
            </w:r>
          </w:p>
          <w:tbl>
            <w:tblPr>
              <w:tblStyle w:val="TableGrid"/>
              <w:tblW w:w="0" w:type="auto"/>
              <w:tblInd w:w="417" w:type="dxa"/>
              <w:tblLook w:val="04A0" w:firstRow="1" w:lastRow="0" w:firstColumn="1" w:lastColumn="0" w:noHBand="0" w:noVBand="1"/>
            </w:tblPr>
            <w:tblGrid>
              <w:gridCol w:w="6137"/>
            </w:tblGrid>
            <w:tr w:rsidR="00A200AF" w14:paraId="68A72B5D" w14:textId="77777777">
              <w:tc>
                <w:tcPr>
                  <w:tcW w:w="6137" w:type="dxa"/>
                </w:tcPr>
                <w:p w14:paraId="1CB8C31C" w14:textId="77777777" w:rsidR="00A200AF" w:rsidRDefault="004D02E8">
                  <w:pPr>
                    <w:spacing w:after="100" w:afterAutospacing="1"/>
                    <w:rPr>
                      <w:strike/>
                      <w:color w:val="FF0000"/>
                      <w:lang w:val="en-US" w:eastAsia="zh-CN"/>
                    </w:rPr>
                  </w:pPr>
                  <w:r>
                    <w:rPr>
                      <w:strike/>
                      <w:color w:val="FF0000"/>
                      <w:lang w:val="en-US" w:eastAsia="zh-CN"/>
                    </w:rPr>
                    <w:t>The UE is not expected to be configured with a different bandwidth of an SL PRS resource in a shared resource pool than the bandwidth indicated for PSSCH. The UE is not expected to be configured with a different bandwidth of an SL PRS resource in a dedicated resource pool than the bandwidth of the resource pool.</w:t>
                  </w:r>
                </w:p>
                <w:p w14:paraId="7721C63C" w14:textId="77777777" w:rsidR="00A200AF" w:rsidRDefault="004D02E8">
                  <w:pPr>
                    <w:spacing w:after="100" w:afterAutospacing="1"/>
                    <w:rPr>
                      <w:color w:val="FF0000"/>
                      <w:u w:val="single"/>
                      <w:lang w:val="en-US" w:eastAsia="zh-CN"/>
                    </w:rPr>
                  </w:pPr>
                  <w:r>
                    <w:rPr>
                      <w:color w:val="FF0000"/>
                      <w:u w:val="single"/>
                      <w:lang w:val="en-US" w:eastAsia="zh-CN"/>
                    </w:rPr>
                    <w:t>For a resource pool</w:t>
                  </w:r>
                  <w:r>
                    <w:rPr>
                      <w:rFonts w:hint="eastAsia"/>
                      <w:color w:val="FF0000"/>
                      <w:u w:val="single"/>
                      <w:lang w:val="en-US" w:eastAsia="zh-CN"/>
                    </w:rPr>
                    <w:t xml:space="preserve"> </w:t>
                  </w:r>
                  <w:r>
                    <w:rPr>
                      <w:color w:val="FF0000"/>
                      <w:u w:val="single"/>
                      <w:lang w:val="en-US" w:eastAsia="zh-CN"/>
                    </w:rPr>
                    <w:t xml:space="preserve">common for </w:t>
                  </w:r>
                  <w:proofErr w:type="spellStart"/>
                  <w:r>
                    <w:rPr>
                      <w:color w:val="FF0000"/>
                      <w:u w:val="single"/>
                      <w:lang w:val="en-US" w:eastAsia="zh-CN"/>
                    </w:rPr>
                    <w:t>sidelink</w:t>
                  </w:r>
                  <w:proofErr w:type="spellEnd"/>
                  <w:r>
                    <w:rPr>
                      <w:color w:val="FF0000"/>
                      <w:u w:val="single"/>
                      <w:lang w:val="en-US" w:eastAsia="zh-CN"/>
                    </w:rPr>
                    <w:t xml:space="preserve"> communication and </w:t>
                  </w:r>
                  <w:proofErr w:type="spellStart"/>
                  <w:r>
                    <w:rPr>
                      <w:color w:val="FF0000"/>
                      <w:u w:val="single"/>
                      <w:lang w:val="en-US" w:eastAsia="zh-CN"/>
                    </w:rPr>
                    <w:t>sidelink</w:t>
                  </w:r>
                  <w:proofErr w:type="spellEnd"/>
                  <w:r>
                    <w:rPr>
                      <w:color w:val="FF0000"/>
                      <w:u w:val="single"/>
                      <w:lang w:val="en-US" w:eastAsia="zh-CN"/>
                    </w:rPr>
                    <w:t xml:space="preserve"> positioning</w:t>
                  </w:r>
                  <w:r>
                    <w:rPr>
                      <w:rFonts w:hint="eastAsia"/>
                      <w:color w:val="FF0000"/>
                      <w:u w:val="single"/>
                      <w:lang w:val="en-US" w:eastAsia="zh-CN"/>
                    </w:rPr>
                    <w:t>, the subchannel assignment is same as that for PSSCH according to clause 8.1.2.2.</w:t>
                  </w:r>
                </w:p>
                <w:p w14:paraId="65BEED6C" w14:textId="77777777" w:rsidR="00A200AF" w:rsidRDefault="004D02E8">
                  <w:pPr>
                    <w:spacing w:after="0"/>
                    <w:rPr>
                      <w:color w:val="FF0000"/>
                      <w:u w:val="single"/>
                      <w:lang w:val="en-US" w:eastAsia="zh-CN"/>
                    </w:rPr>
                  </w:pPr>
                  <w:r>
                    <w:rPr>
                      <w:rFonts w:hint="eastAsia"/>
                      <w:color w:val="FF0000"/>
                      <w:u w:val="single"/>
                      <w:lang w:val="en-US" w:eastAsia="zh-CN"/>
                    </w:rPr>
                    <w:t xml:space="preserve">For a resource pool dedicated for </w:t>
                  </w:r>
                  <w:proofErr w:type="spellStart"/>
                  <w:r>
                    <w:rPr>
                      <w:rFonts w:hint="eastAsia"/>
                      <w:color w:val="FF0000"/>
                      <w:u w:val="single"/>
                      <w:lang w:val="en-US" w:eastAsia="zh-CN"/>
                    </w:rPr>
                    <w:t>sidelink</w:t>
                  </w:r>
                  <w:proofErr w:type="spellEnd"/>
                  <w:r>
                    <w:rPr>
                      <w:rFonts w:hint="eastAsia"/>
                      <w:color w:val="FF0000"/>
                      <w:u w:val="single"/>
                      <w:lang w:val="en-US" w:eastAsia="zh-CN"/>
                    </w:rPr>
                    <w:t xml:space="preserve"> positioning, the [resource blocks] assigned for a SL PRS resource are same as those configured for the resource pool.</w:t>
                  </w:r>
                </w:p>
              </w:tc>
            </w:tr>
          </w:tbl>
          <w:p w14:paraId="70377489" w14:textId="77777777" w:rsidR="00A200AF" w:rsidRDefault="004D02E8">
            <w:pPr>
              <w:rPr>
                <w:color w:val="0000FF"/>
              </w:rPr>
            </w:pPr>
            <w:r>
              <w:rPr>
                <w:rFonts w:hint="eastAsia"/>
                <w:color w:val="000000" w:themeColor="text1"/>
                <w:lang w:val="en-US" w:eastAsia="zh-CN"/>
              </w:rPr>
              <w:t xml:space="preserve"> </w:t>
            </w:r>
          </w:p>
        </w:tc>
        <w:tc>
          <w:tcPr>
            <w:tcW w:w="1150" w:type="dxa"/>
          </w:tcPr>
          <w:p w14:paraId="1A7E9F3D" w14:textId="77777777" w:rsidR="00A200AF" w:rsidRDefault="00A200AF"/>
        </w:tc>
      </w:tr>
      <w:tr w:rsidR="00A200AF" w14:paraId="4A3E71FB" w14:textId="77777777">
        <w:trPr>
          <w:trHeight w:val="53"/>
          <w:jc w:val="center"/>
        </w:trPr>
        <w:tc>
          <w:tcPr>
            <w:tcW w:w="1405" w:type="dxa"/>
          </w:tcPr>
          <w:p w14:paraId="1947F6D7" w14:textId="77777777" w:rsidR="00A200AF" w:rsidRDefault="004D02E8">
            <w:pPr>
              <w:rPr>
                <w:color w:val="0000FF"/>
                <w:lang w:val="en-US" w:eastAsia="zh-CN"/>
              </w:rPr>
            </w:pPr>
            <w:r>
              <w:rPr>
                <w:rFonts w:hint="eastAsia"/>
                <w:color w:val="0000FF"/>
                <w:lang w:val="en-US" w:eastAsia="zh-CN"/>
              </w:rPr>
              <w:t>ZTE</w:t>
            </w:r>
          </w:p>
        </w:tc>
        <w:tc>
          <w:tcPr>
            <w:tcW w:w="6780" w:type="dxa"/>
          </w:tcPr>
          <w:p w14:paraId="78D546E1" w14:textId="77777777" w:rsidR="00A200AF" w:rsidRDefault="004D02E8">
            <w:pPr>
              <w:rPr>
                <w:lang w:eastAsia="zh-CN"/>
              </w:rPr>
            </w:pPr>
            <w:r>
              <w:rPr>
                <w:rFonts w:hint="eastAsia"/>
                <w:b/>
                <w:bCs/>
                <w:lang w:eastAsia="zh-CN"/>
              </w:rPr>
              <w:t>C</w:t>
            </w:r>
            <w:r>
              <w:rPr>
                <w:b/>
                <w:bCs/>
                <w:lang w:eastAsia="zh-CN"/>
              </w:rPr>
              <w:t xml:space="preserve">omment 1: </w:t>
            </w:r>
            <w:r>
              <w:rPr>
                <w:lang w:eastAsia="zh-CN"/>
              </w:rPr>
              <w:t xml:space="preserve">According to the agreement regarding </w:t>
            </w:r>
            <w:proofErr w:type="spellStart"/>
            <w:r>
              <w:rPr>
                <w:lang w:eastAsia="zh-CN"/>
              </w:rPr>
              <w:t>RedCap</w:t>
            </w:r>
            <w:proofErr w:type="spellEnd"/>
            <w:r>
              <w:rPr>
                <w:lang w:eastAsia="zh-CN"/>
              </w:rPr>
              <w:t xml:space="preserve"> UE positioning, both UE reporting a single measurement based on receiving multiple hops and the UE reporting one measurement based one received hop are supported.</w:t>
            </w:r>
          </w:p>
          <w:p w14:paraId="290D2F75" w14:textId="77777777" w:rsidR="00A200AF" w:rsidRDefault="004D02E8">
            <w:pPr>
              <w:snapToGrid w:val="0"/>
              <w:spacing w:after="0"/>
              <w:rPr>
                <w:rFonts w:eastAsia="Yu Mincho"/>
                <w:b/>
                <w:bCs/>
                <w:lang w:val="en-US"/>
              </w:rPr>
            </w:pPr>
            <w:r>
              <w:rPr>
                <w:rFonts w:eastAsia="Yu Mincho"/>
                <w:b/>
                <w:bCs/>
                <w:highlight w:val="green"/>
              </w:rPr>
              <w:t>Agreement</w:t>
            </w:r>
          </w:p>
          <w:p w14:paraId="79E26FF2" w14:textId="77777777" w:rsidR="00A200AF" w:rsidRDefault="004D02E8">
            <w:pPr>
              <w:snapToGrid w:val="0"/>
              <w:spacing w:after="0"/>
              <w:rPr>
                <w:rFonts w:eastAsia="Yu Mincho"/>
              </w:rPr>
            </w:pPr>
            <w:r>
              <w:rPr>
                <w:rFonts w:eastAsia="Yu Mincho" w:hint="eastAsia"/>
              </w:rPr>
              <w:t>T</w:t>
            </w:r>
            <w:r>
              <w:rPr>
                <w:rFonts w:eastAsia="Yu Mincho"/>
              </w:rPr>
              <w:t>he previous agreement is updated as follows:</w:t>
            </w:r>
          </w:p>
          <w:p w14:paraId="7EED8BF3" w14:textId="77777777" w:rsidR="00A200AF" w:rsidRDefault="004D02E8">
            <w:pPr>
              <w:snapToGrid w:val="0"/>
              <w:spacing w:after="0"/>
              <w:ind w:leftChars="200" w:left="400"/>
              <w:rPr>
                <w:rFonts w:eastAsia="Batang"/>
                <w:b/>
                <w:bCs/>
              </w:rPr>
            </w:pPr>
            <w:r>
              <w:rPr>
                <w:b/>
                <w:bCs/>
                <w:highlight w:val="green"/>
              </w:rPr>
              <w:t>Agreement</w:t>
            </w:r>
          </w:p>
          <w:p w14:paraId="7A1EDEFD" w14:textId="77777777" w:rsidR="00A200AF" w:rsidRDefault="004D02E8">
            <w:pPr>
              <w:snapToGrid w:val="0"/>
              <w:spacing w:after="0"/>
              <w:ind w:leftChars="200" w:left="400"/>
            </w:pPr>
            <w:r>
              <w:t xml:space="preserve">For DL Rx hopping or UL Tx hopping, support the UE or </w:t>
            </w:r>
            <w:proofErr w:type="spellStart"/>
            <w:r>
              <w:t>gNB</w:t>
            </w:r>
            <w:proofErr w:type="spellEnd"/>
            <w:r>
              <w:t xml:space="preserve"> to report the following:</w:t>
            </w:r>
          </w:p>
          <w:p w14:paraId="0D5D778A" w14:textId="77777777" w:rsidR="00A200AF" w:rsidRDefault="004D02E8">
            <w:pPr>
              <w:numPr>
                <w:ilvl w:val="0"/>
                <w:numId w:val="14"/>
              </w:numPr>
              <w:overflowPunct/>
              <w:autoSpaceDE/>
              <w:autoSpaceDN/>
              <w:adjustRightInd/>
              <w:snapToGrid w:val="0"/>
              <w:spacing w:after="0"/>
              <w:ind w:leftChars="380" w:left="1120"/>
              <w:jc w:val="left"/>
              <w:textAlignment w:val="auto"/>
              <w:rPr>
                <w:highlight w:val="lightGray"/>
              </w:rPr>
            </w:pPr>
            <w:r>
              <w:rPr>
                <w:highlight w:val="lightGray"/>
              </w:rPr>
              <w:t xml:space="preserve">A single measurement based on receiving multiple hops of the DL PRS or UL SRS for </w:t>
            </w:r>
            <w:proofErr w:type="gramStart"/>
            <w:r>
              <w:rPr>
                <w:highlight w:val="lightGray"/>
              </w:rPr>
              <w:t>positioning</w:t>
            </w:r>
            <w:proofErr w:type="gramEnd"/>
          </w:p>
          <w:p w14:paraId="55BFA4B3" w14:textId="77777777" w:rsidR="00A200AF" w:rsidRDefault="004D02E8">
            <w:pPr>
              <w:numPr>
                <w:ilvl w:val="0"/>
                <w:numId w:val="14"/>
              </w:numPr>
              <w:overflowPunct/>
              <w:autoSpaceDE/>
              <w:autoSpaceDN/>
              <w:adjustRightInd/>
              <w:snapToGrid w:val="0"/>
              <w:spacing w:after="0"/>
              <w:ind w:leftChars="380" w:left="1120"/>
              <w:jc w:val="left"/>
              <w:textAlignment w:val="auto"/>
              <w:rPr>
                <w:color w:val="000000"/>
                <w:highlight w:val="lightGray"/>
              </w:rPr>
            </w:pPr>
            <w:r>
              <w:rPr>
                <w:color w:val="000000"/>
                <w:highlight w:val="lightGray"/>
              </w:rPr>
              <w:t xml:space="preserve">One </w:t>
            </w:r>
            <w:del w:id="212" w:author="David mazzarese" w:date="2023-05-24T12:11:00Z">
              <w:r>
                <w:rPr>
                  <w:color w:val="000000"/>
                  <w:highlight w:val="lightGray"/>
                </w:rPr>
                <w:delText>[or more]</w:delText>
              </w:r>
            </w:del>
            <w:r>
              <w:rPr>
                <w:color w:val="000000"/>
                <w:highlight w:val="lightGray"/>
              </w:rPr>
              <w:t xml:space="preserve"> measurement</w:t>
            </w:r>
            <w:del w:id="213" w:author="David mazzarese" w:date="2023-05-24T12:11:00Z">
              <w:r>
                <w:rPr>
                  <w:color w:val="000000"/>
                  <w:highlight w:val="lightGray"/>
                </w:rPr>
                <w:delText>s</w:delText>
              </w:r>
            </w:del>
            <w:r>
              <w:rPr>
                <w:color w:val="000000"/>
                <w:highlight w:val="lightGray"/>
              </w:rPr>
              <w:t xml:space="preserve"> where </w:t>
            </w:r>
            <w:del w:id="214" w:author="David mazzarese" w:date="2023-05-24T12:11:00Z">
              <w:r>
                <w:rPr>
                  <w:color w:val="000000"/>
                  <w:highlight w:val="lightGray"/>
                </w:rPr>
                <w:delText xml:space="preserve">each </w:delText>
              </w:r>
            </w:del>
            <w:ins w:id="215" w:author="David mazzarese" w:date="2023-05-24T12:11:00Z">
              <w:r>
                <w:rPr>
                  <w:color w:val="000000"/>
                  <w:highlight w:val="lightGray"/>
                </w:rPr>
                <w:t xml:space="preserve">a </w:t>
              </w:r>
            </w:ins>
            <w:r>
              <w:rPr>
                <w:color w:val="000000"/>
                <w:highlight w:val="lightGray"/>
              </w:rPr>
              <w:t xml:space="preserve">measurement is associated with one received </w:t>
            </w:r>
            <w:proofErr w:type="gramStart"/>
            <w:r>
              <w:rPr>
                <w:color w:val="000000"/>
                <w:highlight w:val="lightGray"/>
              </w:rPr>
              <w:t>hop</w:t>
            </w:r>
            <w:proofErr w:type="gramEnd"/>
          </w:p>
          <w:p w14:paraId="341E5061" w14:textId="77777777" w:rsidR="00A200AF" w:rsidRDefault="004D02E8">
            <w:pPr>
              <w:numPr>
                <w:ilvl w:val="0"/>
                <w:numId w:val="14"/>
              </w:numPr>
              <w:overflowPunct/>
              <w:autoSpaceDE/>
              <w:autoSpaceDN/>
              <w:adjustRightInd/>
              <w:snapToGrid w:val="0"/>
              <w:spacing w:after="0"/>
              <w:ind w:leftChars="380" w:left="1120"/>
              <w:jc w:val="left"/>
              <w:textAlignment w:val="auto"/>
            </w:pPr>
            <w:r>
              <w:t xml:space="preserve">FFS: indication of how many received hops / which received hops </w:t>
            </w:r>
            <w:proofErr w:type="gramStart"/>
            <w:r>
              <w:t>where</w:t>
            </w:r>
            <w:proofErr w:type="gramEnd"/>
            <w:r>
              <w:t xml:space="preserve"> used in the measurement report.</w:t>
            </w:r>
          </w:p>
          <w:p w14:paraId="09FE5B8E" w14:textId="77777777" w:rsidR="00A200AF" w:rsidRDefault="004D02E8">
            <w:pPr>
              <w:numPr>
                <w:ilvl w:val="0"/>
                <w:numId w:val="14"/>
              </w:numPr>
              <w:overflowPunct/>
              <w:autoSpaceDE/>
              <w:autoSpaceDN/>
              <w:adjustRightInd/>
              <w:snapToGrid w:val="0"/>
              <w:spacing w:after="0"/>
              <w:ind w:leftChars="380" w:left="1120"/>
              <w:jc w:val="left"/>
              <w:textAlignment w:val="auto"/>
              <w:rPr>
                <w:color w:val="000000"/>
              </w:rPr>
            </w:pPr>
            <w:r>
              <w:t>Note: no new measurement definition is introduced in RAN1</w:t>
            </w:r>
          </w:p>
          <w:p w14:paraId="7E0B008B" w14:textId="77777777" w:rsidR="00A200AF" w:rsidRDefault="004D02E8">
            <w:pPr>
              <w:numPr>
                <w:ilvl w:val="0"/>
                <w:numId w:val="14"/>
              </w:numPr>
              <w:overflowPunct/>
              <w:autoSpaceDE/>
              <w:autoSpaceDN/>
              <w:adjustRightInd/>
              <w:snapToGrid w:val="0"/>
              <w:spacing w:after="0"/>
              <w:ind w:leftChars="380" w:left="1120"/>
              <w:jc w:val="left"/>
              <w:textAlignment w:val="auto"/>
              <w:rPr>
                <w:color w:val="000000"/>
              </w:rPr>
            </w:pPr>
            <w:r>
              <w:t>FFS: conditions when the above measurements are reported, and whether the above measurements can be reported together</w:t>
            </w:r>
          </w:p>
          <w:p w14:paraId="0720C9EA" w14:textId="77777777" w:rsidR="00A200AF" w:rsidRDefault="004D02E8">
            <w:pPr>
              <w:rPr>
                <w:lang w:eastAsia="zh-CN"/>
              </w:rPr>
            </w:pPr>
            <w:r>
              <w:rPr>
                <w:rFonts w:hint="eastAsia"/>
                <w:lang w:eastAsia="zh-CN"/>
              </w:rPr>
              <w:t>T</w:t>
            </w:r>
            <w:r>
              <w:rPr>
                <w:lang w:eastAsia="zh-CN"/>
              </w:rPr>
              <w:t>he current text in draft CR only including one measurement based on one hop, therefore, we have the following suggestion:</w:t>
            </w:r>
          </w:p>
          <w:tbl>
            <w:tblPr>
              <w:tblStyle w:val="TableGrid"/>
              <w:tblW w:w="0" w:type="auto"/>
              <w:tblLook w:val="04A0" w:firstRow="1" w:lastRow="0" w:firstColumn="1" w:lastColumn="0" w:noHBand="0" w:noVBand="1"/>
            </w:tblPr>
            <w:tblGrid>
              <w:gridCol w:w="6462"/>
            </w:tblGrid>
            <w:tr w:rsidR="00A200AF" w14:paraId="54980408" w14:textId="77777777">
              <w:tc>
                <w:tcPr>
                  <w:tcW w:w="6462" w:type="dxa"/>
                </w:tcPr>
                <w:p w14:paraId="0FEEBB66" w14:textId="77777777" w:rsidR="00A200AF" w:rsidRDefault="004D02E8">
                  <w:pPr>
                    <w:rPr>
                      <w:lang w:eastAsia="zh-CN"/>
                    </w:rPr>
                  </w:pPr>
                  <w:r>
                    <w:rPr>
                      <w:lang w:eastAsia="zh-CN"/>
                    </w:rPr>
                    <w:t>The reduced capability UE may be configured to measure and report, subject to UE capability, via [higher layer parameter] the DL RSTD, DL PRS-RSRP, DL PRS-RSRPP, or UE Rx-Tx time difference using receiver frequency hopping within a configured measurement gap. The reduced capability UE may be configured to perform receiver frequency hopping within one DL PRS resource. The reduced capability UE performing receiver frequency hopping may be configured to report via [higher layer parameter] one measurement associated with one received frequency hop</w:t>
                  </w:r>
                  <w:ins w:id="216" w:author="ZTE - Mengzhen Li" w:date="2023-06-06T13:54:00Z">
                    <w:r>
                      <w:rPr>
                        <w:lang w:eastAsia="zh-CN"/>
                      </w:rPr>
                      <w:t xml:space="preserve"> and/or one measurement based on recei</w:t>
                    </w:r>
                  </w:ins>
                  <w:ins w:id="217" w:author="ZTE - Mengzhen Li" w:date="2023-06-06T13:55:00Z">
                    <w:r>
                      <w:rPr>
                        <w:lang w:eastAsia="zh-CN"/>
                      </w:rPr>
                      <w:t>ving multiple hops of the DL PRS</w:t>
                    </w:r>
                  </w:ins>
                  <w:r>
                    <w:rPr>
                      <w:lang w:eastAsia="zh-CN"/>
                    </w:rPr>
                    <w:t xml:space="preserve">.   The reduced capability UE is expected to use a single instance of a configured measurement gap to receive all hops of the DL PRS using receiver frequency hopping.  </w:t>
                  </w:r>
                </w:p>
              </w:tc>
            </w:tr>
          </w:tbl>
          <w:p w14:paraId="66DF87C9" w14:textId="77777777" w:rsidR="00A200AF" w:rsidRDefault="00A200AF">
            <w:pPr>
              <w:rPr>
                <w:lang w:val="en-US" w:eastAsia="zh-CN"/>
              </w:rPr>
            </w:pPr>
          </w:p>
          <w:p w14:paraId="286924E7" w14:textId="77777777" w:rsidR="00A200AF" w:rsidRDefault="004D02E8">
            <w:pPr>
              <w:rPr>
                <w:lang w:val="en-US" w:eastAsia="zh-CN"/>
              </w:rPr>
            </w:pPr>
            <w:r>
              <w:rPr>
                <w:rFonts w:hint="eastAsia"/>
                <w:b/>
                <w:bCs/>
                <w:lang w:val="en-US" w:eastAsia="zh-CN"/>
              </w:rPr>
              <w:t>Comment 2:</w:t>
            </w:r>
            <w:r>
              <w:rPr>
                <w:rFonts w:hint="eastAsia"/>
                <w:lang w:val="en-US" w:eastAsia="zh-CN"/>
              </w:rPr>
              <w:t xml:space="preserve"> For the RSCPD/RSCP measurement report together with RSTD/RTT, we share the same view as mentioned by CATT, Qualcomm, OPPO and Intel.</w:t>
            </w:r>
          </w:p>
          <w:p w14:paraId="64B9878F" w14:textId="77777777" w:rsidR="00A200AF" w:rsidRDefault="004D02E8">
            <w:pPr>
              <w:rPr>
                <w:i/>
                <w:iCs/>
                <w:lang w:val="en-US" w:eastAsia="zh-CN"/>
              </w:rPr>
            </w:pPr>
            <w:r>
              <w:rPr>
                <w:rFonts w:hint="eastAsia"/>
                <w:lang w:val="en-US" w:eastAsia="zh-CN"/>
              </w:rPr>
              <w:t xml:space="preserve">Comment 3: For RSCP/RSCP measurement within indicated time windows, we suggest updating the description, since the agreements mentioned that </w:t>
            </w:r>
            <w:r>
              <w:rPr>
                <w:rFonts w:hint="eastAsia"/>
                <w:i/>
                <w:iCs/>
                <w:lang w:val="en-US" w:eastAsia="zh-CN"/>
              </w:rPr>
              <w:t xml:space="preserve">the measurements on </w:t>
            </w:r>
            <w:r>
              <w:rPr>
                <w:i/>
                <w:iCs/>
                <w:lang w:eastAsia="ja-JP"/>
              </w:rPr>
              <w:t xml:space="preserve">indicated DL PRS resource sets occurring within indicated </w:t>
            </w:r>
            <w:r>
              <w:rPr>
                <w:i/>
                <w:iCs/>
                <w:highlight w:val="yellow"/>
                <w:lang w:eastAsia="ja-JP"/>
              </w:rPr>
              <w:t>time window(s)</w:t>
            </w:r>
            <w:r>
              <w:rPr>
                <w:i/>
                <w:iCs/>
                <w:lang w:eastAsia="ja-JP"/>
              </w:rPr>
              <w:t>.</w:t>
            </w:r>
            <w:r>
              <w:rPr>
                <w:rFonts w:hint="eastAsia"/>
                <w:lang w:val="en-US" w:eastAsia="zh-CN"/>
              </w:rPr>
              <w:t xml:space="preserve"> The current CR implies that the UE can only perform RSCP/RSCPD measurement on ONE time window, but the agreement indicate that the measurement behavior can be performed in </w:t>
            </w:r>
            <w:proofErr w:type="gramStart"/>
            <w:r>
              <w:rPr>
                <w:rFonts w:hint="eastAsia"/>
                <w:lang w:val="en-US" w:eastAsia="zh-CN"/>
              </w:rPr>
              <w:t>one or more time</w:t>
            </w:r>
            <w:proofErr w:type="gramEnd"/>
            <w:r>
              <w:rPr>
                <w:rFonts w:hint="eastAsia"/>
                <w:lang w:val="en-US" w:eastAsia="zh-CN"/>
              </w:rPr>
              <w:t xml:space="preserve"> windows(s). T</w:t>
            </w:r>
            <w:proofErr w:type="spellStart"/>
            <w:r>
              <w:rPr>
                <w:lang w:eastAsia="zh-CN"/>
              </w:rPr>
              <w:t>herefore</w:t>
            </w:r>
            <w:proofErr w:type="spellEnd"/>
            <w:r>
              <w:rPr>
                <w:lang w:eastAsia="zh-CN"/>
              </w:rPr>
              <w:t>, we have the following suggestion:</w:t>
            </w:r>
          </w:p>
          <w:tbl>
            <w:tblPr>
              <w:tblStyle w:val="TableGrid"/>
              <w:tblW w:w="0" w:type="auto"/>
              <w:tblLook w:val="04A0" w:firstRow="1" w:lastRow="0" w:firstColumn="1" w:lastColumn="0" w:noHBand="0" w:noVBand="1"/>
            </w:tblPr>
            <w:tblGrid>
              <w:gridCol w:w="6462"/>
            </w:tblGrid>
            <w:tr w:rsidR="00A200AF" w14:paraId="58085851" w14:textId="77777777">
              <w:tc>
                <w:tcPr>
                  <w:tcW w:w="6462" w:type="dxa"/>
                </w:tcPr>
                <w:p w14:paraId="3C926A64" w14:textId="77777777" w:rsidR="00A200AF" w:rsidRDefault="004D02E8">
                  <w:pPr>
                    <w:rPr>
                      <w:lang w:eastAsia="zh-CN"/>
                    </w:rPr>
                  </w:pPr>
                  <w:r>
                    <w:rPr>
                      <w:color w:val="000000" w:themeColor="text1"/>
                    </w:rPr>
                    <w:t>The UE, subject to UE capability, may be requested via [higher layer parameter] to perform DL RSCP or DL RSCPD measurements on indicated DL PRS resource sets occurring within</w:t>
                  </w:r>
                  <w:r>
                    <w:rPr>
                      <w:rFonts w:hint="eastAsia"/>
                      <w:color w:val="000000" w:themeColor="text1"/>
                      <w:lang w:val="en-US" w:eastAsia="zh-CN"/>
                    </w:rPr>
                    <w:t xml:space="preserve"> </w:t>
                  </w:r>
                  <w:del w:id="218" w:author="00335016" w:date="2023-06-06T11:31:00Z">
                    <w:r>
                      <w:rPr>
                        <w:rFonts w:hint="eastAsia"/>
                        <w:color w:val="000000" w:themeColor="text1"/>
                        <w:lang w:val="en-US" w:eastAsia="zh-CN"/>
                      </w:rPr>
                      <w:delText>a</w:delText>
                    </w:r>
                    <w:r>
                      <w:rPr>
                        <w:color w:val="000000" w:themeColor="text1"/>
                      </w:rPr>
                      <w:delText xml:space="preserve"> </w:delText>
                    </w:r>
                  </w:del>
                  <w:ins w:id="219" w:author="00335016" w:date="2023-06-06T11:30:00Z">
                    <w:r>
                      <w:rPr>
                        <w:rFonts w:hint="eastAsia"/>
                        <w:color w:val="000000" w:themeColor="text1"/>
                        <w:lang w:val="en-US" w:eastAsia="zh-CN"/>
                      </w:rPr>
                      <w:t>o</w:t>
                    </w:r>
                  </w:ins>
                  <w:ins w:id="220" w:author="00335016" w:date="2023-06-06T11:31:00Z">
                    <w:r>
                      <w:rPr>
                        <w:rFonts w:hint="eastAsia"/>
                        <w:color w:val="000000" w:themeColor="text1"/>
                        <w:lang w:val="en-US" w:eastAsia="zh-CN"/>
                      </w:rPr>
                      <w:t>ne or more</w:t>
                    </w:r>
                  </w:ins>
                  <w:r>
                    <w:rPr>
                      <w:color w:val="000000" w:themeColor="text1"/>
                    </w:rPr>
                    <w:t xml:space="preserve"> time window</w:t>
                  </w:r>
                  <w:ins w:id="221" w:author="00335016" w:date="2023-06-06T11:31:00Z">
                    <w:r>
                      <w:rPr>
                        <w:rFonts w:hint="eastAsia"/>
                        <w:color w:val="000000" w:themeColor="text1"/>
                        <w:lang w:val="en-US" w:eastAsia="zh-CN"/>
                      </w:rPr>
                      <w:t>(s)</w:t>
                    </w:r>
                  </w:ins>
                  <w:r>
                    <w:rPr>
                      <w:color w:val="000000" w:themeColor="text1"/>
                    </w:rPr>
                    <w:t xml:space="preserve"> indicated by [</w:t>
                  </w:r>
                  <w:r>
                    <w:rPr>
                      <w:i/>
                      <w:iCs/>
                      <w:color w:val="000000" w:themeColor="text1"/>
                    </w:rPr>
                    <w:t>higher layer parameter</w:t>
                  </w:r>
                  <w:r>
                    <w:rPr>
                      <w:color w:val="000000" w:themeColor="text1"/>
                    </w:rPr>
                    <w:t>].</w:t>
                  </w:r>
                </w:p>
              </w:tc>
            </w:tr>
          </w:tbl>
          <w:p w14:paraId="5330FB09" w14:textId="77777777" w:rsidR="00A200AF" w:rsidRDefault="00A200AF">
            <w:pPr>
              <w:rPr>
                <w:lang w:val="en-US" w:eastAsia="zh-CN"/>
              </w:rPr>
            </w:pPr>
          </w:p>
          <w:p w14:paraId="191B596B" w14:textId="77777777" w:rsidR="00A200AF" w:rsidRDefault="004D02E8">
            <w:pPr>
              <w:rPr>
                <w:lang w:val="en-US" w:eastAsia="zh-CN"/>
              </w:rPr>
            </w:pPr>
            <w:r>
              <w:rPr>
                <w:rFonts w:hint="eastAsia"/>
                <w:b/>
                <w:bCs/>
                <w:lang w:val="en-US" w:eastAsia="zh-CN"/>
              </w:rPr>
              <w:t>Comment 3:</w:t>
            </w:r>
            <w:r>
              <w:rPr>
                <w:rFonts w:hint="eastAsia"/>
                <w:lang w:val="en-US" w:eastAsia="zh-CN"/>
              </w:rPr>
              <w:t xml:space="preserve"> For the TA adjustment part, as far as we know, it has been reflected in 38.213 as follows:</w:t>
            </w:r>
          </w:p>
          <w:tbl>
            <w:tblPr>
              <w:tblStyle w:val="TableGrid"/>
              <w:tblW w:w="0" w:type="auto"/>
              <w:tblLook w:val="04A0" w:firstRow="1" w:lastRow="0" w:firstColumn="1" w:lastColumn="0" w:noHBand="0" w:noVBand="1"/>
            </w:tblPr>
            <w:tblGrid>
              <w:gridCol w:w="6462"/>
            </w:tblGrid>
            <w:tr w:rsidR="00A200AF" w14:paraId="3DA87CAB" w14:textId="77777777">
              <w:tc>
                <w:tcPr>
                  <w:tcW w:w="6462" w:type="dxa"/>
                </w:tcPr>
                <w:p w14:paraId="49422CD8" w14:textId="77777777" w:rsidR="00A200AF" w:rsidRDefault="004D02E8">
                  <w:pPr>
                    <w:rPr>
                      <w:highlight w:val="cyan"/>
                      <w:lang w:val="en-US" w:eastAsia="zh-CN"/>
                    </w:rPr>
                  </w:pPr>
                  <w:r>
                    <w:rPr>
                      <w:rFonts w:hint="eastAsia"/>
                      <w:highlight w:val="cyan"/>
                      <w:lang w:val="en-US" w:eastAsia="zh-CN"/>
                    </w:rPr>
                    <w:t>Draft CR of TS 38.213</w:t>
                  </w:r>
                </w:p>
                <w:p w14:paraId="0ABF458B" w14:textId="77777777" w:rsidR="00A200AF" w:rsidRDefault="004D02E8">
                  <w:pPr>
                    <w:rPr>
                      <w:rFonts w:eastAsia="MS Mincho"/>
                      <w:lang w:eastAsia="zh-CN"/>
                    </w:rPr>
                  </w:pPr>
                  <w:r>
                    <w:rPr>
                      <w:lang w:eastAsia="zh-CN"/>
                    </w:rPr>
                    <w:t xml:space="preserve">If a UE transmits SRS based on a configuration by </w:t>
                  </w:r>
                  <w:r>
                    <w:rPr>
                      <w:i/>
                      <w:lang w:eastAsia="zh-CN"/>
                    </w:rPr>
                    <w:t>SRS-</w:t>
                  </w:r>
                  <w:proofErr w:type="spellStart"/>
                  <w:r>
                    <w:rPr>
                      <w:i/>
                      <w:lang w:eastAsia="zh-CN"/>
                    </w:rPr>
                    <w:t>PosResourceSet</w:t>
                  </w:r>
                  <w:proofErr w:type="spellEnd"/>
                  <w:r>
                    <w:rPr>
                      <w:iCs/>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InactiveConfig-ValidityArea</w:t>
                  </w:r>
                  <w:proofErr w:type="spellEnd"/>
                  <w:r>
                    <w:rPr>
                      <w:iCs/>
                      <w:lang w:eastAsia="zh-CN"/>
                    </w:rPr>
                    <w:t xml:space="preserve"> </w:t>
                  </w:r>
                  <w:r>
                    <w:rPr>
                      <w:lang w:eastAsia="zh-CN"/>
                    </w:rPr>
                    <w:t xml:space="preserve">in RRC_INACTIVE state, the UE can autonomously update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Pr>
                      <w:lang w:eastAsia="zh-CN"/>
                    </w:rPr>
                    <w:t xml:space="preserve"> at cell reselection if the UE is provided </w:t>
                  </w:r>
                  <w:r>
                    <w:rPr>
                      <w:i/>
                      <w:iCs/>
                      <w:lang w:eastAsia="zh-CN"/>
                    </w:rPr>
                    <w:t>SRS-</w:t>
                  </w:r>
                  <w:proofErr w:type="spellStart"/>
                  <w:r>
                    <w:rPr>
                      <w:i/>
                      <w:iCs/>
                      <w:lang w:eastAsia="zh-CN"/>
                    </w:rPr>
                    <w:t>autonomousTAupdate</w:t>
                  </w:r>
                  <w:proofErr w:type="spellEnd"/>
                  <w:r>
                    <w:rPr>
                      <w:lang w:eastAsia="zh-CN"/>
                    </w:rPr>
                    <w:t xml:space="preserve">; else, the UE maintains the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Pr>
                      <w:lang w:eastAsia="zh-CN"/>
                    </w:rPr>
                    <w:t xml:space="preserve"> of a last serving cell prior to the </w:t>
                  </w:r>
                  <w:r>
                    <w:rPr>
                      <w:iCs/>
                    </w:rPr>
                    <w:t>release of a dedicated RRC connection.</w:t>
                  </w:r>
                  <w:r>
                    <w:rPr>
                      <w:lang w:eastAsia="zh-CN"/>
                    </w:rPr>
                    <w:t xml:space="preserve"> </w:t>
                  </w:r>
                  <w:r>
                    <w:rPr>
                      <w:rFonts w:eastAsia="MS Mincho"/>
                    </w:rPr>
                    <w:t xml:space="preserve"> </w:t>
                  </w:r>
                </w:p>
              </w:tc>
            </w:tr>
          </w:tbl>
          <w:p w14:paraId="03C39387" w14:textId="77777777" w:rsidR="00A200AF" w:rsidRDefault="004D02E8">
            <w:pPr>
              <w:rPr>
                <w:lang w:val="en-US" w:eastAsia="zh-CN"/>
              </w:rPr>
            </w:pPr>
            <w:r>
              <w:rPr>
                <w:rFonts w:hint="eastAsia"/>
                <w:lang w:val="en-US" w:eastAsia="zh-CN"/>
              </w:rPr>
              <w:t xml:space="preserve">Our suggestions </w:t>
            </w:r>
            <w:proofErr w:type="gramStart"/>
            <w:r>
              <w:rPr>
                <w:rFonts w:hint="eastAsia"/>
                <w:lang w:val="en-US" w:eastAsia="zh-CN"/>
              </w:rPr>
              <w:t>is</w:t>
            </w:r>
            <w:proofErr w:type="gramEnd"/>
            <w:r>
              <w:rPr>
                <w:rFonts w:hint="eastAsia"/>
                <w:lang w:val="en-US" w:eastAsia="zh-CN"/>
              </w:rPr>
              <w:t xml:space="preserve"> removing the description in the current draft CR for TS 38.214:</w:t>
            </w:r>
          </w:p>
          <w:tbl>
            <w:tblPr>
              <w:tblStyle w:val="TableGrid"/>
              <w:tblW w:w="0" w:type="auto"/>
              <w:tblLook w:val="04A0" w:firstRow="1" w:lastRow="0" w:firstColumn="1" w:lastColumn="0" w:noHBand="0" w:noVBand="1"/>
            </w:tblPr>
            <w:tblGrid>
              <w:gridCol w:w="6462"/>
            </w:tblGrid>
            <w:tr w:rsidR="00A200AF" w14:paraId="705DBE1B" w14:textId="77777777">
              <w:tc>
                <w:tcPr>
                  <w:tcW w:w="6462" w:type="dxa"/>
                </w:tcPr>
                <w:p w14:paraId="00FF48A3" w14:textId="77777777" w:rsidR="00A200AF" w:rsidRDefault="004D02E8">
                  <w:pPr>
                    <w:rPr>
                      <w:rFonts w:eastAsia="MS Mincho"/>
                      <w:lang w:val="en-US"/>
                    </w:rPr>
                  </w:pPr>
                  <w:r>
                    <w:rPr>
                      <w:rFonts w:hint="eastAsia"/>
                      <w:highlight w:val="cyan"/>
                      <w:lang w:val="en-US" w:eastAsia="zh-CN"/>
                    </w:rPr>
                    <w:t>Draft CR of TS 38.214</w:t>
                  </w:r>
                </w:p>
                <w:p w14:paraId="5C92373B" w14:textId="77777777" w:rsidR="00A200AF" w:rsidRDefault="004D02E8">
                  <w:pPr>
                    <w:rPr>
                      <w:rFonts w:eastAsia="MS Mincho"/>
                      <w:lang w:eastAsia="zh-CN"/>
                    </w:rPr>
                  </w:pPr>
                  <w:del w:id="222" w:author="00335016" w:date="2023-06-06T14:00:00Z">
                    <w:r>
                      <w:delText>The UE is expected to be configured with SRS, via [</w:delText>
                    </w:r>
                    <w:r>
                      <w:rPr>
                        <w:i/>
                        <w:iCs/>
                      </w:rPr>
                      <w:delText>SRS-PosRRC-InactiveConfig-ValidityArea</w:delText>
                    </w:r>
                    <w:r>
                      <w:delText>], valid in multiple cells within a validity area for RRC_INACTIVE mode. The UE in RRC_INACTIVE mode maintains the timing advance from the last serving cell. The UE may be configured to adjust the timing advance only when it selects a different cell.</w:delText>
                    </w:r>
                  </w:del>
                </w:p>
              </w:tc>
            </w:tr>
          </w:tbl>
          <w:p w14:paraId="5752F7C9" w14:textId="77777777" w:rsidR="00A200AF" w:rsidRDefault="00A200AF">
            <w:pPr>
              <w:rPr>
                <w:lang w:val="en-US" w:eastAsia="zh-CN"/>
              </w:rPr>
            </w:pPr>
          </w:p>
          <w:p w14:paraId="24F8BC1A" w14:textId="77777777" w:rsidR="00A200AF" w:rsidRDefault="004D02E8">
            <w:pPr>
              <w:rPr>
                <w:lang w:val="en-US" w:eastAsia="zh-CN"/>
              </w:rPr>
            </w:pPr>
            <w:r>
              <w:rPr>
                <w:rFonts w:hint="eastAsia"/>
                <w:b/>
                <w:bCs/>
                <w:lang w:val="en-US" w:eastAsia="zh-CN"/>
              </w:rPr>
              <w:t>Comment 4:</w:t>
            </w:r>
            <w:r>
              <w:rPr>
                <w:rFonts w:hint="eastAsia"/>
                <w:lang w:val="en-US" w:eastAsia="zh-CN"/>
              </w:rPr>
              <w:t xml:space="preserve"> The yellow part of the following agreement seems not reflected in the current draft CR.</w:t>
            </w:r>
          </w:p>
          <w:p w14:paraId="7555025D" w14:textId="77777777" w:rsidR="00A200AF" w:rsidRDefault="004D02E8">
            <w:pPr>
              <w:snapToGrid w:val="0"/>
              <w:spacing w:after="0"/>
              <w:rPr>
                <w:b/>
                <w:bCs/>
                <w:u w:val="single"/>
                <w:lang w:val="en-US"/>
              </w:rPr>
            </w:pPr>
            <w:r>
              <w:rPr>
                <w:b/>
                <w:bCs/>
                <w:u w:val="single"/>
                <w:lang w:val="en-US" w:eastAsia="zh-CN"/>
              </w:rPr>
              <w:t>Agreement</w:t>
            </w:r>
          </w:p>
          <w:p w14:paraId="5948B094" w14:textId="77777777" w:rsidR="00A200AF" w:rsidRDefault="004D02E8">
            <w:pPr>
              <w:snapToGrid w:val="0"/>
              <w:spacing w:after="0"/>
              <w:jc w:val="left"/>
              <w:rPr>
                <w:bCs/>
                <w:lang w:val="en-US"/>
              </w:rPr>
            </w:pPr>
            <w:r>
              <w:rPr>
                <w:bCs/>
                <w:lang w:val="en-US" w:eastAsia="zh-CN" w:bidi="ar"/>
              </w:rPr>
              <w:t>For PRS bandwidth aggregation, w</w:t>
            </w:r>
            <w:r>
              <w:rPr>
                <w:rFonts w:eastAsia="Batang"/>
                <w:bCs/>
                <w:lang w:val="en-US" w:eastAsia="zh-CN" w:bidi="ar"/>
              </w:rPr>
              <w:t>ith regards to the signaling in the location information request message, introduce the following:</w:t>
            </w:r>
          </w:p>
          <w:p w14:paraId="54AB1546" w14:textId="77777777" w:rsidR="00A200AF" w:rsidRDefault="004D02E8">
            <w:pPr>
              <w:pStyle w:val="NormalWeb"/>
              <w:numPr>
                <w:ilvl w:val="0"/>
                <w:numId w:val="15"/>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rPr>
              <w:t xml:space="preserve">A request </w:t>
            </w:r>
            <w:r>
              <w:rPr>
                <w:rFonts w:eastAsia="SimSun"/>
                <w:bCs/>
                <w:color w:val="493118"/>
                <w:sz w:val="20"/>
                <w:szCs w:val="20"/>
                <w:lang w:eastAsia="zh-CN"/>
              </w:rPr>
              <w:t xml:space="preserve">to indicate UE </w:t>
            </w:r>
            <w:r>
              <w:rPr>
                <w:rFonts w:eastAsia="SimSun"/>
                <w:bCs/>
                <w:color w:val="493118"/>
                <w:sz w:val="20"/>
                <w:szCs w:val="20"/>
                <w:highlight w:val="yellow"/>
                <w:lang w:eastAsia="zh-CN"/>
              </w:rPr>
              <w:t xml:space="preserve">which two or three PFLs to be used for performing joint </w:t>
            </w:r>
            <w:proofErr w:type="gramStart"/>
            <w:r>
              <w:rPr>
                <w:rFonts w:eastAsia="SimSun"/>
                <w:bCs/>
                <w:color w:val="493118"/>
                <w:sz w:val="20"/>
                <w:szCs w:val="20"/>
                <w:highlight w:val="yellow"/>
                <w:lang w:eastAsia="zh-CN"/>
              </w:rPr>
              <w:t>measurement</w:t>
            </w:r>
            <w:proofErr w:type="gramEnd"/>
            <w:r>
              <w:rPr>
                <w:rFonts w:eastAsia="SimSun"/>
                <w:bCs/>
                <w:color w:val="493118"/>
                <w:sz w:val="20"/>
                <w:szCs w:val="20"/>
                <w:lang w:eastAsia="zh-CN"/>
              </w:rPr>
              <w:t xml:space="preserve"> </w:t>
            </w:r>
          </w:p>
          <w:p w14:paraId="425C13C4" w14:textId="77777777" w:rsidR="00A200AF" w:rsidRDefault="004D02E8">
            <w:pPr>
              <w:pStyle w:val="NormalWeb"/>
              <w:numPr>
                <w:ilvl w:val="0"/>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rPr>
              <w:t xml:space="preserve">A new </w:t>
            </w:r>
            <w:proofErr w:type="spellStart"/>
            <w:r>
              <w:rPr>
                <w:rFonts w:eastAsia="SimSun"/>
                <w:bCs/>
                <w:color w:val="493118"/>
                <w:sz w:val="20"/>
                <w:szCs w:val="20"/>
              </w:rPr>
              <w:t>ReportingGranularityfactor</w:t>
            </w:r>
            <w:proofErr w:type="spellEnd"/>
            <w:r>
              <w:rPr>
                <w:rFonts w:eastAsia="SimSun"/>
                <w:bCs/>
                <w:color w:val="493118"/>
                <w:sz w:val="20"/>
                <w:szCs w:val="20"/>
              </w:rPr>
              <w:t xml:space="preserve"> smaller than 0 which can be applicable at least when the LMF requests aggregated </w:t>
            </w:r>
            <w:proofErr w:type="gramStart"/>
            <w:r>
              <w:rPr>
                <w:rFonts w:eastAsia="SimSun"/>
                <w:bCs/>
                <w:color w:val="493118"/>
                <w:sz w:val="20"/>
                <w:szCs w:val="20"/>
              </w:rPr>
              <w:t>measurements</w:t>
            </w:r>
            <w:proofErr w:type="gramEnd"/>
          </w:p>
          <w:p w14:paraId="616F3146" w14:textId="77777777" w:rsidR="00A200AF" w:rsidRDefault="004D02E8">
            <w:pPr>
              <w:pStyle w:val="NormalWeb"/>
              <w:numPr>
                <w:ilvl w:val="1"/>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rPr>
              <w:t>Support at least the values of k</w:t>
            </w:r>
            <w:proofErr w:type="gramStart"/>
            <w:r>
              <w:rPr>
                <w:rFonts w:eastAsia="SimSun"/>
                <w:bCs/>
                <w:color w:val="493118"/>
                <w:sz w:val="20"/>
                <w:szCs w:val="20"/>
              </w:rPr>
              <w:t>={</w:t>
            </w:r>
            <w:proofErr w:type="gramEnd"/>
            <w:r>
              <w:rPr>
                <w:rFonts w:eastAsia="SimSun"/>
                <w:bCs/>
                <w:color w:val="493118"/>
                <w:sz w:val="20"/>
                <w:szCs w:val="20"/>
              </w:rPr>
              <w:t>-1,-2}</w:t>
            </w:r>
          </w:p>
          <w:p w14:paraId="01C239ED" w14:textId="77777777" w:rsidR="00A200AF" w:rsidRDefault="004D02E8">
            <w:pPr>
              <w:pStyle w:val="NormalWeb"/>
              <w:numPr>
                <w:ilvl w:val="2"/>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lang w:eastAsia="zh-CN"/>
              </w:rPr>
              <w:t xml:space="preserve">FFS other values </w:t>
            </w:r>
            <w:proofErr w:type="gramStart"/>
            <w:r>
              <w:rPr>
                <w:rFonts w:eastAsia="SimSun"/>
                <w:bCs/>
                <w:color w:val="493118"/>
                <w:sz w:val="20"/>
                <w:szCs w:val="20"/>
                <w:lang w:eastAsia="zh-CN"/>
              </w:rPr>
              <w:t>e.g.</w:t>
            </w:r>
            <w:proofErr w:type="gramEnd"/>
            <w:r>
              <w:rPr>
                <w:rFonts w:eastAsia="SimSun"/>
                <w:bCs/>
                <w:color w:val="493118"/>
                <w:sz w:val="20"/>
                <w:szCs w:val="20"/>
                <w:lang w:eastAsia="zh-CN"/>
              </w:rPr>
              <w:t xml:space="preserve"> -3, -4, -5, -6</w:t>
            </w:r>
          </w:p>
          <w:p w14:paraId="1334F75E" w14:textId="77777777" w:rsidR="00A200AF" w:rsidRDefault="004D02E8">
            <w:pPr>
              <w:pStyle w:val="NormalWeb"/>
              <w:numPr>
                <w:ilvl w:val="1"/>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lang w:eastAsia="zh-CN"/>
              </w:rPr>
              <w:t xml:space="preserve">Send RAN4 an LS to confirm the </w:t>
            </w:r>
            <w:proofErr w:type="gramStart"/>
            <w:r>
              <w:rPr>
                <w:rFonts w:eastAsia="SimSun"/>
                <w:bCs/>
                <w:color w:val="493118"/>
                <w:sz w:val="20"/>
                <w:szCs w:val="20"/>
                <w:lang w:eastAsia="zh-CN"/>
              </w:rPr>
              <w:t>feasibility</w:t>
            </w:r>
            <w:proofErr w:type="gramEnd"/>
          </w:p>
          <w:p w14:paraId="72028273" w14:textId="77777777" w:rsidR="00A200AF" w:rsidRDefault="004D02E8">
            <w:pPr>
              <w:rPr>
                <w:lang w:val="en-US" w:eastAsia="zh-CN"/>
              </w:rPr>
            </w:pPr>
            <w:r>
              <w:rPr>
                <w:rFonts w:hint="eastAsia"/>
                <w:lang w:val="en-US" w:eastAsia="zh-CN"/>
              </w:rPr>
              <w:t>In addition, in the measurement report, the report PRS resource set IDs should be the ones across the PFLs. Here is our suggestion:</w:t>
            </w:r>
          </w:p>
          <w:tbl>
            <w:tblPr>
              <w:tblStyle w:val="TableGrid"/>
              <w:tblW w:w="0" w:type="auto"/>
              <w:tblLook w:val="04A0" w:firstRow="1" w:lastRow="0" w:firstColumn="1" w:lastColumn="0" w:noHBand="0" w:noVBand="1"/>
            </w:tblPr>
            <w:tblGrid>
              <w:gridCol w:w="6462"/>
            </w:tblGrid>
            <w:tr w:rsidR="00A200AF" w14:paraId="4E9147F7" w14:textId="77777777">
              <w:tc>
                <w:tcPr>
                  <w:tcW w:w="6462" w:type="dxa"/>
                </w:tcPr>
                <w:p w14:paraId="65537A8C" w14:textId="77777777" w:rsidR="00A200AF" w:rsidRDefault="004D02E8">
                  <w:pPr>
                    <w:spacing w:afterLines="50" w:after="120"/>
                    <w:rPr>
                      <w:rFonts w:eastAsia="MS Mincho"/>
                      <w:lang w:eastAsia="zh-CN"/>
                    </w:rPr>
                  </w:pPr>
                  <w:r>
                    <w:rPr>
                      <w:color w:val="000000" w:themeColor="text1"/>
                    </w:rPr>
                    <w:t>The UE may report via higher layer parameter [</w:t>
                  </w:r>
                  <w:r>
                    <w:rPr>
                      <w:i/>
                      <w:iCs/>
                      <w:color w:val="000000" w:themeColor="text1"/>
                    </w:rPr>
                    <w:t>positioning frequency layer aggregation information</w:t>
                  </w:r>
                  <w:r>
                    <w:rPr>
                      <w:color w:val="000000" w:themeColor="text1"/>
                    </w:rPr>
                    <w:t>] which indicates if bandwidth aggregation is performed</w:t>
                  </w:r>
                  <w:ins w:id="223" w:author="蒋创新" w:date="2023-06-06T14:15:00Z">
                    <w:r>
                      <w:rPr>
                        <w:rFonts w:hint="eastAsia"/>
                        <w:color w:val="000000" w:themeColor="text1"/>
                        <w:lang w:val="en-US" w:eastAsia="zh-CN"/>
                      </w:rPr>
                      <w:t xml:space="preserve"> and </w:t>
                    </w:r>
                    <w:r>
                      <w:rPr>
                        <w:bCs/>
                        <w:color w:val="493118"/>
                        <w:lang w:val="en-US" w:eastAsia="zh-CN"/>
                      </w:rPr>
                      <w:t xml:space="preserve">which two or three </w:t>
                    </w:r>
                  </w:ins>
                  <w:ins w:id="224" w:author="蒋创新" w:date="2023-06-06T14:16:00Z">
                    <w:r>
                      <w:rPr>
                        <w:color w:val="000000" w:themeColor="text1"/>
                      </w:rPr>
                      <w:t>DL PRS positioning frequency layers</w:t>
                    </w:r>
                  </w:ins>
                  <w:ins w:id="225" w:author="蒋创新" w:date="2023-06-06T14:15:00Z">
                    <w:r>
                      <w:rPr>
                        <w:bCs/>
                        <w:color w:val="493118"/>
                        <w:lang w:val="en-US" w:eastAsia="zh-CN"/>
                      </w:rPr>
                      <w:t xml:space="preserve"> to be used</w:t>
                    </w:r>
                  </w:ins>
                  <w:r>
                    <w:rPr>
                      <w:color w:val="000000" w:themeColor="text1"/>
                    </w:rPr>
                    <w:t xml:space="preserve"> for the joint DL RSTD measurement(s) and the joint UE Rx-Tx time difference measurement(s). In a measurement report, </w:t>
                  </w:r>
                  <w:r>
                    <w:t xml:space="preserve">the UE may report PRS resource set IDs </w:t>
                  </w:r>
                  <w:ins w:id="226" w:author="蒋创新" w:date="2023-06-06T14:17:00Z">
                    <w:r>
                      <w:rPr>
                        <w:rFonts w:hint="eastAsia"/>
                        <w:lang w:val="en-US" w:eastAsia="zh-CN"/>
                      </w:rPr>
                      <w:t>across the two or three DL PRS positioning frequency layers</w:t>
                    </w:r>
                  </w:ins>
                  <w:r>
                    <w:rPr>
                      <w:rFonts w:hint="eastAsia"/>
                      <w:lang w:val="en-US" w:eastAsia="zh-CN"/>
                    </w:rPr>
                    <w:t xml:space="preserve"> </w:t>
                  </w:r>
                  <w:r>
                    <w:t>used to perform the joint DL RSTD measurement or the joint UE Rx-Tx time difference measurement</w:t>
                  </w:r>
                </w:p>
              </w:tc>
            </w:tr>
          </w:tbl>
          <w:p w14:paraId="3682B948" w14:textId="77777777" w:rsidR="00A200AF" w:rsidRDefault="00A200AF">
            <w:pPr>
              <w:rPr>
                <w:lang w:val="en-US" w:eastAsia="zh-CN"/>
              </w:rPr>
            </w:pPr>
          </w:p>
          <w:p w14:paraId="500ABDDF" w14:textId="77777777" w:rsidR="00A200AF" w:rsidRDefault="00A200AF">
            <w:pPr>
              <w:rPr>
                <w:lang w:val="en-US" w:eastAsia="zh-CN"/>
              </w:rPr>
            </w:pPr>
          </w:p>
          <w:p w14:paraId="4722EF20" w14:textId="77777777" w:rsidR="00A200AF" w:rsidRDefault="004D02E8">
            <w:pPr>
              <w:rPr>
                <w:lang w:val="en-US" w:eastAsia="zh-CN"/>
              </w:rPr>
            </w:pPr>
            <w:r>
              <w:rPr>
                <w:rFonts w:hint="eastAsia"/>
                <w:b/>
                <w:bCs/>
                <w:lang w:val="en-US" w:eastAsia="zh-CN"/>
              </w:rPr>
              <w:t>Comment 5:</w:t>
            </w:r>
            <w:r>
              <w:rPr>
                <w:rFonts w:hint="eastAsia"/>
                <w:lang w:val="en-US" w:eastAsia="zh-CN"/>
              </w:rPr>
              <w:t xml:space="preserve"> We agree with Intel</w:t>
            </w:r>
            <w:r>
              <w:rPr>
                <w:lang w:val="en-US" w:eastAsia="zh-CN"/>
              </w:rPr>
              <w:t>’</w:t>
            </w:r>
            <w:r>
              <w:rPr>
                <w:rFonts w:hint="eastAsia"/>
                <w:lang w:val="en-US" w:eastAsia="zh-CN"/>
              </w:rPr>
              <w:t xml:space="preserve">s comment 3 that it is better to mention </w:t>
            </w:r>
            <w:r>
              <w:rPr>
                <w:szCs w:val="24"/>
                <w:lang w:eastAsia="zh-CN"/>
              </w:rPr>
              <w:t xml:space="preserve">that the hopping bandwidth may be larger than the maximum bandwidth that is supported by </w:t>
            </w:r>
            <w:proofErr w:type="spellStart"/>
            <w:r>
              <w:rPr>
                <w:szCs w:val="24"/>
                <w:lang w:eastAsia="zh-CN"/>
              </w:rPr>
              <w:t>RedCap</w:t>
            </w:r>
            <w:proofErr w:type="spellEnd"/>
            <w:r>
              <w:rPr>
                <w:szCs w:val="24"/>
                <w:lang w:eastAsia="zh-CN"/>
              </w:rPr>
              <w:t xml:space="preserve"> UEs</w:t>
            </w:r>
            <w:r>
              <w:rPr>
                <w:rFonts w:hint="eastAsia"/>
                <w:szCs w:val="24"/>
                <w:lang w:val="en-US" w:eastAsia="zh-CN"/>
              </w:rPr>
              <w:t>. Here is our suggestion:</w:t>
            </w:r>
          </w:p>
          <w:tbl>
            <w:tblPr>
              <w:tblStyle w:val="TableGrid"/>
              <w:tblW w:w="0" w:type="auto"/>
              <w:tblLook w:val="04A0" w:firstRow="1" w:lastRow="0" w:firstColumn="1" w:lastColumn="0" w:noHBand="0" w:noVBand="1"/>
            </w:tblPr>
            <w:tblGrid>
              <w:gridCol w:w="6554"/>
            </w:tblGrid>
            <w:tr w:rsidR="00A200AF" w14:paraId="7E6D844D" w14:textId="77777777">
              <w:tc>
                <w:tcPr>
                  <w:tcW w:w="6564" w:type="dxa"/>
                </w:tcPr>
                <w:p w14:paraId="223C73AC" w14:textId="77777777" w:rsidR="00A200AF" w:rsidRDefault="004D02E8">
                  <w:pPr>
                    <w:rPr>
                      <w:lang w:val="en-US" w:eastAsia="zh-CN"/>
                    </w:rPr>
                  </w:pPr>
                  <w:r w:rsidRPr="009E5271">
                    <w:rPr>
                      <w:lang w:val="en-US"/>
                    </w:rPr>
                    <w:t>The reduced capability UE transmit frequency hopping is performed within one SRS resource for positioning</w:t>
                  </w:r>
                  <w:ins w:id="227" w:author="蒋创新" w:date="2023-06-06T14:22:00Z">
                    <w:r>
                      <w:rPr>
                        <w:rFonts w:hint="eastAsia"/>
                        <w:lang w:val="en-US" w:eastAsia="zh-CN"/>
                      </w:rPr>
                      <w:t xml:space="preserve"> </w:t>
                    </w:r>
                    <w:r>
                      <w:rPr>
                        <w:lang w:val="en-US"/>
                      </w:rPr>
                      <w:t>that may be configured with a bandwidth larger than the maximum bandwidth supported by the reduced capability UE</w:t>
                    </w:r>
                  </w:ins>
                  <w:r>
                    <w:rPr>
                      <w:rFonts w:hint="eastAsia"/>
                      <w:lang w:val="en-US" w:eastAsia="zh-CN"/>
                    </w:rPr>
                    <w:t>.</w:t>
                  </w:r>
                </w:p>
                <w:p w14:paraId="042E472F" w14:textId="77777777" w:rsidR="00A200AF" w:rsidRDefault="00A200AF">
                  <w:pPr>
                    <w:overflowPunct/>
                    <w:autoSpaceDE/>
                    <w:autoSpaceDN/>
                    <w:adjustRightInd/>
                    <w:spacing w:after="0"/>
                    <w:contextualSpacing/>
                    <w:textAlignment w:val="auto"/>
                    <w:rPr>
                      <w:szCs w:val="24"/>
                      <w:lang w:eastAsia="zh-CN"/>
                    </w:rPr>
                  </w:pPr>
                </w:p>
              </w:tc>
            </w:tr>
          </w:tbl>
          <w:p w14:paraId="4A7980F2" w14:textId="77777777" w:rsidR="00A200AF" w:rsidRDefault="00A200AF">
            <w:pPr>
              <w:overflowPunct/>
              <w:autoSpaceDE/>
              <w:autoSpaceDN/>
              <w:adjustRightInd/>
              <w:spacing w:after="0"/>
              <w:contextualSpacing/>
              <w:textAlignment w:val="auto"/>
              <w:rPr>
                <w:szCs w:val="24"/>
                <w:lang w:eastAsia="zh-CN"/>
              </w:rPr>
            </w:pPr>
          </w:p>
          <w:p w14:paraId="3254B13C" w14:textId="77777777" w:rsidR="00A200AF" w:rsidRDefault="00A200AF">
            <w:pPr>
              <w:rPr>
                <w:lang w:val="en-US" w:eastAsia="zh-CN"/>
              </w:rPr>
            </w:pPr>
          </w:p>
        </w:tc>
        <w:tc>
          <w:tcPr>
            <w:tcW w:w="1150" w:type="dxa"/>
          </w:tcPr>
          <w:p w14:paraId="76202528" w14:textId="77777777" w:rsidR="00A200AF" w:rsidRDefault="00A200AF"/>
        </w:tc>
      </w:tr>
      <w:tr w:rsidR="00921D41" w14:paraId="773FD844" w14:textId="77777777">
        <w:trPr>
          <w:trHeight w:val="53"/>
          <w:jc w:val="center"/>
        </w:trPr>
        <w:tc>
          <w:tcPr>
            <w:tcW w:w="1405" w:type="dxa"/>
          </w:tcPr>
          <w:p w14:paraId="04725612" w14:textId="6758ACE0" w:rsidR="00921D41" w:rsidRPr="00921D41" w:rsidRDefault="00921D41">
            <w:pPr>
              <w:rPr>
                <w:rFonts w:eastAsiaTheme="minorEastAsia"/>
                <w:lang w:val="en-US" w:eastAsia="ko-KR"/>
              </w:rPr>
            </w:pPr>
            <w:r w:rsidRPr="00921D41">
              <w:rPr>
                <w:rFonts w:eastAsiaTheme="minorEastAsia" w:hint="eastAsia"/>
                <w:lang w:val="en-US" w:eastAsia="ko-KR"/>
              </w:rPr>
              <w:t>LGE</w:t>
            </w:r>
          </w:p>
        </w:tc>
        <w:tc>
          <w:tcPr>
            <w:tcW w:w="6780" w:type="dxa"/>
          </w:tcPr>
          <w:p w14:paraId="5BF822A9" w14:textId="77777777" w:rsidR="00921D41" w:rsidRDefault="00921D41">
            <w:pPr>
              <w:rPr>
                <w:rFonts w:eastAsiaTheme="minorEastAsia"/>
                <w:b/>
                <w:bCs/>
                <w:lang w:eastAsia="ko-KR"/>
              </w:rPr>
            </w:pPr>
            <w:r>
              <w:rPr>
                <w:rFonts w:eastAsiaTheme="minorEastAsia" w:hint="eastAsia"/>
                <w:b/>
                <w:bCs/>
                <w:lang w:eastAsia="ko-KR"/>
              </w:rPr>
              <w:t>Comment 1:</w:t>
            </w:r>
          </w:p>
          <w:p w14:paraId="7D3DF230" w14:textId="6FD17133" w:rsidR="00921D41" w:rsidRDefault="00921D41">
            <w:pPr>
              <w:rPr>
                <w:rFonts w:eastAsiaTheme="minorEastAsia"/>
                <w:bCs/>
                <w:lang w:eastAsia="ko-KR"/>
              </w:rPr>
            </w:pPr>
            <w:r>
              <w:rPr>
                <w:rFonts w:eastAsiaTheme="minorEastAsia"/>
                <w:bCs/>
                <w:lang w:eastAsia="ko-KR"/>
              </w:rPr>
              <w:t>For a share resource pool, the frequency domain granularity of SL PRS resource is subchannel as same as PSSCH. But for a dedicated resource pool, we don’t have agreement on the frequency domain granularity of SL PRS resource, which can be RB or subchannel.</w:t>
            </w:r>
            <w:r w:rsidR="00E56353">
              <w:rPr>
                <w:rFonts w:eastAsiaTheme="minorEastAsia"/>
                <w:bCs/>
                <w:lang w:eastAsia="ko-KR"/>
              </w:rPr>
              <w:t xml:space="preserve"> </w:t>
            </w:r>
            <w:proofErr w:type="gramStart"/>
            <w:r w:rsidR="00E56353">
              <w:rPr>
                <w:rFonts w:eastAsiaTheme="minorEastAsia"/>
                <w:bCs/>
                <w:lang w:eastAsia="ko-KR"/>
              </w:rPr>
              <w:t>So</w:t>
            </w:r>
            <w:proofErr w:type="gramEnd"/>
            <w:r w:rsidR="00E56353">
              <w:rPr>
                <w:rFonts w:eastAsiaTheme="minorEastAsia"/>
                <w:bCs/>
                <w:lang w:eastAsia="ko-KR"/>
              </w:rPr>
              <w:t xml:space="preserve"> we suggest to delete the yellow part in the following sub-bullet</w:t>
            </w:r>
            <w:r w:rsidR="00171697">
              <w:rPr>
                <w:rFonts w:eastAsiaTheme="minorEastAsia"/>
                <w:bCs/>
                <w:lang w:eastAsia="ko-KR"/>
              </w:rPr>
              <w:t xml:space="preserve"> in Section 8.2.4</w:t>
            </w:r>
            <w:r w:rsidR="00E56353">
              <w:rPr>
                <w:rFonts w:eastAsiaTheme="minorEastAsia"/>
                <w:bCs/>
                <w:lang w:eastAsia="ko-KR"/>
              </w:rPr>
              <w:t>.</w:t>
            </w:r>
          </w:p>
          <w:p w14:paraId="6B0929C3" w14:textId="77777777" w:rsidR="00E56353" w:rsidRPr="007B08D3" w:rsidRDefault="00E56353" w:rsidP="00E56353">
            <w:pPr>
              <w:pStyle w:val="ListParagraph"/>
              <w:ind w:left="567" w:hanging="283"/>
              <w:rPr>
                <w:ins w:id="228" w:author="Mihai Enescu" w:date="2023-06-05T05:19:00Z"/>
                <w:szCs w:val="20"/>
              </w:rPr>
            </w:pPr>
            <w:ins w:id="229" w:author="Mihai Enescu" w:date="2023-06-05T18:50:00Z">
              <w:r>
                <w:t>-</w:t>
              </w:r>
              <w:r>
                <w:tab/>
              </w:r>
              <w:r w:rsidRPr="007B08D3">
                <w:rPr>
                  <w:szCs w:val="20"/>
                </w:rPr>
                <w:t xml:space="preserve"> </w:t>
              </w:r>
            </w:ins>
            <w:ins w:id="230" w:author="Mihai Enescu" w:date="2023-06-05T05:26:00Z">
              <w:r w:rsidRPr="00AE0D69">
                <w:rPr>
                  <w:szCs w:val="20"/>
                </w:rPr>
                <w:t>[</w:t>
              </w:r>
            </w:ins>
            <w:ins w:id="231" w:author="Mihai Enescu" w:date="2023-06-05T05:25:00Z">
              <w:r w:rsidRPr="00AE0D69">
                <w:rPr>
                  <w:i/>
                  <w:szCs w:val="20"/>
                </w:rPr>
                <w:t>SL PRS frequency domain allocation</w:t>
              </w:r>
            </w:ins>
            <w:ins w:id="232" w:author="Mihai Enescu" w:date="2023-06-05T05:26:00Z">
              <w:r w:rsidRPr="00AE0D69">
                <w:rPr>
                  <w:szCs w:val="20"/>
                </w:rPr>
                <w:t>]</w:t>
              </w:r>
            </w:ins>
            <w:ins w:id="233" w:author="Mihai Enescu" w:date="2023-06-05T05:25:00Z">
              <w:r>
                <w:rPr>
                  <w:iCs/>
                  <w:szCs w:val="20"/>
                </w:rPr>
                <w:t xml:space="preserve"> </w:t>
              </w:r>
              <w:commentRangeStart w:id="234"/>
              <w:commentRangeEnd w:id="234"/>
              <w:r>
                <w:rPr>
                  <w:rStyle w:val="CommentReference"/>
                  <w:lang w:val="x-none"/>
                </w:rPr>
                <w:commentReference w:id="234"/>
              </w:r>
            </w:ins>
            <w:ins w:id="236" w:author="Mihai Enescu" w:date="2023-06-05T05:30:00Z">
              <w:r>
                <w:rPr>
                  <w:iCs/>
                  <w:szCs w:val="20"/>
                </w:rPr>
                <w:t xml:space="preserve">indicates </w:t>
              </w:r>
            </w:ins>
            <w:ins w:id="237" w:author="Mihai Enescu" w:date="2023-06-05T05:32:00Z">
              <w:r>
                <w:rPr>
                  <w:iCs/>
                  <w:szCs w:val="20"/>
                </w:rPr>
                <w:t xml:space="preserve">the frequency location </w:t>
              </w:r>
              <w:r w:rsidRPr="00E56353">
                <w:rPr>
                  <w:iCs/>
                  <w:strike/>
                  <w:szCs w:val="20"/>
                  <w:highlight w:val="yellow"/>
                </w:rPr>
                <w:t>and</w:t>
              </w:r>
              <w:r w:rsidRPr="00E56353">
                <w:rPr>
                  <w:iCs/>
                  <w:strike/>
                  <w:szCs w:val="20"/>
                </w:rPr>
                <w:t xml:space="preserve"> </w:t>
              </w:r>
            </w:ins>
            <w:ins w:id="238" w:author="Mihai Enescu" w:date="2023-06-05T05:30:00Z">
              <w:r w:rsidRPr="00E56353">
                <w:rPr>
                  <w:iCs/>
                  <w:strike/>
                  <w:szCs w:val="20"/>
                  <w:highlight w:val="yellow"/>
                </w:rPr>
                <w:t>the number of resource blocks configured for SL PRS transmission</w:t>
              </w:r>
              <w:r w:rsidRPr="00E56353">
                <w:rPr>
                  <w:iCs/>
                  <w:strike/>
                  <w:szCs w:val="20"/>
                </w:rPr>
                <w:t>.</w:t>
              </w:r>
            </w:ins>
          </w:p>
          <w:p w14:paraId="0E5842D9" w14:textId="77777777" w:rsidR="00E56353" w:rsidRPr="00E56353" w:rsidRDefault="00E56353">
            <w:pPr>
              <w:rPr>
                <w:rFonts w:eastAsiaTheme="minorEastAsia"/>
                <w:bCs/>
                <w:lang w:eastAsia="ko-KR"/>
              </w:rPr>
            </w:pPr>
          </w:p>
          <w:p w14:paraId="155A60DE" w14:textId="77777777" w:rsidR="00E56353" w:rsidRPr="00FB7B7D" w:rsidRDefault="00E56353" w:rsidP="00E56353">
            <w:pPr>
              <w:rPr>
                <w:b/>
                <w:iCs/>
              </w:rPr>
            </w:pPr>
            <w:r w:rsidRPr="00FB7B7D">
              <w:rPr>
                <w:b/>
                <w:iCs/>
                <w:highlight w:val="green"/>
              </w:rPr>
              <w:t>Agreement</w:t>
            </w:r>
          </w:p>
          <w:p w14:paraId="4742D3C7" w14:textId="77777777" w:rsidR="00E56353" w:rsidRPr="00FB7B7D" w:rsidRDefault="00E56353" w:rsidP="00E56353">
            <w:pPr>
              <w:numPr>
                <w:ilvl w:val="0"/>
                <w:numId w:val="17"/>
              </w:numPr>
              <w:tabs>
                <w:tab w:val="left" w:pos="0"/>
              </w:tabs>
              <w:overflowPunct/>
              <w:autoSpaceDE/>
              <w:autoSpaceDN/>
              <w:adjustRightInd/>
              <w:spacing w:after="0"/>
              <w:contextualSpacing/>
              <w:jc w:val="left"/>
              <w:textAlignment w:val="auto"/>
              <w:rPr>
                <w:iCs/>
              </w:rPr>
            </w:pPr>
            <w:r w:rsidRPr="00FB7B7D">
              <w:rPr>
                <w:iCs/>
              </w:rPr>
              <w:t>A SL PRS resource refers to a time-frequency resource within a slot of a dedicated SL PRS resource pool that is used for SL PRS transmission.</w:t>
            </w:r>
          </w:p>
          <w:p w14:paraId="69C35CCC"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rPr>
              <w:t>FFS: for a shared resource pool</w:t>
            </w:r>
          </w:p>
          <w:p w14:paraId="06CBE058" w14:textId="77777777" w:rsidR="00E56353" w:rsidRPr="00E56353" w:rsidRDefault="00E56353" w:rsidP="00E56353">
            <w:pPr>
              <w:numPr>
                <w:ilvl w:val="0"/>
                <w:numId w:val="17"/>
              </w:numPr>
              <w:tabs>
                <w:tab w:val="num" w:pos="0"/>
              </w:tabs>
              <w:overflowPunct/>
              <w:autoSpaceDE/>
              <w:autoSpaceDN/>
              <w:adjustRightInd/>
              <w:spacing w:after="0"/>
              <w:contextualSpacing/>
              <w:jc w:val="left"/>
              <w:textAlignment w:val="auto"/>
              <w:rPr>
                <w:iCs/>
              </w:rPr>
            </w:pPr>
            <w:r w:rsidRPr="00E56353">
              <w:rPr>
                <w:iCs/>
              </w:rPr>
              <w:t xml:space="preserve">Characteristics associated with a SL PRS resource include at least: </w:t>
            </w:r>
          </w:p>
          <w:p w14:paraId="566A4877"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rPr>
              <w:t xml:space="preserve">SL PRS resource ID, </w:t>
            </w:r>
          </w:p>
          <w:p w14:paraId="466AD56C"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rPr>
              <w:t xml:space="preserve">SL PRS comb offset and associated SL PRS comb size (N), </w:t>
            </w:r>
          </w:p>
          <w:p w14:paraId="0B8A620F"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rPr>
              <w:t>SL PRS starting symbol and number of SL PRS symbols (M),</w:t>
            </w:r>
          </w:p>
          <w:p w14:paraId="56E09A69"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color w:val="FF0000"/>
              </w:rPr>
              <w:t>SL PRS frequency domain allocation</w:t>
            </w:r>
            <w:r w:rsidRPr="00E56353">
              <w:rPr>
                <w:iCs/>
              </w:rPr>
              <w:t>,</w:t>
            </w:r>
          </w:p>
          <w:p w14:paraId="01909A7F"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rPr>
              <w:t>Note: Additional parameters can be included as/when identified.</w:t>
            </w:r>
          </w:p>
          <w:p w14:paraId="2383A047" w14:textId="77777777" w:rsidR="00E56353" w:rsidRPr="00E56353" w:rsidRDefault="00E56353" w:rsidP="00E56353">
            <w:pPr>
              <w:numPr>
                <w:ilvl w:val="1"/>
                <w:numId w:val="17"/>
              </w:numPr>
              <w:overflowPunct/>
              <w:autoSpaceDE/>
              <w:autoSpaceDN/>
              <w:adjustRightInd/>
              <w:spacing w:after="0"/>
              <w:contextualSpacing/>
              <w:jc w:val="left"/>
              <w:textAlignment w:val="auto"/>
              <w:rPr>
                <w:iCs/>
              </w:rPr>
            </w:pPr>
            <w:r w:rsidRPr="00E56353">
              <w:rPr>
                <w:iCs/>
              </w:rPr>
              <w:t xml:space="preserve">FFS: other time domain </w:t>
            </w:r>
            <w:proofErr w:type="gramStart"/>
            <w:r w:rsidRPr="00E56353">
              <w:rPr>
                <w:iCs/>
              </w:rPr>
              <w:t>aspects, if</w:t>
            </w:r>
            <w:proofErr w:type="gramEnd"/>
            <w:r w:rsidRPr="00E56353">
              <w:rPr>
                <w:iCs/>
              </w:rPr>
              <w:t xml:space="preserve"> any</w:t>
            </w:r>
          </w:p>
          <w:p w14:paraId="0BA888BB" w14:textId="77777777" w:rsidR="00E56353" w:rsidRPr="00E56353" w:rsidRDefault="00E56353" w:rsidP="00E56353">
            <w:pPr>
              <w:numPr>
                <w:ilvl w:val="0"/>
                <w:numId w:val="17"/>
              </w:numPr>
              <w:tabs>
                <w:tab w:val="num" w:pos="0"/>
              </w:tabs>
              <w:overflowPunct/>
              <w:autoSpaceDE/>
              <w:autoSpaceDN/>
              <w:adjustRightInd/>
              <w:spacing w:after="0"/>
              <w:contextualSpacing/>
              <w:jc w:val="left"/>
              <w:textAlignment w:val="auto"/>
              <w:rPr>
                <w:iCs/>
              </w:rPr>
            </w:pPr>
            <w:r w:rsidRPr="00E56353">
              <w:rPr>
                <w:iCs/>
              </w:rPr>
              <w:t>A SL PRS resource is identified by a SL PRS resource ID that is unique within a slot of a dedicated SL PRS resource pool.</w:t>
            </w:r>
          </w:p>
          <w:p w14:paraId="5B92311B" w14:textId="77777777" w:rsidR="00E56353" w:rsidRPr="00FB7B7D" w:rsidRDefault="00E56353" w:rsidP="00E56353">
            <w:pPr>
              <w:rPr>
                <w:iCs/>
              </w:rPr>
            </w:pPr>
            <w:r w:rsidRPr="00FB7B7D">
              <w:rPr>
                <w:rFonts w:eastAsia="Calibri"/>
                <w:bCs/>
              </w:rPr>
              <w:t xml:space="preserve">NOTE 1: The above does not imply need for signalling/(pre-)configuration of all these </w:t>
            </w:r>
            <w:proofErr w:type="gramStart"/>
            <w:r w:rsidRPr="00FB7B7D">
              <w:rPr>
                <w:rFonts w:eastAsia="Calibri"/>
                <w:bCs/>
              </w:rPr>
              <w:t>parameters</w:t>
            </w:r>
            <w:proofErr w:type="gramEnd"/>
          </w:p>
          <w:p w14:paraId="7819BA82" w14:textId="77777777" w:rsidR="00E56353" w:rsidRPr="00906F04" w:rsidRDefault="00E56353" w:rsidP="00E56353">
            <w:pPr>
              <w:rPr>
                <w:b/>
                <w:iCs/>
              </w:rPr>
            </w:pPr>
            <w:r w:rsidRPr="00906F04">
              <w:rPr>
                <w:b/>
                <w:iCs/>
                <w:highlight w:val="green"/>
              </w:rPr>
              <w:t>Agreement</w:t>
            </w:r>
          </w:p>
          <w:p w14:paraId="0E15124D" w14:textId="77777777" w:rsidR="00E56353" w:rsidRPr="00E56353" w:rsidRDefault="00E56353" w:rsidP="00E56353">
            <w:pPr>
              <w:snapToGrid w:val="0"/>
              <w:rPr>
                <w:rFonts w:cs="CG Times (WN)"/>
                <w:iCs/>
              </w:rPr>
            </w:pPr>
            <w:r w:rsidRPr="00E56353">
              <w:rPr>
                <w:rFonts w:cs="CG Times (WN)"/>
                <w:iCs/>
              </w:rPr>
              <w:t>For a shared resource pool</w:t>
            </w:r>
          </w:p>
          <w:p w14:paraId="596BDE3A" w14:textId="77777777" w:rsidR="00E56353" w:rsidRPr="000D70B9" w:rsidRDefault="00E56353" w:rsidP="00E56353">
            <w:pPr>
              <w:numPr>
                <w:ilvl w:val="0"/>
                <w:numId w:val="1"/>
              </w:numPr>
              <w:overflowPunct/>
              <w:autoSpaceDE/>
              <w:autoSpaceDN/>
              <w:adjustRightInd/>
              <w:snapToGrid w:val="0"/>
              <w:spacing w:after="0"/>
              <w:ind w:left="720"/>
              <w:jc w:val="left"/>
              <w:textAlignment w:val="auto"/>
              <w:rPr>
                <w:rFonts w:eastAsia="Calibri"/>
                <w:iCs/>
              </w:rPr>
            </w:pPr>
            <w:r w:rsidRPr="000D70B9">
              <w:rPr>
                <w:rFonts w:eastAsia="Calibri"/>
                <w:iCs/>
              </w:rPr>
              <w:t>A SL PRS resource refers to a time-frequency resource within a slot that is used for SL PRS transmission.</w:t>
            </w:r>
          </w:p>
          <w:p w14:paraId="1A393123" w14:textId="77777777" w:rsidR="00E56353" w:rsidRPr="000D70B9" w:rsidRDefault="00E56353" w:rsidP="00E56353">
            <w:pPr>
              <w:numPr>
                <w:ilvl w:val="0"/>
                <w:numId w:val="1"/>
              </w:numPr>
              <w:overflowPunct/>
              <w:autoSpaceDE/>
              <w:autoSpaceDN/>
              <w:adjustRightInd/>
              <w:snapToGrid w:val="0"/>
              <w:spacing w:after="0"/>
              <w:ind w:left="720"/>
              <w:jc w:val="left"/>
              <w:textAlignment w:val="auto"/>
              <w:rPr>
                <w:rFonts w:eastAsia="Calibri"/>
                <w:iCs/>
              </w:rPr>
            </w:pPr>
            <w:r w:rsidRPr="000D70B9">
              <w:rPr>
                <w:rFonts w:eastAsia="Calibri"/>
                <w:iCs/>
              </w:rPr>
              <w:t xml:space="preserve">Characteristics associated with a SL PRS resource in a slot of a shared resource pool include at least: </w:t>
            </w:r>
          </w:p>
          <w:p w14:paraId="1F1ECBEE" w14:textId="77777777" w:rsidR="00E56353" w:rsidRPr="000D70B9" w:rsidRDefault="00E56353" w:rsidP="00E56353">
            <w:pPr>
              <w:numPr>
                <w:ilvl w:val="1"/>
                <w:numId w:val="1"/>
              </w:numPr>
              <w:overflowPunct/>
              <w:autoSpaceDE/>
              <w:autoSpaceDN/>
              <w:adjustRightInd/>
              <w:snapToGrid w:val="0"/>
              <w:spacing w:after="0"/>
              <w:jc w:val="left"/>
              <w:textAlignment w:val="auto"/>
              <w:rPr>
                <w:rFonts w:eastAsia="Calibri"/>
                <w:iCs/>
              </w:rPr>
            </w:pPr>
            <w:r w:rsidRPr="000D70B9">
              <w:rPr>
                <w:rFonts w:eastAsia="Calibri"/>
                <w:iCs/>
              </w:rPr>
              <w:t xml:space="preserve">SL PRS resource ID, </w:t>
            </w:r>
          </w:p>
          <w:p w14:paraId="7B82367C" w14:textId="77777777" w:rsidR="00E56353" w:rsidRPr="000D70B9" w:rsidRDefault="00E56353" w:rsidP="00E56353">
            <w:pPr>
              <w:numPr>
                <w:ilvl w:val="1"/>
                <w:numId w:val="1"/>
              </w:numPr>
              <w:overflowPunct/>
              <w:autoSpaceDE/>
              <w:autoSpaceDN/>
              <w:adjustRightInd/>
              <w:snapToGrid w:val="0"/>
              <w:spacing w:after="0"/>
              <w:jc w:val="left"/>
              <w:textAlignment w:val="auto"/>
              <w:rPr>
                <w:rFonts w:eastAsia="Calibri"/>
                <w:iCs/>
              </w:rPr>
            </w:pPr>
            <w:r w:rsidRPr="000D70B9">
              <w:rPr>
                <w:rFonts w:eastAsia="Calibri"/>
                <w:iCs/>
              </w:rPr>
              <w:t xml:space="preserve">SL PRS comb offset and associated SL PRS comb size (N), </w:t>
            </w:r>
          </w:p>
          <w:p w14:paraId="4D7128C2" w14:textId="77777777" w:rsidR="00E56353" w:rsidRPr="000D70B9" w:rsidRDefault="00E56353" w:rsidP="00E56353">
            <w:pPr>
              <w:numPr>
                <w:ilvl w:val="1"/>
                <w:numId w:val="1"/>
              </w:numPr>
              <w:overflowPunct/>
              <w:autoSpaceDE/>
              <w:autoSpaceDN/>
              <w:adjustRightInd/>
              <w:snapToGrid w:val="0"/>
              <w:spacing w:after="0"/>
              <w:jc w:val="left"/>
              <w:textAlignment w:val="auto"/>
              <w:rPr>
                <w:rFonts w:eastAsia="Calibri"/>
                <w:iCs/>
              </w:rPr>
            </w:pPr>
            <w:r w:rsidRPr="000D70B9">
              <w:rPr>
                <w:rFonts w:eastAsia="Calibri"/>
                <w:iCs/>
              </w:rPr>
              <w:t>SL PRS starting symbol and number of SL PRS symbols (M),</w:t>
            </w:r>
          </w:p>
          <w:p w14:paraId="0935821B" w14:textId="77777777" w:rsidR="00E56353" w:rsidRPr="00E56353" w:rsidRDefault="00E56353" w:rsidP="00E56353">
            <w:pPr>
              <w:numPr>
                <w:ilvl w:val="1"/>
                <w:numId w:val="1"/>
              </w:numPr>
              <w:overflowPunct/>
              <w:autoSpaceDE/>
              <w:autoSpaceDN/>
              <w:adjustRightInd/>
              <w:snapToGrid w:val="0"/>
              <w:spacing w:after="0"/>
              <w:jc w:val="left"/>
              <w:textAlignment w:val="auto"/>
              <w:rPr>
                <w:rFonts w:eastAsia="Calibri"/>
                <w:iCs/>
                <w:color w:val="FF0000"/>
              </w:rPr>
            </w:pPr>
            <w:r w:rsidRPr="00E56353">
              <w:rPr>
                <w:rFonts w:eastAsia="Calibri"/>
                <w:iCs/>
                <w:color w:val="FF0000"/>
              </w:rPr>
              <w:t>SL PRS frequency domain allocation</w:t>
            </w:r>
          </w:p>
          <w:p w14:paraId="64CD014D" w14:textId="77777777" w:rsidR="00E56353" w:rsidRPr="00EA42C0" w:rsidRDefault="00E56353" w:rsidP="00E56353">
            <w:pPr>
              <w:numPr>
                <w:ilvl w:val="2"/>
                <w:numId w:val="1"/>
              </w:numPr>
              <w:overflowPunct/>
              <w:autoSpaceDE/>
              <w:autoSpaceDN/>
              <w:adjustRightInd/>
              <w:snapToGrid w:val="0"/>
              <w:spacing w:after="0"/>
              <w:jc w:val="left"/>
              <w:textAlignment w:val="auto"/>
              <w:rPr>
                <w:rFonts w:cs="CG Times (WN)"/>
                <w:iCs/>
              </w:rPr>
            </w:pPr>
            <w:r w:rsidRPr="00EA42C0">
              <w:rPr>
                <w:rFonts w:cs="CG Times (WN)"/>
                <w:iCs/>
              </w:rPr>
              <w:t xml:space="preserve">SL PRS </w:t>
            </w:r>
            <w:proofErr w:type="spellStart"/>
            <w:r w:rsidRPr="00EA42C0">
              <w:rPr>
                <w:rFonts w:cs="CG Times (WN)"/>
                <w:iCs/>
              </w:rPr>
              <w:t>freq</w:t>
            </w:r>
            <w:proofErr w:type="spellEnd"/>
            <w:r w:rsidRPr="00EA42C0">
              <w:rPr>
                <w:rFonts w:cs="CG Times (WN)"/>
                <w:iCs/>
              </w:rPr>
              <w:t xml:space="preserve"> domain allocation is not used to identify a unique SL PRS resource </w:t>
            </w:r>
            <w:proofErr w:type="gramStart"/>
            <w:r w:rsidRPr="00EA42C0">
              <w:rPr>
                <w:rFonts w:cs="CG Times (WN)"/>
                <w:iCs/>
              </w:rPr>
              <w:t>ID</w:t>
            </w:r>
            <w:proofErr w:type="gramEnd"/>
          </w:p>
          <w:p w14:paraId="27B7C95B" w14:textId="77777777" w:rsidR="00E56353" w:rsidRPr="000D70B9" w:rsidRDefault="00E56353" w:rsidP="00E56353">
            <w:pPr>
              <w:numPr>
                <w:ilvl w:val="0"/>
                <w:numId w:val="1"/>
              </w:numPr>
              <w:overflowPunct/>
              <w:autoSpaceDE/>
              <w:autoSpaceDN/>
              <w:adjustRightInd/>
              <w:snapToGrid w:val="0"/>
              <w:spacing w:after="0"/>
              <w:ind w:left="720"/>
              <w:jc w:val="left"/>
              <w:textAlignment w:val="auto"/>
              <w:rPr>
                <w:rFonts w:eastAsia="Calibri"/>
                <w:iCs/>
              </w:rPr>
            </w:pPr>
            <w:r w:rsidRPr="000D70B9">
              <w:rPr>
                <w:rFonts w:eastAsia="Calibri"/>
                <w:iCs/>
              </w:rPr>
              <w:t>A SL PRS resource is identified by a combination of SL PRS resource ID and a SL PRS frequency domain allocation. This combination is unique within a slot of a shared resource pool.</w:t>
            </w:r>
          </w:p>
          <w:p w14:paraId="50B46E7E" w14:textId="77777777" w:rsidR="00E56353" w:rsidRPr="00EA42C0" w:rsidRDefault="00E56353" w:rsidP="00E56353">
            <w:pPr>
              <w:ind w:left="-360" w:firstLine="357"/>
              <w:contextualSpacing/>
              <w:rPr>
                <w:rFonts w:cs="CG Times (WN)"/>
                <w:iCs/>
              </w:rPr>
            </w:pPr>
            <w:r w:rsidRPr="00EA42C0">
              <w:rPr>
                <w:rFonts w:cs="CG Times (WN)"/>
                <w:iCs/>
              </w:rPr>
              <w:t xml:space="preserve">NOTE 1: The above does not imply need for signalling/(pre-)configuration of all these </w:t>
            </w:r>
            <w:proofErr w:type="gramStart"/>
            <w:r w:rsidRPr="00EA42C0">
              <w:rPr>
                <w:rFonts w:cs="CG Times (WN)"/>
                <w:iCs/>
              </w:rPr>
              <w:t>parameters</w:t>
            </w:r>
            <w:proofErr w:type="gramEnd"/>
          </w:p>
          <w:p w14:paraId="2C77083D" w14:textId="77777777" w:rsidR="00E56353" w:rsidRDefault="00E56353">
            <w:pPr>
              <w:rPr>
                <w:rFonts w:eastAsiaTheme="minorEastAsia"/>
                <w:bCs/>
                <w:lang w:eastAsia="ko-KR"/>
              </w:rPr>
            </w:pPr>
          </w:p>
          <w:p w14:paraId="6D83DE5B" w14:textId="77777777" w:rsidR="002E267A" w:rsidRPr="002E267A" w:rsidRDefault="002E267A">
            <w:pPr>
              <w:rPr>
                <w:rFonts w:eastAsiaTheme="minorEastAsia"/>
                <w:b/>
                <w:bCs/>
                <w:lang w:eastAsia="ko-KR"/>
              </w:rPr>
            </w:pPr>
            <w:r w:rsidRPr="002E267A">
              <w:rPr>
                <w:rFonts w:eastAsiaTheme="minorEastAsia" w:hint="eastAsia"/>
                <w:b/>
                <w:bCs/>
                <w:lang w:eastAsia="ko-KR"/>
              </w:rPr>
              <w:t>Comment 2:</w:t>
            </w:r>
          </w:p>
          <w:p w14:paraId="5D23F206" w14:textId="76C735AB" w:rsidR="002E267A" w:rsidRDefault="002E267A">
            <w:pPr>
              <w:rPr>
                <w:rFonts w:eastAsia="DengXian"/>
                <w:szCs w:val="16"/>
                <w:lang w:val="en-US"/>
              </w:rPr>
            </w:pPr>
            <w:r>
              <w:rPr>
                <w:rFonts w:eastAsiaTheme="minorEastAsia" w:hint="eastAsia"/>
                <w:bCs/>
                <w:lang w:eastAsia="ko-KR"/>
              </w:rPr>
              <w:t xml:space="preserve">According to the agreement, </w:t>
            </w:r>
            <w:r>
              <w:rPr>
                <w:rFonts w:eastAsiaTheme="minorEastAsia"/>
                <w:bCs/>
                <w:lang w:eastAsia="ko-KR"/>
              </w:rPr>
              <w:t xml:space="preserve">SFN and slot number shall be included in a time stamp </w:t>
            </w:r>
            <w:r>
              <w:rPr>
                <w:rFonts w:eastAsiaTheme="minorEastAsia" w:hint="eastAsia"/>
                <w:bCs/>
                <w:lang w:eastAsia="ko-KR"/>
              </w:rPr>
              <w:t>if SFN is used for timing</w:t>
            </w:r>
            <w:r>
              <w:rPr>
                <w:rFonts w:eastAsiaTheme="minorEastAsia"/>
                <w:bCs/>
                <w:lang w:eastAsia="ko-KR"/>
              </w:rPr>
              <w:t xml:space="preserve">, and DFN and slot number if DFN is used. In addition, </w:t>
            </w:r>
            <w:r w:rsidRPr="00C20D7A">
              <w:rPr>
                <w:rFonts w:eastAsia="DengXian"/>
                <w:szCs w:val="16"/>
                <w:lang w:val="en-US"/>
              </w:rPr>
              <w:t>nr-</w:t>
            </w:r>
            <w:proofErr w:type="spellStart"/>
            <w:r w:rsidRPr="00C20D7A">
              <w:rPr>
                <w:rFonts w:eastAsia="DengXian"/>
                <w:szCs w:val="16"/>
                <w:lang w:val="en-US"/>
              </w:rPr>
              <w:t>PhysCellID</w:t>
            </w:r>
            <w:proofErr w:type="spellEnd"/>
            <w:r w:rsidRPr="00C20D7A">
              <w:rPr>
                <w:rFonts w:eastAsia="DengXian"/>
                <w:szCs w:val="16"/>
                <w:lang w:val="en-US"/>
              </w:rPr>
              <w:t>, nr-ARFCN, nr-</w:t>
            </w:r>
            <w:proofErr w:type="spellStart"/>
            <w:r w:rsidRPr="00C20D7A">
              <w:rPr>
                <w:rFonts w:eastAsia="DengXian"/>
                <w:szCs w:val="16"/>
                <w:lang w:val="en-US"/>
              </w:rPr>
              <w:t>CellGlobalID</w:t>
            </w:r>
            <w:proofErr w:type="spellEnd"/>
            <w:r>
              <w:rPr>
                <w:rFonts w:eastAsia="DengXian"/>
                <w:szCs w:val="16"/>
                <w:lang w:val="en-US"/>
              </w:rPr>
              <w:t xml:space="preserve"> fields are optional. </w:t>
            </w:r>
            <w:r w:rsidR="00171697">
              <w:rPr>
                <w:rFonts w:eastAsia="DengXian"/>
                <w:szCs w:val="16"/>
                <w:lang w:val="en-US"/>
              </w:rPr>
              <w:t>We suggest the following clarification (yellow part) in Section 8.4.4.</w:t>
            </w:r>
          </w:p>
          <w:p w14:paraId="4C3C053C" w14:textId="5362CDEB" w:rsidR="00171697" w:rsidRDefault="00171697">
            <w:pPr>
              <w:rPr>
                <w:rFonts w:eastAsia="DengXian"/>
                <w:szCs w:val="16"/>
                <w:lang w:val="en-US"/>
              </w:rPr>
            </w:pPr>
            <w:commentRangeStart w:id="239"/>
            <w:ins w:id="240" w:author="Mihai Enescu" w:date="2023-06-05T02:51:00Z">
              <w:r>
                <w:t>For</w:t>
              </w:r>
            </w:ins>
            <w:commentRangeEnd w:id="239"/>
            <w:r>
              <w:rPr>
                <w:rStyle w:val="CommentReference"/>
                <w:lang w:val="x-none"/>
              </w:rPr>
              <w:commentReference w:id="239"/>
            </w:r>
            <w:ins w:id="241" w:author="Mihai Enescu" w:date="2023-06-05T02:51:00Z">
              <w:r>
                <w:t xml:space="preserve"> the </w:t>
              </w:r>
            </w:ins>
            <w:ins w:id="242" w:author="Mihai Enescu" w:date="2023-06-05T02:52:00Z">
              <w:r>
                <w:t xml:space="preserve">SL RSTD, SL Rx-Tx time difference, SL RTOA, SL </w:t>
              </w:r>
              <w:proofErr w:type="spellStart"/>
              <w:r>
                <w:t>AoA</w:t>
              </w:r>
              <w:proofErr w:type="spellEnd"/>
              <w:r>
                <w:t xml:space="preserve">, SL PRS-RSRP, and SL PRS-RSRPP measurements, </w:t>
              </w:r>
            </w:ins>
            <w:ins w:id="243" w:author="Mihai Enescu" w:date="2023-06-05T08:48:00Z">
              <w:r>
                <w:t xml:space="preserve">the UE may report </w:t>
              </w:r>
            </w:ins>
            <w:ins w:id="244" w:author="Mihai Enescu" w:date="2023-06-05T02:53:00Z">
              <w:r>
                <w:t xml:space="preserve">an </w:t>
              </w:r>
            </w:ins>
            <w:ins w:id="245" w:author="Mihai Enescu" w:date="2023-06-05T02:54:00Z">
              <w:r>
                <w:t xml:space="preserve">associated </w:t>
              </w:r>
            </w:ins>
            <w:ins w:id="246" w:author="Mihai Enescu" w:date="2023-06-05T02:55:00Z">
              <w:r>
                <w:t xml:space="preserve">timestamp via </w:t>
              </w:r>
            </w:ins>
            <w:ins w:id="247" w:author="Mihai Enescu" w:date="2023-06-05T02:54:00Z">
              <w:r>
                <w:t>higher layer parameter [</w:t>
              </w:r>
              <w:proofErr w:type="spellStart"/>
              <w:r w:rsidRPr="00F57CCA">
                <w:rPr>
                  <w:i/>
                  <w:iCs/>
                </w:rPr>
                <w:t>sl</w:t>
              </w:r>
              <w:proofErr w:type="spellEnd"/>
              <w:r w:rsidRPr="00F57CCA">
                <w:rPr>
                  <w:i/>
                  <w:iCs/>
                </w:rPr>
                <w:t>-prs-</w:t>
              </w:r>
              <w:proofErr w:type="gramStart"/>
              <w:r w:rsidRPr="00F57CCA">
                <w:rPr>
                  <w:i/>
                  <w:iCs/>
                </w:rPr>
                <w:t>time-stamp</w:t>
              </w:r>
              <w:proofErr w:type="gramEnd"/>
              <w:r>
                <w:t xml:space="preserve">]. The </w:t>
              </w:r>
            </w:ins>
            <w:ins w:id="248" w:author="Mihai Enescu" w:date="2023-06-05T02:56:00Z">
              <w:r>
                <w:t xml:space="preserve">timestamp </w:t>
              </w:r>
              <w:r w:rsidRPr="00171697">
                <w:rPr>
                  <w:strike/>
                  <w:highlight w:val="yellow"/>
                </w:rPr>
                <w:t>can</w:t>
              </w:r>
              <w:r>
                <w:t xml:space="preserve"> </w:t>
              </w:r>
              <w:proofErr w:type="gramStart"/>
              <w:r w:rsidRPr="00171697">
                <w:rPr>
                  <w:highlight w:val="yellow"/>
                </w:rPr>
                <w:t>include</w:t>
              </w:r>
            </w:ins>
            <w:r w:rsidRPr="00171697">
              <w:rPr>
                <w:highlight w:val="yellow"/>
              </w:rPr>
              <w:t>s</w:t>
            </w:r>
            <w:proofErr w:type="gramEnd"/>
            <w:ins w:id="249" w:author="Mihai Enescu" w:date="2023-06-05T02:57:00Z">
              <w:r w:rsidRPr="00171697">
                <w:rPr>
                  <w:highlight w:val="yellow"/>
                </w:rPr>
                <w:t xml:space="preserve"> </w:t>
              </w:r>
              <w:r w:rsidRPr="00171697">
                <w:rPr>
                  <w:strike/>
                  <w:highlight w:val="yellow"/>
                </w:rPr>
                <w:t>one or more of</w:t>
              </w:r>
            </w:ins>
            <w:ins w:id="250" w:author="Mihai Enescu" w:date="2023-06-05T02:56:00Z">
              <w:r>
                <w:t xml:space="preserve"> the SFN, slot number, </w:t>
              </w:r>
            </w:ins>
            <w:r w:rsidRPr="00171697">
              <w:rPr>
                <w:highlight w:val="yellow"/>
              </w:rPr>
              <w:t>and optionally</w:t>
            </w:r>
            <w:r>
              <w:t xml:space="preserve"> </w:t>
            </w:r>
            <w:ins w:id="251" w:author="Mihai Enescu" w:date="2023-06-05T02:56:00Z">
              <w:r w:rsidRPr="00171697">
                <w:rPr>
                  <w:i/>
                  <w:iCs/>
                  <w:u w:val="single"/>
                </w:rPr>
                <w:t>nr-</w:t>
              </w:r>
              <w:proofErr w:type="spellStart"/>
              <w:r w:rsidRPr="00171697">
                <w:rPr>
                  <w:i/>
                  <w:iCs/>
                  <w:u w:val="single"/>
                </w:rPr>
                <w:t>Phy</w:t>
              </w:r>
            </w:ins>
            <w:ins w:id="252" w:author="Mihai Enescu" w:date="2023-06-05T02:57:00Z">
              <w:r w:rsidRPr="00171697">
                <w:rPr>
                  <w:i/>
                  <w:iCs/>
                  <w:u w:val="single"/>
                </w:rPr>
                <w:t>sCellID</w:t>
              </w:r>
              <w:proofErr w:type="spellEnd"/>
              <w:r w:rsidRPr="00171697">
                <w:t xml:space="preserve">, </w:t>
              </w:r>
              <w:r w:rsidRPr="00171697">
                <w:rPr>
                  <w:i/>
                  <w:iCs/>
                </w:rPr>
                <w:t>nr-ARFCN</w:t>
              </w:r>
              <w:r w:rsidRPr="00171697">
                <w:t xml:space="preserve">, </w:t>
              </w:r>
              <w:r w:rsidRPr="00171697">
                <w:rPr>
                  <w:i/>
                  <w:iCs/>
                </w:rPr>
                <w:t>nr-</w:t>
              </w:r>
              <w:proofErr w:type="spellStart"/>
              <w:r w:rsidRPr="00171697">
                <w:rPr>
                  <w:i/>
                  <w:iCs/>
                </w:rPr>
                <w:t>CellGlobalID</w:t>
              </w:r>
            </w:ins>
            <w:proofErr w:type="spellEnd"/>
            <w:ins w:id="253" w:author="Mihai Enescu" w:date="2023-06-05T02:58:00Z">
              <w:r>
                <w:t>, or the time stamp include DFN and slot number.</w:t>
              </w:r>
            </w:ins>
          </w:p>
          <w:p w14:paraId="17AF514B" w14:textId="77777777" w:rsidR="00171697" w:rsidRDefault="00171697">
            <w:pPr>
              <w:rPr>
                <w:rFonts w:eastAsiaTheme="minorEastAsia"/>
                <w:bCs/>
                <w:lang w:eastAsia="ko-KR"/>
              </w:rPr>
            </w:pPr>
          </w:p>
          <w:p w14:paraId="4708C4FE" w14:textId="77777777" w:rsidR="002E267A" w:rsidRPr="00906F04" w:rsidRDefault="002E267A" w:rsidP="002E267A">
            <w:pPr>
              <w:rPr>
                <w:rFonts w:eastAsia="DengXian"/>
                <w:b/>
                <w:bCs/>
                <w:highlight w:val="green"/>
                <w:lang w:eastAsia="zh-CN"/>
              </w:rPr>
            </w:pPr>
            <w:r w:rsidRPr="00906F04">
              <w:rPr>
                <w:rFonts w:eastAsia="DengXian"/>
                <w:b/>
                <w:bCs/>
                <w:highlight w:val="green"/>
                <w:lang w:eastAsia="zh-CN"/>
              </w:rPr>
              <w:t>Agreement</w:t>
            </w:r>
          </w:p>
          <w:p w14:paraId="367A24EF" w14:textId="77777777" w:rsidR="002E267A" w:rsidRPr="00C20D7A" w:rsidRDefault="002E267A" w:rsidP="002E267A">
            <w:pPr>
              <w:snapToGrid w:val="0"/>
              <w:rPr>
                <w:szCs w:val="18"/>
                <w:lang w:val="en-US"/>
              </w:rPr>
            </w:pPr>
            <w:r>
              <w:rPr>
                <w:szCs w:val="18"/>
                <w:lang w:val="en-US"/>
              </w:rPr>
              <w:t>A t</w:t>
            </w:r>
            <w:r w:rsidRPr="00C20D7A">
              <w:rPr>
                <w:szCs w:val="18"/>
                <w:lang w:val="en-US"/>
              </w:rPr>
              <w:t xml:space="preserve">ime stamp </w:t>
            </w:r>
            <w:r>
              <w:rPr>
                <w:szCs w:val="18"/>
                <w:lang w:val="en-US"/>
              </w:rPr>
              <w:t xml:space="preserve">associated to each </w:t>
            </w:r>
            <w:r w:rsidRPr="00C20D7A">
              <w:rPr>
                <w:szCs w:val="18"/>
                <w:lang w:val="en-US"/>
              </w:rPr>
              <w:t xml:space="preserve">SL positioning measurement </w:t>
            </w:r>
            <w:r>
              <w:rPr>
                <w:szCs w:val="18"/>
                <w:lang w:val="en-US"/>
              </w:rPr>
              <w:t xml:space="preserve">within the </w:t>
            </w:r>
            <w:r w:rsidRPr="00C20D7A">
              <w:rPr>
                <w:szCs w:val="18"/>
                <w:lang w:val="en-US"/>
              </w:rPr>
              <w:t>report includes at least the followings</w:t>
            </w:r>
            <w:r>
              <w:rPr>
                <w:szCs w:val="18"/>
                <w:lang w:val="en-US"/>
              </w:rPr>
              <w:t>:</w:t>
            </w:r>
          </w:p>
          <w:p w14:paraId="06E7A471" w14:textId="77777777" w:rsidR="002E267A" w:rsidRDefault="002E267A" w:rsidP="002E267A">
            <w:pPr>
              <w:numPr>
                <w:ilvl w:val="0"/>
                <w:numId w:val="1"/>
              </w:numPr>
              <w:overflowPunct/>
              <w:autoSpaceDE/>
              <w:autoSpaceDN/>
              <w:adjustRightInd/>
              <w:snapToGrid w:val="0"/>
              <w:spacing w:after="0"/>
              <w:ind w:left="720"/>
              <w:jc w:val="left"/>
              <w:textAlignment w:val="auto"/>
              <w:rPr>
                <w:rFonts w:eastAsia="DengXian"/>
                <w:szCs w:val="16"/>
                <w:lang w:val="en-US"/>
              </w:rPr>
            </w:pPr>
            <w:r w:rsidRPr="00C20D7A">
              <w:rPr>
                <w:rFonts w:eastAsia="DengXian"/>
                <w:szCs w:val="16"/>
                <w:lang w:val="en-US"/>
              </w:rPr>
              <w:t>SFN, slot number</w:t>
            </w:r>
            <w:r>
              <w:rPr>
                <w:rFonts w:eastAsia="DengXian"/>
                <w:szCs w:val="16"/>
                <w:lang w:val="en-US"/>
              </w:rPr>
              <w:t xml:space="preserve">, </w:t>
            </w:r>
            <w:r w:rsidRPr="00C20D7A">
              <w:rPr>
                <w:rFonts w:eastAsia="DengXian"/>
                <w:szCs w:val="16"/>
                <w:lang w:val="en-US"/>
              </w:rPr>
              <w:t xml:space="preserve">and </w:t>
            </w:r>
            <w:r w:rsidRPr="00171697">
              <w:rPr>
                <w:rFonts w:eastAsia="DengXian"/>
                <w:color w:val="FF0000"/>
                <w:szCs w:val="16"/>
                <w:lang w:val="en-US"/>
              </w:rPr>
              <w:t>optionally</w:t>
            </w:r>
            <w:r w:rsidRPr="00C20D7A">
              <w:rPr>
                <w:rFonts w:eastAsia="DengXian"/>
                <w:szCs w:val="16"/>
                <w:lang w:val="en-US"/>
              </w:rPr>
              <w:t xml:space="preserve"> including nr-</w:t>
            </w:r>
            <w:proofErr w:type="spellStart"/>
            <w:r w:rsidRPr="00C20D7A">
              <w:rPr>
                <w:rFonts w:eastAsia="DengXian"/>
                <w:szCs w:val="16"/>
                <w:lang w:val="en-US"/>
              </w:rPr>
              <w:t>PhysCellID</w:t>
            </w:r>
            <w:proofErr w:type="spellEnd"/>
            <w:r w:rsidRPr="00C20D7A">
              <w:rPr>
                <w:rFonts w:eastAsia="DengXian"/>
                <w:szCs w:val="16"/>
                <w:lang w:val="en-US"/>
              </w:rPr>
              <w:t>, nr-ARFCN, nr-</w:t>
            </w:r>
            <w:proofErr w:type="spellStart"/>
            <w:proofErr w:type="gramStart"/>
            <w:r w:rsidRPr="00C20D7A">
              <w:rPr>
                <w:rFonts w:eastAsia="DengXian"/>
                <w:szCs w:val="16"/>
                <w:lang w:val="en-US"/>
              </w:rPr>
              <w:t>CellGlobalID</w:t>
            </w:r>
            <w:proofErr w:type="spellEnd"/>
            <w:proofErr w:type="gramEnd"/>
          </w:p>
          <w:p w14:paraId="7F9C3EB1" w14:textId="77777777" w:rsidR="002E267A" w:rsidRPr="00C20D7A" w:rsidRDefault="002E267A" w:rsidP="002E267A">
            <w:pPr>
              <w:numPr>
                <w:ilvl w:val="1"/>
                <w:numId w:val="1"/>
              </w:numPr>
              <w:overflowPunct/>
              <w:autoSpaceDE/>
              <w:autoSpaceDN/>
              <w:adjustRightInd/>
              <w:snapToGrid w:val="0"/>
              <w:spacing w:after="0"/>
              <w:jc w:val="left"/>
              <w:textAlignment w:val="auto"/>
              <w:rPr>
                <w:rFonts w:eastAsia="DengXian"/>
                <w:szCs w:val="16"/>
                <w:lang w:val="en-US"/>
              </w:rPr>
            </w:pPr>
            <w:r>
              <w:rPr>
                <w:rFonts w:eastAsia="DengXian" w:hint="eastAsia"/>
                <w:szCs w:val="16"/>
                <w:lang w:val="en-US"/>
              </w:rPr>
              <w:t>F</w:t>
            </w:r>
            <w:r>
              <w:rPr>
                <w:rFonts w:eastAsia="DengXian"/>
                <w:szCs w:val="16"/>
                <w:lang w:val="en-US"/>
              </w:rPr>
              <w:t xml:space="preserve">FS if at least one of </w:t>
            </w:r>
            <w:r w:rsidRPr="00C20D7A">
              <w:rPr>
                <w:rFonts w:eastAsia="DengXian"/>
                <w:szCs w:val="16"/>
                <w:lang w:val="en-US"/>
              </w:rPr>
              <w:t>nr-</w:t>
            </w:r>
            <w:proofErr w:type="spellStart"/>
            <w:r w:rsidRPr="00C20D7A">
              <w:rPr>
                <w:rFonts w:eastAsia="DengXian"/>
                <w:szCs w:val="16"/>
                <w:lang w:val="en-US"/>
              </w:rPr>
              <w:t>PhysCellID</w:t>
            </w:r>
            <w:proofErr w:type="spellEnd"/>
            <w:r w:rsidRPr="00C20D7A">
              <w:rPr>
                <w:rFonts w:eastAsia="DengXian"/>
                <w:szCs w:val="16"/>
                <w:lang w:val="en-US"/>
              </w:rPr>
              <w:t>, nr-ARFCN, nr-</w:t>
            </w:r>
            <w:proofErr w:type="spellStart"/>
            <w:r w:rsidRPr="00C20D7A">
              <w:rPr>
                <w:rFonts w:eastAsia="DengXian"/>
                <w:szCs w:val="16"/>
                <w:lang w:val="en-US"/>
              </w:rPr>
              <w:t>CellGlobalID</w:t>
            </w:r>
            <w:proofErr w:type="spellEnd"/>
            <w:r>
              <w:rPr>
                <w:rFonts w:eastAsia="DengXian"/>
                <w:szCs w:val="16"/>
                <w:lang w:val="en-US"/>
              </w:rPr>
              <w:t xml:space="preserve"> is always </w:t>
            </w:r>
            <w:proofErr w:type="gramStart"/>
            <w:r>
              <w:rPr>
                <w:rFonts w:eastAsia="DengXian"/>
                <w:szCs w:val="16"/>
                <w:lang w:val="en-US"/>
              </w:rPr>
              <w:t>included</w:t>
            </w:r>
            <w:proofErr w:type="gramEnd"/>
          </w:p>
          <w:p w14:paraId="281DFC9F" w14:textId="77777777" w:rsidR="002E267A" w:rsidRDefault="002E267A" w:rsidP="002E267A">
            <w:pPr>
              <w:numPr>
                <w:ilvl w:val="0"/>
                <w:numId w:val="1"/>
              </w:numPr>
              <w:overflowPunct/>
              <w:autoSpaceDE/>
              <w:autoSpaceDN/>
              <w:adjustRightInd/>
              <w:snapToGrid w:val="0"/>
              <w:spacing w:after="0"/>
              <w:ind w:left="720"/>
              <w:jc w:val="left"/>
              <w:textAlignment w:val="auto"/>
              <w:rPr>
                <w:rFonts w:eastAsia="DengXian"/>
                <w:szCs w:val="16"/>
                <w:lang w:val="en-US"/>
              </w:rPr>
            </w:pPr>
            <w:r w:rsidRPr="00C20D7A">
              <w:rPr>
                <w:rFonts w:eastAsia="DengXian"/>
                <w:szCs w:val="16"/>
                <w:lang w:val="en-US"/>
              </w:rPr>
              <w:t>Or DFN and slot number</w:t>
            </w:r>
          </w:p>
          <w:p w14:paraId="21711E08" w14:textId="77777777" w:rsidR="002E267A" w:rsidRDefault="002E267A" w:rsidP="002E267A">
            <w:pPr>
              <w:numPr>
                <w:ilvl w:val="1"/>
                <w:numId w:val="1"/>
              </w:numPr>
              <w:overflowPunct/>
              <w:autoSpaceDE/>
              <w:autoSpaceDN/>
              <w:adjustRightInd/>
              <w:snapToGrid w:val="0"/>
              <w:spacing w:after="0"/>
              <w:jc w:val="left"/>
              <w:textAlignment w:val="auto"/>
              <w:rPr>
                <w:rFonts w:eastAsia="DengXian"/>
                <w:szCs w:val="16"/>
                <w:lang w:val="en-US"/>
              </w:rPr>
            </w:pPr>
            <w:r>
              <w:rPr>
                <w:rFonts w:eastAsia="DengXian" w:hint="eastAsia"/>
                <w:szCs w:val="16"/>
                <w:lang w:val="en-US"/>
              </w:rPr>
              <w:t>F</w:t>
            </w:r>
            <w:r>
              <w:rPr>
                <w:rFonts w:eastAsia="DengXian"/>
                <w:szCs w:val="16"/>
                <w:lang w:val="en-US"/>
              </w:rPr>
              <w:t xml:space="preserve">FS: </w:t>
            </w:r>
            <w:proofErr w:type="spellStart"/>
            <w:r>
              <w:rPr>
                <w:rFonts w:eastAsia="DengXian"/>
                <w:szCs w:val="16"/>
                <w:lang w:val="en-US"/>
              </w:rPr>
              <w:t>sidelink</w:t>
            </w:r>
            <w:proofErr w:type="spellEnd"/>
            <w:r>
              <w:rPr>
                <w:rFonts w:eastAsia="DengXian"/>
                <w:szCs w:val="16"/>
                <w:lang w:val="en-US"/>
              </w:rPr>
              <w:t xml:space="preserve"> synchronization identity</w:t>
            </w:r>
          </w:p>
          <w:p w14:paraId="0B99CA36" w14:textId="77777777" w:rsidR="002E267A" w:rsidRDefault="002E267A" w:rsidP="002E267A">
            <w:pPr>
              <w:snapToGrid w:val="0"/>
              <w:rPr>
                <w:rFonts w:eastAsia="DengXian"/>
                <w:szCs w:val="16"/>
                <w:lang w:val="en-US"/>
              </w:rPr>
            </w:pPr>
            <w:r>
              <w:rPr>
                <w:rFonts w:eastAsia="DengXian"/>
                <w:szCs w:val="16"/>
                <w:lang w:val="en-US"/>
              </w:rPr>
              <w:t>FFS: SL-PRS resource ID is included within the measurement report</w:t>
            </w:r>
          </w:p>
          <w:p w14:paraId="25EF4107" w14:textId="77777777" w:rsidR="002E267A" w:rsidRPr="00C20D7A" w:rsidRDefault="002E267A" w:rsidP="002E267A">
            <w:pPr>
              <w:snapToGrid w:val="0"/>
              <w:rPr>
                <w:rFonts w:eastAsia="DengXian"/>
                <w:szCs w:val="16"/>
                <w:lang w:val="en-US"/>
              </w:rPr>
            </w:pPr>
            <w:r>
              <w:rPr>
                <w:rFonts w:eastAsia="DengXian" w:hint="eastAsia"/>
                <w:szCs w:val="16"/>
                <w:lang w:val="en-US"/>
              </w:rPr>
              <w:t>F</w:t>
            </w:r>
            <w:r>
              <w:rPr>
                <w:rFonts w:eastAsia="DengXian"/>
                <w:szCs w:val="16"/>
                <w:lang w:val="en-US"/>
              </w:rPr>
              <w:t>FS: symbol number</w:t>
            </w:r>
          </w:p>
          <w:p w14:paraId="4D7DCCB2" w14:textId="77777777" w:rsidR="002E267A" w:rsidRDefault="002E267A">
            <w:pPr>
              <w:rPr>
                <w:rFonts w:eastAsiaTheme="minorEastAsia"/>
                <w:bCs/>
                <w:lang w:eastAsia="ko-KR"/>
              </w:rPr>
            </w:pPr>
          </w:p>
          <w:p w14:paraId="6E22AB31" w14:textId="77777777" w:rsidR="003A39D6" w:rsidRPr="003A39D6" w:rsidRDefault="003A39D6">
            <w:pPr>
              <w:rPr>
                <w:rFonts w:eastAsiaTheme="minorEastAsia"/>
                <w:b/>
                <w:bCs/>
                <w:lang w:eastAsia="ko-KR"/>
              </w:rPr>
            </w:pPr>
            <w:r w:rsidRPr="003A39D6">
              <w:rPr>
                <w:rFonts w:eastAsiaTheme="minorEastAsia" w:hint="eastAsia"/>
                <w:b/>
                <w:bCs/>
                <w:lang w:eastAsia="ko-KR"/>
              </w:rPr>
              <w:t>Comment 3:</w:t>
            </w:r>
          </w:p>
          <w:p w14:paraId="1C265CA1" w14:textId="488C61E8" w:rsidR="003A39D6" w:rsidRDefault="003A39D6">
            <w:pPr>
              <w:rPr>
                <w:rFonts w:eastAsiaTheme="minorEastAsia"/>
                <w:bCs/>
                <w:lang w:eastAsia="ko-KR"/>
              </w:rPr>
            </w:pPr>
            <w:r>
              <w:rPr>
                <w:rFonts w:eastAsiaTheme="minorEastAsia" w:hint="eastAsia"/>
                <w:bCs/>
                <w:lang w:eastAsia="ko-KR"/>
              </w:rPr>
              <w:t>For SL TDOA, it was agreed t</w:t>
            </w:r>
            <w:r>
              <w:rPr>
                <w:rFonts w:eastAsiaTheme="minorEastAsia"/>
                <w:bCs/>
                <w:lang w:eastAsia="ko-KR"/>
              </w:rPr>
              <w:t xml:space="preserve">o exchange the sync information between UEs or between UE and LMF. </w:t>
            </w:r>
            <w:proofErr w:type="gramStart"/>
            <w:r>
              <w:rPr>
                <w:rFonts w:eastAsiaTheme="minorEastAsia"/>
                <w:bCs/>
                <w:lang w:eastAsia="ko-KR"/>
              </w:rPr>
              <w:t>So</w:t>
            </w:r>
            <w:proofErr w:type="gramEnd"/>
            <w:r>
              <w:rPr>
                <w:rFonts w:eastAsiaTheme="minorEastAsia"/>
                <w:bCs/>
                <w:lang w:eastAsia="ko-KR"/>
              </w:rPr>
              <w:t xml:space="preserve"> we suggest the following clarification in yellow in Section 8.4.4.</w:t>
            </w:r>
          </w:p>
          <w:p w14:paraId="26A033D4" w14:textId="2D124A39" w:rsidR="003A39D6" w:rsidRDefault="003A39D6" w:rsidP="003A39D6">
            <w:pPr>
              <w:rPr>
                <w:ins w:id="254" w:author="Mihai Enescu" w:date="2023-06-05T08:38:00Z"/>
              </w:rPr>
            </w:pPr>
            <w:commentRangeStart w:id="255"/>
            <w:ins w:id="256" w:author="Mihai Enescu" w:date="2023-06-05T03:46:00Z">
              <w:r>
                <w:t>For</w:t>
              </w:r>
            </w:ins>
            <w:commentRangeEnd w:id="255"/>
            <w:ins w:id="257" w:author="Mihai Enescu" w:date="2023-06-05T03:51:00Z">
              <w:r>
                <w:rPr>
                  <w:rStyle w:val="CommentReference"/>
                  <w:lang w:val="x-none"/>
                </w:rPr>
                <w:commentReference w:id="255"/>
              </w:r>
            </w:ins>
            <w:ins w:id="258" w:author="Mihai Enescu" w:date="2023-06-05T03:46:00Z">
              <w:r>
                <w:t xml:space="preserve"> the SL RSTD</w:t>
              </w:r>
            </w:ins>
            <w:ins w:id="259" w:author="Mihai Enescu" w:date="2023-06-05T03:47:00Z">
              <w:r>
                <w:t xml:space="preserve">, SL RTOA measurements, </w:t>
              </w:r>
            </w:ins>
            <w:ins w:id="260" w:author="Mihai Enescu" w:date="2023-06-05T08:50:00Z">
              <w:r w:rsidRPr="003A39D6">
                <w:t xml:space="preserve">the UE may report </w:t>
              </w:r>
            </w:ins>
            <w:ins w:id="261" w:author="Mihai Enescu" w:date="2023-06-05T03:48:00Z">
              <w:r w:rsidRPr="003A39D6">
                <w:t>synchronization information</w:t>
              </w:r>
            </w:ins>
            <w:r>
              <w:t xml:space="preserve"> </w:t>
            </w:r>
            <w:r w:rsidRPr="003A39D6">
              <w:rPr>
                <w:highlight w:val="yellow"/>
              </w:rPr>
              <w:t xml:space="preserve">to a UE or </w:t>
            </w:r>
            <w:r w:rsidR="009A1F12">
              <w:rPr>
                <w:highlight w:val="yellow"/>
              </w:rPr>
              <w:t xml:space="preserve">to </w:t>
            </w:r>
            <w:r w:rsidRPr="003A39D6">
              <w:rPr>
                <w:highlight w:val="yellow"/>
              </w:rPr>
              <w:t>network</w:t>
            </w:r>
            <w:ins w:id="262" w:author="Mihai Enescu" w:date="2023-06-05T03:49:00Z">
              <w:r>
                <w:t xml:space="preserve"> [</w:t>
              </w:r>
            </w:ins>
            <w:ins w:id="263" w:author="Mihai Enescu" w:date="2023-06-05T03:50:00Z">
              <w:r>
                <w:t xml:space="preserve">on </w:t>
              </w:r>
            </w:ins>
            <w:ins w:id="264" w:author="Mihai Enescu" w:date="2023-06-05T03:49:00Z">
              <w:r>
                <w:t>synchronization source, relative time difference, and/or synchronization quality</w:t>
              </w:r>
            </w:ins>
            <w:ins w:id="265" w:author="Mihai Enescu" w:date="2023-06-05T03:50:00Z">
              <w:r>
                <w:t xml:space="preserve">] </w:t>
              </w:r>
            </w:ins>
            <w:ins w:id="266" w:author="Mihai Enescu" w:date="2023-06-05T08:45:00Z">
              <w:r>
                <w:t>via [</w:t>
              </w:r>
              <w:r w:rsidRPr="00EA27C0">
                <w:rPr>
                  <w:i/>
                  <w:iCs/>
                </w:rPr>
                <w:t>higher layer parameter</w:t>
              </w:r>
              <w:r>
                <w:rPr>
                  <w:i/>
                  <w:iCs/>
                </w:rPr>
                <w:t>(s)</w:t>
              </w:r>
              <w:r>
                <w:t>]</w:t>
              </w:r>
            </w:ins>
            <w:ins w:id="267" w:author="Mihai Enescu" w:date="2023-06-05T03:50:00Z">
              <w:r>
                <w:t>.</w:t>
              </w:r>
            </w:ins>
            <w:ins w:id="268" w:author="Mihai Enescu" w:date="2023-06-05T08:38:00Z">
              <w:r>
                <w:t xml:space="preserve"> For </w:t>
              </w:r>
            </w:ins>
            <w:ins w:id="269" w:author="Mihai Enescu" w:date="2023-06-05T08:39:00Z">
              <w:r>
                <w:t xml:space="preserve">the </w:t>
              </w:r>
            </w:ins>
            <w:ins w:id="270" w:author="Mihai Enescu" w:date="2023-06-05T08:38:00Z">
              <w:r>
                <w:t>SL RSTD measurement</w:t>
              </w:r>
            </w:ins>
            <w:ins w:id="271" w:author="Mihai Enescu" w:date="2023-06-05T08:39:00Z">
              <w:r>
                <w:t xml:space="preserve">, </w:t>
              </w:r>
            </w:ins>
            <w:ins w:id="272" w:author="Mihai Enescu" w:date="2023-06-05T08:49:00Z">
              <w:r w:rsidRPr="00B80197">
                <w:t xml:space="preserve">the UE may report </w:t>
              </w:r>
            </w:ins>
            <w:ins w:id="273" w:author="Mihai Enescu" w:date="2023-06-05T03:50:00Z">
              <w:r w:rsidRPr="00B80197">
                <w:t xml:space="preserve">a </w:t>
              </w:r>
            </w:ins>
            <w:ins w:id="274" w:author="Mihai Enescu" w:date="2023-06-05T08:39:00Z">
              <w:r w:rsidRPr="00B80197">
                <w:t>reference UE information.</w:t>
              </w:r>
            </w:ins>
          </w:p>
          <w:p w14:paraId="4C94DC52" w14:textId="77777777" w:rsidR="003A39D6" w:rsidRPr="003A39D6" w:rsidRDefault="003A39D6">
            <w:pPr>
              <w:rPr>
                <w:rFonts w:eastAsiaTheme="minorEastAsia"/>
                <w:bCs/>
                <w:lang w:eastAsia="ko-KR"/>
              </w:rPr>
            </w:pPr>
          </w:p>
          <w:p w14:paraId="06BC4763" w14:textId="77777777" w:rsidR="003A39D6" w:rsidRPr="00906F04" w:rsidRDefault="003A39D6" w:rsidP="003A39D6">
            <w:pPr>
              <w:rPr>
                <w:rFonts w:eastAsia="DengXian"/>
                <w:b/>
                <w:bCs/>
                <w:highlight w:val="green"/>
                <w:lang w:eastAsia="zh-CN"/>
              </w:rPr>
            </w:pPr>
            <w:r w:rsidRPr="00906F04">
              <w:rPr>
                <w:rFonts w:eastAsia="DengXian"/>
                <w:b/>
                <w:bCs/>
                <w:highlight w:val="green"/>
                <w:lang w:eastAsia="zh-CN"/>
              </w:rPr>
              <w:t>Agreement</w:t>
            </w:r>
          </w:p>
          <w:p w14:paraId="000B4B9A" w14:textId="77777777" w:rsidR="003A39D6" w:rsidRPr="00906F04" w:rsidRDefault="003A39D6" w:rsidP="003A39D6">
            <w:pPr>
              <w:snapToGrid w:val="0"/>
              <w:rPr>
                <w:lang w:val="en-US"/>
              </w:rPr>
            </w:pPr>
            <w:r w:rsidRPr="00906F04">
              <w:rPr>
                <w:lang w:val="en-US"/>
              </w:rPr>
              <w:t>Support at least the following mechanism to mitigate the impact of synchronization errors between anchor UEs for SL-</w:t>
            </w:r>
            <w:proofErr w:type="spellStart"/>
            <w:r w:rsidRPr="00906F04">
              <w:rPr>
                <w:lang w:val="en-US"/>
              </w:rPr>
              <w:t>TDoA</w:t>
            </w:r>
            <w:proofErr w:type="spellEnd"/>
            <w:r w:rsidRPr="00906F04">
              <w:rPr>
                <w:lang w:val="en-US"/>
              </w:rPr>
              <w:t xml:space="preserve"> based </w:t>
            </w:r>
            <w:proofErr w:type="gramStart"/>
            <w:r w:rsidRPr="00906F04">
              <w:rPr>
                <w:lang w:val="en-US"/>
              </w:rPr>
              <w:t>measurement</w:t>
            </w:r>
            <w:proofErr w:type="gramEnd"/>
          </w:p>
          <w:p w14:paraId="4C6013FC" w14:textId="77777777" w:rsidR="003A39D6" w:rsidRPr="00906F04" w:rsidRDefault="003A39D6" w:rsidP="003A39D6">
            <w:pPr>
              <w:numPr>
                <w:ilvl w:val="0"/>
                <w:numId w:val="1"/>
              </w:numPr>
              <w:overflowPunct/>
              <w:autoSpaceDE/>
              <w:autoSpaceDN/>
              <w:adjustRightInd/>
              <w:snapToGrid w:val="0"/>
              <w:spacing w:after="0"/>
              <w:ind w:left="720"/>
              <w:jc w:val="left"/>
              <w:textAlignment w:val="auto"/>
              <w:rPr>
                <w:rFonts w:eastAsia="DengXian"/>
                <w:lang w:val="en-US"/>
              </w:rPr>
            </w:pPr>
            <w:r w:rsidRPr="00906F04">
              <w:rPr>
                <w:rFonts w:eastAsia="DengXian"/>
                <w:lang w:val="en-US"/>
              </w:rPr>
              <w:t xml:space="preserve">Exchange of synchronization information of anchor UEs between a UE and LMF or another UE. </w:t>
            </w:r>
          </w:p>
          <w:p w14:paraId="1CEB7781" w14:textId="77777777" w:rsidR="003A39D6" w:rsidRPr="00906F04" w:rsidRDefault="003A39D6" w:rsidP="003A39D6">
            <w:pPr>
              <w:numPr>
                <w:ilvl w:val="0"/>
                <w:numId w:val="1"/>
              </w:numPr>
              <w:overflowPunct/>
              <w:autoSpaceDE/>
              <w:autoSpaceDN/>
              <w:adjustRightInd/>
              <w:snapToGrid w:val="0"/>
              <w:spacing w:after="0"/>
              <w:ind w:left="720"/>
              <w:jc w:val="left"/>
              <w:textAlignment w:val="auto"/>
              <w:rPr>
                <w:rFonts w:eastAsia="DengXian"/>
                <w:lang w:val="en-US"/>
              </w:rPr>
            </w:pPr>
            <w:r w:rsidRPr="00906F04">
              <w:rPr>
                <w:rFonts w:eastAsia="DengXian"/>
                <w:lang w:val="en-US"/>
              </w:rPr>
              <w:t xml:space="preserve">FFS detailed synchronization information. </w:t>
            </w:r>
            <w:proofErr w:type="spellStart"/>
            <w:r w:rsidRPr="00906F04">
              <w:rPr>
                <w:rFonts w:eastAsia="DengXian"/>
                <w:lang w:val="en-US"/>
              </w:rPr>
              <w:t>E.g</w:t>
            </w:r>
            <w:proofErr w:type="spellEnd"/>
            <w:r w:rsidRPr="00906F04">
              <w:rPr>
                <w:rFonts w:eastAsia="DengXian"/>
                <w:lang w:val="en-US"/>
              </w:rPr>
              <w:t>: synchronization source, relative time difference (RTD)</w:t>
            </w:r>
            <w:r w:rsidRPr="00906F04">
              <w:rPr>
                <w:rFonts w:eastAsia="DengXian" w:hint="eastAsia"/>
                <w:lang w:val="en-US" w:eastAsia="zh-CN"/>
              </w:rPr>
              <w:t>,</w:t>
            </w:r>
            <w:r w:rsidRPr="00906F04">
              <w:rPr>
                <w:rFonts w:eastAsia="DengXian"/>
                <w:lang w:val="en-US" w:eastAsia="zh-CN"/>
              </w:rPr>
              <w:t xml:space="preserve"> </w:t>
            </w:r>
            <w:r w:rsidRPr="00906F04">
              <w:rPr>
                <w:rFonts w:eastAsia="Malgun Gothic"/>
                <w:lang w:eastAsia="ko-KR"/>
              </w:rPr>
              <w:t>synchronization quality information</w:t>
            </w:r>
            <w:r w:rsidRPr="00906F04">
              <w:rPr>
                <w:rFonts w:eastAsia="DengXian"/>
                <w:lang w:val="en-US"/>
              </w:rPr>
              <w:t xml:space="preserve"> </w:t>
            </w:r>
          </w:p>
          <w:p w14:paraId="10543F85" w14:textId="77777777" w:rsidR="003A39D6" w:rsidRPr="00906F04" w:rsidRDefault="003A39D6" w:rsidP="003A39D6">
            <w:pPr>
              <w:numPr>
                <w:ilvl w:val="0"/>
                <w:numId w:val="1"/>
              </w:numPr>
              <w:overflowPunct/>
              <w:autoSpaceDE/>
              <w:autoSpaceDN/>
              <w:adjustRightInd/>
              <w:snapToGrid w:val="0"/>
              <w:spacing w:after="0"/>
              <w:ind w:left="720"/>
              <w:jc w:val="left"/>
              <w:textAlignment w:val="auto"/>
              <w:rPr>
                <w:rFonts w:eastAsia="DengXian"/>
                <w:lang w:val="en-US"/>
              </w:rPr>
            </w:pPr>
            <w:r w:rsidRPr="00906F04">
              <w:rPr>
                <w:rFonts w:eastAsia="DengXian"/>
                <w:lang w:val="en-US"/>
              </w:rPr>
              <w:t xml:space="preserve">FFS other </w:t>
            </w:r>
            <w:proofErr w:type="gramStart"/>
            <w:r w:rsidRPr="00906F04">
              <w:rPr>
                <w:rFonts w:eastAsia="DengXian"/>
                <w:lang w:val="en-US"/>
              </w:rPr>
              <w:t>mechanisms</w:t>
            </w:r>
            <w:proofErr w:type="gramEnd"/>
          </w:p>
          <w:p w14:paraId="315CAECE" w14:textId="26CC0DE6" w:rsidR="003A39D6" w:rsidRPr="00E56353" w:rsidRDefault="003A39D6">
            <w:pPr>
              <w:rPr>
                <w:rFonts w:eastAsiaTheme="minorEastAsia"/>
                <w:bCs/>
                <w:lang w:eastAsia="ko-KR"/>
              </w:rPr>
            </w:pPr>
          </w:p>
        </w:tc>
        <w:tc>
          <w:tcPr>
            <w:tcW w:w="1150" w:type="dxa"/>
          </w:tcPr>
          <w:p w14:paraId="4BAAEC80" w14:textId="77777777" w:rsidR="00921D41" w:rsidRDefault="00921D41"/>
        </w:tc>
      </w:tr>
      <w:tr w:rsidR="009E5271" w14:paraId="79C25917" w14:textId="77777777" w:rsidTr="009E5271">
        <w:tblPrEx>
          <w:jc w:val="left"/>
        </w:tblPrEx>
        <w:trPr>
          <w:trHeight w:val="53"/>
        </w:trPr>
        <w:tc>
          <w:tcPr>
            <w:tcW w:w="1405" w:type="dxa"/>
          </w:tcPr>
          <w:p w14:paraId="5A585634" w14:textId="77777777" w:rsidR="009E5271" w:rsidRPr="003820C5" w:rsidRDefault="009E5271" w:rsidP="0044230F">
            <w:pPr>
              <w:rPr>
                <w:color w:val="000000" w:themeColor="text1"/>
                <w:lang w:eastAsia="zh-CN"/>
              </w:rPr>
            </w:pPr>
            <w:r w:rsidRPr="003820C5">
              <w:rPr>
                <w:rFonts w:hint="eastAsia"/>
                <w:color w:val="000000" w:themeColor="text1"/>
                <w:lang w:eastAsia="zh-CN"/>
              </w:rPr>
              <w:t>H</w:t>
            </w:r>
            <w:r w:rsidRPr="003820C5">
              <w:rPr>
                <w:color w:val="000000" w:themeColor="text1"/>
                <w:lang w:eastAsia="zh-CN"/>
              </w:rPr>
              <w:t xml:space="preserve">uawei, </w:t>
            </w:r>
            <w:proofErr w:type="spellStart"/>
            <w:r w:rsidRPr="003820C5">
              <w:rPr>
                <w:color w:val="000000" w:themeColor="text1"/>
                <w:lang w:eastAsia="zh-CN"/>
              </w:rPr>
              <w:t>HiSilicon</w:t>
            </w:r>
            <w:proofErr w:type="spellEnd"/>
          </w:p>
        </w:tc>
        <w:tc>
          <w:tcPr>
            <w:tcW w:w="6780" w:type="dxa"/>
          </w:tcPr>
          <w:p w14:paraId="3A798228" w14:textId="7A88E052" w:rsidR="009E5271" w:rsidRDefault="009E5271" w:rsidP="0044230F">
            <w:pPr>
              <w:rPr>
                <w:color w:val="000000" w:themeColor="text1"/>
                <w:lang w:eastAsia="zh-CN"/>
              </w:rPr>
            </w:pPr>
            <w:r>
              <w:rPr>
                <w:rFonts w:hint="eastAsia"/>
                <w:color w:val="000000" w:themeColor="text1"/>
                <w:lang w:eastAsia="zh-CN"/>
              </w:rPr>
              <w:t>P</w:t>
            </w:r>
            <w:r>
              <w:rPr>
                <w:color w:val="000000" w:themeColor="text1"/>
                <w:lang w:eastAsia="zh-CN"/>
              </w:rPr>
              <w:t>lease find our comments in the first round on non-SL positioning related parts.</w:t>
            </w:r>
          </w:p>
          <w:p w14:paraId="09EFE8A7" w14:textId="3B58030B" w:rsidR="009E5271" w:rsidRDefault="009E5271" w:rsidP="0044230F">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1:</w:t>
            </w:r>
            <w:r>
              <w:rPr>
                <w:color w:val="000000" w:themeColor="text1"/>
                <w:lang w:eastAsia="zh-CN"/>
              </w:rPr>
              <w:t xml:space="preserve"> clause 5.1.6.5 on frequency hopping, we have the following comments and the revised text suggestion.</w:t>
            </w:r>
          </w:p>
          <w:p w14:paraId="53BD0763" w14:textId="77777777" w:rsidR="009E5271" w:rsidRDefault="009E5271" w:rsidP="009E5271">
            <w:pPr>
              <w:pStyle w:val="ListParagraph"/>
              <w:numPr>
                <w:ilvl w:val="0"/>
                <w:numId w:val="12"/>
              </w:numPr>
              <w:rPr>
                <w:color w:val="000000" w:themeColor="text1"/>
              </w:rPr>
            </w:pPr>
            <w:r>
              <w:rPr>
                <w:rFonts w:hint="eastAsia"/>
                <w:color w:val="000000" w:themeColor="text1"/>
              </w:rPr>
              <w:t>T</w:t>
            </w:r>
            <w:r>
              <w:rPr>
                <w:color w:val="000000" w:themeColor="text1"/>
              </w:rPr>
              <w:t xml:space="preserve">here is no need to restrict the feature to </w:t>
            </w:r>
            <w:proofErr w:type="spellStart"/>
            <w:r>
              <w:rPr>
                <w:color w:val="000000" w:themeColor="text1"/>
              </w:rPr>
              <w:t>RedCap</w:t>
            </w:r>
            <w:proofErr w:type="spellEnd"/>
            <w:r>
              <w:rPr>
                <w:color w:val="000000" w:themeColor="text1"/>
              </w:rPr>
              <w:t xml:space="preserve"> UEs at least UE type is not known by the LMF that requested the measurement.</w:t>
            </w:r>
          </w:p>
          <w:p w14:paraId="15D14E10" w14:textId="77777777" w:rsidR="009E5271" w:rsidRDefault="009E5271" w:rsidP="009E5271">
            <w:pPr>
              <w:pStyle w:val="ListParagraph"/>
              <w:numPr>
                <w:ilvl w:val="0"/>
                <w:numId w:val="12"/>
              </w:numPr>
              <w:rPr>
                <w:color w:val="000000" w:themeColor="text1"/>
              </w:rPr>
            </w:pPr>
            <w:r>
              <w:rPr>
                <w:rFonts w:hint="eastAsia"/>
                <w:color w:val="000000" w:themeColor="text1"/>
              </w:rPr>
              <w:t>T</w:t>
            </w:r>
            <w:r>
              <w:rPr>
                <w:color w:val="000000" w:themeColor="text1"/>
              </w:rPr>
              <w:t>he single measurement associated with multiple hops are not explicitly mentioned.</w:t>
            </w:r>
          </w:p>
          <w:p w14:paraId="19AC8146" w14:textId="77777777" w:rsidR="009E5271" w:rsidRPr="00CA083F" w:rsidRDefault="009E5271" w:rsidP="009E5271">
            <w:pPr>
              <w:pStyle w:val="ListParagraph"/>
              <w:numPr>
                <w:ilvl w:val="0"/>
                <w:numId w:val="12"/>
              </w:numPr>
              <w:rPr>
                <w:color w:val="000000" w:themeColor="text1"/>
              </w:rPr>
            </w:pPr>
            <w:r>
              <w:rPr>
                <w:rFonts w:hint="eastAsia"/>
                <w:color w:val="000000" w:themeColor="text1"/>
              </w:rPr>
              <w:t>T</w:t>
            </w:r>
            <w:r>
              <w:rPr>
                <w:color w:val="000000" w:themeColor="text1"/>
              </w:rPr>
              <w:t>he sentences can be merged.</w:t>
            </w:r>
          </w:p>
          <w:tbl>
            <w:tblPr>
              <w:tblStyle w:val="TableGrid"/>
              <w:tblW w:w="0" w:type="auto"/>
              <w:tblLook w:val="04A0" w:firstRow="1" w:lastRow="0" w:firstColumn="1" w:lastColumn="0" w:noHBand="0" w:noVBand="1"/>
            </w:tblPr>
            <w:tblGrid>
              <w:gridCol w:w="6554"/>
            </w:tblGrid>
            <w:tr w:rsidR="009E5271" w14:paraId="289AD5BC" w14:textId="77777777" w:rsidTr="0044230F">
              <w:tc>
                <w:tcPr>
                  <w:tcW w:w="6554" w:type="dxa"/>
                </w:tcPr>
                <w:p w14:paraId="09E81C85" w14:textId="77777777" w:rsidR="009E5271" w:rsidRPr="00760F6B" w:rsidRDefault="009E5271" w:rsidP="0044230F">
                  <w:pPr>
                    <w:spacing w:afterLines="50" w:after="120"/>
                    <w:rPr>
                      <w:color w:val="000000" w:themeColor="text1"/>
                    </w:rPr>
                  </w:pPr>
                  <w:del w:id="275" w:author="Huawei - Huangsu" w:date="2023-06-06T14:22:00Z">
                    <w:r w:rsidDel="00760F6B">
                      <w:rPr>
                        <w:color w:val="000000" w:themeColor="text1"/>
                      </w:rPr>
                      <w:delText xml:space="preserve">The </w:delText>
                    </w:r>
                    <w:r w:rsidRPr="00262198" w:rsidDel="00760F6B">
                      <w:rPr>
                        <w:color w:val="000000" w:themeColor="text1"/>
                      </w:rPr>
                      <w:delText>reduced capability</w:delText>
                    </w:r>
                  </w:del>
                  <w:ins w:id="276" w:author="Huawei - Huangsu" w:date="2023-06-06T14:22:00Z">
                    <w:r>
                      <w:rPr>
                        <w:color w:val="000000" w:themeColor="text1"/>
                      </w:rPr>
                      <w:t>A</w:t>
                    </w:r>
                  </w:ins>
                  <w:r w:rsidRPr="00262198">
                    <w:rPr>
                      <w:color w:val="000000" w:themeColor="text1"/>
                    </w:rPr>
                    <w:t xml:space="preserve"> UE</w:t>
                  </w:r>
                  <w:r>
                    <w:rPr>
                      <w:color w:val="000000" w:themeColor="text1"/>
                    </w:rPr>
                    <w:t xml:space="preserve"> may be configured to measure and report, subject to UE capability, via [higher layer parameter] the DL RSTD, DL PRS-RSRP, DL PRS-RSRPP, or UE Rx-Tx time difference using receiver frequency hopping </w:t>
                  </w:r>
                  <w:ins w:id="277" w:author="Huawei - Huangsu" w:date="2023-06-06T14:24:00Z">
                    <w:r>
                      <w:rPr>
                        <w:color w:val="000000" w:themeColor="text1"/>
                      </w:rPr>
                      <w:t xml:space="preserve">for a DL </w:t>
                    </w:r>
                    <w:r>
                      <w:rPr>
                        <w:rFonts w:hint="eastAsia"/>
                        <w:color w:val="000000" w:themeColor="text1"/>
                        <w:lang w:eastAsia="zh-CN"/>
                      </w:rPr>
                      <w:t>PRS</w:t>
                    </w:r>
                    <w:r>
                      <w:rPr>
                        <w:color w:val="000000" w:themeColor="text1"/>
                      </w:rPr>
                      <w:t xml:space="preserve"> resource </w:t>
                    </w:r>
                  </w:ins>
                  <w:r>
                    <w:rPr>
                      <w:color w:val="000000" w:themeColor="text1"/>
                    </w:rPr>
                    <w:t xml:space="preserve">within </w:t>
                  </w:r>
                  <w:ins w:id="278" w:author="Huawei - Huangsu" w:date="2023-06-06T14:23:00Z">
                    <w:r>
                      <w:rPr>
                        <w:color w:val="000000" w:themeColor="text1"/>
                      </w:rPr>
                      <w:t xml:space="preserve">a single instance of </w:t>
                    </w:r>
                  </w:ins>
                  <w:r>
                    <w:rPr>
                      <w:color w:val="000000" w:themeColor="text1"/>
                    </w:rPr>
                    <w:t xml:space="preserve">a </w:t>
                  </w:r>
                  <w:del w:id="279" w:author="Huawei - Huangsu" w:date="2023-06-06T14:23:00Z">
                    <w:r w:rsidDel="00760F6B">
                      <w:rPr>
                        <w:color w:val="000000" w:themeColor="text1"/>
                      </w:rPr>
                      <w:delText xml:space="preserve">configured </w:delText>
                    </w:r>
                  </w:del>
                  <w:r>
                    <w:rPr>
                      <w:color w:val="000000" w:themeColor="text1"/>
                    </w:rPr>
                    <w:t xml:space="preserve">measurement gap. </w:t>
                  </w:r>
                  <w:del w:id="280" w:author="Huawei - Huangsu" w:date="2023-06-06T14:24:00Z">
                    <w:r w:rsidDel="00760F6B">
                      <w:rPr>
                        <w:color w:val="000000" w:themeColor="text1"/>
                      </w:rPr>
                      <w:delText xml:space="preserve">The reduced capability UE may be configured to perform receiver frequency hopping within one DL PRS resource. </w:delText>
                    </w:r>
                  </w:del>
                  <w:r>
                    <w:rPr>
                      <w:color w:val="000000" w:themeColor="text1"/>
                    </w:rPr>
                    <w:t xml:space="preserve">The </w:t>
                  </w:r>
                  <w:del w:id="281" w:author="Huawei - Huangsu" w:date="2023-06-06T14:24:00Z">
                    <w:r w:rsidRPr="00262198" w:rsidDel="00760F6B">
                      <w:rPr>
                        <w:color w:val="000000" w:themeColor="text1"/>
                      </w:rPr>
                      <w:delText xml:space="preserve">reduced capability </w:delText>
                    </w:r>
                  </w:del>
                  <w:r w:rsidRPr="00262198">
                    <w:rPr>
                      <w:color w:val="000000" w:themeColor="text1"/>
                    </w:rPr>
                    <w:t>UE</w:t>
                  </w:r>
                  <w:r>
                    <w:rPr>
                      <w:color w:val="000000" w:themeColor="text1"/>
                    </w:rPr>
                    <w:t xml:space="preserve"> performing receiver frequency hopping may be configured to report via [</w:t>
                  </w:r>
                  <w:r w:rsidRPr="00677923">
                    <w:rPr>
                      <w:i/>
                      <w:iCs/>
                      <w:color w:val="000000" w:themeColor="text1"/>
                    </w:rPr>
                    <w:t>higher layer parameter</w:t>
                  </w:r>
                  <w:r>
                    <w:rPr>
                      <w:color w:val="000000" w:themeColor="text1"/>
                    </w:rPr>
                    <w:t>] one measurement associated with one received frequency hop</w:t>
                  </w:r>
                  <w:ins w:id="282" w:author="Huawei - Huangsu" w:date="2023-06-06T14:25:00Z">
                    <w:r>
                      <w:rPr>
                        <w:color w:val="000000" w:themeColor="text1"/>
                      </w:rPr>
                      <w:t xml:space="preserve"> or multiple received frequency hops</w:t>
                    </w:r>
                  </w:ins>
                  <w:r>
                    <w:rPr>
                      <w:color w:val="000000" w:themeColor="text1"/>
                    </w:rPr>
                    <w:t xml:space="preserve">. </w:t>
                  </w:r>
                  <w:r w:rsidRPr="00C54155">
                    <w:rPr>
                      <w:color w:val="000000" w:themeColor="text1"/>
                    </w:rPr>
                    <w:t xml:space="preserve"> </w:t>
                  </w:r>
                  <w:del w:id="283" w:author="Huawei - Huangsu" w:date="2023-06-06T14:24:00Z">
                    <w:r w:rsidDel="00760F6B">
                      <w:rPr>
                        <w:color w:val="000000" w:themeColor="text1"/>
                      </w:rPr>
                      <w:delText xml:space="preserve">The reduced capability UE is expected to use a single instance of a configured measurement gap to receive all hops of the DL PRS using receiver frequency hopping. </w:delText>
                    </w:r>
                  </w:del>
                </w:p>
              </w:tc>
            </w:tr>
          </w:tbl>
          <w:p w14:paraId="570668B5" w14:textId="77777777" w:rsidR="009E5271" w:rsidRDefault="009E5271" w:rsidP="0044230F">
            <w:pPr>
              <w:rPr>
                <w:color w:val="000000" w:themeColor="text1"/>
              </w:rPr>
            </w:pPr>
          </w:p>
          <w:p w14:paraId="2BEBD8AC" w14:textId="77777777" w:rsidR="009E5271" w:rsidRDefault="009E5271" w:rsidP="0044230F">
            <w:pPr>
              <w:spacing w:afterLines="50" w:after="120"/>
              <w:rPr>
                <w:color w:val="000000" w:themeColor="text1"/>
                <w:lang w:eastAsia="zh-CN"/>
              </w:rPr>
            </w:pPr>
            <w:r w:rsidRPr="009E5271">
              <w:rPr>
                <w:rFonts w:hint="eastAsia"/>
                <w:b/>
                <w:color w:val="000000" w:themeColor="text1"/>
                <w:lang w:eastAsia="zh-CN"/>
              </w:rPr>
              <w:t>#</w:t>
            </w:r>
            <w:r w:rsidRPr="009E5271">
              <w:rPr>
                <w:b/>
                <w:color w:val="000000" w:themeColor="text1"/>
                <w:lang w:eastAsia="zh-CN"/>
              </w:rPr>
              <w:t>2:</w:t>
            </w:r>
            <w:r>
              <w:rPr>
                <w:color w:val="000000" w:themeColor="text1"/>
                <w:lang w:eastAsia="zh-CN"/>
              </w:rPr>
              <w:t xml:space="preserve"> clause 5.1.6.5 on PRS bandwidth aggregation, we wonder whether the first two paragraphs are duplicated from the last one.</w:t>
            </w:r>
          </w:p>
          <w:tbl>
            <w:tblPr>
              <w:tblStyle w:val="TableGrid"/>
              <w:tblW w:w="0" w:type="auto"/>
              <w:tblLook w:val="04A0" w:firstRow="1" w:lastRow="0" w:firstColumn="1" w:lastColumn="0" w:noHBand="0" w:noVBand="1"/>
            </w:tblPr>
            <w:tblGrid>
              <w:gridCol w:w="6554"/>
            </w:tblGrid>
            <w:tr w:rsidR="009E5271" w14:paraId="0F34A172" w14:textId="77777777" w:rsidTr="0044230F">
              <w:tc>
                <w:tcPr>
                  <w:tcW w:w="6554" w:type="dxa"/>
                </w:tcPr>
                <w:p w14:paraId="11E40E10" w14:textId="77777777" w:rsidR="009E5271" w:rsidRDefault="009E5271" w:rsidP="0044230F">
                  <w:pPr>
                    <w:spacing w:afterLines="50" w:after="120"/>
                    <w:rPr>
                      <w:i/>
                    </w:rPr>
                  </w:pPr>
                  <w:r>
                    <w:t xml:space="preserve">The UE may be configured to measure and report, subject to UE capability, [up to XX] joint DL RSTD measurement(s) </w:t>
                  </w:r>
                  <w:r>
                    <w:rPr>
                      <w:color w:val="000000" w:themeColor="text1"/>
                    </w:rPr>
                    <w:t xml:space="preserve">per pair of </w:t>
                  </w:r>
                  <w:r w:rsidRPr="005A2852">
                    <w:rPr>
                      <w:i/>
                    </w:rPr>
                    <w:t>dl-PRS-ID</w:t>
                  </w:r>
                  <w:r>
                    <w:rPr>
                      <w:i/>
                    </w:rPr>
                    <w:t>,</w:t>
                  </w:r>
                  <w:r>
                    <w:t xml:space="preserve"> from aggregated </w:t>
                  </w:r>
                  <w:r>
                    <w:rPr>
                      <w:iCs/>
                    </w:rPr>
                    <w:t xml:space="preserve">DL </w:t>
                  </w:r>
                  <w:r>
                    <w:t xml:space="preserve">PRS resources across two or three </w:t>
                  </w:r>
                  <w:r w:rsidRPr="00071F2E">
                    <w:rPr>
                      <w:color w:val="000000" w:themeColor="text1"/>
                    </w:rPr>
                    <w:t>DL PRS positioning frequency layers</w:t>
                  </w:r>
                  <w:r>
                    <w:rPr>
                      <w:i/>
                    </w:rPr>
                    <w:t xml:space="preserve">. </w:t>
                  </w:r>
                </w:p>
                <w:p w14:paraId="74FC2B8A" w14:textId="77777777" w:rsidR="009E5271" w:rsidRDefault="009E5271" w:rsidP="0044230F">
                  <w:pPr>
                    <w:spacing w:afterLines="50" w:after="120"/>
                    <w:rPr>
                      <w:color w:val="000000" w:themeColor="text1"/>
                    </w:rPr>
                  </w:pPr>
                  <w:r>
                    <w:rPr>
                      <w:iCs/>
                    </w:rPr>
                    <w:t xml:space="preserve">The UE may be configured to measure and report, subject to UE capability, [up to YY] joint UE Rx-Tx time difference measurement(s) from aggregated DL </w:t>
                  </w:r>
                  <w:r>
                    <w:t xml:space="preserve">PRS resources across two or three </w:t>
                  </w:r>
                  <w:r w:rsidRPr="00071F2E">
                    <w:rPr>
                      <w:color w:val="000000" w:themeColor="text1"/>
                    </w:rPr>
                    <w:t>DL PRS positioning frequency layers</w:t>
                  </w:r>
                  <w:r>
                    <w:rPr>
                      <w:color w:val="000000" w:themeColor="text1"/>
                    </w:rPr>
                    <w:t>.</w:t>
                  </w:r>
                </w:p>
                <w:p w14:paraId="091F4206" w14:textId="77777777" w:rsidR="009E5271" w:rsidRPr="0076767F" w:rsidRDefault="009E5271" w:rsidP="0044230F">
                  <w:pPr>
                    <w:snapToGrid w:val="0"/>
                    <w:contextualSpacing/>
                    <w:rPr>
                      <w:color w:val="000000" w:themeColor="text1"/>
                    </w:rPr>
                  </w:pPr>
                  <w:r>
                    <w:rPr>
                      <w:color w:val="000000" w:themeColor="text1"/>
                    </w:rPr>
                    <w:t>The UE may be requested via higher layer parameter [</w:t>
                  </w:r>
                  <w:r w:rsidRPr="00AD3876">
                    <w:rPr>
                      <w:i/>
                      <w:iCs/>
                      <w:color w:val="000000" w:themeColor="text1"/>
                    </w:rPr>
                    <w:t>positioning frequency layer aggregation indication</w:t>
                  </w:r>
                  <w:r>
                    <w:rPr>
                      <w:color w:val="000000" w:themeColor="text1"/>
                    </w:rPr>
                    <w:t>] to perform the joint DL RSTD measurement(s) or the joint UE Rx-Tx time difference measurement(s) across two or three DL PRS positioning frequency layers.</w:t>
                  </w:r>
                </w:p>
              </w:tc>
            </w:tr>
          </w:tbl>
          <w:p w14:paraId="71224DE8" w14:textId="77777777" w:rsidR="009E5271" w:rsidRPr="00CA083F" w:rsidRDefault="009E5271" w:rsidP="0044230F">
            <w:pPr>
              <w:spacing w:afterLines="50" w:after="120"/>
              <w:rPr>
                <w:color w:val="000000" w:themeColor="text1"/>
                <w:lang w:eastAsia="zh-CN"/>
              </w:rPr>
            </w:pPr>
          </w:p>
          <w:p w14:paraId="4C139FA9" w14:textId="77777777" w:rsidR="009E5271" w:rsidRDefault="009E5271" w:rsidP="0044230F">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3:</w:t>
            </w:r>
            <w:r>
              <w:rPr>
                <w:color w:val="000000" w:themeColor="text1"/>
                <w:lang w:eastAsia="zh-CN"/>
              </w:rPr>
              <w:t xml:space="preserve"> clause 6.2.1.4 on SRS spatial relation in RRC_INACTIVE</w:t>
            </w:r>
            <w:r>
              <w:rPr>
                <w:rFonts w:hint="eastAsia"/>
                <w:color w:val="000000" w:themeColor="text1"/>
                <w:lang w:eastAsia="zh-CN"/>
              </w:rPr>
              <w:t>,</w:t>
            </w:r>
            <w:r>
              <w:rPr>
                <w:color w:val="000000" w:themeColor="text1"/>
                <w:lang w:eastAsia="zh-CN"/>
              </w:rPr>
              <w:t xml:space="preserve"> we do not think the change is needed. Note that cited agreement applies to area-specific SRS configuration, while Rel-17 already supports regular SRS transmission in RRC_INACTIVE state.</w:t>
            </w:r>
          </w:p>
          <w:tbl>
            <w:tblPr>
              <w:tblStyle w:val="TableGrid"/>
              <w:tblW w:w="0" w:type="auto"/>
              <w:tblLook w:val="04A0" w:firstRow="1" w:lastRow="0" w:firstColumn="1" w:lastColumn="0" w:noHBand="0" w:noVBand="1"/>
            </w:tblPr>
            <w:tblGrid>
              <w:gridCol w:w="6554"/>
            </w:tblGrid>
            <w:tr w:rsidR="009E5271" w14:paraId="7E471E9E" w14:textId="77777777" w:rsidTr="0044230F">
              <w:tc>
                <w:tcPr>
                  <w:tcW w:w="6554" w:type="dxa"/>
                </w:tcPr>
                <w:p w14:paraId="27E10344" w14:textId="77777777" w:rsidR="009E5271" w:rsidRPr="0076767F" w:rsidRDefault="009E5271" w:rsidP="0044230F">
                  <w:pPr>
                    <w:overflowPunct/>
                    <w:autoSpaceDE/>
                    <w:autoSpaceDN/>
                    <w:adjustRightInd/>
                    <w:jc w:val="left"/>
                    <w:textAlignment w:val="auto"/>
                    <w:rPr>
                      <w:lang w:val="en-US"/>
                    </w:rPr>
                  </w:pPr>
                  <w:r w:rsidRPr="0076767F">
                    <w:rPr>
                      <w:lang w:val="en-US"/>
                    </w:rPr>
                    <w:t xml:space="preserve">If the UE is not configured with the higher layer parameter </w:t>
                  </w:r>
                  <w:proofErr w:type="spellStart"/>
                  <w:r w:rsidRPr="0076767F">
                    <w:rPr>
                      <w:i/>
                    </w:rPr>
                    <w:t>spatialRelationInfoPos</w:t>
                  </w:r>
                  <w:proofErr w:type="spellEnd"/>
                  <w:r w:rsidRPr="0076767F">
                    <w:rPr>
                      <w:lang w:val="en-US"/>
                    </w:rPr>
                    <w:t xml:space="preserve"> the UE </w:t>
                  </w:r>
                  <w:r w:rsidRPr="0076767F">
                    <w:rPr>
                      <w:color w:val="FF0000"/>
                      <w:lang w:val="en-US"/>
                    </w:rPr>
                    <w:t>in RRC_CONNECTED mode or</w:t>
                  </w:r>
                  <w:r w:rsidRPr="0076767F">
                    <w:rPr>
                      <w:color w:val="FF0000"/>
                    </w:rPr>
                    <w:t xml:space="preserve"> RRC_INACTIVE mode</w:t>
                  </w:r>
                  <w:r w:rsidRPr="0076767F">
                    <w:rPr>
                      <w:lang w:val="en-US"/>
                    </w:rPr>
                    <w:t xml:space="preserve"> may use a fixed spatial domain transmission filter for transmissions of the SRS configured by the higher layer parameter </w:t>
                  </w:r>
                  <w:r w:rsidRPr="0076767F">
                    <w:rPr>
                      <w:i/>
                      <w:iCs/>
                    </w:rPr>
                    <w:t>SRS-</w:t>
                  </w:r>
                  <w:proofErr w:type="spellStart"/>
                  <w:r w:rsidRPr="0076767F">
                    <w:rPr>
                      <w:i/>
                      <w:iCs/>
                    </w:rPr>
                    <w:t>PosResource</w:t>
                  </w:r>
                  <w:proofErr w:type="spellEnd"/>
                  <w:r w:rsidRPr="0076767F">
                    <w:rPr>
                      <w:i/>
                      <w:iCs/>
                    </w:rPr>
                    <w:t xml:space="preserve"> </w:t>
                  </w:r>
                  <w:r w:rsidRPr="0076767F">
                    <w:rPr>
                      <w:lang w:val="en-US"/>
                    </w:rPr>
                    <w:t xml:space="preserve">across multiple SRS resources or it may use a different spatial domain transmission filter across multiple SRS resources. </w:t>
                  </w:r>
                </w:p>
              </w:tc>
            </w:tr>
          </w:tbl>
          <w:p w14:paraId="096E8837" w14:textId="77777777" w:rsidR="009E5271" w:rsidRDefault="009E5271" w:rsidP="0044230F">
            <w:pPr>
              <w:rPr>
                <w:color w:val="000000" w:themeColor="text1"/>
                <w:lang w:eastAsia="zh-CN"/>
              </w:rPr>
            </w:pPr>
          </w:p>
          <w:p w14:paraId="706C6059" w14:textId="77777777" w:rsidR="009E5271" w:rsidRDefault="009E5271" w:rsidP="0044230F">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4:</w:t>
            </w:r>
            <w:r>
              <w:rPr>
                <w:color w:val="000000" w:themeColor="text1"/>
                <w:lang w:eastAsia="zh-CN"/>
              </w:rPr>
              <w:t xml:space="preserve"> clause 6.2.1.4 on SRS frequency hopping, we have the following comments and revised text suggestion.</w:t>
            </w:r>
          </w:p>
          <w:p w14:paraId="08B92348" w14:textId="77777777" w:rsidR="009E5271" w:rsidRDefault="009E5271" w:rsidP="009E5271">
            <w:pPr>
              <w:pStyle w:val="ListParagraph"/>
              <w:numPr>
                <w:ilvl w:val="0"/>
                <w:numId w:val="18"/>
              </w:numPr>
              <w:rPr>
                <w:color w:val="000000" w:themeColor="text1"/>
              </w:rPr>
            </w:pPr>
            <w:r>
              <w:rPr>
                <w:rFonts w:hint="eastAsia"/>
                <w:color w:val="000000" w:themeColor="text1"/>
              </w:rPr>
              <w:t>T</w:t>
            </w:r>
            <w:r>
              <w:rPr>
                <w:color w:val="000000" w:themeColor="text1"/>
              </w:rPr>
              <w:t xml:space="preserve">here is no need to restrict the feature to </w:t>
            </w:r>
            <w:proofErr w:type="spellStart"/>
            <w:r>
              <w:rPr>
                <w:color w:val="000000" w:themeColor="text1"/>
              </w:rPr>
              <w:t>RedCap</w:t>
            </w:r>
            <w:proofErr w:type="spellEnd"/>
            <w:r>
              <w:rPr>
                <w:color w:val="000000" w:themeColor="text1"/>
              </w:rPr>
              <w:t xml:space="preserve"> UE.</w:t>
            </w:r>
          </w:p>
          <w:p w14:paraId="418B38D4" w14:textId="77777777" w:rsidR="009E5271" w:rsidRPr="0076767F" w:rsidRDefault="009E5271" w:rsidP="009E5271">
            <w:pPr>
              <w:pStyle w:val="ListParagraph"/>
              <w:numPr>
                <w:ilvl w:val="0"/>
                <w:numId w:val="18"/>
              </w:numPr>
              <w:rPr>
                <w:color w:val="000000" w:themeColor="text1"/>
              </w:rPr>
            </w:pPr>
            <w:r>
              <w:rPr>
                <w:rFonts w:hint="eastAsia"/>
                <w:color w:val="000000" w:themeColor="text1"/>
              </w:rPr>
              <w:t>T</w:t>
            </w:r>
            <w:r>
              <w:rPr>
                <w:color w:val="000000" w:themeColor="text1"/>
              </w:rPr>
              <w:t>he sentences can be merged.</w:t>
            </w:r>
          </w:p>
          <w:tbl>
            <w:tblPr>
              <w:tblStyle w:val="TableGrid"/>
              <w:tblW w:w="0" w:type="auto"/>
              <w:tblLook w:val="04A0" w:firstRow="1" w:lastRow="0" w:firstColumn="1" w:lastColumn="0" w:noHBand="0" w:noVBand="1"/>
            </w:tblPr>
            <w:tblGrid>
              <w:gridCol w:w="6554"/>
            </w:tblGrid>
            <w:tr w:rsidR="009E5271" w14:paraId="113B5E1F" w14:textId="77777777" w:rsidTr="0044230F">
              <w:tc>
                <w:tcPr>
                  <w:tcW w:w="6554" w:type="dxa"/>
                </w:tcPr>
                <w:p w14:paraId="150FF549" w14:textId="77777777" w:rsidR="009E5271" w:rsidRDefault="009E5271" w:rsidP="0044230F">
                  <w:pPr>
                    <w:overflowPunct/>
                    <w:autoSpaceDE/>
                    <w:autoSpaceDN/>
                    <w:adjustRightInd/>
                    <w:jc w:val="left"/>
                    <w:textAlignment w:val="auto"/>
                    <w:rPr>
                      <w:lang w:val="en-US"/>
                    </w:rPr>
                  </w:pPr>
                  <w:del w:id="284" w:author="Huawei - Huangsu" w:date="2023-06-06T14:48:00Z">
                    <w:r w:rsidRPr="0076767F" w:rsidDel="0076767F">
                      <w:rPr>
                        <w:lang w:val="en-US"/>
                      </w:rPr>
                      <w:delText>The reduced capability</w:delText>
                    </w:r>
                  </w:del>
                  <w:ins w:id="285" w:author="Huawei - Huangsu" w:date="2023-06-06T14:48:00Z">
                    <w:r>
                      <w:rPr>
                        <w:lang w:val="en-US"/>
                      </w:rPr>
                      <w:t>A</w:t>
                    </w:r>
                  </w:ins>
                  <w:r w:rsidRPr="0076767F">
                    <w:rPr>
                      <w:lang w:val="en-US"/>
                    </w:rPr>
                    <w:t xml:space="preserve"> UE may be configured via [</w:t>
                  </w:r>
                  <w:r w:rsidRPr="0076767F">
                    <w:rPr>
                      <w:i/>
                      <w:iCs/>
                      <w:lang w:val="en-US"/>
                    </w:rPr>
                    <w:t>higher layer parameter</w:t>
                  </w:r>
                  <w:r w:rsidRPr="0076767F">
                    <w:rPr>
                      <w:lang w:val="en-US"/>
                    </w:rPr>
                    <w:t xml:space="preserve">], subject to UE capability, to perform transmit frequency hopping </w:t>
                  </w:r>
                  <w:ins w:id="286" w:author="Huawei - Huangsu" w:date="2023-06-06T14:49:00Z">
                    <w:r>
                      <w:rPr>
                        <w:lang w:val="en-US"/>
                      </w:rPr>
                      <w:t xml:space="preserve">within one SRS resource for positioning </w:t>
                    </w:r>
                  </w:ins>
                  <w:r w:rsidRPr="0076767F">
                    <w:rPr>
                      <w:lang w:val="en-US"/>
                    </w:rPr>
                    <w:t>separate from the UL BWP configuration</w:t>
                  </w:r>
                  <w:ins w:id="287" w:author="Huawei - Huangsu" w:date="2023-06-06T14:50:00Z">
                    <w:r w:rsidRPr="0076767F">
                      <w:rPr>
                        <w:lang w:val="en-US"/>
                      </w:rPr>
                      <w:t xml:space="preserve"> in RRC_CONNECTED or RRC_INACTIVE mode</w:t>
                    </w:r>
                  </w:ins>
                  <w:r w:rsidRPr="0076767F">
                    <w:rPr>
                      <w:lang w:val="en-US"/>
                    </w:rPr>
                    <w:t>.</w:t>
                  </w:r>
                  <w:del w:id="288" w:author="Huawei - Huangsu" w:date="2023-06-06T14:49:00Z">
                    <w:r w:rsidRPr="0076767F" w:rsidDel="0076767F">
                      <w:rPr>
                        <w:lang w:val="en-US"/>
                      </w:rPr>
                      <w:delText xml:space="preserve"> The reduced capability UE transmit frequency hopping is performed within one SRS resource for positioning.</w:delText>
                    </w:r>
                  </w:del>
                  <w:r w:rsidRPr="0076767F">
                    <w:rPr>
                      <w:lang w:val="en-US"/>
                    </w:rPr>
                    <w:t xml:space="preserve">  The </w:t>
                  </w:r>
                  <w:del w:id="289" w:author="Huawei - Huangsu" w:date="2023-06-06T14:49:00Z">
                    <w:r w:rsidRPr="0076767F" w:rsidDel="0076767F">
                      <w:rPr>
                        <w:lang w:val="en-US"/>
                      </w:rPr>
                      <w:delText xml:space="preserve">reduced capability </w:delText>
                    </w:r>
                  </w:del>
                  <w:r w:rsidRPr="0076767F">
                    <w:rPr>
                      <w:lang w:val="en-US"/>
                    </w:rPr>
                    <w:t xml:space="preserve">UE transmit frequency hopping, subject to UE capability, may be configured with overlapping or non-overlapping frequency hops in the frequency domain. When the </w:t>
                  </w:r>
                  <w:del w:id="290" w:author="Huawei - Huangsu" w:date="2023-06-06T14:50:00Z">
                    <w:r w:rsidRPr="0076767F" w:rsidDel="00DA5AC3">
                      <w:rPr>
                        <w:lang w:val="en-US"/>
                      </w:rPr>
                      <w:delText xml:space="preserve">reduced capability </w:delText>
                    </w:r>
                  </w:del>
                  <w:r w:rsidRPr="0076767F">
                    <w:rPr>
                      <w:lang w:val="en-US"/>
                    </w:rPr>
                    <w:t xml:space="preserve">UE is configured to perform transmit frequency hopping it expects to be configured via [higher layer parameter] with the starting PRB of the first frequency hop. </w:t>
                  </w:r>
                  <w:del w:id="291" w:author="Huawei - Huangsu" w:date="2023-06-06T14:50:00Z">
                    <w:r w:rsidRPr="0076767F" w:rsidDel="00DA5AC3">
                      <w:rPr>
                        <w:lang w:val="en-US"/>
                      </w:rPr>
                      <w:delText xml:space="preserve">The reduced capability UE may be configured to perform transmit frequency hopping in RRC_CONNECTED or RRC_INACTIVE mode.   </w:delText>
                    </w:r>
                  </w:del>
                </w:p>
                <w:p w14:paraId="2041A3F3" w14:textId="77777777" w:rsidR="009E5271" w:rsidRPr="0076767F" w:rsidRDefault="009E5271" w:rsidP="0044230F">
                  <w:pPr>
                    <w:rPr>
                      <w:lang w:val="en-US"/>
                    </w:rPr>
                  </w:pPr>
                  <w:del w:id="292" w:author="Huawei - Huangsu" w:date="2023-06-06T14:51:00Z">
                    <w:r w:rsidDel="00DA5AC3">
                      <w:rPr>
                        <w:lang w:val="en-US"/>
                      </w:rPr>
                      <w:delText>The reduced capability</w:delText>
                    </w:r>
                  </w:del>
                  <w:ins w:id="293" w:author="Huawei - Huangsu" w:date="2023-06-06T14:51:00Z">
                    <w:r>
                      <w:rPr>
                        <w:lang w:val="en-US"/>
                      </w:rPr>
                      <w:t>A</w:t>
                    </w:r>
                  </w:ins>
                  <w:r>
                    <w:rPr>
                      <w:lang w:val="en-US"/>
                    </w:rPr>
                    <w:t xml:space="preserve"> UE may be configured, via [higher layer parameter], with an UL time window where the UE is not expected to [receive] or transmit other signals/channels and is only expected to transmit the SRS for positioning using frequency hopping. </w:t>
                  </w:r>
                </w:p>
              </w:tc>
            </w:tr>
          </w:tbl>
          <w:p w14:paraId="2D96919F" w14:textId="77777777" w:rsidR="009E5271" w:rsidRDefault="009E5271" w:rsidP="0044230F">
            <w:pPr>
              <w:rPr>
                <w:color w:val="000000" w:themeColor="text1"/>
                <w:lang w:eastAsia="zh-CN"/>
              </w:rPr>
            </w:pPr>
          </w:p>
          <w:p w14:paraId="045D49BF" w14:textId="77777777" w:rsidR="009E5271" w:rsidRDefault="009E5271" w:rsidP="0044230F">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5:</w:t>
            </w:r>
            <w:r>
              <w:rPr>
                <w:color w:val="000000" w:themeColor="text1"/>
                <w:lang w:eastAsia="zh-CN"/>
              </w:rPr>
              <w:t xml:space="preserve"> clause 6.2.1.4 on SRS BW aggregation, the measurement across multiple CCs does not seem a valid assumption at the UE. The suggested text is as below.</w:t>
            </w:r>
          </w:p>
          <w:tbl>
            <w:tblPr>
              <w:tblStyle w:val="TableGrid"/>
              <w:tblW w:w="0" w:type="auto"/>
              <w:tblLook w:val="04A0" w:firstRow="1" w:lastRow="0" w:firstColumn="1" w:lastColumn="0" w:noHBand="0" w:noVBand="1"/>
            </w:tblPr>
            <w:tblGrid>
              <w:gridCol w:w="6554"/>
            </w:tblGrid>
            <w:tr w:rsidR="009E5271" w14:paraId="5E075063" w14:textId="77777777" w:rsidTr="0044230F">
              <w:tc>
                <w:tcPr>
                  <w:tcW w:w="6554" w:type="dxa"/>
                </w:tcPr>
                <w:p w14:paraId="09E2D4B8" w14:textId="77777777" w:rsidR="009E5271" w:rsidRPr="00DA5AC3" w:rsidRDefault="009E5271" w:rsidP="0044230F">
                  <w:pPr>
                    <w:spacing w:afterLines="50" w:after="120"/>
                  </w:pPr>
                  <w:r>
                    <w:t>The UE is expected to be configured with linkage information [</w:t>
                  </w:r>
                  <w:r w:rsidRPr="001A0A72">
                    <w:rPr>
                      <w:i/>
                      <w:iCs/>
                    </w:rPr>
                    <w:t>linkage</w:t>
                  </w:r>
                  <w:r>
                    <w:t xml:space="preserve">] on SRS resource sets across two or three CCs which are linked for bandwidth aggregation. For the linked SRS resource sets, the UE is expected to be configured with the same values of </w:t>
                  </w:r>
                  <w:proofErr w:type="spellStart"/>
                  <w:r w:rsidRPr="00BB1369">
                    <w:rPr>
                      <w:rFonts w:hint="eastAsia"/>
                      <w:i/>
                    </w:rPr>
                    <w:t>startPosition</w:t>
                  </w:r>
                  <w:proofErr w:type="spellEnd"/>
                  <w:r w:rsidRPr="00BB1369">
                    <w:rPr>
                      <w:rFonts w:hint="eastAsia"/>
                      <w:i/>
                    </w:rPr>
                    <w:t xml:space="preserve">, </w:t>
                  </w:r>
                  <w:proofErr w:type="spellStart"/>
                  <w:r w:rsidRPr="00BB1369">
                    <w:rPr>
                      <w:rFonts w:hint="eastAsia"/>
                      <w:i/>
                    </w:rPr>
                    <w:t>nrofSymbols</w:t>
                  </w:r>
                  <w:proofErr w:type="spellEnd"/>
                  <w:r>
                    <w:rPr>
                      <w:i/>
                    </w:rPr>
                    <w:t>,</w:t>
                  </w:r>
                  <w:r>
                    <w:t xml:space="preserve"> </w:t>
                  </w:r>
                  <w:proofErr w:type="spellStart"/>
                  <w:r w:rsidRPr="00BB1369">
                    <w:rPr>
                      <w:rFonts w:hint="eastAsia"/>
                      <w:i/>
                    </w:rPr>
                    <w:t>periodicityAndOffset</w:t>
                  </w:r>
                  <w:proofErr w:type="spellEnd"/>
                  <w:r w:rsidRPr="00BB1369">
                    <w:rPr>
                      <w:rFonts w:hint="eastAsia"/>
                      <w:i/>
                    </w:rPr>
                    <w:t xml:space="preserve">, </w:t>
                  </w:r>
                  <w:proofErr w:type="spellStart"/>
                  <w:r w:rsidRPr="00BB1369">
                    <w:rPr>
                      <w:rFonts w:hint="eastAsia"/>
                      <w:i/>
                    </w:rPr>
                    <w:t>slotOffset</w:t>
                  </w:r>
                  <w:proofErr w:type="spellEnd"/>
                  <w:r>
                    <w:rPr>
                      <w:i/>
                    </w:rPr>
                    <w:t>, alpha, p0,</w:t>
                  </w:r>
                  <w:r>
                    <w:t xml:space="preserve"> subcarrier spacing, CP, and comb size</w:t>
                  </w:r>
                  <w:del w:id="294" w:author="Huawei - Huangsu" w:date="2023-06-06T14:55:00Z">
                    <w:r w:rsidDel="00DA5AC3">
                      <w:delText>, otherwise, t</w:delText>
                    </w:r>
                    <w:r w:rsidRPr="00DB0AD0" w:rsidDel="00DA5AC3">
                      <w:delText>he UE does not assume aggregated measurement</w:delText>
                    </w:r>
                    <w:r w:rsidDel="00DA5AC3">
                      <w:delText xml:space="preserve"> across CCs</w:delText>
                    </w:r>
                    <w:r w:rsidRPr="00DB0AD0" w:rsidDel="00DA5AC3">
                      <w:delText xml:space="preserve"> from the transmission of the linked SRS resource sets</w:delText>
                    </w:r>
                  </w:del>
                  <w:r w:rsidRPr="00DB0AD0">
                    <w:t>.</w:t>
                  </w:r>
                </w:p>
              </w:tc>
            </w:tr>
          </w:tbl>
          <w:p w14:paraId="59A3D2FC" w14:textId="77777777" w:rsidR="009E5271" w:rsidRDefault="009E5271" w:rsidP="0044230F">
            <w:pPr>
              <w:rPr>
                <w:color w:val="000000" w:themeColor="text1"/>
                <w:lang w:eastAsia="zh-CN"/>
              </w:rPr>
            </w:pPr>
          </w:p>
          <w:p w14:paraId="7CE1F266" w14:textId="77777777" w:rsidR="009E5271" w:rsidRDefault="009E5271" w:rsidP="0044230F">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6:</w:t>
            </w:r>
            <w:r>
              <w:rPr>
                <w:color w:val="000000" w:themeColor="text1"/>
                <w:lang w:eastAsia="zh-CN"/>
              </w:rPr>
              <w:t xml:space="preserve"> clause 6.2.1.4 on SRS BW aggregation, we support the change from QC to merge the legacy one with regards to SRS transmission on carrier not configured with PUSCH/PUCCH.</w:t>
            </w:r>
          </w:p>
          <w:p w14:paraId="031D1FA1" w14:textId="77777777" w:rsidR="009E5271" w:rsidRDefault="009E5271" w:rsidP="0044230F">
            <w:pPr>
              <w:rPr>
                <w:color w:val="000000" w:themeColor="text1"/>
                <w:lang w:eastAsia="zh-CN"/>
              </w:rPr>
            </w:pPr>
          </w:p>
          <w:p w14:paraId="0F531E9C" w14:textId="6CD826DE" w:rsidR="009E5271" w:rsidRDefault="009E5271" w:rsidP="0044230F">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7:</w:t>
            </w:r>
            <w:r>
              <w:rPr>
                <w:color w:val="000000" w:themeColor="text1"/>
                <w:lang w:eastAsia="zh-CN"/>
              </w:rPr>
              <w:t xml:space="preserve"> clause 6.2.1.4 on SRS positioning validity area, the wording “UE is expected to be configured” is a bit strange. It is anyway subject to UE capability. The suggested text is as below. The autonomous UL timing adjustment is already captured in TS 38.213, so there is no need to say it again in 214. Different from ZTE’s comment, we prefer to keep the first sentence instead of removing both.</w:t>
            </w:r>
          </w:p>
          <w:tbl>
            <w:tblPr>
              <w:tblStyle w:val="TableGrid"/>
              <w:tblW w:w="0" w:type="auto"/>
              <w:tblLook w:val="04A0" w:firstRow="1" w:lastRow="0" w:firstColumn="1" w:lastColumn="0" w:noHBand="0" w:noVBand="1"/>
            </w:tblPr>
            <w:tblGrid>
              <w:gridCol w:w="6554"/>
            </w:tblGrid>
            <w:tr w:rsidR="009E5271" w14:paraId="1B5D37A9" w14:textId="77777777" w:rsidTr="0044230F">
              <w:tc>
                <w:tcPr>
                  <w:tcW w:w="6554" w:type="dxa"/>
                </w:tcPr>
                <w:p w14:paraId="02CA0638" w14:textId="77777777" w:rsidR="009E5271" w:rsidRPr="00BB6646" w:rsidRDefault="009E5271" w:rsidP="0044230F">
                  <w:ins w:id="295" w:author="Huawei - Huangsu" w:date="2023-06-06T15:00:00Z">
                    <w:r>
                      <w:rPr>
                        <w:rFonts w:hint="eastAsia"/>
                        <w:lang w:eastAsia="zh-CN"/>
                      </w:rPr>
                      <w:t>S</w:t>
                    </w:r>
                    <w:r>
                      <w:rPr>
                        <w:lang w:eastAsia="zh-CN"/>
                      </w:rPr>
                      <w:t xml:space="preserve">ubject to UE capability, </w:t>
                    </w:r>
                  </w:ins>
                  <w:del w:id="296" w:author="Huawei - Huangsu" w:date="2023-06-06T15:00:00Z">
                    <w:r w:rsidDel="00BB6646">
                      <w:delText xml:space="preserve">The </w:delText>
                    </w:r>
                  </w:del>
                  <w:ins w:id="297" w:author="Huawei - Huangsu" w:date="2023-06-06T15:00:00Z">
                    <w:r>
                      <w:t xml:space="preserve">a </w:t>
                    </w:r>
                  </w:ins>
                  <w:r>
                    <w:t xml:space="preserve">UE </w:t>
                  </w:r>
                  <w:del w:id="298" w:author="Huawei - Huangsu" w:date="2023-06-06T15:01:00Z">
                    <w:r w:rsidDel="00BB6646">
                      <w:delText>is expected to</w:delText>
                    </w:r>
                  </w:del>
                  <w:ins w:id="299" w:author="Huawei - Huangsu" w:date="2023-06-06T15:01:00Z">
                    <w:r>
                      <w:t>may</w:t>
                    </w:r>
                  </w:ins>
                  <w:r>
                    <w:t xml:space="preserve"> be configured with SRS, via [</w:t>
                  </w:r>
                  <w:r w:rsidRPr="006D362E">
                    <w:rPr>
                      <w:i/>
                      <w:iCs/>
                    </w:rPr>
                    <w:t>SRS-</w:t>
                  </w:r>
                  <w:proofErr w:type="spellStart"/>
                  <w:r w:rsidRPr="006D362E">
                    <w:rPr>
                      <w:i/>
                      <w:iCs/>
                    </w:rPr>
                    <w:t>PosRRC</w:t>
                  </w:r>
                  <w:proofErr w:type="spellEnd"/>
                  <w:r w:rsidRPr="006D362E">
                    <w:rPr>
                      <w:i/>
                      <w:iCs/>
                    </w:rPr>
                    <w:t>-</w:t>
                  </w:r>
                  <w:proofErr w:type="spellStart"/>
                  <w:r w:rsidRPr="006D362E">
                    <w:rPr>
                      <w:i/>
                      <w:iCs/>
                    </w:rPr>
                    <w:t>InactiveConfig-ValidityArea</w:t>
                  </w:r>
                  <w:proofErr w:type="spellEnd"/>
                  <w:r>
                    <w:t xml:space="preserve">], valid in multiple cells within a validity area for RRC_INACTIVE mode. </w:t>
                  </w:r>
                  <w:del w:id="300" w:author="Huawei - Huangsu" w:date="2023-06-06T15:00:00Z">
                    <w:r w:rsidDel="00BB6646">
                      <w:delText>The UE in RRC_INACTIVE mode maintains the timing advance from the last serving cell. The UE may be configured to adjust the timing advance o</w:delText>
                    </w:r>
                    <w:r w:rsidRPr="00EF486F" w:rsidDel="00BB6646">
                      <w:delText>nly when it selects a different cell.</w:delText>
                    </w:r>
                  </w:del>
                </w:p>
              </w:tc>
            </w:tr>
          </w:tbl>
          <w:p w14:paraId="622D1367" w14:textId="77777777" w:rsidR="009E5271" w:rsidRPr="00DA5AC3" w:rsidRDefault="009E5271" w:rsidP="0044230F">
            <w:pPr>
              <w:rPr>
                <w:color w:val="000000" w:themeColor="text1"/>
                <w:lang w:eastAsia="zh-CN"/>
              </w:rPr>
            </w:pPr>
          </w:p>
          <w:p w14:paraId="764E526C" w14:textId="77777777" w:rsidR="009E5271" w:rsidRDefault="009E5271" w:rsidP="0044230F">
            <w:pPr>
              <w:rPr>
                <w:color w:val="000000" w:themeColor="text1"/>
                <w:lang w:eastAsia="zh-CN"/>
              </w:rPr>
            </w:pPr>
            <w:r>
              <w:rPr>
                <w:rFonts w:hint="eastAsia"/>
                <w:color w:val="000000" w:themeColor="text1"/>
                <w:lang w:eastAsia="zh-CN"/>
              </w:rPr>
              <w:t>R</w:t>
            </w:r>
            <w:r>
              <w:rPr>
                <w:color w:val="000000" w:themeColor="text1"/>
                <w:lang w:eastAsia="zh-CN"/>
              </w:rPr>
              <w:t>egarding comments from CATT on the same reference TRP for DL RSTD and DL RSCPD, we prefer not to use the terminology TRP, which has been avoided in TS 38.214.</w:t>
            </w:r>
          </w:p>
          <w:p w14:paraId="35BCEAAD" w14:textId="77777777" w:rsidR="009E5271" w:rsidRPr="00760F6B" w:rsidRDefault="009E5271" w:rsidP="0044230F">
            <w:pPr>
              <w:rPr>
                <w:color w:val="000000" w:themeColor="text1"/>
                <w:lang w:eastAsia="zh-CN"/>
              </w:rPr>
            </w:pPr>
            <w:r>
              <w:rPr>
                <w:rFonts w:hint="eastAsia"/>
                <w:color w:val="000000" w:themeColor="text1"/>
                <w:lang w:eastAsia="zh-CN"/>
              </w:rPr>
              <w:t>R</w:t>
            </w:r>
            <w:r>
              <w:rPr>
                <w:color w:val="000000" w:themeColor="text1"/>
                <w:lang w:eastAsia="zh-CN"/>
              </w:rPr>
              <w:t xml:space="preserve">egarding comments from QC on different dl-PRS-IDs for linked PRS resource sets, we have a different view, and believe that they should be the same dl-PRS-ID as currently written by the editor. The reason is that we designed up to 8 PRS resource set IDs within a TRP, and if the same TRP on different positioning frequency layers is associated with different dl-PRS-ID, we only need 2 </w:t>
            </w:r>
            <w:r>
              <w:rPr>
                <w:rFonts w:hint="eastAsia"/>
                <w:color w:val="000000" w:themeColor="text1"/>
                <w:lang w:eastAsia="zh-CN"/>
              </w:rPr>
              <w:t>PRS</w:t>
            </w:r>
            <w:r>
              <w:rPr>
                <w:color w:val="000000" w:themeColor="text1"/>
                <w:lang w:eastAsia="zh-CN"/>
              </w:rPr>
              <w:t xml:space="preserve"> resource set IDs. By the way, </w:t>
            </w:r>
            <w:r>
              <w:rPr>
                <w:rFonts w:ascii="Times" w:hAnsi="Times" w:cs="Times"/>
                <w:iCs/>
                <w:szCs w:val="22"/>
              </w:rPr>
              <w:t>64*8=512.</w:t>
            </w:r>
          </w:p>
        </w:tc>
        <w:tc>
          <w:tcPr>
            <w:tcW w:w="1150" w:type="dxa"/>
          </w:tcPr>
          <w:p w14:paraId="2B83C8FD" w14:textId="77777777" w:rsidR="009E5271" w:rsidRDefault="009E5271" w:rsidP="0044230F"/>
        </w:tc>
      </w:tr>
      <w:tr w:rsidR="00C42C42" w14:paraId="457F99A0" w14:textId="77777777" w:rsidTr="009E5271">
        <w:tblPrEx>
          <w:jc w:val="left"/>
        </w:tblPrEx>
        <w:trPr>
          <w:trHeight w:val="53"/>
        </w:trPr>
        <w:tc>
          <w:tcPr>
            <w:tcW w:w="1405" w:type="dxa"/>
          </w:tcPr>
          <w:p w14:paraId="0BCA6FFD" w14:textId="038455E1" w:rsidR="00C42C42" w:rsidRPr="003820C5" w:rsidRDefault="00C42C42" w:rsidP="00C42C42">
            <w:pPr>
              <w:rPr>
                <w:color w:val="000000" w:themeColor="text1"/>
                <w:lang w:eastAsia="zh-CN"/>
              </w:rPr>
            </w:pPr>
            <w:r>
              <w:rPr>
                <w:rFonts w:hint="eastAsia"/>
                <w:color w:val="000000" w:themeColor="text1"/>
                <w:lang w:eastAsia="zh-CN"/>
              </w:rPr>
              <w:t>O</w:t>
            </w:r>
            <w:r>
              <w:rPr>
                <w:color w:val="000000" w:themeColor="text1"/>
                <w:lang w:eastAsia="zh-CN"/>
              </w:rPr>
              <w:t>PPO2</w:t>
            </w:r>
          </w:p>
        </w:tc>
        <w:tc>
          <w:tcPr>
            <w:tcW w:w="6780" w:type="dxa"/>
          </w:tcPr>
          <w:p w14:paraId="06DF59B4" w14:textId="77777777" w:rsidR="00C42C42" w:rsidRPr="0003466F" w:rsidRDefault="00C42C42" w:rsidP="00C42C42">
            <w:pPr>
              <w:pStyle w:val="ListParagraph"/>
              <w:numPr>
                <w:ilvl w:val="0"/>
                <w:numId w:val="20"/>
              </w:numPr>
              <w:rPr>
                <w:color w:val="000000" w:themeColor="text1"/>
              </w:rPr>
            </w:pPr>
            <w:r>
              <w:rPr>
                <w:color w:val="000000" w:themeColor="text1"/>
              </w:rPr>
              <w:t>We propose to replace “</w:t>
            </w:r>
            <w:r w:rsidRPr="00A50756">
              <w:rPr>
                <w:color w:val="000000" w:themeColor="text1"/>
              </w:rPr>
              <w:t xml:space="preserve">In </w:t>
            </w:r>
            <w:proofErr w:type="spellStart"/>
            <w:r w:rsidRPr="00A50756">
              <w:rPr>
                <w:color w:val="000000" w:themeColor="text1"/>
              </w:rPr>
              <w:t>sidelink</w:t>
            </w:r>
            <w:proofErr w:type="spellEnd"/>
            <w:r w:rsidRPr="00A50756">
              <w:rPr>
                <w:color w:val="000000" w:themeColor="text1"/>
              </w:rPr>
              <w:t xml:space="preserve"> resource allocation mode 1</w:t>
            </w:r>
            <w:r>
              <w:rPr>
                <w:color w:val="000000" w:themeColor="text1"/>
              </w:rPr>
              <w:t xml:space="preserve">” with “In </w:t>
            </w:r>
            <w:r w:rsidRPr="00C556E9">
              <w:rPr>
                <w:szCs w:val="20"/>
              </w:rPr>
              <w:t>Scheme 1 SL-PRS resource allocation</w:t>
            </w:r>
            <w:r>
              <w:rPr>
                <w:szCs w:val="20"/>
              </w:rPr>
              <w:t>” such as to distinct from mode 1 for SL communication.</w:t>
            </w:r>
          </w:p>
          <w:p w14:paraId="41811460" w14:textId="77777777" w:rsidR="00C42C42" w:rsidRPr="006E2E17" w:rsidRDefault="00C42C42" w:rsidP="00C42C42">
            <w:pPr>
              <w:pStyle w:val="ListParagraph"/>
              <w:numPr>
                <w:ilvl w:val="0"/>
                <w:numId w:val="20"/>
              </w:numPr>
              <w:rPr>
                <w:color w:val="000000" w:themeColor="text1"/>
              </w:rPr>
            </w:pPr>
            <w:r>
              <w:t xml:space="preserve">It would be better to </w:t>
            </w:r>
            <w:proofErr w:type="gramStart"/>
            <w:r>
              <w:t>say</w:t>
            </w:r>
            <w:proofErr w:type="gramEnd"/>
            <w:r>
              <w:t xml:space="preserve"> “the </w:t>
            </w:r>
            <w:r w:rsidRPr="00DD15B0">
              <w:t xml:space="preserve">UE shall not transmit SL PRS in symbols </w:t>
            </w:r>
            <w:ins w:id="301" w:author="张 世昌" w:date="2023-06-06T18:44:00Z">
              <w:r>
                <w:rPr>
                  <w:rStyle w:val="fontstyle01"/>
                </w:rPr>
                <w:t>where the associated PSCCH is transmitted</w:t>
              </w:r>
              <w:r>
                <w:t xml:space="preserve"> </w:t>
              </w:r>
            </w:ins>
            <w:del w:id="302" w:author="张 世昌" w:date="2023-06-06T18:44:00Z">
              <w:r w:rsidRPr="00DD15B0" w:rsidDel="0003466F">
                <w:delText>used for</w:delText>
              </w:r>
            </w:del>
            <w:r w:rsidRPr="00DD15B0">
              <w:t xml:space="preserve"> PSCCH</w:t>
            </w:r>
            <w:r>
              <w:t>”, as “symbols used for PSCCH” is not clearly defined in specifications.</w:t>
            </w:r>
          </w:p>
          <w:p w14:paraId="0FF77361" w14:textId="77777777" w:rsidR="00C42C42" w:rsidRDefault="00C42C42" w:rsidP="00C42C42">
            <w:pPr>
              <w:pStyle w:val="ListParagraph"/>
              <w:numPr>
                <w:ilvl w:val="0"/>
                <w:numId w:val="20"/>
              </w:numPr>
              <w:rPr>
                <w:color w:val="000000" w:themeColor="text1"/>
              </w:rPr>
            </w:pPr>
            <w:r>
              <w:rPr>
                <w:color w:val="000000" w:themeColor="text1"/>
              </w:rPr>
              <w:t>“</w:t>
            </w:r>
            <w:r w:rsidRPr="006E2E17">
              <w:rPr>
                <w:color w:val="000000" w:themeColor="text1"/>
              </w:rPr>
              <w:t xml:space="preserve">For a dedicated resource pool, UE shall not transmit SL PRS </w:t>
            </w:r>
            <w:ins w:id="303" w:author="张 世昌" w:date="2023-06-06T18:52:00Z">
              <w:r>
                <w:rPr>
                  <w:color w:val="000000" w:themeColor="text1"/>
                </w:rPr>
                <w:t xml:space="preserve">and associated PSCCH </w:t>
              </w:r>
            </w:ins>
            <w:r w:rsidRPr="006E2E17">
              <w:rPr>
                <w:color w:val="000000" w:themeColor="text1"/>
              </w:rPr>
              <w:t xml:space="preserve">in </w:t>
            </w:r>
            <w:ins w:id="304" w:author="张 世昌" w:date="2023-06-06T18:52:00Z">
              <w:r>
                <w:rPr>
                  <w:color w:val="000000" w:themeColor="text1"/>
                </w:rPr>
                <w:t xml:space="preserve">the same </w:t>
              </w:r>
            </w:ins>
            <w:r w:rsidRPr="006E2E17">
              <w:rPr>
                <w:color w:val="000000" w:themeColor="text1"/>
              </w:rPr>
              <w:t>symbol</w:t>
            </w:r>
            <w:del w:id="305" w:author="张 世昌" w:date="2023-06-06T18:52:00Z">
              <w:r w:rsidRPr="006E2E17" w:rsidDel="006E2E17">
                <w:rPr>
                  <w:color w:val="000000" w:themeColor="text1"/>
                </w:rPr>
                <w:delText>s configured for PSCCH</w:delText>
              </w:r>
            </w:del>
            <w:r w:rsidRPr="006E2E17">
              <w:rPr>
                <w:color w:val="000000" w:themeColor="text1"/>
              </w:rPr>
              <w:t>.</w:t>
            </w:r>
            <w:r>
              <w:rPr>
                <w:color w:val="000000" w:themeColor="text1"/>
              </w:rPr>
              <w:t>”</w:t>
            </w:r>
            <w:r>
              <w:rPr>
                <w:rFonts w:hint="eastAsia"/>
                <w:color w:val="000000" w:themeColor="text1"/>
              </w:rPr>
              <w:t>,</w:t>
            </w:r>
            <w:r>
              <w:rPr>
                <w:color w:val="000000" w:themeColor="text1"/>
              </w:rPr>
              <w:t xml:space="preserve"> such as to align with the agreement.</w:t>
            </w:r>
          </w:p>
          <w:p w14:paraId="2312152D" w14:textId="77777777" w:rsidR="00C42C42" w:rsidRDefault="00C42C42" w:rsidP="00C42C42">
            <w:pPr>
              <w:pStyle w:val="ListParagraph"/>
              <w:numPr>
                <w:ilvl w:val="0"/>
                <w:numId w:val="20"/>
              </w:numPr>
              <w:rPr>
                <w:color w:val="000000" w:themeColor="text1"/>
              </w:rPr>
            </w:pPr>
            <w:r>
              <w:rPr>
                <w:color w:val="000000" w:themeColor="text1"/>
              </w:rPr>
              <w:t>“</w:t>
            </w:r>
            <w:r w:rsidRPr="00740CA7">
              <w:rPr>
                <w:color w:val="000000" w:themeColor="text1"/>
              </w:rPr>
              <w:t xml:space="preserve">The </w:t>
            </w:r>
            <w:del w:id="306" w:author="张 世昌" w:date="2023-06-06T18:55:00Z">
              <w:r w:rsidRPr="00740CA7" w:rsidDel="00740CA7">
                <w:rPr>
                  <w:color w:val="000000" w:themeColor="text1"/>
                </w:rPr>
                <w:delText xml:space="preserve">UE is not expected to be configured with a different </w:delText>
              </w:r>
            </w:del>
            <w:r w:rsidRPr="00740CA7">
              <w:rPr>
                <w:color w:val="000000" w:themeColor="text1"/>
              </w:rPr>
              <w:t xml:space="preserve">bandwidth of an SL PRS resource in a shared resource pool </w:t>
            </w:r>
            <w:del w:id="307" w:author="张 世昌" w:date="2023-06-06T18:56:00Z">
              <w:r w:rsidRPr="00740CA7" w:rsidDel="00740CA7">
                <w:rPr>
                  <w:color w:val="000000" w:themeColor="text1"/>
                </w:rPr>
                <w:delText xml:space="preserve">than </w:delText>
              </w:r>
            </w:del>
            <w:ins w:id="308" w:author="张 世昌" w:date="2023-06-06T18:56:00Z">
              <w:r>
                <w:rPr>
                  <w:color w:val="000000" w:themeColor="text1"/>
                </w:rPr>
                <w:t>is same as</w:t>
              </w:r>
              <w:r w:rsidRPr="00740CA7">
                <w:rPr>
                  <w:color w:val="000000" w:themeColor="text1"/>
                </w:rPr>
                <w:t xml:space="preserve"> </w:t>
              </w:r>
            </w:ins>
            <w:r w:rsidRPr="00740CA7">
              <w:rPr>
                <w:color w:val="000000" w:themeColor="text1"/>
              </w:rPr>
              <w:t xml:space="preserve">the bandwidth indicated for PSSCH. The </w:t>
            </w:r>
            <w:del w:id="309" w:author="张 世昌" w:date="2023-06-06T18:56:00Z">
              <w:r w:rsidRPr="00740CA7" w:rsidDel="00740CA7">
                <w:rPr>
                  <w:color w:val="000000" w:themeColor="text1"/>
                </w:rPr>
                <w:delText xml:space="preserve">UE is not expected to be configured with a different </w:delText>
              </w:r>
            </w:del>
            <w:r w:rsidRPr="00740CA7">
              <w:rPr>
                <w:color w:val="000000" w:themeColor="text1"/>
              </w:rPr>
              <w:t xml:space="preserve">bandwidth of an SL PRS resource in a dedicated resource pool </w:t>
            </w:r>
            <w:del w:id="310" w:author="张 世昌" w:date="2023-06-06T18:56:00Z">
              <w:r w:rsidRPr="00740CA7" w:rsidDel="00740CA7">
                <w:rPr>
                  <w:color w:val="000000" w:themeColor="text1"/>
                </w:rPr>
                <w:delText xml:space="preserve">than </w:delText>
              </w:r>
            </w:del>
            <w:ins w:id="311" w:author="张 世昌" w:date="2023-06-06T18:56:00Z">
              <w:r>
                <w:rPr>
                  <w:color w:val="000000" w:themeColor="text1"/>
                </w:rPr>
                <w:t>is same as</w:t>
              </w:r>
              <w:r w:rsidRPr="00740CA7">
                <w:rPr>
                  <w:color w:val="000000" w:themeColor="text1"/>
                </w:rPr>
                <w:t xml:space="preserve"> </w:t>
              </w:r>
            </w:ins>
            <w:r w:rsidRPr="00740CA7">
              <w:rPr>
                <w:color w:val="000000" w:themeColor="text1"/>
              </w:rPr>
              <w:t>the bandwidth of the resource pool.</w:t>
            </w:r>
            <w:r>
              <w:rPr>
                <w:color w:val="000000" w:themeColor="text1"/>
              </w:rPr>
              <w:t xml:space="preserve">”, as the original </w:t>
            </w:r>
            <w:r>
              <w:rPr>
                <w:rFonts w:hint="eastAsia"/>
                <w:color w:val="000000" w:themeColor="text1"/>
              </w:rPr>
              <w:t>wording</w:t>
            </w:r>
            <w:r>
              <w:rPr>
                <w:color w:val="000000" w:themeColor="text1"/>
              </w:rPr>
              <w:t xml:space="preserve"> reads like a dedicated configuration would be introduced for frequency domain allocation in shared/dedicated resource pool.</w:t>
            </w:r>
          </w:p>
          <w:p w14:paraId="07C31706" w14:textId="77777777" w:rsidR="00C42C42" w:rsidRDefault="00C42C42" w:rsidP="00C42C42">
            <w:pPr>
              <w:pStyle w:val="ListParagraph"/>
              <w:numPr>
                <w:ilvl w:val="0"/>
                <w:numId w:val="20"/>
              </w:numPr>
              <w:rPr>
                <w:color w:val="000000" w:themeColor="text1"/>
              </w:rPr>
            </w:pPr>
            <w:r>
              <w:rPr>
                <w:color w:val="000000" w:themeColor="text1"/>
              </w:rPr>
              <w:t>“</w:t>
            </w:r>
            <w:proofErr w:type="gramStart"/>
            <w:r w:rsidRPr="00740CA7">
              <w:rPr>
                <w:color w:val="000000" w:themeColor="text1"/>
              </w:rPr>
              <w:t>for</w:t>
            </w:r>
            <w:proofErr w:type="gramEnd"/>
            <w:r w:rsidRPr="00740CA7">
              <w:rPr>
                <w:color w:val="000000" w:themeColor="text1"/>
              </w:rPr>
              <w:t xml:space="preserve"> the first detected path and</w:t>
            </w:r>
            <w:ins w:id="312" w:author="张 世昌" w:date="2023-06-06T19:02:00Z">
              <w:r>
                <w:rPr>
                  <w:color w:val="000000" w:themeColor="text1"/>
                </w:rPr>
                <w:t>/or</w:t>
              </w:r>
            </w:ins>
            <w:r w:rsidRPr="00740CA7">
              <w:rPr>
                <w:color w:val="000000" w:themeColor="text1"/>
              </w:rPr>
              <w:t xml:space="preserve"> additional detected paths.</w:t>
            </w:r>
            <w:r>
              <w:rPr>
                <w:color w:val="000000" w:themeColor="text1"/>
              </w:rPr>
              <w:t>”, as measuring additional path is optional.</w:t>
            </w:r>
          </w:p>
          <w:p w14:paraId="6256F315" w14:textId="77777777" w:rsidR="00C42C42" w:rsidRPr="00C556E9" w:rsidRDefault="00C42C42" w:rsidP="00C42C42">
            <w:pPr>
              <w:rPr>
                <w:b/>
                <w:highlight w:val="green"/>
                <w:lang w:eastAsia="x-none"/>
              </w:rPr>
            </w:pPr>
            <w:r w:rsidRPr="00C556E9">
              <w:rPr>
                <w:b/>
                <w:highlight w:val="green"/>
                <w:lang w:eastAsia="x-none"/>
              </w:rPr>
              <w:t>Agreement</w:t>
            </w:r>
          </w:p>
          <w:p w14:paraId="3CB8456B" w14:textId="77777777" w:rsidR="00C42C42" w:rsidRDefault="00C42C42" w:rsidP="00C42C42">
            <w:pPr>
              <w:rPr>
                <w:lang w:eastAsia="x-none"/>
              </w:rPr>
            </w:pPr>
            <w:r>
              <w:rPr>
                <w:lang w:eastAsia="x-none"/>
              </w:rPr>
              <w:t xml:space="preserve">Support SL-based RSTD, Rx-Tx time difference, </w:t>
            </w:r>
            <w:proofErr w:type="spellStart"/>
            <w:r>
              <w:rPr>
                <w:lang w:eastAsia="x-none"/>
              </w:rPr>
              <w:t>RToA</w:t>
            </w:r>
            <w:proofErr w:type="spellEnd"/>
            <w:r>
              <w:rPr>
                <w:lang w:eastAsia="x-none"/>
              </w:rPr>
              <w:t xml:space="preserve">, </w:t>
            </w:r>
            <w:proofErr w:type="spellStart"/>
            <w:r>
              <w:rPr>
                <w:lang w:eastAsia="x-none"/>
              </w:rPr>
              <w:t>AoA</w:t>
            </w:r>
            <w:proofErr w:type="spellEnd"/>
            <w:r>
              <w:rPr>
                <w:lang w:eastAsia="x-none"/>
              </w:rPr>
              <w:t xml:space="preserve">, RSRPP measurement and report for the first path and </w:t>
            </w:r>
            <w:r w:rsidRPr="00740CA7">
              <w:rPr>
                <w:highlight w:val="cyan"/>
                <w:lang w:eastAsia="x-none"/>
              </w:rPr>
              <w:t>optionally</w:t>
            </w:r>
            <w:r>
              <w:rPr>
                <w:lang w:eastAsia="x-none"/>
              </w:rPr>
              <w:t xml:space="preserve"> additional path.</w:t>
            </w:r>
          </w:p>
          <w:p w14:paraId="044BFD15" w14:textId="77777777" w:rsidR="00C42C42" w:rsidRDefault="00C42C42" w:rsidP="00C42C42">
            <w:pPr>
              <w:numPr>
                <w:ilvl w:val="0"/>
                <w:numId w:val="17"/>
              </w:numPr>
              <w:overflowPunct/>
              <w:autoSpaceDE/>
              <w:autoSpaceDN/>
              <w:adjustRightInd/>
              <w:spacing w:after="0"/>
              <w:contextualSpacing/>
              <w:jc w:val="left"/>
              <w:textAlignment w:val="auto"/>
            </w:pPr>
            <w:r>
              <w:t xml:space="preserve">No specification impact for how to set the additional path </w:t>
            </w:r>
            <w:proofErr w:type="gramStart"/>
            <w:r>
              <w:t>measurements</w:t>
            </w:r>
            <w:proofErr w:type="gramEnd"/>
          </w:p>
          <w:p w14:paraId="7238AE9F" w14:textId="77777777" w:rsidR="00C42C42" w:rsidRDefault="00C42C42" w:rsidP="00C42C42">
            <w:pPr>
              <w:numPr>
                <w:ilvl w:val="0"/>
                <w:numId w:val="17"/>
              </w:numPr>
              <w:overflowPunct/>
              <w:autoSpaceDE/>
              <w:autoSpaceDN/>
              <w:adjustRightInd/>
              <w:spacing w:after="0"/>
              <w:contextualSpacing/>
              <w:jc w:val="left"/>
              <w:textAlignment w:val="auto"/>
            </w:pPr>
            <w:r>
              <w:t>From RAN1 perspective, no performance requirements are expected to be defined for the additional-path measurements in Rel-18.</w:t>
            </w:r>
          </w:p>
          <w:p w14:paraId="7036EAFD" w14:textId="77777777" w:rsidR="00C42C42" w:rsidRDefault="00C42C42" w:rsidP="00C42C42">
            <w:pPr>
              <w:rPr>
                <w:color w:val="000000" w:themeColor="text1"/>
                <w:lang w:eastAsia="zh-CN"/>
              </w:rPr>
            </w:pPr>
          </w:p>
        </w:tc>
        <w:tc>
          <w:tcPr>
            <w:tcW w:w="1150" w:type="dxa"/>
          </w:tcPr>
          <w:p w14:paraId="05E1E0F4" w14:textId="77777777" w:rsidR="00C42C42" w:rsidRDefault="00C42C42" w:rsidP="00C42C42"/>
        </w:tc>
      </w:tr>
      <w:tr w:rsidR="00C42C42" w14:paraId="4F1C6F47" w14:textId="77777777" w:rsidTr="009E5271">
        <w:tblPrEx>
          <w:jc w:val="left"/>
        </w:tblPrEx>
        <w:trPr>
          <w:trHeight w:val="53"/>
        </w:trPr>
        <w:tc>
          <w:tcPr>
            <w:tcW w:w="1405" w:type="dxa"/>
          </w:tcPr>
          <w:p w14:paraId="797A7649" w14:textId="6B5942BB" w:rsidR="00C42C42" w:rsidRPr="003820C5" w:rsidRDefault="00C42C42" w:rsidP="00C42C42">
            <w:pPr>
              <w:rPr>
                <w:color w:val="000000" w:themeColor="text1"/>
                <w:lang w:eastAsia="zh-CN"/>
              </w:rPr>
            </w:pPr>
            <w:r>
              <w:rPr>
                <w:rFonts w:hint="eastAsia"/>
                <w:color w:val="000000" w:themeColor="text1"/>
                <w:lang w:eastAsia="zh-CN"/>
              </w:rPr>
              <w:t>H</w:t>
            </w:r>
            <w:r>
              <w:rPr>
                <w:color w:val="000000" w:themeColor="text1"/>
                <w:lang w:eastAsia="zh-CN"/>
              </w:rPr>
              <w:t>uawei, HiSilicon2</w:t>
            </w:r>
          </w:p>
        </w:tc>
        <w:tc>
          <w:tcPr>
            <w:tcW w:w="6780" w:type="dxa"/>
          </w:tcPr>
          <w:p w14:paraId="7B1D4643" w14:textId="2D1D67E9" w:rsidR="00C42C42" w:rsidRDefault="00C42C42" w:rsidP="00C42C42">
            <w:pPr>
              <w:rPr>
                <w:color w:val="000000" w:themeColor="text1"/>
                <w:lang w:eastAsia="zh-CN"/>
              </w:rPr>
            </w:pPr>
            <w:r>
              <w:rPr>
                <w:rFonts w:hint="eastAsia"/>
                <w:color w:val="000000" w:themeColor="text1"/>
                <w:lang w:eastAsia="zh-CN"/>
              </w:rPr>
              <w:t>P</w:t>
            </w:r>
            <w:r>
              <w:rPr>
                <w:color w:val="000000" w:themeColor="text1"/>
                <w:lang w:eastAsia="zh-CN"/>
              </w:rPr>
              <w:t>lease find our comments in the first round on SL positioning related parts.</w:t>
            </w:r>
          </w:p>
          <w:p w14:paraId="62680977" w14:textId="095584F0" w:rsidR="00C42C42" w:rsidRDefault="00C42C42" w:rsidP="00C42C42">
            <w:pPr>
              <w:rPr>
                <w:color w:val="000000" w:themeColor="text1"/>
                <w:lang w:eastAsia="zh-CN"/>
              </w:rPr>
            </w:pPr>
            <w:r>
              <w:rPr>
                <w:color w:val="000000" w:themeColor="text1"/>
                <w:lang w:eastAsia="zh-CN"/>
              </w:rPr>
              <w:t>#1: A general suggestion is to split SL-PRS related procedure from section 8 since it does not fit in the general PSSCH related procedure. TS 38.214 already set a good example to have a dedicated clause 9 for RTT based PDC, and such a practice can be followed at least for SL positioning. Another approach can be considered is to have shared RP in clause 8, and dedicated RP in a new clause (</w:t>
            </w:r>
            <w:proofErr w:type="gramStart"/>
            <w:r>
              <w:rPr>
                <w:color w:val="000000" w:themeColor="text1"/>
                <w:lang w:eastAsia="zh-CN"/>
              </w:rPr>
              <w:t>e.g.</w:t>
            </w:r>
            <w:proofErr w:type="gramEnd"/>
            <w:r>
              <w:rPr>
                <w:color w:val="000000" w:themeColor="text1"/>
                <w:lang w:eastAsia="zh-CN"/>
              </w:rPr>
              <w:t xml:space="preserve"> clause 10).</w:t>
            </w:r>
          </w:p>
          <w:p w14:paraId="30D9A08A" w14:textId="4F5F1B6B" w:rsidR="00C42C42" w:rsidRDefault="00C42C42" w:rsidP="00C42C42">
            <w:pPr>
              <w:rPr>
                <w:color w:val="000000" w:themeColor="text1"/>
                <w:lang w:eastAsia="zh-CN"/>
              </w:rPr>
            </w:pPr>
            <w:r>
              <w:rPr>
                <w:rFonts w:hint="eastAsia"/>
                <w:color w:val="000000" w:themeColor="text1"/>
                <w:lang w:eastAsia="zh-CN"/>
              </w:rPr>
              <w:t>#</w:t>
            </w:r>
            <w:r>
              <w:rPr>
                <w:color w:val="000000" w:themeColor="text1"/>
                <w:lang w:eastAsia="zh-CN"/>
              </w:rPr>
              <w:t xml:space="preserve">2: In general, the definition for shared pool and dedicated pool seems necessary and it is better to be captured in 214 before expanding the procedures for each. </w:t>
            </w:r>
          </w:p>
          <w:p w14:paraId="49B51B5A" w14:textId="376064C6" w:rsidR="00C42C42" w:rsidRDefault="00C42C42" w:rsidP="00C42C42">
            <w:pPr>
              <w:rPr>
                <w:color w:val="000000" w:themeColor="text1"/>
                <w:lang w:eastAsia="zh-CN"/>
              </w:rPr>
            </w:pPr>
            <w:r>
              <w:rPr>
                <w:color w:val="000000" w:themeColor="text1"/>
                <w:lang w:eastAsia="zh-CN"/>
              </w:rPr>
              <w:t>#3: At least for dedicated resource pool, we should have SL-PRS transmission procedure (separate procedure from PSSCH transmission), including SL-PRS resource allocation, SL-PRS resource reported to higher layer for scheme 2, SL-PRS congestion control for scheme 2, SL-PRS receiving procedure, procedure for reporting positioning measurement (as counterpart to CSI).</w:t>
            </w:r>
          </w:p>
          <w:p w14:paraId="5C09520F" w14:textId="262F3931" w:rsidR="00C42C42" w:rsidRDefault="00C42C42" w:rsidP="00C42C42">
            <w:pPr>
              <w:rPr>
                <w:color w:val="000000" w:themeColor="text1"/>
                <w:lang w:eastAsia="zh-CN"/>
              </w:rPr>
            </w:pPr>
            <w:r>
              <w:rPr>
                <w:rFonts w:hint="eastAsia"/>
                <w:color w:val="000000" w:themeColor="text1"/>
                <w:lang w:eastAsia="zh-CN"/>
              </w:rPr>
              <w:t>#</w:t>
            </w:r>
            <w:r>
              <w:rPr>
                <w:color w:val="000000" w:themeColor="text1"/>
                <w:lang w:eastAsia="zh-CN"/>
              </w:rPr>
              <w:t>4: clause 8.4.4, we do not have SL PRS-RSRP for each path. UE reporting ARP ID location information should not be captured in RAN1 specification but rather the agreement implies such parameter will be needed. A suggested text is as follows.</w:t>
            </w:r>
          </w:p>
          <w:tbl>
            <w:tblPr>
              <w:tblStyle w:val="TableGrid"/>
              <w:tblW w:w="0" w:type="auto"/>
              <w:tblLook w:val="04A0" w:firstRow="1" w:lastRow="0" w:firstColumn="1" w:lastColumn="0" w:noHBand="0" w:noVBand="1"/>
            </w:tblPr>
            <w:tblGrid>
              <w:gridCol w:w="6554"/>
            </w:tblGrid>
            <w:tr w:rsidR="00C42C42" w14:paraId="5183E680" w14:textId="77777777" w:rsidTr="0044230F">
              <w:tc>
                <w:tcPr>
                  <w:tcW w:w="6554" w:type="dxa"/>
                </w:tcPr>
                <w:p w14:paraId="48CF3DD5" w14:textId="5E1501EF" w:rsidR="00C42C42" w:rsidRPr="0044230F" w:rsidRDefault="00C42C42" w:rsidP="00C42C42">
                  <w:r>
                    <w:t>The UE may be configured, via [</w:t>
                  </w:r>
                  <w:r w:rsidRPr="00EA27C0">
                    <w:rPr>
                      <w:i/>
                      <w:iCs/>
                    </w:rPr>
                    <w:t>higher layer parameter</w:t>
                  </w:r>
                  <w:r>
                    <w:rPr>
                      <w:i/>
                      <w:iCs/>
                    </w:rPr>
                    <w:t>(s)</w:t>
                  </w:r>
                  <w:r>
                    <w:t xml:space="preserve">], to measure and report one or more of the SL RSTD, SL Rx-Tx time difference, SL RTOA, SL </w:t>
                  </w:r>
                  <w:proofErr w:type="spellStart"/>
                  <w:r>
                    <w:t>AoA</w:t>
                  </w:r>
                  <w:proofErr w:type="spellEnd"/>
                  <w:r>
                    <w:t>, SL PRS-RSRP, and SL PRS-RSRPP measurements</w:t>
                  </w:r>
                  <w:del w:id="313" w:author="Huawei - Huangsu" w:date="2023-06-06T18:38:00Z">
                    <w:r w:rsidDel="0044230F">
                      <w:delText>, for the first detected path and additional detected paths</w:delText>
                    </w:r>
                  </w:del>
                  <w:r>
                    <w:t xml:space="preserve">. The UE may report an ARP ID associated with the reported measurements. </w:t>
                  </w:r>
                  <w:del w:id="314" w:author="Huawei - Huangsu" w:date="2023-06-06T18:38:00Z">
                    <w:r w:rsidDel="0044230F">
                      <w:delText>The UE may provide the ARP location information of the ARP ID via [</w:delText>
                    </w:r>
                    <w:r w:rsidRPr="004A1610" w:rsidDel="0044230F">
                      <w:rPr>
                        <w:i/>
                        <w:iCs/>
                      </w:rPr>
                      <w:delText>higher layer parameter</w:delText>
                    </w:r>
                    <w:r w:rsidDel="0044230F">
                      <w:rPr>
                        <w:i/>
                        <w:iCs/>
                      </w:rPr>
                      <w:delText>(</w:delText>
                    </w:r>
                    <w:r w:rsidRPr="004A1610" w:rsidDel="0044230F">
                      <w:rPr>
                        <w:i/>
                        <w:iCs/>
                      </w:rPr>
                      <w:delText>s</w:delText>
                    </w:r>
                    <w:r w:rsidDel="0044230F">
                      <w:rPr>
                        <w:i/>
                        <w:iCs/>
                      </w:rPr>
                      <w:delText>)</w:delText>
                    </w:r>
                    <w:r w:rsidDel="0044230F">
                      <w:delText>].</w:delText>
                    </w:r>
                  </w:del>
                </w:p>
              </w:tc>
            </w:tr>
          </w:tbl>
          <w:p w14:paraId="498AEF76" w14:textId="47F57CDB" w:rsidR="00C42C42" w:rsidRDefault="00C42C42" w:rsidP="00C42C42">
            <w:pPr>
              <w:rPr>
                <w:color w:val="000000" w:themeColor="text1"/>
                <w:lang w:eastAsia="zh-CN"/>
              </w:rPr>
            </w:pPr>
          </w:p>
          <w:p w14:paraId="2FC3C9FB" w14:textId="4667895A" w:rsidR="00C42C42" w:rsidRDefault="00C42C42" w:rsidP="00C42C42">
            <w:pPr>
              <w:rPr>
                <w:color w:val="000000" w:themeColor="text1"/>
                <w:lang w:eastAsia="zh-CN"/>
              </w:rPr>
            </w:pPr>
            <w:r>
              <w:rPr>
                <w:rFonts w:hint="eastAsia"/>
                <w:color w:val="000000" w:themeColor="text1"/>
                <w:lang w:eastAsia="zh-CN"/>
              </w:rPr>
              <w:t>#</w:t>
            </w:r>
            <w:r>
              <w:rPr>
                <w:color w:val="000000" w:themeColor="text1"/>
                <w:lang w:eastAsia="zh-CN"/>
              </w:rPr>
              <w:t xml:space="preserve">5: clause 8.4.4, we do not think the </w:t>
            </w:r>
            <w:proofErr w:type="spellStart"/>
            <w:r>
              <w:rPr>
                <w:color w:val="000000" w:themeColor="text1"/>
                <w:lang w:eastAsia="zh-CN"/>
              </w:rPr>
              <w:t>LoS</w:t>
            </w:r>
            <w:proofErr w:type="spellEnd"/>
            <w:r>
              <w:rPr>
                <w:color w:val="000000" w:themeColor="text1"/>
                <w:lang w:eastAsia="zh-CN"/>
              </w:rPr>
              <w:t>/</w:t>
            </w:r>
            <w:proofErr w:type="spellStart"/>
            <w:r>
              <w:rPr>
                <w:color w:val="000000" w:themeColor="text1"/>
                <w:lang w:eastAsia="zh-CN"/>
              </w:rPr>
              <w:t>NLoS</w:t>
            </w:r>
            <w:proofErr w:type="spellEnd"/>
            <w:r>
              <w:rPr>
                <w:color w:val="000000" w:themeColor="text1"/>
                <w:lang w:eastAsia="zh-CN"/>
              </w:rPr>
              <w:t xml:space="preserve"> indicator should be associated with each measurement. For example, we do not need per-path </w:t>
            </w:r>
            <w:proofErr w:type="spellStart"/>
            <w:r>
              <w:rPr>
                <w:color w:val="000000" w:themeColor="text1"/>
                <w:lang w:eastAsia="zh-CN"/>
              </w:rPr>
              <w:t>LoS</w:t>
            </w:r>
            <w:proofErr w:type="spellEnd"/>
            <w:r>
              <w:rPr>
                <w:color w:val="000000" w:themeColor="text1"/>
                <w:lang w:eastAsia="zh-CN"/>
              </w:rPr>
              <w:t>/</w:t>
            </w:r>
            <w:proofErr w:type="spellStart"/>
            <w:r>
              <w:rPr>
                <w:color w:val="000000" w:themeColor="text1"/>
                <w:lang w:eastAsia="zh-CN"/>
              </w:rPr>
              <w:t>NLoS</w:t>
            </w:r>
            <w:proofErr w:type="spellEnd"/>
            <w:r>
              <w:rPr>
                <w:color w:val="000000" w:themeColor="text1"/>
                <w:lang w:eastAsia="zh-CN"/>
              </w:rPr>
              <w:t xml:space="preserve"> indicator. The suggested text is as follows.</w:t>
            </w:r>
          </w:p>
          <w:tbl>
            <w:tblPr>
              <w:tblStyle w:val="TableGrid"/>
              <w:tblW w:w="0" w:type="auto"/>
              <w:tblLook w:val="04A0" w:firstRow="1" w:lastRow="0" w:firstColumn="1" w:lastColumn="0" w:noHBand="0" w:noVBand="1"/>
            </w:tblPr>
            <w:tblGrid>
              <w:gridCol w:w="6554"/>
            </w:tblGrid>
            <w:tr w:rsidR="00C42C42" w14:paraId="18E0FB5B" w14:textId="77777777" w:rsidTr="0044230F">
              <w:tc>
                <w:tcPr>
                  <w:tcW w:w="6554" w:type="dxa"/>
                </w:tcPr>
                <w:p w14:paraId="107FFB86" w14:textId="4D80037A" w:rsidR="00C42C42" w:rsidRPr="0044230F" w:rsidRDefault="00C42C42" w:rsidP="00C42C42">
                  <w:r>
                    <w:t xml:space="preserve">The UE may report, </w:t>
                  </w:r>
                  <w:proofErr w:type="spellStart"/>
                  <w:r>
                    <w:t>LoS</w:t>
                  </w:r>
                  <w:proofErr w:type="spellEnd"/>
                  <w:r>
                    <w:t>/</w:t>
                  </w:r>
                  <w:proofErr w:type="spellStart"/>
                  <w:r>
                    <w:t>NLoS</w:t>
                  </w:r>
                  <w:proofErr w:type="spellEnd"/>
                  <w:r>
                    <w:t xml:space="preserve"> indicator(s) via [</w:t>
                  </w:r>
                  <w:r w:rsidRPr="00CE371C">
                    <w:rPr>
                      <w:i/>
                      <w:iCs/>
                    </w:rPr>
                    <w:t>nr-</w:t>
                  </w:r>
                  <w:proofErr w:type="spellStart"/>
                  <w:r>
                    <w:rPr>
                      <w:i/>
                      <w:iCs/>
                    </w:rPr>
                    <w:t>los</w:t>
                  </w:r>
                  <w:proofErr w:type="spellEnd"/>
                  <w:r w:rsidRPr="00E411E1">
                    <w:rPr>
                      <w:i/>
                      <w:iCs/>
                    </w:rPr>
                    <w:t>-</w:t>
                  </w:r>
                  <w:proofErr w:type="spellStart"/>
                  <w:r>
                    <w:rPr>
                      <w:i/>
                      <w:iCs/>
                    </w:rPr>
                    <w:t>nlos</w:t>
                  </w:r>
                  <w:proofErr w:type="spellEnd"/>
                  <w:r w:rsidRPr="00E411E1">
                    <w:rPr>
                      <w:i/>
                      <w:iCs/>
                    </w:rPr>
                    <w:t>-Indicator</w:t>
                  </w:r>
                  <w:r>
                    <w:t xml:space="preserve">] associated with </w:t>
                  </w:r>
                  <w:del w:id="315" w:author="Huawei - Huangsu" w:date="2023-06-06T18:40:00Z">
                    <w:r w:rsidDel="0044230F">
                      <w:delText xml:space="preserve">each </w:delText>
                    </w:r>
                  </w:del>
                  <w:ins w:id="316" w:author="Huawei - Huangsu" w:date="2023-06-06T18:40:00Z">
                    <w:r>
                      <w:t xml:space="preserve">the </w:t>
                    </w:r>
                  </w:ins>
                  <w:r>
                    <w:t xml:space="preserve">SL RSTD, SL Rx-Tx time difference, SL RTOA, SL </w:t>
                  </w:r>
                  <w:proofErr w:type="spellStart"/>
                  <w:r>
                    <w:t>AoA</w:t>
                  </w:r>
                  <w:proofErr w:type="spellEnd"/>
                  <w:r>
                    <w:t>, SL PRS-RSRP, and SL PRS-RSRPP measurements.</w:t>
                  </w:r>
                </w:p>
              </w:tc>
            </w:tr>
          </w:tbl>
          <w:p w14:paraId="1BFEAEFB" w14:textId="287D267E" w:rsidR="00C42C42" w:rsidRDefault="00C42C42" w:rsidP="00C42C42">
            <w:pPr>
              <w:rPr>
                <w:color w:val="000000" w:themeColor="text1"/>
                <w:lang w:eastAsia="zh-CN"/>
              </w:rPr>
            </w:pPr>
          </w:p>
          <w:p w14:paraId="643A70F6" w14:textId="48E39F97" w:rsidR="00C42C42" w:rsidRDefault="00C42C42" w:rsidP="00C42C42">
            <w:pPr>
              <w:rPr>
                <w:color w:val="000000" w:themeColor="text1"/>
                <w:lang w:eastAsia="zh-CN"/>
              </w:rPr>
            </w:pPr>
            <w:r>
              <w:rPr>
                <w:rFonts w:hint="eastAsia"/>
                <w:color w:val="000000" w:themeColor="text1"/>
                <w:lang w:eastAsia="zh-CN"/>
              </w:rPr>
              <w:t>#</w:t>
            </w:r>
            <w:r>
              <w:rPr>
                <w:color w:val="000000" w:themeColor="text1"/>
                <w:lang w:eastAsia="zh-CN"/>
              </w:rPr>
              <w:t xml:space="preserve">6: On synchronization information, we prefer the following change given that the UE providing the synchronization information could be the anchor UE, while the UE performing SL RSTD measurement should be the target UE. On the reference for SL </w:t>
            </w:r>
            <w:r>
              <w:rPr>
                <w:rFonts w:hint="eastAsia"/>
                <w:color w:val="000000" w:themeColor="text1"/>
                <w:lang w:eastAsia="zh-CN"/>
              </w:rPr>
              <w:t>RSTD</w:t>
            </w:r>
            <w:r>
              <w:rPr>
                <w:color w:val="000000" w:themeColor="text1"/>
                <w:lang w:eastAsia="zh-CN"/>
              </w:rPr>
              <w:t xml:space="preserve"> measurement, the reference reporting can be a separate paragraph. The suggested text is as follows.</w:t>
            </w:r>
          </w:p>
          <w:tbl>
            <w:tblPr>
              <w:tblStyle w:val="TableGrid"/>
              <w:tblW w:w="0" w:type="auto"/>
              <w:tblLook w:val="04A0" w:firstRow="1" w:lastRow="0" w:firstColumn="1" w:lastColumn="0" w:noHBand="0" w:noVBand="1"/>
            </w:tblPr>
            <w:tblGrid>
              <w:gridCol w:w="6554"/>
            </w:tblGrid>
            <w:tr w:rsidR="00C42C42" w14:paraId="5445E919" w14:textId="77777777" w:rsidTr="00D7771A">
              <w:tc>
                <w:tcPr>
                  <w:tcW w:w="6554" w:type="dxa"/>
                </w:tcPr>
                <w:p w14:paraId="2AAE33FC" w14:textId="77777777" w:rsidR="00C42C42" w:rsidRDefault="00C42C42" w:rsidP="00C42C42">
                  <w:pPr>
                    <w:rPr>
                      <w:ins w:id="317" w:author="Huawei - Huangsu" w:date="2023-06-06T18:44:00Z"/>
                    </w:rPr>
                  </w:pPr>
                  <w:del w:id="318" w:author="Huawei - Huangsu" w:date="2023-06-06T18:44:00Z">
                    <w:r w:rsidDel="00D7771A">
                      <w:delText>For the SL RSTD, SL RTOA measurements, the</w:delText>
                    </w:r>
                  </w:del>
                  <w:ins w:id="319" w:author="Huawei - Huangsu" w:date="2023-06-06T18:44:00Z">
                    <w:r>
                      <w:t>A</w:t>
                    </w:r>
                  </w:ins>
                  <w:r>
                    <w:t xml:space="preserve"> UE may report synchronization information [on synchronization source, relative time difference, and/or synchronization quality] via [</w:t>
                  </w:r>
                  <w:r w:rsidRPr="00EA27C0">
                    <w:rPr>
                      <w:i/>
                      <w:iCs/>
                    </w:rPr>
                    <w:t>higher layer parameter</w:t>
                  </w:r>
                  <w:r>
                    <w:rPr>
                      <w:i/>
                      <w:iCs/>
                    </w:rPr>
                    <w:t>(s)</w:t>
                  </w:r>
                  <w:r>
                    <w:t xml:space="preserve">]. </w:t>
                  </w:r>
                </w:p>
                <w:p w14:paraId="60450E64" w14:textId="3AD11F16" w:rsidR="00C42C42" w:rsidRPr="00D7771A" w:rsidRDefault="00C42C42" w:rsidP="00C42C42">
                  <w:r>
                    <w:t xml:space="preserve">For the SL RSTD measurement, </w:t>
                  </w:r>
                  <w:del w:id="320" w:author="Huawei - Huangsu" w:date="2023-06-06T18:44:00Z">
                    <w:r w:rsidDel="00D7771A">
                      <w:delText xml:space="preserve">the </w:delText>
                    </w:r>
                  </w:del>
                  <w:ins w:id="321" w:author="Huawei - Huangsu" w:date="2023-06-06T18:44:00Z">
                    <w:r>
                      <w:t xml:space="preserve">a </w:t>
                    </w:r>
                  </w:ins>
                  <w:r>
                    <w:t>UE may report a reference UE information.</w:t>
                  </w:r>
                </w:p>
              </w:tc>
            </w:tr>
          </w:tbl>
          <w:p w14:paraId="7D2A1C22" w14:textId="3C221F7D" w:rsidR="00C42C42" w:rsidRDefault="00C42C42" w:rsidP="00C42C42">
            <w:pPr>
              <w:rPr>
                <w:color w:val="000000" w:themeColor="text1"/>
                <w:lang w:eastAsia="zh-CN"/>
              </w:rPr>
            </w:pPr>
          </w:p>
          <w:p w14:paraId="041EDB8D" w14:textId="2480B8FC" w:rsidR="00C42C42" w:rsidRDefault="00C42C42" w:rsidP="00C42C42">
            <w:pPr>
              <w:rPr>
                <w:color w:val="000000" w:themeColor="text1"/>
                <w:lang w:eastAsia="zh-CN"/>
              </w:rPr>
            </w:pPr>
            <w:r>
              <w:rPr>
                <w:color w:val="000000" w:themeColor="text1"/>
                <w:lang w:eastAsia="zh-CN"/>
              </w:rPr>
              <w:t>#7: For SL RTOA measurement, we prefer to rewrite the following sentence.</w:t>
            </w:r>
          </w:p>
          <w:tbl>
            <w:tblPr>
              <w:tblStyle w:val="TableGrid"/>
              <w:tblW w:w="0" w:type="auto"/>
              <w:tblLook w:val="04A0" w:firstRow="1" w:lastRow="0" w:firstColumn="1" w:lastColumn="0" w:noHBand="0" w:noVBand="1"/>
            </w:tblPr>
            <w:tblGrid>
              <w:gridCol w:w="6554"/>
            </w:tblGrid>
            <w:tr w:rsidR="00C42C42" w14:paraId="118675CD" w14:textId="77777777" w:rsidTr="00D7771A">
              <w:tc>
                <w:tcPr>
                  <w:tcW w:w="6554" w:type="dxa"/>
                </w:tcPr>
                <w:p w14:paraId="0C5E1CE0" w14:textId="1653E6A1" w:rsidR="00C42C42" w:rsidRPr="00D7771A" w:rsidRDefault="00C42C42" w:rsidP="00C42C42">
                  <w:r>
                    <w:t xml:space="preserve">For SL RTOA measurement, </w:t>
                  </w:r>
                  <w:ins w:id="322" w:author="Huawei - Huangsu" w:date="2023-06-06T18:46:00Z">
                    <w:r>
                      <w:t xml:space="preserve">a UE may be provided with the </w:t>
                    </w:r>
                  </w:ins>
                  <w:r>
                    <w:t>SFN or DFN initialization time</w:t>
                  </w:r>
                  <w:del w:id="323" w:author="Huawei - Huangsu" w:date="2023-06-06T18:46:00Z">
                    <w:r w:rsidDel="00D7771A">
                      <w:delText xml:space="preserve"> may be provided to the UE by a UE or the network</w:delText>
                    </w:r>
                  </w:del>
                  <w:r>
                    <w:t>.</w:t>
                  </w:r>
                </w:p>
              </w:tc>
            </w:tr>
          </w:tbl>
          <w:p w14:paraId="1FA33D18" w14:textId="77777777" w:rsidR="00C42C42" w:rsidRDefault="00C42C42" w:rsidP="00C42C42">
            <w:pPr>
              <w:rPr>
                <w:color w:val="000000" w:themeColor="text1"/>
                <w:lang w:eastAsia="zh-CN"/>
              </w:rPr>
            </w:pPr>
          </w:p>
          <w:p w14:paraId="59232EA9" w14:textId="310FAD5B" w:rsidR="00C42C42" w:rsidRDefault="00C42C42" w:rsidP="00C42C42">
            <w:pPr>
              <w:rPr>
                <w:color w:val="000000" w:themeColor="text1"/>
                <w:lang w:eastAsia="zh-CN"/>
              </w:rPr>
            </w:pPr>
            <w:r>
              <w:rPr>
                <w:rFonts w:hint="eastAsia"/>
                <w:color w:val="000000" w:themeColor="text1"/>
                <w:lang w:eastAsia="zh-CN"/>
              </w:rPr>
              <w:t>#</w:t>
            </w:r>
            <w:r>
              <w:rPr>
                <w:color w:val="000000" w:themeColor="text1"/>
                <w:lang w:eastAsia="zh-CN"/>
              </w:rPr>
              <w:t>8</w:t>
            </w:r>
            <w:r>
              <w:rPr>
                <w:rFonts w:hint="eastAsia"/>
                <w:color w:val="000000" w:themeColor="text1"/>
                <w:lang w:eastAsia="zh-CN"/>
              </w:rPr>
              <w:t>:</w:t>
            </w:r>
            <w:r>
              <w:rPr>
                <w:color w:val="000000" w:themeColor="text1"/>
                <w:lang w:eastAsia="zh-CN"/>
              </w:rPr>
              <w:t xml:space="preserve"> For assistance data of UE based positioning, in general it should not appear in RAN1 specification. For UE based positioning reporting to network, it should also not appear in RAN1 specification. The following paragraph can be removed.</w:t>
            </w:r>
          </w:p>
          <w:tbl>
            <w:tblPr>
              <w:tblStyle w:val="TableGrid"/>
              <w:tblW w:w="0" w:type="auto"/>
              <w:tblLook w:val="04A0" w:firstRow="1" w:lastRow="0" w:firstColumn="1" w:lastColumn="0" w:noHBand="0" w:noVBand="1"/>
            </w:tblPr>
            <w:tblGrid>
              <w:gridCol w:w="6554"/>
            </w:tblGrid>
            <w:tr w:rsidR="00C42C42" w14:paraId="66637AF8" w14:textId="77777777" w:rsidTr="00D7771A">
              <w:tc>
                <w:tcPr>
                  <w:tcW w:w="6554" w:type="dxa"/>
                </w:tcPr>
                <w:p w14:paraId="21A8DE43" w14:textId="6F5380A1" w:rsidR="00C42C42" w:rsidRPr="00D7771A" w:rsidRDefault="00C42C42" w:rsidP="00C42C42">
                  <w:del w:id="324" w:author="Huawei - Huangsu" w:date="2023-06-06T18:48:00Z">
                    <w:r w:rsidRPr="00FA4F64" w:rsidDel="00D7771A">
                      <w:delText>The</w:delText>
                    </w:r>
                    <w:r w:rsidDel="00D7771A">
                      <w:delText xml:space="preserve"> </w:delText>
                    </w:r>
                    <w:r w:rsidRPr="00FA4F64" w:rsidDel="00D7771A">
                      <w:delText xml:space="preserve">UE may be provided with </w:delText>
                    </w:r>
                    <w:r w:rsidDel="00D7771A">
                      <w:delText>the location information of other UEs via [higher layer parameter]. The UE may report the location information of the UE to the network.</w:delText>
                    </w:r>
                  </w:del>
                </w:p>
              </w:tc>
            </w:tr>
          </w:tbl>
          <w:p w14:paraId="5D03CF2D" w14:textId="77777777" w:rsidR="00C42C42" w:rsidRDefault="00C42C42" w:rsidP="00C42C42">
            <w:pPr>
              <w:rPr>
                <w:color w:val="000000" w:themeColor="text1"/>
                <w:lang w:eastAsia="zh-CN"/>
              </w:rPr>
            </w:pPr>
          </w:p>
          <w:p w14:paraId="50E8685A" w14:textId="77777777" w:rsidR="00C42C42" w:rsidRPr="00D7771A" w:rsidRDefault="00C42C42" w:rsidP="00C42C42">
            <w:pPr>
              <w:rPr>
                <w:color w:val="000000" w:themeColor="text1"/>
                <w:lang w:eastAsia="zh-CN"/>
              </w:rPr>
            </w:pPr>
          </w:p>
          <w:p w14:paraId="6A18C7AD" w14:textId="28B1D6D2" w:rsidR="00C42C42" w:rsidRPr="0044230F" w:rsidRDefault="00C42C42" w:rsidP="00C42C42">
            <w:pPr>
              <w:rPr>
                <w:color w:val="000000" w:themeColor="text1"/>
                <w:lang w:eastAsia="zh-CN"/>
              </w:rPr>
            </w:pPr>
          </w:p>
        </w:tc>
        <w:tc>
          <w:tcPr>
            <w:tcW w:w="1150" w:type="dxa"/>
          </w:tcPr>
          <w:p w14:paraId="53B12D1C" w14:textId="77777777" w:rsidR="00C42C42" w:rsidRDefault="00C42C42" w:rsidP="00C42C42"/>
        </w:tc>
      </w:tr>
      <w:tr w:rsidR="00000435" w14:paraId="66BBA4A9" w14:textId="77777777" w:rsidTr="009E5271">
        <w:tblPrEx>
          <w:jc w:val="left"/>
        </w:tblPrEx>
        <w:trPr>
          <w:trHeight w:val="53"/>
        </w:trPr>
        <w:tc>
          <w:tcPr>
            <w:tcW w:w="1405" w:type="dxa"/>
          </w:tcPr>
          <w:p w14:paraId="3F29CBF0" w14:textId="4F50DA7D" w:rsidR="00000435" w:rsidRDefault="00000435" w:rsidP="00000435">
            <w:pPr>
              <w:rPr>
                <w:color w:val="000000" w:themeColor="text1"/>
                <w:lang w:eastAsia="zh-CN"/>
              </w:rPr>
            </w:pPr>
            <w:r>
              <w:rPr>
                <w:rFonts w:hint="eastAsia"/>
                <w:color w:val="000000" w:themeColor="text1"/>
                <w:lang w:eastAsia="zh-CN"/>
              </w:rPr>
              <w:t>vivo</w:t>
            </w:r>
          </w:p>
        </w:tc>
        <w:tc>
          <w:tcPr>
            <w:tcW w:w="6780" w:type="dxa"/>
          </w:tcPr>
          <w:p w14:paraId="3A2F8BA0" w14:textId="77777777" w:rsidR="00000435" w:rsidRDefault="00000435" w:rsidP="00000435">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sidRPr="009E5271">
              <w:rPr>
                <w:b/>
                <w:color w:val="000000" w:themeColor="text1"/>
                <w:lang w:eastAsia="zh-CN"/>
              </w:rPr>
              <w:t>1:</w:t>
            </w:r>
            <w:r>
              <w:rPr>
                <w:color w:val="000000" w:themeColor="text1"/>
                <w:lang w:eastAsia="zh-CN"/>
              </w:rPr>
              <w:t xml:space="preserve"> clause 5.1.6.5 on frequency hopping, we have some concerns about performing FH within a DL PRS resource is configured.</w:t>
            </w:r>
          </w:p>
          <w:tbl>
            <w:tblPr>
              <w:tblStyle w:val="TableGrid"/>
              <w:tblW w:w="0" w:type="auto"/>
              <w:tblLook w:val="04A0" w:firstRow="1" w:lastRow="0" w:firstColumn="1" w:lastColumn="0" w:noHBand="0" w:noVBand="1"/>
            </w:tblPr>
            <w:tblGrid>
              <w:gridCol w:w="6554"/>
            </w:tblGrid>
            <w:tr w:rsidR="00000435" w14:paraId="6A6ABB56" w14:textId="77777777" w:rsidTr="00B047C4">
              <w:tc>
                <w:tcPr>
                  <w:tcW w:w="6554" w:type="dxa"/>
                </w:tcPr>
                <w:p w14:paraId="4D0C42C7" w14:textId="77777777" w:rsidR="00000435" w:rsidRPr="009D07A4" w:rsidRDefault="00000435" w:rsidP="00000435">
                  <w:pPr>
                    <w:spacing w:afterLines="50" w:after="120"/>
                    <w:rPr>
                      <w:color w:val="000000" w:themeColor="text1"/>
                      <w:lang w:eastAsia="zh-CN"/>
                    </w:rPr>
                  </w:pPr>
                  <w:ins w:id="325" w:author="Mihai Enescu" w:date="2023-05-10T09:05:00Z">
                    <w:r>
                      <w:rPr>
                        <w:color w:val="000000" w:themeColor="text1"/>
                      </w:rPr>
                      <w:t>The</w:t>
                    </w:r>
                  </w:ins>
                  <w:ins w:id="326" w:author="Mihai Enescu" w:date="2023-05-10T08:40:00Z">
                    <w:r>
                      <w:rPr>
                        <w:color w:val="000000" w:themeColor="text1"/>
                      </w:rPr>
                      <w:t xml:space="preserve"> </w:t>
                    </w:r>
                    <w:r w:rsidRPr="00262198">
                      <w:rPr>
                        <w:color w:val="000000" w:themeColor="text1"/>
                      </w:rPr>
                      <w:t>reduced capability UE</w:t>
                    </w:r>
                  </w:ins>
                  <w:ins w:id="327" w:author="Mihai Enescu" w:date="2023-05-10T08:41:00Z">
                    <w:r>
                      <w:rPr>
                        <w:color w:val="000000" w:themeColor="text1"/>
                      </w:rPr>
                      <w:t xml:space="preserve"> may be configure</w:t>
                    </w:r>
                  </w:ins>
                  <w:ins w:id="328" w:author="Mihai Enescu" w:date="2023-05-10T08:42:00Z">
                    <w:r>
                      <w:rPr>
                        <w:color w:val="000000" w:themeColor="text1"/>
                      </w:rPr>
                      <w:t>d</w:t>
                    </w:r>
                  </w:ins>
                  <w:ins w:id="329" w:author="Mihai Enescu" w:date="2023-05-10T08:41:00Z">
                    <w:r>
                      <w:rPr>
                        <w:color w:val="000000" w:themeColor="text1"/>
                      </w:rPr>
                      <w:t xml:space="preserve"> to measure and report</w:t>
                    </w:r>
                  </w:ins>
                  <w:ins w:id="330" w:author="Mihai Enescu" w:date="2023-05-10T08:43:00Z">
                    <w:r>
                      <w:rPr>
                        <w:color w:val="000000" w:themeColor="text1"/>
                      </w:rPr>
                      <w:t>, subject to UE capability,</w:t>
                    </w:r>
                  </w:ins>
                  <w:ins w:id="331" w:author="Mihai Enescu" w:date="2023-05-10T08:41:00Z">
                    <w:r>
                      <w:rPr>
                        <w:color w:val="000000" w:themeColor="text1"/>
                      </w:rPr>
                      <w:t xml:space="preserve"> </w:t>
                    </w:r>
                  </w:ins>
                  <w:ins w:id="332" w:author="Mihai Enescu" w:date="2023-05-10T08:42:00Z">
                    <w:r>
                      <w:rPr>
                        <w:color w:val="000000" w:themeColor="text1"/>
                      </w:rPr>
                      <w:t>via [higher layer parameter] the DL RSTD, DL PRS</w:t>
                    </w:r>
                  </w:ins>
                  <w:ins w:id="333" w:author="Mihai Enescu" w:date="2023-05-10T08:44:00Z">
                    <w:r>
                      <w:rPr>
                        <w:color w:val="000000" w:themeColor="text1"/>
                      </w:rPr>
                      <w:t>-</w:t>
                    </w:r>
                  </w:ins>
                  <w:ins w:id="334" w:author="Mihai Enescu" w:date="2023-05-10T08:42:00Z">
                    <w:r>
                      <w:rPr>
                        <w:color w:val="000000" w:themeColor="text1"/>
                      </w:rPr>
                      <w:t>RSRP</w:t>
                    </w:r>
                  </w:ins>
                  <w:ins w:id="335" w:author="Mihai Enescu" w:date="2023-05-10T08:43:00Z">
                    <w:r>
                      <w:rPr>
                        <w:color w:val="000000" w:themeColor="text1"/>
                      </w:rPr>
                      <w:t>, DL PRS</w:t>
                    </w:r>
                  </w:ins>
                  <w:ins w:id="336" w:author="Mihai Enescu" w:date="2023-05-10T08:44:00Z">
                    <w:r>
                      <w:rPr>
                        <w:color w:val="000000" w:themeColor="text1"/>
                      </w:rPr>
                      <w:t>-</w:t>
                    </w:r>
                  </w:ins>
                  <w:ins w:id="337" w:author="Mihai Enescu" w:date="2023-05-10T08:43:00Z">
                    <w:r>
                      <w:rPr>
                        <w:color w:val="000000" w:themeColor="text1"/>
                      </w:rPr>
                      <w:t>RSRPP, or UE Rx-Tx time difference</w:t>
                    </w:r>
                  </w:ins>
                  <w:ins w:id="338" w:author="Mihai Enescu" w:date="2023-05-10T08:42:00Z">
                    <w:r>
                      <w:rPr>
                        <w:color w:val="000000" w:themeColor="text1"/>
                      </w:rPr>
                      <w:t xml:space="preserve"> </w:t>
                    </w:r>
                  </w:ins>
                  <w:ins w:id="339" w:author="Mihai Enescu" w:date="2023-05-10T08:44:00Z">
                    <w:r>
                      <w:rPr>
                        <w:color w:val="000000" w:themeColor="text1"/>
                      </w:rPr>
                      <w:t>using receiver fr</w:t>
                    </w:r>
                  </w:ins>
                  <w:ins w:id="340" w:author="Mihai Enescu" w:date="2023-05-10T08:45:00Z">
                    <w:r>
                      <w:rPr>
                        <w:color w:val="000000" w:themeColor="text1"/>
                      </w:rPr>
                      <w:t xml:space="preserve">equency hopping </w:t>
                    </w:r>
                  </w:ins>
                  <w:ins w:id="341" w:author="Mihai Enescu" w:date="2023-05-10T15:42:00Z">
                    <w:r>
                      <w:rPr>
                        <w:color w:val="000000" w:themeColor="text1"/>
                      </w:rPr>
                      <w:t>within a</w:t>
                    </w:r>
                  </w:ins>
                  <w:ins w:id="342" w:author="Mihai Enescu" w:date="2023-05-10T08:45:00Z">
                    <w:r>
                      <w:rPr>
                        <w:color w:val="000000" w:themeColor="text1"/>
                      </w:rPr>
                      <w:t xml:space="preserve"> configured measurement gap.</w:t>
                    </w:r>
                  </w:ins>
                  <w:ins w:id="343" w:author="Mihai Enescu" w:date="2023-05-10T09:03:00Z">
                    <w:del w:id="344" w:author="Yuanyuan Wang" w:date="2023-06-06T17:47:00Z">
                      <w:r w:rsidDel="009D07A4">
                        <w:rPr>
                          <w:color w:val="000000" w:themeColor="text1"/>
                        </w:rPr>
                        <w:delText xml:space="preserve"> </w:delText>
                      </w:r>
                    </w:del>
                  </w:ins>
                  <w:ins w:id="345" w:author="Mihai Enescu" w:date="2023-05-10T08:46:00Z">
                    <w:del w:id="346" w:author="Yuanyuan Wang" w:date="2023-06-06T17:47:00Z">
                      <w:r w:rsidDel="009D07A4">
                        <w:rPr>
                          <w:color w:val="000000" w:themeColor="text1"/>
                        </w:rPr>
                        <w:delText xml:space="preserve">The reduced </w:delText>
                      </w:r>
                    </w:del>
                  </w:ins>
                  <w:ins w:id="347" w:author="Mihai Enescu" w:date="2023-05-10T08:56:00Z">
                    <w:del w:id="348" w:author="Yuanyuan Wang" w:date="2023-06-06T17:47:00Z">
                      <w:r w:rsidDel="009D07A4">
                        <w:rPr>
                          <w:color w:val="000000" w:themeColor="text1"/>
                        </w:rPr>
                        <w:delText xml:space="preserve">capability UE </w:delText>
                      </w:r>
                    </w:del>
                  </w:ins>
                  <w:ins w:id="349" w:author="Mihai Enescu" w:date="2023-05-10T08:57:00Z">
                    <w:del w:id="350" w:author="Yuanyuan Wang" w:date="2023-06-06T17:47:00Z">
                      <w:r w:rsidDel="009D07A4">
                        <w:rPr>
                          <w:color w:val="000000" w:themeColor="text1"/>
                        </w:rPr>
                        <w:delText>may be configured to perform receiver frequency hopping within one DL PRS resource</w:delText>
                      </w:r>
                    </w:del>
                    <w:r>
                      <w:rPr>
                        <w:color w:val="000000" w:themeColor="text1"/>
                      </w:rPr>
                      <w:t xml:space="preserve">. </w:t>
                    </w:r>
                  </w:ins>
                  <w:ins w:id="351" w:author="Mihai Enescu" w:date="2023-05-10T08:59:00Z">
                    <w:r>
                      <w:rPr>
                        <w:color w:val="000000" w:themeColor="text1"/>
                      </w:rPr>
                      <w:t xml:space="preserve">The </w:t>
                    </w:r>
                    <w:r w:rsidRPr="00262198">
                      <w:rPr>
                        <w:color w:val="000000" w:themeColor="text1"/>
                      </w:rPr>
                      <w:t>reduced capability UE</w:t>
                    </w:r>
                    <w:r>
                      <w:rPr>
                        <w:color w:val="000000" w:themeColor="text1"/>
                      </w:rPr>
                      <w:t xml:space="preserve"> performing receiver frequency hoppin</w:t>
                    </w:r>
                  </w:ins>
                  <w:ins w:id="352" w:author="Mihai Enescu" w:date="2023-05-10T09:00:00Z">
                    <w:r>
                      <w:rPr>
                        <w:color w:val="000000" w:themeColor="text1"/>
                      </w:rPr>
                      <w:t>g may be configured to report via [</w:t>
                    </w:r>
                    <w:r w:rsidRPr="00677923">
                      <w:rPr>
                        <w:i/>
                        <w:iCs/>
                        <w:color w:val="000000" w:themeColor="text1"/>
                      </w:rPr>
                      <w:t>higher layer parameter</w:t>
                    </w:r>
                    <w:r>
                      <w:rPr>
                        <w:color w:val="000000" w:themeColor="text1"/>
                      </w:rPr>
                      <w:t xml:space="preserve">] one measurement associated with </w:t>
                    </w:r>
                  </w:ins>
                  <w:ins w:id="353" w:author="Mihai Enescu" w:date="2023-05-10T09:01:00Z">
                    <w:r>
                      <w:rPr>
                        <w:color w:val="000000" w:themeColor="text1"/>
                      </w:rPr>
                      <w:t xml:space="preserve">one received </w:t>
                    </w:r>
                  </w:ins>
                  <w:ins w:id="354" w:author="Mihai Enescu" w:date="2023-05-10T09:02:00Z">
                    <w:r>
                      <w:rPr>
                        <w:color w:val="000000" w:themeColor="text1"/>
                      </w:rPr>
                      <w:t xml:space="preserve">frequency </w:t>
                    </w:r>
                  </w:ins>
                  <w:ins w:id="355" w:author="Mihai Enescu" w:date="2023-05-10T09:01:00Z">
                    <w:r>
                      <w:rPr>
                        <w:color w:val="000000" w:themeColor="text1"/>
                      </w:rPr>
                      <w:t>hop</w:t>
                    </w:r>
                  </w:ins>
                  <w:ins w:id="356" w:author="Yuanyuan Wang" w:date="2023-06-06T17:48:00Z">
                    <w:r>
                      <w:rPr>
                        <w:color w:val="000000" w:themeColor="text1"/>
                      </w:rPr>
                      <w:t xml:space="preserve"> or multiple received frequency hops</w:t>
                    </w:r>
                  </w:ins>
                  <w:ins w:id="357" w:author="Mihai Enescu" w:date="2023-05-10T09:01:00Z">
                    <w:r>
                      <w:rPr>
                        <w:color w:val="000000" w:themeColor="text1"/>
                      </w:rPr>
                      <w:t xml:space="preserve">. </w:t>
                    </w:r>
                  </w:ins>
                  <w:ins w:id="358" w:author="Mihai Enescu" w:date="2023-06-02T09:15:00Z">
                    <w:r w:rsidRPr="00C54155">
                      <w:rPr>
                        <w:color w:val="000000" w:themeColor="text1"/>
                      </w:rPr>
                      <w:t xml:space="preserve"> </w:t>
                    </w:r>
                    <w:r>
                      <w:rPr>
                        <w:color w:val="000000" w:themeColor="text1"/>
                      </w:rPr>
                      <w:t xml:space="preserve">The reduced capability UE is expected to use a single instance of a configured measurement gap to receive all hops </w:t>
                    </w:r>
                  </w:ins>
                  <w:ins w:id="359" w:author="Mihai Enescu" w:date="2023-06-02T09:16:00Z">
                    <w:r>
                      <w:rPr>
                        <w:color w:val="000000" w:themeColor="text1"/>
                      </w:rPr>
                      <w:t>of the</w:t>
                    </w:r>
                  </w:ins>
                  <w:ins w:id="360" w:author="Mihai Enescu" w:date="2023-06-02T09:15:00Z">
                    <w:r>
                      <w:rPr>
                        <w:color w:val="000000" w:themeColor="text1"/>
                      </w:rPr>
                      <w:t xml:space="preserve"> DL </w:t>
                    </w:r>
                  </w:ins>
                  <w:ins w:id="361" w:author="Mihai Enescu" w:date="2023-06-02T09:16:00Z">
                    <w:r>
                      <w:rPr>
                        <w:color w:val="000000" w:themeColor="text1"/>
                      </w:rPr>
                      <w:t xml:space="preserve">PRS using receiver frequency hopping. </w:t>
                    </w:r>
                  </w:ins>
                </w:p>
              </w:tc>
            </w:tr>
          </w:tbl>
          <w:p w14:paraId="1BA1B36D" w14:textId="77777777" w:rsidR="00000435" w:rsidRDefault="00000435" w:rsidP="00000435">
            <w:pPr>
              <w:rPr>
                <w:color w:val="000000" w:themeColor="text1"/>
                <w:lang w:eastAsia="zh-CN"/>
              </w:rPr>
            </w:pPr>
          </w:p>
          <w:p w14:paraId="256D26A1" w14:textId="77777777" w:rsidR="00000435" w:rsidRDefault="00000435" w:rsidP="00000435">
            <w:pPr>
              <w:rPr>
                <w:b/>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2: minor modification</w:t>
            </w:r>
          </w:p>
          <w:tbl>
            <w:tblPr>
              <w:tblStyle w:val="TableGrid"/>
              <w:tblW w:w="0" w:type="auto"/>
              <w:tblLook w:val="04A0" w:firstRow="1" w:lastRow="0" w:firstColumn="1" w:lastColumn="0" w:noHBand="0" w:noVBand="1"/>
            </w:tblPr>
            <w:tblGrid>
              <w:gridCol w:w="6554"/>
            </w:tblGrid>
            <w:tr w:rsidR="00000435" w14:paraId="4A40B101" w14:textId="77777777" w:rsidTr="00B047C4">
              <w:tc>
                <w:tcPr>
                  <w:tcW w:w="6554" w:type="dxa"/>
                </w:tcPr>
                <w:p w14:paraId="676FB3A5" w14:textId="77777777" w:rsidR="00000435" w:rsidDel="00016F45" w:rsidRDefault="00000435" w:rsidP="00000435">
                  <w:pPr>
                    <w:spacing w:afterLines="50" w:after="120"/>
                    <w:rPr>
                      <w:del w:id="362" w:author="Yuanyuan Wang" w:date="2023-06-06T19:20:00Z"/>
                      <w:color w:val="000000" w:themeColor="text1"/>
                    </w:rPr>
                  </w:pPr>
                  <w:r>
                    <w:t xml:space="preserve">For DL UE positioning measurement reporting in higher layer parameter </w:t>
                  </w:r>
                  <w:r w:rsidRPr="00C35691">
                    <w:rPr>
                      <w:bCs/>
                      <w:i/>
                      <w:lang w:eastAsia="x-none"/>
                    </w:rPr>
                    <w:t>NR-DL-TDOA-</w:t>
                  </w:r>
                  <w:proofErr w:type="spellStart"/>
                  <w:r w:rsidRPr="00C35691">
                    <w:rPr>
                      <w:bCs/>
                      <w:i/>
                      <w:lang w:eastAsia="x-none"/>
                    </w:rPr>
                    <w:t>SignalMeasurementInformation</w:t>
                  </w:r>
                  <w:proofErr w:type="spellEnd"/>
                  <w:r>
                    <w:rPr>
                      <w:bCs/>
                      <w:i/>
                      <w:lang w:eastAsia="x-none"/>
                    </w:rPr>
                    <w:t>,</w:t>
                  </w:r>
                  <w:r>
                    <w:rPr>
                      <w:i/>
                      <w:iCs/>
                      <w:snapToGrid w:val="0"/>
                    </w:rPr>
                    <w:t xml:space="preserve"> </w:t>
                  </w:r>
                  <w:r>
                    <w:t xml:space="preserve">the UE may be configured to report the DL Reference Signal Carrier Phase </w:t>
                  </w:r>
                  <w:ins w:id="363" w:author="Yuanyuan Wang" w:date="2023-06-06T17:50:00Z">
                    <w:r>
                      <w:t xml:space="preserve">difference </w:t>
                    </w:r>
                  </w:ins>
                  <w:r>
                    <w:t>(RSCP</w:t>
                  </w:r>
                  <w:ins w:id="364" w:author="Yuanyuan Wang" w:date="2023-06-06T17:50:00Z">
                    <w:r>
                      <w:t>D</w:t>
                    </w:r>
                  </w:ins>
                  <w:r>
                    <w:t>) [7, TS 38.215] measurement along with the DL RSTD measurement. When the UE reports RSCPD measurements the reference is the same as the</w:t>
                  </w:r>
                  <w:del w:id="365" w:author="Yuanyuan Wang" w:date="2023-06-06T19:19:00Z">
                    <w:r w:rsidDel="00016F45">
                      <w:delText xml:space="preserve"> </w:delText>
                    </w:r>
                    <w:r w:rsidRPr="00016F45" w:rsidDel="00016F45">
                      <w:delText>one configured, or reported,</w:delText>
                    </w:r>
                    <w:r w:rsidDel="00016F45">
                      <w:delText xml:space="preserve"> </w:delText>
                    </w:r>
                  </w:del>
                  <w:ins w:id="366" w:author="Yuanyuan Wang" w:date="2023-06-06T19:19:00Z">
                    <w:r>
                      <w:t xml:space="preserve"> </w:t>
                    </w:r>
                    <w:proofErr w:type="spellStart"/>
                    <w:r>
                      <w:t>the</w:t>
                    </w:r>
                    <w:proofErr w:type="spellEnd"/>
                    <w:r>
                      <w:t xml:space="preserve"> reference </w:t>
                    </w:r>
                  </w:ins>
                  <w:r>
                    <w:t>for the RSTD</w:t>
                  </w:r>
                  <w:ins w:id="367" w:author="Yuanyuan Wang" w:date="2023-06-06T19:20:00Z">
                    <w:r>
                      <w:t xml:space="preserve"> </w:t>
                    </w:r>
                    <w:proofErr w:type="gramStart"/>
                    <w:r>
                      <w:t>measurement</w:t>
                    </w:r>
                  </w:ins>
                  <w:r>
                    <w:t xml:space="preserve"> .</w:t>
                  </w:r>
                  <w:proofErr w:type="gramEnd"/>
                  <w:r>
                    <w:t xml:space="preserve"> For DL UE positioning measurement reporting in higher layer parameter </w:t>
                  </w:r>
                  <w:r w:rsidRPr="00C35691">
                    <w:rPr>
                      <w:bCs/>
                      <w:i/>
                      <w:lang w:eastAsia="x-none"/>
                    </w:rPr>
                    <w:t>NR-Multi-RTT-</w:t>
                  </w:r>
                  <w:proofErr w:type="spellStart"/>
                  <w:r w:rsidRPr="00C35691">
                    <w:rPr>
                      <w:bCs/>
                      <w:i/>
                      <w:lang w:eastAsia="x-none"/>
                    </w:rPr>
                    <w:t>SignalMeasurementInformation</w:t>
                  </w:r>
                  <w:proofErr w:type="spellEnd"/>
                  <w:r>
                    <w:rPr>
                      <w:i/>
                      <w:iCs/>
                      <w:snapToGrid w:val="0"/>
                    </w:rPr>
                    <w:t xml:space="preserve"> </w:t>
                  </w:r>
                  <w:r>
                    <w:t xml:space="preserve">the UE may be configured to report the DL Reference Signal Carrier Phase </w:t>
                  </w:r>
                  <w:del w:id="368" w:author="Yuanyuan Wang" w:date="2023-06-06T19:19:00Z">
                    <w:r w:rsidDel="00016F45">
                      <w:delText xml:space="preserve">Difference </w:delText>
                    </w:r>
                  </w:del>
                  <w:r>
                    <w:t>(RSCP</w:t>
                  </w:r>
                  <w:del w:id="369" w:author="Yuanyuan Wang" w:date="2023-06-06T17:50:00Z">
                    <w:r w:rsidDel="009D07A4">
                      <w:delText>D</w:delText>
                    </w:r>
                  </w:del>
                  <w:r>
                    <w:t>) measurement [7, TS 38,215] along with the UE Rx-Tx time difference</w:t>
                  </w:r>
                  <w:ins w:id="370" w:author="Yuanyuan Wang" w:date="2023-06-06T19:20:00Z">
                    <w:r>
                      <w:t xml:space="preserve"> measurement</w:t>
                    </w:r>
                  </w:ins>
                  <w:r>
                    <w:t>.</w:t>
                  </w:r>
                </w:p>
                <w:p w14:paraId="434BB3E2" w14:textId="77777777" w:rsidR="00000435" w:rsidRPr="009D07A4" w:rsidRDefault="00000435" w:rsidP="00000435">
                  <w:pPr>
                    <w:rPr>
                      <w:color w:val="000000" w:themeColor="text1"/>
                      <w:lang w:eastAsia="zh-CN"/>
                    </w:rPr>
                  </w:pPr>
                </w:p>
              </w:tc>
            </w:tr>
          </w:tbl>
          <w:p w14:paraId="2ED34D47" w14:textId="77777777" w:rsidR="00000435" w:rsidRDefault="00000435" w:rsidP="00000435">
            <w:pPr>
              <w:rPr>
                <w:ins w:id="371" w:author="Yuanyuan Wang" w:date="2023-06-06T19:21:00Z"/>
                <w:color w:val="000000" w:themeColor="text1"/>
                <w:lang w:eastAsia="zh-CN"/>
              </w:rPr>
            </w:pPr>
          </w:p>
          <w:p w14:paraId="7B48756E" w14:textId="77777777" w:rsidR="00000435" w:rsidRDefault="00000435" w:rsidP="00000435">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3</w:t>
            </w:r>
            <w:r>
              <w:rPr>
                <w:rFonts w:hint="eastAsia"/>
                <w:color w:val="000000" w:themeColor="text1"/>
                <w:lang w:eastAsia="zh-CN"/>
              </w:rPr>
              <w:t>:</w:t>
            </w:r>
            <w:r>
              <w:rPr>
                <w:color w:val="000000" w:themeColor="text1"/>
                <w:lang w:eastAsia="zh-CN"/>
              </w:rPr>
              <w:t xml:space="preserve"> LOS indicator for carrier phase</w:t>
            </w:r>
          </w:p>
          <w:p w14:paraId="25CDF898" w14:textId="77777777" w:rsidR="00000435" w:rsidRDefault="00000435" w:rsidP="00000435">
            <w:pPr>
              <w:rPr>
                <w:color w:val="000000" w:themeColor="text1"/>
                <w:lang w:eastAsia="zh-CN"/>
              </w:rPr>
            </w:pPr>
            <w:r>
              <w:rPr>
                <w:color w:val="000000" w:themeColor="text1"/>
                <w:lang w:eastAsia="zh-CN"/>
              </w:rPr>
              <w:t xml:space="preserve">The following part can be removed since it is reused the existing </w:t>
            </w:r>
            <w:proofErr w:type="gramStart"/>
            <w:r>
              <w:rPr>
                <w:color w:val="000000" w:themeColor="text1"/>
                <w:lang w:eastAsia="zh-CN"/>
              </w:rPr>
              <w:t>parameter</w:t>
            </w:r>
            <w:proofErr w:type="gramEnd"/>
          </w:p>
          <w:tbl>
            <w:tblPr>
              <w:tblStyle w:val="TableGrid"/>
              <w:tblW w:w="0" w:type="auto"/>
              <w:tblLook w:val="04A0" w:firstRow="1" w:lastRow="0" w:firstColumn="1" w:lastColumn="0" w:noHBand="0" w:noVBand="1"/>
            </w:tblPr>
            <w:tblGrid>
              <w:gridCol w:w="6554"/>
            </w:tblGrid>
            <w:tr w:rsidR="00000435" w14:paraId="060CD944" w14:textId="77777777" w:rsidTr="00B047C4">
              <w:tc>
                <w:tcPr>
                  <w:tcW w:w="6554" w:type="dxa"/>
                </w:tcPr>
                <w:p w14:paraId="69C6ADF7" w14:textId="77777777" w:rsidR="00000435" w:rsidRDefault="00000435" w:rsidP="00000435">
                  <w:pPr>
                    <w:spacing w:afterLines="50" w:after="120"/>
                    <w:rPr>
                      <w:color w:val="000000" w:themeColor="text1"/>
                      <w:lang w:eastAsia="zh-CN"/>
                    </w:rPr>
                  </w:pPr>
                  <w:commentRangeStart w:id="372"/>
                  <w:del w:id="373" w:author="Yuanyuan Wang" w:date="2023-06-06T19:22:00Z">
                    <w:r w:rsidDel="00016F45">
                      <w:rPr>
                        <w:color w:val="000000" w:themeColor="text1"/>
                      </w:rPr>
                      <w:delText xml:space="preserve">If the UE </w:delText>
                    </w:r>
                    <w:r w:rsidRPr="001470F6" w:rsidDel="00016F45">
                      <w:rPr>
                        <w:color w:val="000000" w:themeColor="text1"/>
                      </w:rPr>
                      <w:delText>report</w:delText>
                    </w:r>
                    <w:r w:rsidDel="00016F45">
                      <w:rPr>
                        <w:color w:val="000000" w:themeColor="text1"/>
                      </w:rPr>
                      <w:delText>s</w:delText>
                    </w:r>
                    <w:r w:rsidRPr="001470F6" w:rsidDel="00016F45">
                      <w:rPr>
                        <w:color w:val="000000" w:themeColor="text1"/>
                      </w:rPr>
                      <w:delText xml:space="preserve"> LoS/NLoS indicator(s) via higher layer parameter </w:delText>
                    </w:r>
                    <w:r w:rsidRPr="000E5338" w:rsidDel="00016F45">
                      <w:rPr>
                        <w:i/>
                        <w:iCs/>
                        <w:snapToGrid w:val="0"/>
                      </w:rPr>
                      <w:delText>nr-</w:delText>
                    </w:r>
                    <w:r w:rsidRPr="000E5338" w:rsidDel="00016F45">
                      <w:rPr>
                        <w:i/>
                        <w:iCs/>
                      </w:rPr>
                      <w:delText>los-nlos-Indicator</w:delText>
                    </w:r>
                    <w:r w:rsidDel="00016F45">
                      <w:rPr>
                        <w:i/>
                        <w:iCs/>
                      </w:rPr>
                      <w:delText xml:space="preserve"> </w:delText>
                    </w:r>
                    <w:r w:rsidDel="00016F45">
                      <w:delText xml:space="preserve">along with a measurement report containing DL RSCP or DL RSCPD the LoS/NLoS indicator(s) are assumed to also apply to the DL RSCP or DL RSCPD measurements. </w:delText>
                    </w:r>
                    <w:commentRangeEnd w:id="372"/>
                    <w:r w:rsidDel="00016F45">
                      <w:rPr>
                        <w:rStyle w:val="CommentReference"/>
                        <w:lang w:val="x-none"/>
                      </w:rPr>
                      <w:commentReference w:id="372"/>
                    </w:r>
                  </w:del>
                </w:p>
              </w:tc>
            </w:tr>
          </w:tbl>
          <w:p w14:paraId="35F7B4D5" w14:textId="77777777" w:rsidR="00000435" w:rsidRDefault="00000435" w:rsidP="00000435">
            <w:pPr>
              <w:rPr>
                <w:color w:val="000000" w:themeColor="text1"/>
                <w:lang w:eastAsia="zh-CN"/>
              </w:rPr>
            </w:pPr>
            <w:r w:rsidRPr="00391382">
              <w:rPr>
                <w:b/>
                <w:color w:val="000000" w:themeColor="text1"/>
                <w:lang w:eastAsia="zh-CN"/>
              </w:rPr>
              <w:t>Comment #4</w:t>
            </w:r>
            <w:r>
              <w:rPr>
                <w:color w:val="000000" w:themeColor="text1"/>
                <w:lang w:eastAsia="zh-CN"/>
              </w:rPr>
              <w:t xml:space="preserve">: we would like to confirm majority whether the “stop” in the specification is equal to “suspend” in the agreement. That is, if is suspend, whether UE will transmit the SRS again after accurately measuring spatial </w:t>
            </w:r>
            <w:proofErr w:type="gramStart"/>
            <w:r>
              <w:rPr>
                <w:color w:val="000000" w:themeColor="text1"/>
                <w:lang w:eastAsia="zh-CN"/>
              </w:rPr>
              <w:t>RS</w:t>
            </w:r>
            <w:proofErr w:type="gramEnd"/>
          </w:p>
          <w:tbl>
            <w:tblPr>
              <w:tblStyle w:val="TableGrid"/>
              <w:tblW w:w="0" w:type="auto"/>
              <w:tblLook w:val="04A0" w:firstRow="1" w:lastRow="0" w:firstColumn="1" w:lastColumn="0" w:noHBand="0" w:noVBand="1"/>
            </w:tblPr>
            <w:tblGrid>
              <w:gridCol w:w="6554"/>
            </w:tblGrid>
            <w:tr w:rsidR="00000435" w14:paraId="2C69EA56" w14:textId="77777777" w:rsidTr="00B047C4">
              <w:tc>
                <w:tcPr>
                  <w:tcW w:w="6554" w:type="dxa"/>
                </w:tcPr>
                <w:p w14:paraId="7AE132E1" w14:textId="77777777" w:rsidR="00000435" w:rsidRPr="00391382" w:rsidRDefault="00000435" w:rsidP="00000435">
                  <w:pPr>
                    <w:rPr>
                      <w:color w:val="000000" w:themeColor="text1"/>
                      <w:lang w:val="en-US" w:eastAsia="zh-CN"/>
                    </w:rPr>
                  </w:pPr>
                  <w:commentRangeStart w:id="374"/>
                  <w:commentRangeStart w:id="375"/>
                  <w:r w:rsidRPr="00FA4F64">
                    <w:rPr>
                      <w:lang w:val="en-US"/>
                    </w:rPr>
                    <w:t xml:space="preserve">If the UE </w:t>
                  </w:r>
                  <w:r>
                    <w:t xml:space="preserve">in RRC_INACTIVE mode </w:t>
                  </w:r>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 xml:space="preserve">the UE </w:t>
                  </w:r>
                  <w:r w:rsidRPr="00391382">
                    <w:rPr>
                      <w:b/>
                      <w:lang w:val="en-US"/>
                    </w:rPr>
                    <w:t>stops</w:t>
                  </w:r>
                  <w:r w:rsidRPr="00FA4F64">
                    <w:rPr>
                      <w:lang w:val="en-US"/>
                    </w:rPr>
                    <w:t xml:space="preserve"> transmission of the SRS resource for positioning</w:t>
                  </w:r>
                  <w:r>
                    <w:rPr>
                      <w:lang w:val="en-US"/>
                    </w:rPr>
                    <w:t>.</w:t>
                  </w:r>
                  <w:commentRangeEnd w:id="374"/>
                  <w:r>
                    <w:rPr>
                      <w:rStyle w:val="CommentReference"/>
                      <w:lang w:val="x-none"/>
                    </w:rPr>
                    <w:commentReference w:id="374"/>
                  </w:r>
                  <w:commentRangeEnd w:id="375"/>
                  <w:r>
                    <w:rPr>
                      <w:rStyle w:val="CommentReference"/>
                      <w:lang w:val="x-none"/>
                    </w:rPr>
                    <w:commentReference w:id="375"/>
                  </w:r>
                </w:p>
              </w:tc>
            </w:tr>
          </w:tbl>
          <w:p w14:paraId="764F9DCF" w14:textId="77777777" w:rsidR="00000435" w:rsidRDefault="00000435" w:rsidP="00000435">
            <w:pPr>
              <w:rPr>
                <w:color w:val="000000" w:themeColor="text1"/>
                <w:lang w:eastAsia="zh-CN"/>
              </w:rPr>
            </w:pPr>
          </w:p>
          <w:p w14:paraId="676613B8" w14:textId="77777777" w:rsidR="00000435" w:rsidRDefault="00000435" w:rsidP="00000435">
            <w:pPr>
              <w:rPr>
                <w:color w:val="000000" w:themeColor="text1"/>
                <w:lang w:eastAsia="zh-CN"/>
              </w:rPr>
            </w:pPr>
            <w:r w:rsidRPr="00391382">
              <w:rPr>
                <w:b/>
                <w:color w:val="000000" w:themeColor="text1"/>
                <w:lang w:eastAsia="zh-CN"/>
              </w:rPr>
              <w:t>Comment #</w:t>
            </w:r>
            <w:proofErr w:type="gramStart"/>
            <w:r>
              <w:rPr>
                <w:b/>
                <w:color w:val="000000" w:themeColor="text1"/>
                <w:lang w:eastAsia="zh-CN"/>
              </w:rPr>
              <w:t>5 :</w:t>
            </w:r>
            <w:proofErr w:type="gramEnd"/>
            <w:r>
              <w:rPr>
                <w:b/>
                <w:color w:val="000000" w:themeColor="text1"/>
                <w:lang w:eastAsia="zh-CN"/>
              </w:rPr>
              <w:t xml:space="preserve"> remove “ subject to UE capability” since no related agreement</w:t>
            </w:r>
          </w:p>
          <w:tbl>
            <w:tblPr>
              <w:tblStyle w:val="TableGrid"/>
              <w:tblW w:w="0" w:type="auto"/>
              <w:tblLook w:val="04A0" w:firstRow="1" w:lastRow="0" w:firstColumn="1" w:lastColumn="0" w:noHBand="0" w:noVBand="1"/>
            </w:tblPr>
            <w:tblGrid>
              <w:gridCol w:w="6554"/>
            </w:tblGrid>
            <w:tr w:rsidR="00000435" w14:paraId="34FE04B9" w14:textId="77777777" w:rsidTr="00B047C4">
              <w:tc>
                <w:tcPr>
                  <w:tcW w:w="6554" w:type="dxa"/>
                </w:tcPr>
                <w:p w14:paraId="520F6E0F" w14:textId="77777777" w:rsidR="00000435" w:rsidRDefault="00000435" w:rsidP="00000435">
                  <w:pPr>
                    <w:rPr>
                      <w:color w:val="000000" w:themeColor="text1"/>
                      <w:lang w:eastAsia="zh-CN"/>
                    </w:rPr>
                  </w:pPr>
                  <w:r>
                    <w:rPr>
                      <w:lang w:val="en-US"/>
                    </w:rPr>
                    <w:t>The reduced capability UE may be configured via [</w:t>
                  </w:r>
                  <w:r w:rsidRPr="00677923">
                    <w:rPr>
                      <w:i/>
                      <w:iCs/>
                      <w:lang w:val="en-US"/>
                    </w:rPr>
                    <w:t>higher layer parameter</w:t>
                  </w:r>
                  <w:r>
                    <w:rPr>
                      <w:lang w:val="en-US"/>
                    </w:rPr>
                    <w:t xml:space="preserve">], subject to UE capability, to perform transmit frequency hopping separate from the UL BWP configuration. The reduced capability UE transmit frequency hopping is performed within one SRS resource for positioning. </w:t>
                  </w:r>
                  <w:r w:rsidRPr="00C34ECD">
                    <w:rPr>
                      <w:lang w:val="en-US"/>
                    </w:rPr>
                    <w:t xml:space="preserve"> </w:t>
                  </w:r>
                  <w:r>
                    <w:rPr>
                      <w:lang w:val="en-US"/>
                    </w:rPr>
                    <w:t>The reduced capability UE transmit frequency hopping,</w:t>
                  </w:r>
                  <w:r w:rsidRPr="00C34ECD">
                    <w:rPr>
                      <w:lang w:val="en-US"/>
                    </w:rPr>
                    <w:t xml:space="preserve"> </w:t>
                  </w:r>
                  <w:del w:id="376" w:author="Yuanyuan Wang" w:date="2023-06-06T19:34:00Z">
                    <w:r w:rsidDel="00391382">
                      <w:rPr>
                        <w:lang w:val="en-US"/>
                      </w:rPr>
                      <w:delText xml:space="preserve"> subject to UE capability</w:delText>
                    </w:r>
                  </w:del>
                  <w:ins w:id="377" w:author="Mihai Enescu" w:date="2023-05-10T09:09:00Z">
                    <w:r>
                      <w:rPr>
                        <w:lang w:val="en-US"/>
                      </w:rPr>
                      <w:t>,</w:t>
                    </w:r>
                  </w:ins>
                  <w:r>
                    <w:rPr>
                      <w:lang w:val="en-US"/>
                    </w:rPr>
                    <w:t xml:space="preserve">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The reduced capability UE may be configured to perform transmit frequency hopping in RRC_CONNECTED or RRC_INACTIVE mode</w:t>
                  </w:r>
                </w:p>
              </w:tc>
            </w:tr>
          </w:tbl>
          <w:p w14:paraId="10080DCB" w14:textId="77777777" w:rsidR="00000435" w:rsidRDefault="00000435" w:rsidP="00000435">
            <w:pPr>
              <w:rPr>
                <w:color w:val="000000" w:themeColor="text1"/>
                <w:lang w:eastAsia="zh-CN"/>
              </w:rPr>
            </w:pPr>
          </w:p>
          <w:p w14:paraId="2005DD65" w14:textId="77777777" w:rsidR="00000435" w:rsidRDefault="00000435" w:rsidP="00000435">
            <w:pPr>
              <w:rPr>
                <w:color w:val="000000" w:themeColor="text1"/>
                <w:lang w:eastAsia="zh-CN"/>
              </w:rPr>
            </w:pPr>
            <w:r w:rsidRPr="00382FE2">
              <w:rPr>
                <w:b/>
                <w:color w:val="000000" w:themeColor="text1"/>
                <w:lang w:eastAsia="zh-CN"/>
              </w:rPr>
              <w:t xml:space="preserve">Comment #6: </w:t>
            </w:r>
            <w:r>
              <w:rPr>
                <w:color w:val="000000" w:themeColor="text1"/>
                <w:lang w:eastAsia="zh-CN"/>
              </w:rPr>
              <w:t xml:space="preserve">the following agreement needs to be </w:t>
            </w:r>
            <w:proofErr w:type="gramStart"/>
            <w:r>
              <w:rPr>
                <w:color w:val="000000" w:themeColor="text1"/>
                <w:lang w:eastAsia="zh-CN"/>
              </w:rPr>
              <w:t>captured</w:t>
            </w:r>
            <w:proofErr w:type="gramEnd"/>
            <w:r>
              <w:rPr>
                <w:color w:val="000000" w:themeColor="text1"/>
                <w:lang w:eastAsia="zh-CN"/>
              </w:rPr>
              <w:t xml:space="preserve"> </w:t>
            </w:r>
          </w:p>
          <w:p w14:paraId="1C0B2B75" w14:textId="77777777" w:rsidR="00000435" w:rsidRPr="00EC4BEF" w:rsidRDefault="00000435" w:rsidP="00000435">
            <w:pPr>
              <w:snapToGrid w:val="0"/>
              <w:rPr>
                <w:ins w:id="378" w:author="Yuanyuan Wang" w:date="2023-06-06T19:35:00Z"/>
                <w:b/>
                <w:bCs/>
              </w:rPr>
            </w:pPr>
            <w:ins w:id="379" w:author="Yuanyuan Wang" w:date="2023-06-06T19:35:00Z">
              <w:r w:rsidRPr="00EC4BEF">
                <w:rPr>
                  <w:rFonts w:eastAsia="Batang"/>
                  <w:b/>
                  <w:bCs/>
                  <w:highlight w:val="green"/>
                </w:rPr>
                <w:t>Agreement</w:t>
              </w:r>
            </w:ins>
          </w:p>
          <w:p w14:paraId="738EF115" w14:textId="77777777" w:rsidR="00000435" w:rsidRPr="00EC4BEF" w:rsidRDefault="00000435" w:rsidP="00000435">
            <w:pPr>
              <w:snapToGrid w:val="0"/>
              <w:rPr>
                <w:ins w:id="380" w:author="Yuanyuan Wang" w:date="2023-06-06T19:35:00Z"/>
              </w:rPr>
            </w:pPr>
            <w:ins w:id="381" w:author="Yuanyuan Wang" w:date="2023-06-06T19:35:00Z">
              <w:r w:rsidRPr="00EC4BEF">
                <w:rPr>
                  <w:rFonts w:eastAsia="Batang"/>
                </w:rPr>
                <w:t xml:space="preserve">To support intra-band contiguous SRS bandwidth aggregation for UE in RRC_INACTIVE state, frequency information </w:t>
              </w:r>
              <w:r w:rsidRPr="00EC4BEF">
                <w:rPr>
                  <w:rFonts w:eastAsia="DengXian"/>
                  <w:iCs/>
                </w:rPr>
                <w:t>(</w:t>
              </w:r>
              <w:proofErr w:type="gramStart"/>
              <w:r w:rsidRPr="00EC4BEF">
                <w:rPr>
                  <w:rFonts w:eastAsia="DengXian"/>
                  <w:iCs/>
                </w:rPr>
                <w:t>e.g.</w:t>
              </w:r>
              <w:proofErr w:type="gramEnd"/>
              <w:r w:rsidRPr="00EC4BEF">
                <w:rPr>
                  <w:rFonts w:eastAsia="DengXian"/>
                  <w:iCs/>
                </w:rPr>
                <w:t xml:space="preserve"> point A, offset to carrier)</w:t>
              </w:r>
              <w:r w:rsidRPr="00EC4BEF">
                <w:t xml:space="preserve"> of </w:t>
              </w:r>
              <w:r w:rsidRPr="00EC4BEF">
                <w:rPr>
                  <w:rFonts w:eastAsia="Batang"/>
                </w:rPr>
                <w:t>one or two additional carriers</w:t>
              </w:r>
              <w:r w:rsidRPr="00EC4BEF">
                <w:t xml:space="preserve"> </w:t>
              </w:r>
              <w:r w:rsidRPr="00EC4BEF">
                <w:rPr>
                  <w:rFonts w:eastAsia="Batang"/>
                </w:rPr>
                <w:t>with respective SRS configuration</w:t>
              </w:r>
              <w:r w:rsidRPr="00EC4BEF">
                <w:t xml:space="preserve">s should be provided to </w:t>
              </w:r>
              <w:r w:rsidRPr="00EC4BEF">
                <w:rPr>
                  <w:rFonts w:eastAsia="Batang"/>
                  <w:iCs/>
                </w:rPr>
                <w:t>the UE</w:t>
              </w:r>
              <w:r w:rsidRPr="00EC4BEF">
                <w:rPr>
                  <w:rFonts w:eastAsia="Batang"/>
                </w:rPr>
                <w:t xml:space="preserve">, where the newly introduced carrier(s) and the carrier of the initial BWP </w:t>
              </w:r>
              <w:r w:rsidRPr="00EC4BEF">
                <w:t>should be</w:t>
              </w:r>
              <w:r w:rsidRPr="00EC4BEF">
                <w:rPr>
                  <w:rFonts w:eastAsia="Batang"/>
                </w:rPr>
                <w:t xml:space="preserve"> intra-band contiguous carriers</w:t>
              </w:r>
              <w:r w:rsidRPr="00EC4BEF">
                <w:t>.</w:t>
              </w:r>
            </w:ins>
          </w:p>
          <w:p w14:paraId="4DC39AB4" w14:textId="77777777" w:rsidR="00000435" w:rsidRPr="00382FE2" w:rsidRDefault="00000435" w:rsidP="00000435">
            <w:pPr>
              <w:rPr>
                <w:color w:val="000000" w:themeColor="text1"/>
                <w:lang w:eastAsia="zh-CN"/>
              </w:rPr>
            </w:pPr>
          </w:p>
          <w:p w14:paraId="6412D0C4" w14:textId="77777777" w:rsidR="00000435" w:rsidRDefault="00000435" w:rsidP="00000435">
            <w:pPr>
              <w:rPr>
                <w:color w:val="000000" w:themeColor="text1"/>
                <w:lang w:eastAsia="zh-CN"/>
              </w:rPr>
            </w:pPr>
            <w:r w:rsidRPr="00382FE2">
              <w:rPr>
                <w:b/>
                <w:color w:val="000000" w:themeColor="text1"/>
                <w:lang w:eastAsia="zh-CN"/>
              </w:rPr>
              <w:t>Comment#7</w:t>
            </w:r>
            <w:r>
              <w:rPr>
                <w:b/>
                <w:color w:val="000000" w:themeColor="text1"/>
                <w:lang w:eastAsia="zh-CN"/>
              </w:rPr>
              <w:t>(8.2.4)</w:t>
            </w:r>
            <w:r>
              <w:rPr>
                <w:color w:val="000000" w:themeColor="text1"/>
                <w:lang w:eastAsia="zh-CN"/>
              </w:rPr>
              <w:t xml:space="preserve">: The granularity is PRB or subchannel needs to be further discussed, So, we prefer putting resource blocks in the </w:t>
            </w:r>
            <w:proofErr w:type="gramStart"/>
            <w:r>
              <w:rPr>
                <w:color w:val="000000" w:themeColor="text1"/>
                <w:lang w:eastAsia="zh-CN"/>
              </w:rPr>
              <w:t>bracket</w:t>
            </w:r>
            <w:proofErr w:type="gramEnd"/>
          </w:p>
          <w:tbl>
            <w:tblPr>
              <w:tblStyle w:val="TableGrid"/>
              <w:tblW w:w="0" w:type="auto"/>
              <w:tblLook w:val="04A0" w:firstRow="1" w:lastRow="0" w:firstColumn="1" w:lastColumn="0" w:noHBand="0" w:noVBand="1"/>
            </w:tblPr>
            <w:tblGrid>
              <w:gridCol w:w="6554"/>
            </w:tblGrid>
            <w:tr w:rsidR="00000435" w14:paraId="442A6CFB" w14:textId="77777777" w:rsidTr="00B047C4">
              <w:tc>
                <w:tcPr>
                  <w:tcW w:w="6554" w:type="dxa"/>
                </w:tcPr>
                <w:p w14:paraId="40DFE631" w14:textId="77777777" w:rsidR="00000435" w:rsidRPr="007B08D3" w:rsidRDefault="00000435" w:rsidP="00000435">
                  <w:pPr>
                    <w:pStyle w:val="ListParagraph"/>
                    <w:ind w:left="567" w:hanging="283"/>
                    <w:rPr>
                      <w:szCs w:val="20"/>
                    </w:rPr>
                  </w:pPr>
                  <w:r>
                    <w:t>-</w:t>
                  </w:r>
                  <w:r>
                    <w:tab/>
                  </w:r>
                  <w:r w:rsidRPr="007B08D3">
                    <w:rPr>
                      <w:szCs w:val="20"/>
                    </w:rPr>
                    <w:t xml:space="preserve"> </w:t>
                  </w:r>
                  <w:r w:rsidRPr="00AE0D69">
                    <w:rPr>
                      <w:szCs w:val="20"/>
                    </w:rPr>
                    <w:t>[</w:t>
                  </w:r>
                  <w:r w:rsidRPr="00AE0D69">
                    <w:rPr>
                      <w:i/>
                      <w:szCs w:val="20"/>
                    </w:rPr>
                    <w:t>SL PRS frequency domain allocation</w:t>
                  </w:r>
                  <w:r w:rsidRPr="00AE0D69">
                    <w:rPr>
                      <w:szCs w:val="20"/>
                    </w:rPr>
                    <w:t>]</w:t>
                  </w:r>
                  <w:r>
                    <w:rPr>
                      <w:iCs/>
                      <w:szCs w:val="20"/>
                    </w:rPr>
                    <w:t xml:space="preserve"> indicates the frequency location and the number of</w:t>
                  </w:r>
                  <w:ins w:id="382" w:author="Yuanyuan Wang" w:date="2023-06-06T19:44:00Z">
                    <w:r>
                      <w:rPr>
                        <w:iCs/>
                        <w:szCs w:val="20"/>
                      </w:rPr>
                      <w:t xml:space="preserve"> [</w:t>
                    </w:r>
                  </w:ins>
                  <w:r>
                    <w:rPr>
                      <w:iCs/>
                      <w:szCs w:val="20"/>
                    </w:rPr>
                    <w:t>resource blocks</w:t>
                  </w:r>
                  <w:ins w:id="383" w:author="Yuanyuan Wang" w:date="2023-06-06T19:44:00Z">
                    <w:r>
                      <w:rPr>
                        <w:iCs/>
                        <w:szCs w:val="20"/>
                      </w:rPr>
                      <w:t>]</w:t>
                    </w:r>
                  </w:ins>
                  <w:r>
                    <w:rPr>
                      <w:iCs/>
                      <w:szCs w:val="20"/>
                    </w:rPr>
                    <w:t xml:space="preserve"> configured for SL PRS transmission.</w:t>
                  </w:r>
                </w:p>
                <w:p w14:paraId="688EAA5C" w14:textId="77777777" w:rsidR="00000435" w:rsidRPr="00382FE2" w:rsidRDefault="00000435" w:rsidP="00000435">
                  <w:pPr>
                    <w:rPr>
                      <w:color w:val="000000" w:themeColor="text1"/>
                      <w:lang w:eastAsia="zh-CN"/>
                    </w:rPr>
                  </w:pPr>
                </w:p>
              </w:tc>
            </w:tr>
          </w:tbl>
          <w:p w14:paraId="2AA39FB1" w14:textId="77777777" w:rsidR="00000435" w:rsidRDefault="00000435" w:rsidP="00000435">
            <w:pPr>
              <w:rPr>
                <w:color w:val="000000" w:themeColor="text1"/>
                <w:lang w:eastAsia="zh-CN"/>
              </w:rPr>
            </w:pPr>
          </w:p>
          <w:p w14:paraId="62322037" w14:textId="77777777" w:rsidR="00000435" w:rsidRDefault="00000435" w:rsidP="00000435">
            <w:pPr>
              <w:rPr>
                <w:color w:val="000000" w:themeColor="text1"/>
                <w:lang w:eastAsia="zh-CN"/>
              </w:rPr>
            </w:pPr>
            <w:r w:rsidRPr="00382FE2">
              <w:rPr>
                <w:b/>
                <w:color w:val="000000" w:themeColor="text1"/>
                <w:lang w:eastAsia="zh-CN"/>
              </w:rPr>
              <w:t>Comment#</w:t>
            </w:r>
            <w:r>
              <w:rPr>
                <w:b/>
                <w:color w:val="000000" w:themeColor="text1"/>
                <w:lang w:eastAsia="zh-CN"/>
              </w:rPr>
              <w:t>8(8.2.4.1.2)</w:t>
            </w:r>
            <w:r>
              <w:rPr>
                <w:color w:val="000000" w:themeColor="text1"/>
                <w:lang w:eastAsia="zh-CN"/>
              </w:rPr>
              <w:t xml:space="preserve">: for mode 2, we don’t think the </w:t>
            </w:r>
            <w:r w:rsidRPr="009A38A2">
              <w:rPr>
                <w:color w:val="000000" w:themeColor="text1"/>
                <w:lang w:eastAsia="zh-CN"/>
              </w:rPr>
              <w:t xml:space="preserve">frequency domain </w:t>
            </w:r>
            <w:proofErr w:type="gramStart"/>
            <w:r w:rsidRPr="009A38A2">
              <w:rPr>
                <w:color w:val="000000" w:themeColor="text1"/>
                <w:lang w:eastAsia="zh-CN"/>
              </w:rPr>
              <w:t>information(</w:t>
            </w:r>
            <w:proofErr w:type="gramEnd"/>
            <w:r w:rsidRPr="009A38A2">
              <w:rPr>
                <w:color w:val="000000" w:themeColor="text1"/>
                <w:lang w:eastAsia="zh-CN"/>
              </w:rPr>
              <w:t>including bandwidth) is configured</w:t>
            </w:r>
            <w:r>
              <w:rPr>
                <w:color w:val="000000" w:themeColor="text1"/>
                <w:lang w:eastAsia="zh-CN"/>
              </w:rPr>
              <w:t xml:space="preserve">. </w:t>
            </w:r>
            <w:proofErr w:type="gramStart"/>
            <w:r>
              <w:rPr>
                <w:color w:val="000000" w:themeColor="text1"/>
                <w:lang w:eastAsia="zh-CN"/>
              </w:rPr>
              <w:t>So</w:t>
            </w:r>
            <w:proofErr w:type="gramEnd"/>
            <w:r>
              <w:rPr>
                <w:color w:val="000000" w:themeColor="text1"/>
                <w:lang w:eastAsia="zh-CN"/>
              </w:rPr>
              <w:t xml:space="preserve"> we prefer to reuse the similar description in the agreement</w:t>
            </w:r>
          </w:p>
          <w:tbl>
            <w:tblPr>
              <w:tblStyle w:val="TableGrid"/>
              <w:tblW w:w="0" w:type="auto"/>
              <w:tblLook w:val="04A0" w:firstRow="1" w:lastRow="0" w:firstColumn="1" w:lastColumn="0" w:noHBand="0" w:noVBand="1"/>
            </w:tblPr>
            <w:tblGrid>
              <w:gridCol w:w="6554"/>
            </w:tblGrid>
            <w:tr w:rsidR="00000435" w14:paraId="4B65ABB2" w14:textId="77777777" w:rsidTr="00B047C4">
              <w:tc>
                <w:tcPr>
                  <w:tcW w:w="6554" w:type="dxa"/>
                </w:tcPr>
                <w:p w14:paraId="380AD2CB" w14:textId="77777777" w:rsidR="00000435" w:rsidRPr="009A38A2" w:rsidRDefault="00000435" w:rsidP="00000435">
                  <w:pPr>
                    <w:rPr>
                      <w:ins w:id="384" w:author="Yuanyuan Wang" w:date="2023-06-06T19:54:00Z"/>
                      <w:strike/>
                      <w:lang w:val="en-US"/>
                    </w:rPr>
                  </w:pPr>
                  <w:ins w:id="385" w:author="Yuanyuan Wang" w:date="2023-06-06T19:54:00Z">
                    <w:r w:rsidRPr="009A38A2">
                      <w:rPr>
                        <w:strike/>
                        <w:lang w:val="en-US"/>
                      </w:rPr>
                      <w:t>The UE is not expected to be configured with a different bandwidth of an SL PRS resource in a shared resource pool than the bandwidth indicated for PSSCH. The UE is not expected to be configured with a different bandwidth of an SL PRS resource in a dedicated resource pool than the bandwidth of the resource pool.</w:t>
                    </w:r>
                  </w:ins>
                </w:p>
                <w:p w14:paraId="12459668" w14:textId="77777777" w:rsidR="00000435" w:rsidRDefault="00000435" w:rsidP="00000435">
                  <w:pPr>
                    <w:spacing w:after="100" w:afterAutospacing="1"/>
                    <w:rPr>
                      <w:ins w:id="386" w:author="Yuanyuan Wang" w:date="2023-06-06T19:54:00Z"/>
                      <w:color w:val="FF0000"/>
                      <w:u w:val="single"/>
                      <w:lang w:val="en-US" w:eastAsia="zh-CN"/>
                    </w:rPr>
                  </w:pPr>
                  <w:ins w:id="387" w:author="Yuanyuan Wang" w:date="2023-06-06T19:54:00Z">
                    <w:r>
                      <w:rPr>
                        <w:color w:val="FF0000"/>
                        <w:u w:val="single"/>
                        <w:lang w:val="en-US" w:eastAsia="zh-CN"/>
                      </w:rPr>
                      <w:t xml:space="preserve">For a </w:t>
                    </w:r>
                    <w:r>
                      <w:rPr>
                        <w:lang w:val="en-US"/>
                      </w:rPr>
                      <w:t xml:space="preserve">shared resource pool, </w:t>
                    </w:r>
                    <w:r w:rsidRPr="009A38A2">
                      <w:t>SL PRS frequency domain allocation</w:t>
                    </w:r>
                    <w:r>
                      <w:rPr>
                        <w:rFonts w:hint="eastAsia"/>
                        <w:color w:val="FF0000"/>
                        <w:u w:val="single"/>
                        <w:lang w:val="en-US" w:eastAsia="zh-CN"/>
                      </w:rPr>
                      <w:t xml:space="preserve"> is same as</w:t>
                    </w:r>
                  </w:ins>
                  <w:r>
                    <w:rPr>
                      <w:color w:val="FF0000"/>
                      <w:u w:val="single"/>
                      <w:lang w:val="en-US" w:eastAsia="zh-CN"/>
                    </w:rPr>
                    <w:t xml:space="preserve"> </w:t>
                  </w:r>
                  <w:ins w:id="388" w:author="Yuanyuan Wang" w:date="2023-06-06T19:56:00Z">
                    <w:r>
                      <w:rPr>
                        <w:color w:val="FF0000"/>
                        <w:u w:val="single"/>
                        <w:lang w:val="en-US" w:eastAsia="zh-CN"/>
                      </w:rPr>
                      <w:t xml:space="preserve">associated </w:t>
                    </w:r>
                  </w:ins>
                  <w:proofErr w:type="gramStart"/>
                  <w:ins w:id="389" w:author="Yuanyuan Wang" w:date="2023-06-06T19:54:00Z">
                    <w:r>
                      <w:rPr>
                        <w:rFonts w:hint="eastAsia"/>
                        <w:color w:val="FF0000"/>
                        <w:u w:val="single"/>
                        <w:lang w:val="en-US" w:eastAsia="zh-CN"/>
                      </w:rPr>
                      <w:t>PSSCH</w:t>
                    </w:r>
                  </w:ins>
                  <w:proofErr w:type="gramEnd"/>
                  <w:r>
                    <w:rPr>
                      <w:color w:val="FF0000"/>
                      <w:u w:val="single"/>
                      <w:lang w:val="en-US" w:eastAsia="zh-CN"/>
                    </w:rPr>
                    <w:t xml:space="preserve"> </w:t>
                  </w:r>
                </w:p>
                <w:p w14:paraId="12A7D366" w14:textId="66219580" w:rsidR="00000435" w:rsidRDefault="00000435" w:rsidP="00000435">
                  <w:pPr>
                    <w:rPr>
                      <w:color w:val="000000" w:themeColor="text1"/>
                      <w:lang w:eastAsia="zh-CN"/>
                    </w:rPr>
                  </w:pPr>
                  <w:ins w:id="390" w:author="Yuanyuan Wang" w:date="2023-06-06T19:54:00Z">
                    <w:r>
                      <w:rPr>
                        <w:rFonts w:hint="eastAsia"/>
                        <w:color w:val="FF0000"/>
                        <w:u w:val="single"/>
                        <w:lang w:val="en-US" w:eastAsia="zh-CN"/>
                      </w:rPr>
                      <w:t>For a</w:t>
                    </w:r>
                  </w:ins>
                  <w:ins w:id="391" w:author="Yuanyuan Wang" w:date="2023-06-06T20:04:00Z">
                    <w:r w:rsidR="006E16C8">
                      <w:rPr>
                        <w:color w:val="FF0000"/>
                        <w:u w:val="single"/>
                        <w:lang w:val="en-US" w:eastAsia="zh-CN"/>
                      </w:rPr>
                      <w:t xml:space="preserve"> dedicated</w:t>
                    </w:r>
                  </w:ins>
                  <w:ins w:id="392" w:author="Yuanyuan Wang" w:date="2023-06-06T19:54:00Z">
                    <w:r>
                      <w:rPr>
                        <w:lang w:val="en-US"/>
                      </w:rPr>
                      <w:t xml:space="preserve"> resource pool, </w:t>
                    </w:r>
                    <w:r w:rsidRPr="009A38A2">
                      <w:t>SL PRS frequency domain allocation</w:t>
                    </w:r>
                    <w:r w:rsidRPr="009A38A2">
                      <w:rPr>
                        <w:rFonts w:hint="eastAsia"/>
                        <w:color w:val="FF0000"/>
                        <w:u w:val="single"/>
                        <w:lang w:val="en-US" w:eastAsia="zh-CN"/>
                      </w:rPr>
                      <w:t xml:space="preserve"> </w:t>
                    </w:r>
                    <w:r>
                      <w:rPr>
                        <w:rFonts w:hint="eastAsia"/>
                        <w:color w:val="FF0000"/>
                        <w:u w:val="single"/>
                        <w:lang w:val="en-US" w:eastAsia="zh-CN"/>
                      </w:rPr>
                      <w:t>is same as the resource pool.</w:t>
                    </w:r>
                  </w:ins>
                </w:p>
              </w:tc>
            </w:tr>
          </w:tbl>
          <w:p w14:paraId="418189A8" w14:textId="77777777" w:rsidR="00000435" w:rsidRPr="00000435" w:rsidRDefault="00000435" w:rsidP="00000435">
            <w:pPr>
              <w:rPr>
                <w:color w:val="000000" w:themeColor="text1"/>
                <w:lang w:eastAsia="zh-CN"/>
              </w:rPr>
            </w:pPr>
          </w:p>
        </w:tc>
        <w:tc>
          <w:tcPr>
            <w:tcW w:w="1150" w:type="dxa"/>
          </w:tcPr>
          <w:p w14:paraId="218AD936" w14:textId="77777777" w:rsidR="00000435" w:rsidRDefault="00000435" w:rsidP="00000435"/>
        </w:tc>
      </w:tr>
      <w:tr w:rsidR="00EB507F" w14:paraId="6D8D4EC4" w14:textId="77777777" w:rsidTr="009E5271">
        <w:tblPrEx>
          <w:jc w:val="left"/>
        </w:tblPrEx>
        <w:trPr>
          <w:trHeight w:val="53"/>
          <w:ins w:id="393" w:author="Alexandros Manolakos" w:date="2023-06-06T08:47:00Z"/>
        </w:trPr>
        <w:tc>
          <w:tcPr>
            <w:tcW w:w="1405" w:type="dxa"/>
          </w:tcPr>
          <w:p w14:paraId="383B6A81" w14:textId="4C4694F9" w:rsidR="00EB507F" w:rsidRPr="00EE63D7" w:rsidRDefault="00EB507F" w:rsidP="00000435">
            <w:pPr>
              <w:rPr>
                <w:ins w:id="394" w:author="Alexandros Manolakos" w:date="2023-06-06T08:47:00Z"/>
                <w:color w:val="000000" w:themeColor="text1"/>
                <w:lang w:eastAsia="zh-CN"/>
              </w:rPr>
            </w:pPr>
            <w:ins w:id="395" w:author="Alexandros Manolakos" w:date="2023-06-06T08:47:00Z">
              <w:r w:rsidRPr="00EE63D7">
                <w:rPr>
                  <w:color w:val="000000" w:themeColor="text1"/>
                  <w:lang w:eastAsia="zh-CN"/>
                </w:rPr>
                <w:t>Qualcomm3</w:t>
              </w:r>
            </w:ins>
          </w:p>
        </w:tc>
        <w:tc>
          <w:tcPr>
            <w:tcW w:w="6780" w:type="dxa"/>
          </w:tcPr>
          <w:p w14:paraId="303C2E78" w14:textId="5BA475F6" w:rsidR="00EB507F" w:rsidRPr="00EE63D7" w:rsidRDefault="00EB507F" w:rsidP="00000435">
            <w:pPr>
              <w:rPr>
                <w:ins w:id="396" w:author="Alexandros Manolakos" w:date="2023-06-06T08:48:00Z"/>
                <w:color w:val="000000" w:themeColor="text1"/>
                <w:lang w:eastAsia="zh-CN"/>
                <w:rPrChange w:id="397" w:author="Alexandros Manolakos" w:date="2023-06-06T09:05:00Z">
                  <w:rPr>
                    <w:ins w:id="398" w:author="Alexandros Manolakos" w:date="2023-06-06T08:48:00Z"/>
                    <w:b/>
                    <w:bCs/>
                    <w:color w:val="000000" w:themeColor="text1"/>
                    <w:lang w:eastAsia="zh-CN"/>
                  </w:rPr>
                </w:rPrChange>
              </w:rPr>
            </w:pPr>
            <w:ins w:id="399" w:author="Alexandros Manolakos" w:date="2023-06-06T08:47:00Z">
              <w:r w:rsidRPr="00EE63D7">
                <w:rPr>
                  <w:color w:val="000000" w:themeColor="text1"/>
                  <w:lang w:eastAsia="zh-CN"/>
                  <w:rPrChange w:id="400" w:author="Alexandros Manolakos" w:date="2023-06-06T09:05:00Z">
                    <w:rPr>
                      <w:b/>
                      <w:bCs/>
                      <w:color w:val="000000" w:themeColor="text1"/>
                      <w:lang w:eastAsia="zh-CN"/>
                    </w:rPr>
                  </w:rPrChange>
                </w:rPr>
                <w:t>With regards to our comment</w:t>
              </w:r>
            </w:ins>
            <w:ins w:id="401" w:author="Alexandros Manolakos" w:date="2023-06-06T08:48:00Z">
              <w:r w:rsidRPr="00EE63D7">
                <w:rPr>
                  <w:color w:val="000000" w:themeColor="text1"/>
                  <w:lang w:eastAsia="zh-CN"/>
                  <w:rPrChange w:id="402" w:author="Alexandros Manolakos" w:date="2023-06-06T09:05:00Z">
                    <w:rPr>
                      <w:b/>
                      <w:bCs/>
                      <w:color w:val="000000" w:themeColor="text1"/>
                      <w:lang w:eastAsia="zh-CN"/>
                    </w:rPr>
                  </w:rPrChange>
                </w:rPr>
                <w:t xml:space="preserve"> 2, and the response from HW/</w:t>
              </w:r>
              <w:proofErr w:type="spellStart"/>
              <w:r w:rsidRPr="00EE63D7">
                <w:rPr>
                  <w:color w:val="000000" w:themeColor="text1"/>
                  <w:lang w:eastAsia="zh-CN"/>
                  <w:rPrChange w:id="403" w:author="Alexandros Manolakos" w:date="2023-06-06T09:05:00Z">
                    <w:rPr>
                      <w:b/>
                      <w:bCs/>
                      <w:color w:val="000000" w:themeColor="text1"/>
                      <w:lang w:eastAsia="zh-CN"/>
                    </w:rPr>
                  </w:rPrChange>
                </w:rPr>
                <w:t>HiSilicon</w:t>
              </w:r>
            </w:ins>
            <w:proofErr w:type="spellEnd"/>
            <w:ins w:id="404" w:author="Alexandros Manolakos" w:date="2023-06-06T08:57:00Z">
              <w:r w:rsidR="00C35638" w:rsidRPr="00EE63D7">
                <w:rPr>
                  <w:color w:val="000000" w:themeColor="text1"/>
                  <w:lang w:eastAsia="zh-CN"/>
                  <w:rPrChange w:id="405" w:author="Alexandros Manolakos" w:date="2023-06-06T09:05:00Z">
                    <w:rPr>
                      <w:b/>
                      <w:bCs/>
                      <w:color w:val="000000" w:themeColor="text1"/>
                      <w:lang w:eastAsia="zh-CN"/>
                    </w:rPr>
                  </w:rPrChange>
                </w:rPr>
                <w:t>:</w:t>
              </w:r>
            </w:ins>
          </w:p>
          <w:p w14:paraId="173A3FA3" w14:textId="71E429B1" w:rsidR="00EB507F" w:rsidRPr="00EE63D7" w:rsidRDefault="00C35638" w:rsidP="00EB507F">
            <w:pPr>
              <w:pStyle w:val="ListParagraph"/>
              <w:numPr>
                <w:ilvl w:val="0"/>
                <w:numId w:val="21"/>
              </w:numPr>
              <w:rPr>
                <w:ins w:id="406" w:author="Alexandros Manolakos" w:date="2023-06-06T08:48:00Z"/>
                <w:color w:val="000000" w:themeColor="text1"/>
                <w:lang w:val="en-US"/>
                <w:rPrChange w:id="407" w:author="Alexandros Manolakos" w:date="2023-06-06T09:05:00Z">
                  <w:rPr>
                    <w:ins w:id="408" w:author="Alexandros Manolakos" w:date="2023-06-06T08:48:00Z"/>
                    <w:b/>
                    <w:bCs/>
                    <w:color w:val="000000" w:themeColor="text1"/>
                    <w:lang w:val="en-US"/>
                  </w:rPr>
                </w:rPrChange>
              </w:rPr>
            </w:pPr>
            <w:ins w:id="409" w:author="Alexandros Manolakos" w:date="2023-06-06T08:57:00Z">
              <w:r w:rsidRPr="00EE63D7">
                <w:rPr>
                  <w:color w:val="000000" w:themeColor="text1"/>
                  <w:lang w:val="en-US"/>
                  <w:rPrChange w:id="410" w:author="Alexandros Manolakos" w:date="2023-06-06T09:05:00Z">
                    <w:rPr>
                      <w:b/>
                      <w:bCs/>
                      <w:color w:val="000000" w:themeColor="text1"/>
                      <w:lang w:val="en-US"/>
                    </w:rPr>
                  </w:rPrChange>
                </w:rPr>
                <w:t>Indeed,</w:t>
              </w:r>
            </w:ins>
            <w:ins w:id="411" w:author="Alexandros Manolakos" w:date="2023-06-06T08:48:00Z">
              <w:r w:rsidR="00EB507F" w:rsidRPr="00EE63D7">
                <w:rPr>
                  <w:color w:val="000000" w:themeColor="text1"/>
                  <w:lang w:val="en-US"/>
                  <w:rPrChange w:id="412" w:author="Alexandros Manolakos" w:date="2023-06-06T09:05:00Z">
                    <w:rPr>
                      <w:b/>
                      <w:bCs/>
                      <w:color w:val="000000" w:themeColor="text1"/>
                      <w:lang w:val="en-US"/>
                    </w:rPr>
                  </w:rPrChange>
                </w:rPr>
                <w:t xml:space="preserve"> what </w:t>
              </w:r>
              <w:proofErr w:type="spellStart"/>
              <w:r w:rsidR="00EB507F" w:rsidRPr="00EE63D7">
                <w:rPr>
                  <w:color w:val="000000" w:themeColor="text1"/>
                  <w:lang w:val="en-US"/>
                  <w:rPrChange w:id="413" w:author="Alexandros Manolakos" w:date="2023-06-06T09:05:00Z">
                    <w:rPr>
                      <w:b/>
                      <w:bCs/>
                      <w:color w:val="000000" w:themeColor="text1"/>
                      <w:lang w:val="en-US"/>
                    </w:rPr>
                  </w:rPrChange>
                </w:rPr>
                <w:t>i</w:t>
              </w:r>
              <w:proofErr w:type="spellEnd"/>
              <w:r w:rsidR="00EB507F" w:rsidRPr="00EE63D7">
                <w:rPr>
                  <w:color w:val="000000" w:themeColor="text1"/>
                  <w:lang w:val="en-US"/>
                  <w:rPrChange w:id="414" w:author="Alexandros Manolakos" w:date="2023-06-06T09:05:00Z">
                    <w:rPr>
                      <w:b/>
                      <w:bCs/>
                      <w:color w:val="000000" w:themeColor="text1"/>
                      <w:lang w:val="en-US"/>
                    </w:rPr>
                  </w:rPrChange>
                </w:rPr>
                <w:t xml:space="preserve"> meant to write is: 64 (#TRPs) * 4 (# PFLs) = 256, and that is why there are 256 PRS-ID</w:t>
              </w:r>
            </w:ins>
            <w:ins w:id="415" w:author="Alexandros Manolakos" w:date="2023-06-06T08:57:00Z">
              <w:r w:rsidRPr="00EE63D7">
                <w:rPr>
                  <w:color w:val="000000" w:themeColor="text1"/>
                  <w:lang w:val="en-US"/>
                  <w:rPrChange w:id="416" w:author="Alexandros Manolakos" w:date="2023-06-06T09:05:00Z">
                    <w:rPr>
                      <w:b/>
                      <w:bCs/>
                      <w:color w:val="000000" w:themeColor="text1"/>
                      <w:lang w:val="en-US"/>
                    </w:rPr>
                  </w:rPrChange>
                </w:rPr>
                <w:t>.</w:t>
              </w:r>
            </w:ins>
            <w:ins w:id="417" w:author="Alexandros Manolakos" w:date="2023-06-06T09:38:00Z">
              <w:r w:rsidR="00DB4221">
                <w:rPr>
                  <w:color w:val="000000" w:themeColor="text1"/>
                  <w:lang w:val="en-US"/>
                </w:rPr>
                <w:t xml:space="preserve"> But this doesn’t change the overal</w:t>
              </w:r>
            </w:ins>
            <w:ins w:id="418" w:author="Alexandros Manolakos" w:date="2023-06-06T09:39:00Z">
              <w:r w:rsidR="00DB4221">
                <w:rPr>
                  <w:color w:val="000000" w:themeColor="text1"/>
                  <w:lang w:val="en-US"/>
                </w:rPr>
                <w:t xml:space="preserve">l </w:t>
              </w:r>
            </w:ins>
            <w:ins w:id="419" w:author="Alexandros Manolakos" w:date="2023-06-06T10:15:00Z">
              <w:r w:rsidR="00E56B55">
                <w:rPr>
                  <w:color w:val="000000" w:themeColor="text1"/>
                  <w:lang w:val="en-US"/>
                </w:rPr>
                <w:t>discussion and the point we are trying to make</w:t>
              </w:r>
            </w:ins>
            <w:ins w:id="420" w:author="Alexandros Manolakos" w:date="2023-06-06T09:39:00Z">
              <w:r w:rsidR="00DB4221">
                <w:rPr>
                  <w:color w:val="000000" w:themeColor="text1"/>
                  <w:lang w:val="en-US"/>
                </w:rPr>
                <w:t>.</w:t>
              </w:r>
            </w:ins>
          </w:p>
          <w:p w14:paraId="67C5DA31" w14:textId="77777777" w:rsidR="00DB4221" w:rsidRDefault="00DB4221" w:rsidP="00570867">
            <w:pPr>
              <w:rPr>
                <w:ins w:id="421" w:author="Alexandros Manolakos" w:date="2023-06-06T09:39:00Z"/>
                <w:color w:val="000000" w:themeColor="text1"/>
                <w:lang w:val="en-US"/>
              </w:rPr>
            </w:pPr>
          </w:p>
          <w:p w14:paraId="772A7AC1" w14:textId="7DCE8E75" w:rsidR="00DB4221" w:rsidRDefault="00DB4221" w:rsidP="00570867">
            <w:pPr>
              <w:rPr>
                <w:ins w:id="422" w:author="Alexandros Manolakos" w:date="2023-06-06T09:18:00Z"/>
                <w:color w:val="000000" w:themeColor="text1"/>
                <w:lang w:val="en-US"/>
              </w:rPr>
            </w:pPr>
            <w:ins w:id="423" w:author="Alexandros Manolakos" w:date="2023-06-06T09:39:00Z">
              <w:r>
                <w:rPr>
                  <w:color w:val="000000" w:themeColor="text1"/>
                  <w:lang w:val="en-US"/>
                </w:rPr>
                <w:t xml:space="preserve">In short, </w:t>
              </w:r>
            </w:ins>
            <w:ins w:id="424" w:author="Alexandros Manolakos" w:date="2023-06-06T10:15:00Z">
              <w:r w:rsidR="00E56B55">
                <w:rPr>
                  <w:color w:val="000000" w:themeColor="text1"/>
                  <w:lang w:val="en-US"/>
                </w:rPr>
                <w:t>a</w:t>
              </w:r>
            </w:ins>
            <w:ins w:id="425" w:author="Alexandros Manolakos" w:date="2023-06-06T09:39:00Z">
              <w:r>
                <w:rPr>
                  <w:color w:val="000000" w:themeColor="text1"/>
                  <w:lang w:val="en-US"/>
                </w:rPr>
                <w:t>ssistance data configuration</w:t>
              </w:r>
            </w:ins>
            <w:ins w:id="426" w:author="Alexandros Manolakos" w:date="2023-06-06T10:15:00Z">
              <w:r w:rsidR="00E56B55">
                <w:rPr>
                  <w:color w:val="000000" w:themeColor="text1"/>
                  <w:lang w:val="en-US"/>
                </w:rPr>
                <w:t xml:space="preserve"> (</w:t>
              </w:r>
              <w:r w:rsidR="00E56B55">
                <w:rPr>
                  <w:color w:val="000000" w:themeColor="text1"/>
                  <w:lang w:val="en-US"/>
                </w:rPr>
                <w:t>starting from Rel-16</w:t>
              </w:r>
              <w:r w:rsidR="00E56B55">
                <w:rPr>
                  <w:color w:val="000000" w:themeColor="text1"/>
                  <w:lang w:val="en-US"/>
                </w:rPr>
                <w:t>)</w:t>
              </w:r>
            </w:ins>
            <w:ins w:id="427" w:author="Alexandros Manolakos" w:date="2023-06-06T09:39:00Z">
              <w:r>
                <w:rPr>
                  <w:color w:val="000000" w:themeColor="text1"/>
                  <w:lang w:val="en-US"/>
                </w:rPr>
                <w:t xml:space="preserve"> allows to configure the UE</w:t>
              </w:r>
            </w:ins>
            <w:ins w:id="428" w:author="Alexandros Manolakos" w:date="2023-06-06T10:15:00Z">
              <w:r w:rsidR="00E56B55">
                <w:rPr>
                  <w:color w:val="000000" w:themeColor="text1"/>
                  <w:lang w:val="en-US"/>
                </w:rPr>
                <w:t xml:space="preserve"> with assistance data in either one of the following ways: </w:t>
              </w:r>
            </w:ins>
          </w:p>
          <w:p w14:paraId="32351F66" w14:textId="42628AB7" w:rsidR="00570867" w:rsidRDefault="00E56B55" w:rsidP="00570867">
            <w:pPr>
              <w:pStyle w:val="ListParagraph"/>
              <w:numPr>
                <w:ilvl w:val="0"/>
                <w:numId w:val="21"/>
              </w:numPr>
              <w:rPr>
                <w:ins w:id="429" w:author="Alexandros Manolakos" w:date="2023-06-06T10:15:00Z"/>
                <w:color w:val="000000" w:themeColor="text1"/>
                <w:lang w:val="en-US"/>
              </w:rPr>
            </w:pPr>
            <w:ins w:id="430" w:author="Alexandros Manolakos" w:date="2023-06-06T10:17:00Z">
              <w:r>
                <w:rPr>
                  <w:color w:val="000000" w:themeColor="text1"/>
                  <w:lang w:val="en-US"/>
                </w:rPr>
                <w:t xml:space="preserve">AD construction Approach 1: </w:t>
              </w:r>
            </w:ins>
            <w:ins w:id="431" w:author="Alexandros Manolakos" w:date="2023-06-06T09:39:00Z">
              <w:r w:rsidR="00DB4221">
                <w:rPr>
                  <w:color w:val="000000" w:themeColor="text1"/>
                  <w:lang w:val="en-US"/>
                </w:rPr>
                <w:t>Same PRS-ID for all the 4 PFLs for each TRP</w:t>
              </w:r>
            </w:ins>
            <w:ins w:id="432" w:author="Alexandros Manolakos" w:date="2023-06-06T10:15:00Z">
              <w:r>
                <w:rPr>
                  <w:color w:val="000000" w:themeColor="text1"/>
                  <w:lang w:val="en-US"/>
                </w:rPr>
                <w:t>. In which case, if there are 8 sets, there can be 8 set IDs that are “globally” defined within the PRS-ID.</w:t>
              </w:r>
            </w:ins>
          </w:p>
          <w:p w14:paraId="61AFA21B" w14:textId="23F3FE2D" w:rsidR="00E56B55" w:rsidRDefault="00E56B55" w:rsidP="00E56B55">
            <w:pPr>
              <w:pStyle w:val="ListParagraph"/>
              <w:numPr>
                <w:ilvl w:val="1"/>
                <w:numId w:val="21"/>
              </w:numPr>
              <w:rPr>
                <w:ins w:id="433" w:author="Alexandros Manolakos" w:date="2023-06-06T09:39:00Z"/>
                <w:color w:val="000000" w:themeColor="text1"/>
                <w:lang w:val="en-US"/>
              </w:rPr>
              <w:pPrChange w:id="434" w:author="Alexandros Manolakos" w:date="2023-06-06T10:15:00Z">
                <w:pPr>
                  <w:pStyle w:val="ListParagraph"/>
                  <w:numPr>
                    <w:numId w:val="21"/>
                  </w:numPr>
                  <w:ind w:hanging="360"/>
                </w:pPr>
              </w:pPrChange>
            </w:pPr>
            <w:ins w:id="435" w:author="Alexandros Manolakos" w:date="2023-06-06T10:16:00Z">
              <w:r>
                <w:rPr>
                  <w:color w:val="000000" w:themeColor="text1"/>
                  <w:lang w:val="en-US"/>
                </w:rPr>
                <w:t xml:space="preserve">This is HW’s approach of how the AD should be </w:t>
              </w:r>
              <w:proofErr w:type="gramStart"/>
              <w:r>
                <w:rPr>
                  <w:color w:val="000000" w:themeColor="text1"/>
                  <w:lang w:val="en-US"/>
                </w:rPr>
                <w:t>constructed</w:t>
              </w:r>
            </w:ins>
            <w:proofErr w:type="gramEnd"/>
          </w:p>
          <w:p w14:paraId="0669A879" w14:textId="28A65F70" w:rsidR="00DB4221" w:rsidRDefault="00E56B55" w:rsidP="00570867">
            <w:pPr>
              <w:pStyle w:val="ListParagraph"/>
              <w:numPr>
                <w:ilvl w:val="0"/>
                <w:numId w:val="21"/>
              </w:numPr>
              <w:rPr>
                <w:ins w:id="436" w:author="Alexandros Manolakos" w:date="2023-06-06T10:16:00Z"/>
                <w:color w:val="000000" w:themeColor="text1"/>
                <w:lang w:val="en-US"/>
              </w:rPr>
            </w:pPr>
            <w:ins w:id="437" w:author="Alexandros Manolakos" w:date="2023-06-06T10:17:00Z">
              <w:r>
                <w:rPr>
                  <w:color w:val="000000" w:themeColor="text1"/>
                  <w:lang w:val="en-US"/>
                </w:rPr>
                <w:t xml:space="preserve">AD construction Approach </w:t>
              </w:r>
              <w:r>
                <w:rPr>
                  <w:color w:val="000000" w:themeColor="text1"/>
                  <w:lang w:val="en-US"/>
                </w:rPr>
                <w:t>2</w:t>
              </w:r>
              <w:r>
                <w:rPr>
                  <w:color w:val="000000" w:themeColor="text1"/>
                  <w:lang w:val="en-US"/>
                </w:rPr>
                <w:t xml:space="preserve">: </w:t>
              </w:r>
            </w:ins>
            <w:ins w:id="438" w:author="Alexandros Manolakos" w:date="2023-06-06T09:39:00Z">
              <w:r w:rsidR="00DB4221">
                <w:rPr>
                  <w:color w:val="000000" w:themeColor="text1"/>
                  <w:lang w:val="en-US"/>
                </w:rPr>
                <w:t>Different PRS-ID for each of the of the 4 PFLs for each TRP.</w:t>
              </w:r>
            </w:ins>
          </w:p>
          <w:p w14:paraId="12ECB1A5" w14:textId="32579268" w:rsidR="00DB4221" w:rsidRPr="00E56B55" w:rsidRDefault="00E56B55" w:rsidP="00DB4221">
            <w:pPr>
              <w:pStyle w:val="ListParagraph"/>
              <w:numPr>
                <w:ilvl w:val="1"/>
                <w:numId w:val="21"/>
              </w:numPr>
              <w:rPr>
                <w:ins w:id="439" w:author="Alexandros Manolakos" w:date="2023-06-06T09:39:00Z"/>
                <w:color w:val="000000" w:themeColor="text1"/>
                <w:lang w:val="en-US"/>
                <w:rPrChange w:id="440" w:author="Alexandros Manolakos" w:date="2023-06-06T10:16:00Z">
                  <w:rPr>
                    <w:ins w:id="441" w:author="Alexandros Manolakos" w:date="2023-06-06T09:39:00Z"/>
                    <w:lang w:val="en-US"/>
                  </w:rPr>
                </w:rPrChange>
              </w:rPr>
              <w:pPrChange w:id="442" w:author="Alexandros Manolakos" w:date="2023-06-06T09:39:00Z">
                <w:pPr/>
              </w:pPrChange>
            </w:pPr>
            <w:ins w:id="443" w:author="Alexandros Manolakos" w:date="2023-06-06T10:16:00Z">
              <w:r>
                <w:rPr>
                  <w:color w:val="000000" w:themeColor="text1"/>
                  <w:lang w:val="en-US"/>
                </w:rPr>
                <w:t xml:space="preserve">This is the alternative approach that is already allowed in the specification from rel-16. More specific: </w:t>
              </w:r>
            </w:ins>
          </w:p>
          <w:p w14:paraId="6DBBE831" w14:textId="12E5BCF6" w:rsidR="00EB507F" w:rsidRPr="00E56B55" w:rsidRDefault="00EB507F" w:rsidP="00E56B55">
            <w:pPr>
              <w:pStyle w:val="ListParagraph"/>
              <w:numPr>
                <w:ilvl w:val="1"/>
                <w:numId w:val="21"/>
              </w:numPr>
              <w:rPr>
                <w:ins w:id="444" w:author="Alexandros Manolakos" w:date="2023-06-06T08:50:00Z"/>
                <w:color w:val="000000" w:themeColor="text1"/>
                <w:lang w:val="en-US"/>
                <w:rPrChange w:id="445" w:author="Alexandros Manolakos" w:date="2023-06-06T10:17:00Z">
                  <w:rPr>
                    <w:ins w:id="446" w:author="Alexandros Manolakos" w:date="2023-06-06T08:50:00Z"/>
                    <w:b/>
                    <w:bCs/>
                    <w:color w:val="000000" w:themeColor="text1"/>
                    <w:lang w:val="en-US"/>
                  </w:rPr>
                </w:rPrChange>
              </w:rPr>
              <w:pPrChange w:id="447" w:author="Alexandros Manolakos" w:date="2023-06-06T10:17:00Z">
                <w:pPr>
                  <w:pStyle w:val="ListParagraph"/>
                  <w:numPr>
                    <w:numId w:val="21"/>
                  </w:numPr>
                  <w:ind w:hanging="360"/>
                </w:pPr>
              </w:pPrChange>
            </w:pPr>
            <w:ins w:id="448" w:author="Alexandros Manolakos" w:date="2023-06-06T08:48:00Z">
              <w:r w:rsidRPr="00EE63D7">
                <w:rPr>
                  <w:color w:val="000000" w:themeColor="text1"/>
                  <w:lang w:val="en-US"/>
                  <w:rPrChange w:id="449" w:author="Alexandros Manolakos" w:date="2023-06-06T09:05:00Z">
                    <w:rPr>
                      <w:b/>
                      <w:bCs/>
                      <w:color w:val="000000" w:themeColor="text1"/>
                      <w:lang w:val="en-US"/>
                    </w:rPr>
                  </w:rPrChange>
                </w:rPr>
                <w:t xml:space="preserve">This means, that the same TRP, </w:t>
              </w:r>
            </w:ins>
            <w:ins w:id="450" w:author="Alexandros Manolakos" w:date="2023-06-06T08:50:00Z">
              <w:r w:rsidRPr="00EE63D7">
                <w:rPr>
                  <w:color w:val="000000" w:themeColor="text1"/>
                  <w:lang w:val="en-US"/>
                  <w:rPrChange w:id="451" w:author="Alexandros Manolakos" w:date="2023-06-06T09:05:00Z">
                    <w:rPr>
                      <w:b/>
                      <w:bCs/>
                      <w:color w:val="000000" w:themeColor="text1"/>
                      <w:lang w:val="en-US"/>
                    </w:rPr>
                  </w:rPrChange>
                </w:rPr>
                <w:t>could</w:t>
              </w:r>
            </w:ins>
            <w:ins w:id="452" w:author="Alexandros Manolakos" w:date="2023-06-06T08:49:00Z">
              <w:r w:rsidRPr="00EE63D7">
                <w:rPr>
                  <w:color w:val="000000" w:themeColor="text1"/>
                  <w:lang w:val="en-US"/>
                  <w:rPrChange w:id="453" w:author="Alexandros Manolakos" w:date="2023-06-06T09:05:00Z">
                    <w:rPr>
                      <w:b/>
                      <w:bCs/>
                      <w:color w:val="000000" w:themeColor="text1"/>
                      <w:lang w:val="en-US"/>
                    </w:rPr>
                  </w:rPrChange>
                </w:rPr>
                <w:t xml:space="preserve"> have 4 PRS-IDs, each one for a different PFL. </w:t>
              </w:r>
            </w:ins>
            <w:ins w:id="454" w:author="Alexandros Manolakos" w:date="2023-06-06T10:17:00Z">
              <w:r w:rsidR="00E56B55">
                <w:rPr>
                  <w:color w:val="000000" w:themeColor="text1"/>
                  <w:lang w:val="en-US"/>
                </w:rPr>
                <w:t>See that, e</w:t>
              </w:r>
            </w:ins>
            <w:ins w:id="455" w:author="Alexandros Manolakos" w:date="2023-06-06T08:51:00Z">
              <w:r w:rsidRPr="00E56B55">
                <w:rPr>
                  <w:color w:val="000000" w:themeColor="text1"/>
                  <w:lang w:val="en-US"/>
                  <w:rPrChange w:id="456" w:author="Alexandros Manolakos" w:date="2023-06-06T10:17:00Z">
                    <w:rPr>
                      <w:b/>
                      <w:bCs/>
                      <w:color w:val="000000" w:themeColor="text1"/>
                      <w:lang w:val="en-US"/>
                    </w:rPr>
                  </w:rPrChange>
                </w:rPr>
                <w:t>ach PRS-ID</w:t>
              </w:r>
            </w:ins>
            <w:ins w:id="457" w:author="Alexandros Manolakos" w:date="2023-06-06T10:17:00Z">
              <w:r w:rsidR="00E56B55">
                <w:rPr>
                  <w:color w:val="000000" w:themeColor="text1"/>
                  <w:lang w:val="en-US"/>
                </w:rPr>
                <w:t xml:space="preserve"> </w:t>
              </w:r>
              <w:proofErr w:type="gramStart"/>
              <w:r w:rsidR="00E56B55">
                <w:rPr>
                  <w:color w:val="000000" w:themeColor="text1"/>
                  <w:lang w:val="en-US"/>
                </w:rPr>
                <w:t>in a given</w:t>
              </w:r>
              <w:proofErr w:type="gramEnd"/>
              <w:r w:rsidR="00E56B55">
                <w:rPr>
                  <w:color w:val="000000" w:themeColor="text1"/>
                  <w:lang w:val="en-US"/>
                </w:rPr>
                <w:t xml:space="preserve"> PFL</w:t>
              </w:r>
            </w:ins>
            <w:ins w:id="458" w:author="Alexandros Manolakos" w:date="2023-06-06T08:51:00Z">
              <w:r w:rsidRPr="00E56B55">
                <w:rPr>
                  <w:color w:val="000000" w:themeColor="text1"/>
                  <w:lang w:val="en-US"/>
                  <w:rPrChange w:id="459" w:author="Alexandros Manolakos" w:date="2023-06-06T10:17:00Z">
                    <w:rPr>
                      <w:b/>
                      <w:bCs/>
                      <w:color w:val="000000" w:themeColor="text1"/>
                      <w:lang w:val="en-US"/>
                    </w:rPr>
                  </w:rPrChange>
                </w:rPr>
                <w:t xml:space="preserve"> is associated with a</w:t>
              </w:r>
              <w:r w:rsidRPr="00E56B55">
                <w:rPr>
                  <w:color w:val="000000" w:themeColor="text1"/>
                  <w:lang w:val="en-US"/>
                  <w:rPrChange w:id="460" w:author="Alexandros Manolakos" w:date="2023-06-06T10:17:00Z">
                    <w:rPr>
                      <w:highlight w:val="yellow"/>
                    </w:rPr>
                  </w:rPrChange>
                </w:rPr>
                <w:t xml:space="preserve"> NR-DL-PRS-Info-r16</w:t>
              </w:r>
              <w:r w:rsidRPr="00E56B55">
                <w:rPr>
                  <w:color w:val="000000" w:themeColor="text1"/>
                  <w:lang w:val="en-US"/>
                  <w:rPrChange w:id="461" w:author="Alexandros Manolakos" w:date="2023-06-06T10:17:00Z">
                    <w:rPr/>
                  </w:rPrChange>
                </w:rPr>
                <w:t xml:space="preserve">, which contains up 2 sets only since </w:t>
              </w:r>
              <w:r w:rsidRPr="00E56B55">
                <w:rPr>
                  <w:color w:val="000000" w:themeColor="text1"/>
                  <w:lang w:val="en-US"/>
                  <w:rPrChange w:id="462" w:author="Alexandros Manolakos" w:date="2023-06-06T10:17:00Z">
                    <w:rPr>
                      <w:sz w:val="10"/>
                      <w:szCs w:val="10"/>
                    </w:rPr>
                  </w:rPrChange>
                </w:rPr>
                <w:t>nrMaxSetsPerTrpPerFreqLayer-r16 =2.</w:t>
              </w:r>
              <w:r w:rsidRPr="00E56B55">
                <w:rPr>
                  <w:rFonts w:ascii="Courier New" w:hAnsi="Courier New" w:cs="Courier New"/>
                  <w:color w:val="000000"/>
                  <w:sz w:val="10"/>
                  <w:szCs w:val="10"/>
                  <w:rPrChange w:id="463" w:author="Alexandros Manolakos" w:date="2023-06-06T10:17:00Z">
                    <w:rPr>
                      <w:sz w:val="10"/>
                      <w:szCs w:val="10"/>
                    </w:rPr>
                  </w:rPrChange>
                </w:rPr>
                <w:t xml:space="preserve"> </w:t>
              </w:r>
            </w:ins>
          </w:p>
          <w:p w14:paraId="3055EDAD" w14:textId="77777777" w:rsidR="00EB507F" w:rsidRPr="00EE63D7" w:rsidRDefault="00EB507F" w:rsidP="00E56B55">
            <w:pPr>
              <w:rPr>
                <w:ins w:id="464" w:author="Alexandros Manolakos" w:date="2023-06-06T08:51:00Z"/>
                <w:color w:val="000000" w:themeColor="text1"/>
                <w:lang w:val="en-US"/>
                <w:rPrChange w:id="465" w:author="Alexandros Manolakos" w:date="2023-06-06T09:05:00Z">
                  <w:rPr>
                    <w:ins w:id="466" w:author="Alexandros Manolakos" w:date="2023-06-06T08:51:00Z"/>
                    <w:b/>
                    <w:bCs/>
                    <w:color w:val="000000" w:themeColor="text1"/>
                    <w:lang w:val="en-US"/>
                  </w:rPr>
                </w:rPrChange>
              </w:rPr>
            </w:pPr>
          </w:p>
          <w:p w14:paraId="29DC65B0" w14:textId="77777777" w:rsidR="00EB507F" w:rsidRPr="00EE63D7" w:rsidRDefault="00EB507F" w:rsidP="00E56B55">
            <w:pPr>
              <w:pStyle w:val="pl0"/>
              <w:shd w:val="clear" w:color="auto" w:fill="E6E6E6"/>
              <w:spacing w:before="0" w:beforeAutospacing="0" w:after="0" w:afterAutospacing="0"/>
              <w:rPr>
                <w:ins w:id="467" w:author="Alexandros Manolakos" w:date="2023-06-06T08:51:00Z"/>
                <w:rFonts w:ascii="Courier New" w:hAnsi="Courier New" w:cs="Courier New"/>
                <w:color w:val="000000"/>
                <w:sz w:val="12"/>
                <w:szCs w:val="12"/>
              </w:rPr>
            </w:pPr>
            <w:ins w:id="468" w:author="Alexandros Manolakos" w:date="2023-06-06T08:51:00Z">
              <w:r w:rsidRPr="00EE63D7">
                <w:rPr>
                  <w:rFonts w:ascii="Courier New" w:hAnsi="Courier New" w:cs="Courier New"/>
                  <w:color w:val="000000"/>
                  <w:sz w:val="12"/>
                  <w:szCs w:val="12"/>
                  <w:lang w:val="en-GB"/>
                </w:rPr>
                <w:t>R-DL-PRS-AssistanceDataPerTRP-r</w:t>
              </w:r>
              <w:proofErr w:type="gramStart"/>
              <w:r w:rsidRPr="00EE63D7">
                <w:rPr>
                  <w:rFonts w:ascii="Courier New" w:hAnsi="Courier New" w:cs="Courier New"/>
                  <w:color w:val="000000"/>
                  <w:sz w:val="12"/>
                  <w:szCs w:val="12"/>
                  <w:lang w:val="en-GB"/>
                </w:rPr>
                <w:t>16 ::=</w:t>
              </w:r>
              <w:proofErr w:type="gramEnd"/>
              <w:r w:rsidRPr="00EE63D7">
                <w:rPr>
                  <w:rFonts w:ascii="Courier New" w:hAnsi="Courier New" w:cs="Courier New"/>
                  <w:color w:val="000000"/>
                  <w:sz w:val="12"/>
                  <w:szCs w:val="12"/>
                  <w:lang w:val="en-GB"/>
                </w:rPr>
                <w:t xml:space="preserve"> SEQUENCE {</w:t>
              </w:r>
            </w:ins>
          </w:p>
          <w:p w14:paraId="0735E2D7" w14:textId="77777777" w:rsidR="00EB507F" w:rsidRPr="00EE63D7" w:rsidRDefault="00EB507F" w:rsidP="00E56B55">
            <w:pPr>
              <w:pStyle w:val="pl0"/>
              <w:shd w:val="clear" w:color="auto" w:fill="E6E6E6"/>
              <w:spacing w:before="0" w:beforeAutospacing="0" w:after="0" w:afterAutospacing="0"/>
              <w:rPr>
                <w:ins w:id="469" w:author="Alexandros Manolakos" w:date="2023-06-06T08:51:00Z"/>
                <w:rFonts w:ascii="Courier New" w:hAnsi="Courier New" w:cs="Courier New"/>
                <w:color w:val="000000"/>
                <w:sz w:val="12"/>
                <w:szCs w:val="12"/>
              </w:rPr>
            </w:pPr>
            <w:ins w:id="470" w:author="Alexandros Manolakos" w:date="2023-06-06T08:51:00Z">
              <w:r w:rsidRPr="00EE63D7">
                <w:rPr>
                  <w:rFonts w:ascii="Courier New" w:hAnsi="Courier New" w:cs="Courier New"/>
                  <w:color w:val="000000"/>
                  <w:sz w:val="12"/>
                  <w:szCs w:val="12"/>
                  <w:lang w:val="en-GB"/>
                </w:rPr>
                <w:t xml:space="preserve">    </w:t>
              </w:r>
              <w:r w:rsidRPr="00EE63D7">
                <w:rPr>
                  <w:rFonts w:ascii="Courier New" w:hAnsi="Courier New" w:cs="Courier New"/>
                  <w:color w:val="000000"/>
                  <w:sz w:val="12"/>
                  <w:szCs w:val="12"/>
                  <w:highlight w:val="yellow"/>
                  <w:lang w:val="en-GB"/>
                </w:rPr>
                <w:t>dl-PRS-ID-r16                 INTEGER (</w:t>
              </w:r>
              <w:proofErr w:type="gramStart"/>
              <w:r w:rsidRPr="00EE63D7">
                <w:rPr>
                  <w:rFonts w:ascii="Courier New" w:hAnsi="Courier New" w:cs="Courier New"/>
                  <w:color w:val="000000"/>
                  <w:sz w:val="12"/>
                  <w:szCs w:val="12"/>
                  <w:highlight w:val="yellow"/>
                  <w:lang w:val="en-GB"/>
                </w:rPr>
                <w:t>0..</w:t>
              </w:r>
              <w:proofErr w:type="gramEnd"/>
              <w:r w:rsidRPr="00EE63D7">
                <w:rPr>
                  <w:rFonts w:ascii="Courier New" w:hAnsi="Courier New" w:cs="Courier New"/>
                  <w:color w:val="000000"/>
                  <w:sz w:val="12"/>
                  <w:szCs w:val="12"/>
                  <w:highlight w:val="yellow"/>
                  <w:lang w:val="en-GB"/>
                </w:rPr>
                <w:t>255),</w:t>
              </w:r>
            </w:ins>
          </w:p>
          <w:p w14:paraId="394BF3AD" w14:textId="77777777" w:rsidR="00EB507F" w:rsidRPr="00EE63D7" w:rsidRDefault="00EB507F" w:rsidP="00E56B55">
            <w:pPr>
              <w:pStyle w:val="pl0"/>
              <w:shd w:val="clear" w:color="auto" w:fill="E6E6E6"/>
              <w:spacing w:before="0" w:beforeAutospacing="0" w:after="0" w:afterAutospacing="0"/>
              <w:rPr>
                <w:ins w:id="471" w:author="Alexandros Manolakos" w:date="2023-06-06T08:51:00Z"/>
                <w:rFonts w:ascii="Courier New" w:hAnsi="Courier New" w:cs="Courier New"/>
                <w:color w:val="000000"/>
                <w:sz w:val="12"/>
                <w:szCs w:val="12"/>
              </w:rPr>
            </w:pPr>
            <w:ins w:id="472" w:author="Alexandros Manolakos" w:date="2023-06-06T08:51:00Z">
              <w:r w:rsidRPr="00EE63D7">
                <w:rPr>
                  <w:rFonts w:ascii="Courier New" w:hAnsi="Courier New" w:cs="Courier New"/>
                  <w:color w:val="000000"/>
                  <w:sz w:val="12"/>
                  <w:szCs w:val="12"/>
                  <w:lang w:val="en-GB"/>
                </w:rPr>
                <w:t xml:space="preserve">    nr-PhysCellID-r16              </w:t>
              </w:r>
              <w:proofErr w:type="spellStart"/>
              <w:r w:rsidRPr="00EE63D7">
                <w:rPr>
                  <w:rFonts w:ascii="Courier New" w:hAnsi="Courier New" w:cs="Courier New"/>
                  <w:color w:val="000000"/>
                  <w:sz w:val="12"/>
                  <w:szCs w:val="12"/>
                  <w:lang w:val="en-GB"/>
                </w:rPr>
                <w:t>NR-PhysCellID-r16</w:t>
              </w:r>
              <w:proofErr w:type="spellEnd"/>
              <w:r w:rsidRPr="00EE63D7">
                <w:rPr>
                  <w:rFonts w:ascii="Courier New" w:hAnsi="Courier New" w:cs="Courier New"/>
                  <w:color w:val="000000"/>
                  <w:sz w:val="12"/>
                  <w:szCs w:val="12"/>
                  <w:lang w:val="en-GB"/>
                </w:rPr>
                <w:t xml:space="preserve">          </w:t>
              </w:r>
              <w:proofErr w:type="gramStart"/>
              <w:r w:rsidRPr="00EE63D7">
                <w:rPr>
                  <w:rFonts w:ascii="Courier New" w:hAnsi="Courier New" w:cs="Courier New"/>
                  <w:color w:val="000000"/>
                  <w:sz w:val="12"/>
                  <w:szCs w:val="12"/>
                  <w:lang w:val="en-GB"/>
                </w:rPr>
                <w:t xml:space="preserve">OPTIONAL,   </w:t>
              </w:r>
              <w:proofErr w:type="gramEnd"/>
              <w:r w:rsidRPr="00EE63D7">
                <w:rPr>
                  <w:rFonts w:ascii="Courier New" w:hAnsi="Courier New" w:cs="Courier New"/>
                  <w:color w:val="000000"/>
                  <w:sz w:val="12"/>
                  <w:szCs w:val="12"/>
                  <w:lang w:val="en-GB"/>
                </w:rPr>
                <w:t>-- Need ON</w:t>
              </w:r>
            </w:ins>
          </w:p>
          <w:p w14:paraId="31CFF5B6" w14:textId="77777777" w:rsidR="00EB507F" w:rsidRPr="00EE63D7" w:rsidRDefault="00EB507F" w:rsidP="00E56B55">
            <w:pPr>
              <w:pStyle w:val="pl0"/>
              <w:shd w:val="clear" w:color="auto" w:fill="E6E6E6"/>
              <w:spacing w:before="0" w:beforeAutospacing="0" w:after="0" w:afterAutospacing="0"/>
              <w:rPr>
                <w:ins w:id="473" w:author="Alexandros Manolakos" w:date="2023-06-06T08:51:00Z"/>
                <w:rFonts w:ascii="Courier New" w:hAnsi="Courier New" w:cs="Courier New"/>
                <w:color w:val="000000"/>
                <w:sz w:val="12"/>
                <w:szCs w:val="12"/>
              </w:rPr>
            </w:pPr>
            <w:ins w:id="474" w:author="Alexandros Manolakos" w:date="2023-06-06T08:51:00Z">
              <w:r w:rsidRPr="00EE63D7">
                <w:rPr>
                  <w:rFonts w:ascii="Courier New" w:hAnsi="Courier New" w:cs="Courier New"/>
                  <w:color w:val="000000"/>
                  <w:sz w:val="12"/>
                  <w:szCs w:val="12"/>
                  <w:lang w:val="en-GB"/>
                </w:rPr>
                <w:t xml:space="preserve">    nr-CellGlobalID-r16            NCGI-r15                  </w:t>
              </w:r>
              <w:proofErr w:type="gramStart"/>
              <w:r w:rsidRPr="00EE63D7">
                <w:rPr>
                  <w:rFonts w:ascii="Courier New" w:hAnsi="Courier New" w:cs="Courier New"/>
                  <w:color w:val="000000"/>
                  <w:sz w:val="12"/>
                  <w:szCs w:val="12"/>
                  <w:lang w:val="en-GB"/>
                </w:rPr>
                <w:t xml:space="preserve">OPTIONAL,   </w:t>
              </w:r>
              <w:proofErr w:type="gramEnd"/>
              <w:r w:rsidRPr="00EE63D7">
                <w:rPr>
                  <w:rFonts w:ascii="Courier New" w:hAnsi="Courier New" w:cs="Courier New"/>
                  <w:color w:val="000000"/>
                  <w:sz w:val="12"/>
                  <w:szCs w:val="12"/>
                  <w:lang w:val="en-GB"/>
                </w:rPr>
                <w:t>-- Need ON</w:t>
              </w:r>
            </w:ins>
          </w:p>
          <w:p w14:paraId="121213FF" w14:textId="77777777" w:rsidR="00EB507F" w:rsidRPr="00EE63D7" w:rsidRDefault="00EB507F" w:rsidP="00E56B55">
            <w:pPr>
              <w:pStyle w:val="pl0"/>
              <w:shd w:val="clear" w:color="auto" w:fill="E6E6E6"/>
              <w:spacing w:before="0" w:beforeAutospacing="0" w:after="0" w:afterAutospacing="0"/>
              <w:rPr>
                <w:ins w:id="475" w:author="Alexandros Manolakos" w:date="2023-06-06T08:51:00Z"/>
                <w:rFonts w:ascii="Courier New" w:hAnsi="Courier New" w:cs="Courier New"/>
                <w:color w:val="000000"/>
                <w:sz w:val="12"/>
                <w:szCs w:val="12"/>
              </w:rPr>
            </w:pPr>
            <w:ins w:id="476" w:author="Alexandros Manolakos" w:date="2023-06-06T08:51:00Z">
              <w:r w:rsidRPr="00EE63D7">
                <w:rPr>
                  <w:rFonts w:ascii="Courier New" w:hAnsi="Courier New" w:cs="Courier New"/>
                  <w:color w:val="000000"/>
                  <w:sz w:val="12"/>
                  <w:szCs w:val="12"/>
                  <w:lang w:val="en-GB"/>
                </w:rPr>
                <w:t xml:space="preserve">    nr-ARFCN-r16                  ARFCN-ValueNR-r15          </w:t>
              </w:r>
              <w:proofErr w:type="gramStart"/>
              <w:r w:rsidRPr="00EE63D7">
                <w:rPr>
                  <w:rFonts w:ascii="Courier New" w:hAnsi="Courier New" w:cs="Courier New"/>
                  <w:color w:val="000000"/>
                  <w:sz w:val="12"/>
                  <w:szCs w:val="12"/>
                  <w:lang w:val="en-GB"/>
                </w:rPr>
                <w:t xml:space="preserve">OPTIONAL,   </w:t>
              </w:r>
              <w:proofErr w:type="gramEnd"/>
              <w:r w:rsidRPr="00EE63D7">
                <w:rPr>
                  <w:rFonts w:ascii="Courier New" w:hAnsi="Courier New" w:cs="Courier New"/>
                  <w:color w:val="000000"/>
                  <w:sz w:val="12"/>
                  <w:szCs w:val="12"/>
                  <w:lang w:val="en-GB"/>
                </w:rPr>
                <w:t>-- Need ON</w:t>
              </w:r>
            </w:ins>
          </w:p>
          <w:p w14:paraId="5A95DF0C" w14:textId="77777777" w:rsidR="00EB507F" w:rsidRPr="00EE63D7" w:rsidRDefault="00EB507F" w:rsidP="00E56B55">
            <w:pPr>
              <w:pStyle w:val="pl0"/>
              <w:shd w:val="clear" w:color="auto" w:fill="E6E6E6"/>
              <w:spacing w:before="0" w:beforeAutospacing="0" w:after="0" w:afterAutospacing="0"/>
              <w:rPr>
                <w:ins w:id="477" w:author="Alexandros Manolakos" w:date="2023-06-06T08:51:00Z"/>
                <w:rFonts w:ascii="Courier New" w:hAnsi="Courier New" w:cs="Courier New"/>
                <w:color w:val="000000"/>
                <w:sz w:val="12"/>
                <w:szCs w:val="12"/>
              </w:rPr>
            </w:pPr>
            <w:ins w:id="478" w:author="Alexandros Manolakos" w:date="2023-06-06T08:51:00Z">
              <w:r w:rsidRPr="00EE63D7">
                <w:rPr>
                  <w:rFonts w:ascii="Courier New" w:hAnsi="Courier New" w:cs="Courier New"/>
                  <w:color w:val="000000"/>
                  <w:sz w:val="12"/>
                  <w:szCs w:val="12"/>
                  <w:lang w:val="en-GB"/>
                </w:rPr>
                <w:t xml:space="preserve">    nr-DL-PRS-SFN0-Offset-r16      </w:t>
              </w:r>
              <w:proofErr w:type="spellStart"/>
              <w:r w:rsidRPr="00EE63D7">
                <w:rPr>
                  <w:rFonts w:ascii="Courier New" w:hAnsi="Courier New" w:cs="Courier New"/>
                  <w:color w:val="000000"/>
                  <w:sz w:val="12"/>
                  <w:szCs w:val="12"/>
                  <w:lang w:val="en-GB"/>
                </w:rPr>
                <w:t>NR-DL-PRS-SFN0-Offset-r16</w:t>
              </w:r>
              <w:proofErr w:type="spellEnd"/>
              <w:r w:rsidRPr="00EE63D7">
                <w:rPr>
                  <w:rFonts w:ascii="Courier New" w:hAnsi="Courier New" w:cs="Courier New"/>
                  <w:color w:val="000000"/>
                  <w:sz w:val="12"/>
                  <w:szCs w:val="12"/>
                  <w:lang w:val="en-GB"/>
                </w:rPr>
                <w:t>,</w:t>
              </w:r>
            </w:ins>
          </w:p>
          <w:p w14:paraId="429ABF27" w14:textId="77777777" w:rsidR="00EB507F" w:rsidRPr="00EE63D7" w:rsidRDefault="00EB507F" w:rsidP="00E56B55">
            <w:pPr>
              <w:pStyle w:val="pl0"/>
              <w:shd w:val="clear" w:color="auto" w:fill="E6E6E6"/>
              <w:spacing w:before="0" w:beforeAutospacing="0" w:after="0" w:afterAutospacing="0"/>
              <w:rPr>
                <w:ins w:id="479" w:author="Alexandros Manolakos" w:date="2023-06-06T08:51:00Z"/>
                <w:rFonts w:ascii="Courier New" w:hAnsi="Courier New" w:cs="Courier New"/>
                <w:color w:val="000000"/>
                <w:sz w:val="12"/>
                <w:szCs w:val="12"/>
              </w:rPr>
            </w:pPr>
            <w:ins w:id="480" w:author="Alexandros Manolakos" w:date="2023-06-06T08:51:00Z">
              <w:r w:rsidRPr="00EE63D7">
                <w:rPr>
                  <w:rFonts w:ascii="Courier New" w:hAnsi="Courier New" w:cs="Courier New"/>
                  <w:color w:val="000000"/>
                  <w:sz w:val="12"/>
                  <w:szCs w:val="12"/>
                  <w:lang w:val="en-GB"/>
                </w:rPr>
                <w:t>    nr-DL-PRS-ExpectedRSTD-r16     INTEGER (-</w:t>
              </w:r>
              <w:proofErr w:type="gramStart"/>
              <w:r w:rsidRPr="00EE63D7">
                <w:rPr>
                  <w:rFonts w:ascii="Courier New" w:hAnsi="Courier New" w:cs="Courier New"/>
                  <w:color w:val="000000"/>
                  <w:sz w:val="12"/>
                  <w:szCs w:val="12"/>
                  <w:lang w:val="en-GB"/>
                </w:rPr>
                <w:t>3841..</w:t>
              </w:r>
              <w:proofErr w:type="gramEnd"/>
              <w:r w:rsidRPr="00EE63D7">
                <w:rPr>
                  <w:rFonts w:ascii="Courier New" w:hAnsi="Courier New" w:cs="Courier New"/>
                  <w:color w:val="000000"/>
                  <w:sz w:val="12"/>
                  <w:szCs w:val="12"/>
                  <w:lang w:val="en-GB"/>
                </w:rPr>
                <w:t>3841),</w:t>
              </w:r>
            </w:ins>
          </w:p>
          <w:p w14:paraId="45A4154F" w14:textId="77777777" w:rsidR="00EB507F" w:rsidRPr="00EE63D7" w:rsidRDefault="00EB507F" w:rsidP="00E56B55">
            <w:pPr>
              <w:pStyle w:val="pl0"/>
              <w:shd w:val="clear" w:color="auto" w:fill="E6E6E6"/>
              <w:spacing w:before="0" w:beforeAutospacing="0" w:after="0" w:afterAutospacing="0"/>
              <w:rPr>
                <w:ins w:id="481" w:author="Alexandros Manolakos" w:date="2023-06-06T08:51:00Z"/>
                <w:rFonts w:ascii="Courier New" w:hAnsi="Courier New" w:cs="Courier New"/>
                <w:color w:val="000000"/>
                <w:sz w:val="12"/>
                <w:szCs w:val="12"/>
              </w:rPr>
            </w:pPr>
            <w:ins w:id="482" w:author="Alexandros Manolakos" w:date="2023-06-06T08:51:00Z">
              <w:r w:rsidRPr="00EE63D7">
                <w:rPr>
                  <w:rFonts w:ascii="Courier New" w:hAnsi="Courier New" w:cs="Courier New"/>
                  <w:color w:val="000000"/>
                  <w:sz w:val="12"/>
                  <w:szCs w:val="12"/>
                  <w:lang w:val="en-GB"/>
                </w:rPr>
                <w:t>    nr-DL-PRS-ExpectedRSTD-Uncertainty-r16</w:t>
              </w:r>
            </w:ins>
          </w:p>
          <w:p w14:paraId="42D23EE2" w14:textId="77777777" w:rsidR="00EB507F" w:rsidRPr="00EE63D7" w:rsidRDefault="00EB507F" w:rsidP="00E56B55">
            <w:pPr>
              <w:pStyle w:val="pl0"/>
              <w:shd w:val="clear" w:color="auto" w:fill="E6E6E6"/>
              <w:spacing w:before="0" w:beforeAutospacing="0" w:after="0" w:afterAutospacing="0"/>
              <w:rPr>
                <w:ins w:id="483" w:author="Alexandros Manolakos" w:date="2023-06-06T08:51:00Z"/>
                <w:rFonts w:ascii="Courier New" w:hAnsi="Courier New" w:cs="Courier New"/>
                <w:color w:val="000000"/>
                <w:sz w:val="12"/>
                <w:szCs w:val="12"/>
              </w:rPr>
            </w:pPr>
            <w:ins w:id="484" w:author="Alexandros Manolakos" w:date="2023-06-06T08:51:00Z">
              <w:r w:rsidRPr="00EE63D7">
                <w:rPr>
                  <w:rFonts w:ascii="Courier New" w:hAnsi="Courier New" w:cs="Courier New"/>
                  <w:color w:val="000000"/>
                  <w:sz w:val="12"/>
                  <w:szCs w:val="12"/>
                  <w:lang w:val="en-GB"/>
                </w:rPr>
                <w:t>                                 INTEGER (</w:t>
              </w:r>
              <w:proofErr w:type="gramStart"/>
              <w:r w:rsidRPr="00EE63D7">
                <w:rPr>
                  <w:rFonts w:ascii="Courier New" w:hAnsi="Courier New" w:cs="Courier New"/>
                  <w:color w:val="000000"/>
                  <w:sz w:val="12"/>
                  <w:szCs w:val="12"/>
                  <w:lang w:val="en-GB"/>
                </w:rPr>
                <w:t>0..</w:t>
              </w:r>
              <w:proofErr w:type="gramEnd"/>
              <w:r w:rsidRPr="00EE63D7">
                <w:rPr>
                  <w:rFonts w:ascii="Courier New" w:hAnsi="Courier New" w:cs="Courier New"/>
                  <w:color w:val="000000"/>
                  <w:sz w:val="12"/>
                  <w:szCs w:val="12"/>
                  <w:lang w:val="en-GB"/>
                </w:rPr>
                <w:t>246),</w:t>
              </w:r>
            </w:ins>
          </w:p>
          <w:p w14:paraId="16C32D02" w14:textId="77777777" w:rsidR="00EB507F" w:rsidRPr="00EE63D7" w:rsidRDefault="00EB507F" w:rsidP="00E56B55">
            <w:pPr>
              <w:pStyle w:val="pl0"/>
              <w:shd w:val="clear" w:color="auto" w:fill="E6E6E6"/>
              <w:spacing w:before="0" w:beforeAutospacing="0" w:after="0" w:afterAutospacing="0"/>
              <w:rPr>
                <w:ins w:id="485" w:author="Alexandros Manolakos" w:date="2023-06-06T08:51:00Z"/>
                <w:rFonts w:ascii="Courier New" w:hAnsi="Courier New" w:cs="Courier New"/>
                <w:color w:val="000000"/>
                <w:sz w:val="12"/>
                <w:szCs w:val="12"/>
                <w:lang w:val="en-GB"/>
              </w:rPr>
            </w:pPr>
            <w:ins w:id="486" w:author="Alexandros Manolakos" w:date="2023-06-06T08:51:00Z">
              <w:r w:rsidRPr="00EE63D7">
                <w:rPr>
                  <w:rFonts w:ascii="Courier New" w:hAnsi="Courier New" w:cs="Courier New"/>
                  <w:color w:val="000000"/>
                  <w:sz w:val="12"/>
                  <w:szCs w:val="12"/>
                  <w:lang w:val="en-GB"/>
                </w:rPr>
                <w:t xml:space="preserve">    </w:t>
              </w:r>
              <w:r w:rsidRPr="00EE63D7">
                <w:rPr>
                  <w:rFonts w:ascii="Courier New" w:hAnsi="Courier New" w:cs="Courier New"/>
                  <w:color w:val="000000"/>
                  <w:sz w:val="12"/>
                  <w:szCs w:val="12"/>
                  <w:highlight w:val="yellow"/>
                  <w:lang w:val="en-GB"/>
                </w:rPr>
                <w:t xml:space="preserve">nr-DL-PRS-Info-r16             </w:t>
              </w:r>
              <w:proofErr w:type="spellStart"/>
              <w:r w:rsidRPr="00EE63D7">
                <w:rPr>
                  <w:rFonts w:ascii="Courier New" w:hAnsi="Courier New" w:cs="Courier New"/>
                  <w:color w:val="000000"/>
                  <w:sz w:val="12"/>
                  <w:szCs w:val="12"/>
                  <w:highlight w:val="yellow"/>
                  <w:lang w:val="en-GB"/>
                </w:rPr>
                <w:t>NR-DL-PRS-Info-r16</w:t>
              </w:r>
              <w:proofErr w:type="spellEnd"/>
              <w:r w:rsidRPr="00EE63D7">
                <w:rPr>
                  <w:rFonts w:ascii="Courier New" w:hAnsi="Courier New" w:cs="Courier New"/>
                  <w:color w:val="000000"/>
                  <w:sz w:val="12"/>
                  <w:szCs w:val="12"/>
                  <w:highlight w:val="yellow"/>
                  <w:lang w:val="en-GB"/>
                </w:rPr>
                <w:t>,</w:t>
              </w:r>
            </w:ins>
          </w:p>
          <w:p w14:paraId="58A27573" w14:textId="77777777" w:rsidR="00EB507F" w:rsidRPr="00EE63D7" w:rsidRDefault="00EB507F" w:rsidP="00E56B55">
            <w:pPr>
              <w:pStyle w:val="pl0"/>
              <w:shd w:val="clear" w:color="auto" w:fill="E6E6E6"/>
              <w:spacing w:before="0" w:beforeAutospacing="0" w:after="0" w:afterAutospacing="0"/>
              <w:rPr>
                <w:ins w:id="487" w:author="Alexandros Manolakos" w:date="2023-06-06T08:51:00Z"/>
                <w:rFonts w:ascii="Courier New" w:hAnsi="Courier New" w:cs="Courier New"/>
                <w:color w:val="000000"/>
                <w:sz w:val="12"/>
                <w:szCs w:val="12"/>
              </w:rPr>
            </w:pPr>
          </w:p>
          <w:p w14:paraId="6B80A0CE" w14:textId="77777777" w:rsidR="00EB507F" w:rsidRPr="00EE63D7" w:rsidRDefault="00EB507F" w:rsidP="00E56B55">
            <w:pPr>
              <w:pStyle w:val="pl0"/>
              <w:shd w:val="clear" w:color="auto" w:fill="E6E6E6"/>
              <w:spacing w:before="0" w:beforeAutospacing="0" w:after="0" w:afterAutospacing="0"/>
              <w:rPr>
                <w:ins w:id="488" w:author="Alexandros Manolakos" w:date="2023-06-06T08:51:00Z"/>
                <w:rFonts w:ascii="Courier New" w:hAnsi="Courier New" w:cs="Courier New"/>
                <w:color w:val="000000"/>
                <w:sz w:val="10"/>
                <w:szCs w:val="10"/>
              </w:rPr>
            </w:pPr>
            <w:ins w:id="489" w:author="Alexandros Manolakos" w:date="2023-06-06T08:51:00Z">
              <w:r w:rsidRPr="00EE63D7">
                <w:rPr>
                  <w:rFonts w:ascii="Courier New" w:hAnsi="Courier New" w:cs="Courier New"/>
                  <w:color w:val="000000"/>
                  <w:sz w:val="10"/>
                  <w:szCs w:val="10"/>
                  <w:lang w:val="en-GB"/>
                </w:rPr>
                <w:t>NR-DL-PRS-Info-r</w:t>
              </w:r>
              <w:proofErr w:type="gramStart"/>
              <w:r w:rsidRPr="00EE63D7">
                <w:rPr>
                  <w:rFonts w:ascii="Courier New" w:hAnsi="Courier New" w:cs="Courier New"/>
                  <w:color w:val="000000"/>
                  <w:sz w:val="10"/>
                  <w:szCs w:val="10"/>
                  <w:lang w:val="en-GB"/>
                </w:rPr>
                <w:t>16 ::=</w:t>
              </w:r>
              <w:proofErr w:type="gramEnd"/>
              <w:r w:rsidRPr="00EE63D7">
                <w:rPr>
                  <w:rFonts w:ascii="Courier New" w:hAnsi="Courier New" w:cs="Courier New"/>
                  <w:color w:val="000000"/>
                  <w:sz w:val="10"/>
                  <w:szCs w:val="10"/>
                  <w:lang w:val="en-GB"/>
                </w:rPr>
                <w:t xml:space="preserve"> SEQUENCE {</w:t>
              </w:r>
            </w:ins>
          </w:p>
          <w:p w14:paraId="40A5EB7B" w14:textId="77777777" w:rsidR="00EB507F" w:rsidRPr="00EE63D7" w:rsidRDefault="00EB507F" w:rsidP="00E56B55">
            <w:pPr>
              <w:pStyle w:val="pl0"/>
              <w:shd w:val="clear" w:color="auto" w:fill="E6E6E6"/>
              <w:spacing w:before="0" w:beforeAutospacing="0" w:after="0" w:afterAutospacing="0"/>
              <w:rPr>
                <w:ins w:id="490" w:author="Alexandros Manolakos" w:date="2023-06-06T08:51:00Z"/>
                <w:rFonts w:ascii="Courier New" w:hAnsi="Courier New" w:cs="Courier New"/>
                <w:color w:val="000000"/>
                <w:sz w:val="10"/>
                <w:szCs w:val="10"/>
              </w:rPr>
            </w:pPr>
            <w:ins w:id="491" w:author="Alexandros Manolakos" w:date="2023-06-06T08:51:00Z">
              <w:r w:rsidRPr="00EE63D7">
                <w:rPr>
                  <w:rFonts w:ascii="Courier New" w:hAnsi="Courier New" w:cs="Courier New"/>
                  <w:color w:val="000000"/>
                  <w:sz w:val="10"/>
                  <w:szCs w:val="10"/>
                  <w:lang w:val="en-GB"/>
                </w:rPr>
                <w:t>    nr-DL-PRS-ResourceSetList-r16      SEQUENCE (SIZE (</w:t>
              </w:r>
              <w:proofErr w:type="gramStart"/>
              <w:r w:rsidRPr="00EE63D7">
                <w:rPr>
                  <w:rFonts w:ascii="Courier New" w:hAnsi="Courier New" w:cs="Courier New"/>
                  <w:color w:val="000000"/>
                  <w:sz w:val="10"/>
                  <w:szCs w:val="10"/>
                  <w:lang w:val="en-GB"/>
                </w:rPr>
                <w:t>1..</w:t>
              </w:r>
              <w:proofErr w:type="gramEnd"/>
              <w:r w:rsidRPr="00EE63D7">
                <w:rPr>
                  <w:rFonts w:ascii="Courier New" w:hAnsi="Courier New" w:cs="Courier New"/>
                  <w:color w:val="000000"/>
                  <w:sz w:val="10"/>
                  <w:szCs w:val="10"/>
                  <w:highlight w:val="yellow"/>
                  <w:lang w:val="en-GB"/>
                  <w:rPrChange w:id="492" w:author="Alexandros Manolakos" w:date="2023-06-06T09:08:00Z">
                    <w:rPr>
                      <w:rFonts w:ascii="Courier New" w:hAnsi="Courier New" w:cs="Courier New"/>
                      <w:color w:val="000000"/>
                      <w:sz w:val="10"/>
                      <w:szCs w:val="10"/>
                      <w:lang w:val="en-GB"/>
                    </w:rPr>
                  </w:rPrChange>
                </w:rPr>
                <w:t>nrMaxSets</w:t>
              </w:r>
              <w:r w:rsidRPr="00EE63D7">
                <w:rPr>
                  <w:rFonts w:ascii="Courier New" w:hAnsi="Courier New" w:cs="Courier New"/>
                  <w:b/>
                  <w:bCs/>
                  <w:color w:val="000000"/>
                  <w:sz w:val="10"/>
                  <w:szCs w:val="10"/>
                  <w:highlight w:val="yellow"/>
                  <w:lang w:val="en-GB"/>
                  <w:rPrChange w:id="493" w:author="Alexandros Manolakos" w:date="2023-06-06T09:10:00Z">
                    <w:rPr>
                      <w:rFonts w:ascii="Courier New" w:hAnsi="Courier New" w:cs="Courier New"/>
                      <w:color w:val="000000"/>
                      <w:sz w:val="10"/>
                      <w:szCs w:val="10"/>
                      <w:lang w:val="en-GB"/>
                    </w:rPr>
                  </w:rPrChange>
                </w:rPr>
                <w:t>PerTrpPerFreqLayer</w:t>
              </w:r>
              <w:r w:rsidRPr="00EE63D7">
                <w:rPr>
                  <w:rFonts w:ascii="Courier New" w:hAnsi="Courier New" w:cs="Courier New"/>
                  <w:color w:val="000000"/>
                  <w:sz w:val="10"/>
                  <w:szCs w:val="10"/>
                  <w:highlight w:val="yellow"/>
                  <w:lang w:val="en-GB"/>
                  <w:rPrChange w:id="494" w:author="Alexandros Manolakos" w:date="2023-06-06T09:08:00Z">
                    <w:rPr>
                      <w:rFonts w:ascii="Courier New" w:hAnsi="Courier New" w:cs="Courier New"/>
                      <w:color w:val="000000"/>
                      <w:sz w:val="10"/>
                      <w:szCs w:val="10"/>
                      <w:lang w:val="en-GB"/>
                    </w:rPr>
                  </w:rPrChange>
                </w:rPr>
                <w:t>-r16</w:t>
              </w:r>
              <w:r w:rsidRPr="00EE63D7">
                <w:rPr>
                  <w:rFonts w:ascii="Courier New" w:hAnsi="Courier New" w:cs="Courier New"/>
                  <w:color w:val="000000"/>
                  <w:sz w:val="10"/>
                  <w:szCs w:val="10"/>
                  <w:lang w:val="en-GB"/>
                </w:rPr>
                <w:t>)) OF</w:t>
              </w:r>
            </w:ins>
          </w:p>
          <w:p w14:paraId="3847B636" w14:textId="77777777" w:rsidR="00EB507F" w:rsidRPr="00EE63D7" w:rsidRDefault="00EB507F" w:rsidP="00E56B55">
            <w:pPr>
              <w:pStyle w:val="pl0"/>
              <w:shd w:val="clear" w:color="auto" w:fill="E6E6E6"/>
              <w:spacing w:before="0" w:beforeAutospacing="0" w:after="0" w:afterAutospacing="0"/>
              <w:rPr>
                <w:ins w:id="495" w:author="Alexandros Manolakos" w:date="2023-06-06T08:51:00Z"/>
                <w:rFonts w:ascii="Courier New" w:hAnsi="Courier New" w:cs="Courier New"/>
                <w:color w:val="000000"/>
                <w:sz w:val="10"/>
                <w:szCs w:val="10"/>
              </w:rPr>
            </w:pPr>
            <w:ins w:id="496" w:author="Alexandros Manolakos" w:date="2023-06-06T08:51:00Z">
              <w:r w:rsidRPr="00EE63D7">
                <w:rPr>
                  <w:rFonts w:ascii="Courier New" w:hAnsi="Courier New" w:cs="Courier New"/>
                  <w:color w:val="000000"/>
                  <w:sz w:val="10"/>
                  <w:szCs w:val="10"/>
                  <w:lang w:val="en-GB"/>
                </w:rPr>
                <w:t>                                                              NR-DL-PRS-ResourceSet-r16,</w:t>
              </w:r>
            </w:ins>
          </w:p>
          <w:p w14:paraId="3225F801" w14:textId="77777777" w:rsidR="00EB507F" w:rsidRPr="00EE63D7" w:rsidRDefault="00EB507F" w:rsidP="00E56B55">
            <w:pPr>
              <w:pStyle w:val="pl0"/>
              <w:shd w:val="clear" w:color="auto" w:fill="E6E6E6"/>
              <w:spacing w:before="0" w:beforeAutospacing="0" w:after="0" w:afterAutospacing="0"/>
              <w:rPr>
                <w:ins w:id="497" w:author="Alexandros Manolakos" w:date="2023-06-06T08:51:00Z"/>
                <w:rFonts w:ascii="Courier New" w:hAnsi="Courier New" w:cs="Courier New"/>
                <w:color w:val="000000"/>
                <w:sz w:val="10"/>
                <w:szCs w:val="10"/>
              </w:rPr>
            </w:pPr>
            <w:ins w:id="498" w:author="Alexandros Manolakos" w:date="2023-06-06T08:51:00Z">
              <w:r w:rsidRPr="00EE63D7">
                <w:rPr>
                  <w:rFonts w:ascii="Courier New" w:hAnsi="Courier New" w:cs="Courier New"/>
                  <w:color w:val="000000"/>
                  <w:sz w:val="10"/>
                  <w:szCs w:val="10"/>
                  <w:lang w:val="en-GB"/>
                </w:rPr>
                <w:t>    ...</w:t>
              </w:r>
            </w:ins>
          </w:p>
          <w:p w14:paraId="75A815A7" w14:textId="77777777" w:rsidR="00EB507F" w:rsidRPr="00EE63D7" w:rsidRDefault="00EB507F" w:rsidP="00E56B55">
            <w:pPr>
              <w:pStyle w:val="pl0"/>
              <w:shd w:val="clear" w:color="auto" w:fill="E6E6E6"/>
              <w:spacing w:before="0" w:beforeAutospacing="0" w:after="0" w:afterAutospacing="0"/>
              <w:rPr>
                <w:ins w:id="499" w:author="Alexandros Manolakos" w:date="2023-06-06T08:51:00Z"/>
                <w:rFonts w:ascii="Courier New" w:hAnsi="Courier New" w:cs="Courier New"/>
                <w:color w:val="000000"/>
                <w:sz w:val="10"/>
                <w:szCs w:val="10"/>
              </w:rPr>
            </w:pPr>
            <w:ins w:id="500" w:author="Alexandros Manolakos" w:date="2023-06-06T08:51:00Z">
              <w:r w:rsidRPr="00EE63D7">
                <w:rPr>
                  <w:rFonts w:ascii="Courier New" w:hAnsi="Courier New" w:cs="Courier New"/>
                  <w:color w:val="000000"/>
                  <w:sz w:val="10"/>
                  <w:szCs w:val="10"/>
                  <w:lang w:val="en-GB"/>
                </w:rPr>
                <w:t>}</w:t>
              </w:r>
            </w:ins>
          </w:p>
          <w:p w14:paraId="4C5398F6" w14:textId="77777777" w:rsidR="00EB507F" w:rsidRPr="00EE63D7" w:rsidRDefault="00EB507F" w:rsidP="00E56B55">
            <w:pPr>
              <w:pStyle w:val="pl0"/>
              <w:shd w:val="clear" w:color="auto" w:fill="E6E6E6"/>
              <w:spacing w:before="0" w:beforeAutospacing="0" w:after="0" w:afterAutospacing="0"/>
              <w:rPr>
                <w:ins w:id="501" w:author="Alexandros Manolakos" w:date="2023-06-06T08:51:00Z"/>
                <w:rFonts w:ascii="Courier New" w:hAnsi="Courier New" w:cs="Courier New"/>
                <w:color w:val="000000"/>
                <w:sz w:val="10"/>
                <w:szCs w:val="10"/>
              </w:rPr>
            </w:pPr>
            <w:ins w:id="502" w:author="Alexandros Manolakos" w:date="2023-06-06T08:51:00Z">
              <w:r w:rsidRPr="00EE63D7">
                <w:rPr>
                  <w:rFonts w:ascii="Courier New" w:hAnsi="Courier New" w:cs="Courier New"/>
                  <w:color w:val="000000"/>
                  <w:sz w:val="10"/>
                  <w:szCs w:val="10"/>
                  <w:highlight w:val="yellow"/>
                  <w:lang w:val="en-GB"/>
                  <w:rPrChange w:id="503" w:author="Alexandros Manolakos" w:date="2023-06-06T09:08:00Z">
                    <w:rPr>
                      <w:rFonts w:ascii="Courier New" w:hAnsi="Courier New" w:cs="Courier New"/>
                      <w:color w:val="000000"/>
                      <w:sz w:val="10"/>
                      <w:szCs w:val="10"/>
                      <w:lang w:val="en-GB"/>
                    </w:rPr>
                  </w:rPrChange>
                </w:rPr>
                <w:t>nrMaxSetsPerTrpPerFreqLayer-r16</w:t>
              </w:r>
              <w:r w:rsidRPr="00EE63D7">
                <w:rPr>
                  <w:rFonts w:ascii="Courier New" w:hAnsi="Courier New" w:cs="Courier New"/>
                  <w:color w:val="000000"/>
                  <w:sz w:val="10"/>
                  <w:szCs w:val="10"/>
                  <w:lang w:val="en-GB"/>
                </w:rPr>
                <w:t xml:space="preserve">        </w:t>
              </w:r>
              <w:proofErr w:type="gramStart"/>
              <w:r w:rsidRPr="00EE63D7">
                <w:rPr>
                  <w:rFonts w:ascii="Courier New" w:hAnsi="Courier New" w:cs="Courier New"/>
                  <w:color w:val="000000"/>
                  <w:sz w:val="10"/>
                  <w:szCs w:val="10"/>
                  <w:lang w:val="en-GB"/>
                </w:rPr>
                <w:t>INTEGER ::=</w:t>
              </w:r>
              <w:proofErr w:type="gramEnd"/>
              <w:r w:rsidRPr="00EE63D7">
                <w:rPr>
                  <w:rFonts w:ascii="Courier New" w:hAnsi="Courier New" w:cs="Courier New"/>
                  <w:color w:val="000000"/>
                  <w:sz w:val="10"/>
                  <w:szCs w:val="10"/>
                  <w:lang w:val="en-GB"/>
                </w:rPr>
                <w:t xml:space="preserve"> 2      -- Maximum resource sets for one TRP</w:t>
              </w:r>
            </w:ins>
          </w:p>
          <w:p w14:paraId="37780541" w14:textId="77777777" w:rsidR="00E56B55" w:rsidRDefault="00E56B55" w:rsidP="00E56B55">
            <w:pPr>
              <w:pStyle w:val="pl0"/>
              <w:shd w:val="clear" w:color="auto" w:fill="E6E6E6"/>
              <w:spacing w:before="0" w:beforeAutospacing="0" w:after="0" w:afterAutospacing="0"/>
              <w:rPr>
                <w:ins w:id="504" w:author="Alexandros Manolakos" w:date="2023-06-06T10:19:00Z"/>
                <w:rFonts w:ascii="Courier New" w:hAnsi="Courier New" w:cs="Courier New"/>
                <w:color w:val="000000"/>
                <w:sz w:val="10"/>
                <w:szCs w:val="10"/>
                <w:lang w:val="en-GB"/>
              </w:rPr>
            </w:pPr>
          </w:p>
          <w:p w14:paraId="5D7E0AEF" w14:textId="5118977A" w:rsidR="00EE63D7" w:rsidRPr="00EE63D7" w:rsidRDefault="00EE63D7" w:rsidP="00E56B55">
            <w:pPr>
              <w:pStyle w:val="pl0"/>
              <w:shd w:val="clear" w:color="auto" w:fill="E6E6E6"/>
              <w:spacing w:before="0" w:beforeAutospacing="0" w:after="0" w:afterAutospacing="0"/>
              <w:rPr>
                <w:ins w:id="505" w:author="Alexandros Manolakos" w:date="2023-06-06T09:06:00Z"/>
                <w:rFonts w:ascii="Courier New" w:hAnsi="Courier New" w:cs="Courier New"/>
                <w:color w:val="000000"/>
                <w:sz w:val="10"/>
                <w:szCs w:val="10"/>
                <w:rPrChange w:id="506" w:author="Alexandros Manolakos" w:date="2023-06-06T09:08:00Z">
                  <w:rPr>
                    <w:ins w:id="507" w:author="Alexandros Manolakos" w:date="2023-06-06T09:06:00Z"/>
                    <w:rFonts w:ascii="Courier New" w:hAnsi="Courier New" w:cs="Courier New"/>
                    <w:color w:val="000000"/>
                    <w:sz w:val="16"/>
                    <w:szCs w:val="16"/>
                  </w:rPr>
                </w:rPrChange>
              </w:rPr>
            </w:pPr>
            <w:ins w:id="508" w:author="Alexandros Manolakos" w:date="2023-06-06T09:06:00Z">
              <w:r w:rsidRPr="00EE63D7">
                <w:rPr>
                  <w:rFonts w:ascii="Courier New" w:hAnsi="Courier New" w:cs="Courier New"/>
                  <w:color w:val="000000"/>
                  <w:sz w:val="10"/>
                  <w:szCs w:val="10"/>
                  <w:lang w:val="en-GB"/>
                  <w:rPrChange w:id="509" w:author="Alexandros Manolakos" w:date="2023-06-06T09:08:00Z">
                    <w:rPr>
                      <w:rFonts w:ascii="Courier New" w:hAnsi="Courier New" w:cs="Courier New"/>
                      <w:color w:val="000000"/>
                      <w:sz w:val="16"/>
                      <w:szCs w:val="16"/>
                      <w:lang w:val="en-GB"/>
                    </w:rPr>
                  </w:rPrChange>
                </w:rPr>
                <w:t xml:space="preserve">nrMaxTRPsPerFreq-r16                  </w:t>
              </w:r>
              <w:proofErr w:type="gramStart"/>
              <w:r w:rsidRPr="00EE63D7">
                <w:rPr>
                  <w:rFonts w:ascii="Courier New" w:hAnsi="Courier New" w:cs="Courier New"/>
                  <w:color w:val="000000"/>
                  <w:sz w:val="10"/>
                  <w:szCs w:val="10"/>
                  <w:lang w:val="en-GB"/>
                  <w:rPrChange w:id="510" w:author="Alexandros Manolakos" w:date="2023-06-06T09:08:00Z">
                    <w:rPr>
                      <w:rFonts w:ascii="Courier New" w:hAnsi="Courier New" w:cs="Courier New"/>
                      <w:color w:val="000000"/>
                      <w:sz w:val="16"/>
                      <w:szCs w:val="16"/>
                      <w:lang w:val="en-GB"/>
                    </w:rPr>
                  </w:rPrChange>
                </w:rPr>
                <w:t>INTEGER ::=</w:t>
              </w:r>
              <w:proofErr w:type="gramEnd"/>
              <w:r w:rsidRPr="00EE63D7">
                <w:rPr>
                  <w:rFonts w:ascii="Courier New" w:hAnsi="Courier New" w:cs="Courier New"/>
                  <w:color w:val="000000"/>
                  <w:sz w:val="10"/>
                  <w:szCs w:val="10"/>
                  <w:lang w:val="en-GB"/>
                  <w:rPrChange w:id="511" w:author="Alexandros Manolakos" w:date="2023-06-06T09:08:00Z">
                    <w:rPr>
                      <w:rFonts w:ascii="Courier New" w:hAnsi="Courier New" w:cs="Courier New"/>
                      <w:color w:val="000000"/>
                      <w:sz w:val="16"/>
                      <w:szCs w:val="16"/>
                      <w:lang w:val="en-GB"/>
                    </w:rPr>
                  </w:rPrChange>
                </w:rPr>
                <w:t xml:space="preserve"> 64     -- Max TRPs per </w:t>
              </w:r>
              <w:proofErr w:type="spellStart"/>
              <w:r w:rsidRPr="00EE63D7">
                <w:rPr>
                  <w:rFonts w:ascii="Courier New" w:hAnsi="Courier New" w:cs="Courier New"/>
                  <w:color w:val="000000"/>
                  <w:sz w:val="10"/>
                  <w:szCs w:val="10"/>
                  <w:lang w:val="en-GB"/>
                  <w:rPrChange w:id="512" w:author="Alexandros Manolakos" w:date="2023-06-06T09:08:00Z">
                    <w:rPr>
                      <w:rFonts w:ascii="Courier New" w:hAnsi="Courier New" w:cs="Courier New"/>
                      <w:color w:val="000000"/>
                      <w:sz w:val="16"/>
                      <w:szCs w:val="16"/>
                      <w:lang w:val="en-GB"/>
                    </w:rPr>
                  </w:rPrChange>
                </w:rPr>
                <w:t>freq</w:t>
              </w:r>
              <w:proofErr w:type="spellEnd"/>
              <w:r w:rsidRPr="00EE63D7">
                <w:rPr>
                  <w:rFonts w:ascii="Courier New" w:hAnsi="Courier New" w:cs="Courier New"/>
                  <w:color w:val="000000"/>
                  <w:sz w:val="10"/>
                  <w:szCs w:val="10"/>
                  <w:lang w:val="en-GB"/>
                  <w:rPrChange w:id="513" w:author="Alexandros Manolakos" w:date="2023-06-06T09:08:00Z">
                    <w:rPr>
                      <w:rFonts w:ascii="Courier New" w:hAnsi="Courier New" w:cs="Courier New"/>
                      <w:color w:val="000000"/>
                      <w:sz w:val="16"/>
                      <w:szCs w:val="16"/>
                      <w:lang w:val="en-GB"/>
                    </w:rPr>
                  </w:rPrChange>
                </w:rPr>
                <w:t xml:space="preserve"> layers</w:t>
              </w:r>
            </w:ins>
          </w:p>
          <w:p w14:paraId="75BC3CD1" w14:textId="77777777" w:rsidR="006E19CF" w:rsidRDefault="006E19CF" w:rsidP="00C35638">
            <w:pPr>
              <w:rPr>
                <w:ins w:id="514" w:author="Alexandros Manolakos" w:date="2023-06-06T10:18:00Z"/>
                <w:color w:val="000000" w:themeColor="text1"/>
                <w:lang w:val="en-US"/>
              </w:rPr>
            </w:pPr>
          </w:p>
          <w:p w14:paraId="535188E8" w14:textId="77777777" w:rsidR="00E56B55" w:rsidRDefault="00E56B55" w:rsidP="00C35638">
            <w:pPr>
              <w:rPr>
                <w:ins w:id="515" w:author="Alexandros Manolakos" w:date="2023-06-06T10:18:00Z"/>
                <w:color w:val="000000" w:themeColor="text1"/>
                <w:lang w:val="en-US"/>
              </w:rPr>
            </w:pPr>
            <w:ins w:id="516" w:author="Alexandros Manolakos" w:date="2023-06-06T10:18:00Z">
              <w:r>
                <w:rPr>
                  <w:color w:val="000000" w:themeColor="text1"/>
                  <w:lang w:val="en-US"/>
                </w:rPr>
                <w:t xml:space="preserve">Based on the above, without an explicit agreement, we don’t see a need to specify BW Aggregation assuming only one way of AD construction, especially when the other is also possible, and up to network deployment. </w:t>
              </w:r>
            </w:ins>
          </w:p>
          <w:p w14:paraId="5A71B5CC" w14:textId="5E844E77" w:rsidR="00E56B55" w:rsidRPr="00E56B55" w:rsidRDefault="00E56B55" w:rsidP="00C35638">
            <w:pPr>
              <w:rPr>
                <w:ins w:id="517" w:author="Alexandros Manolakos" w:date="2023-06-06T08:47:00Z"/>
                <w:b/>
                <w:bCs/>
                <w:color w:val="000000" w:themeColor="text1"/>
                <w:lang w:val="en-US"/>
                <w:rPrChange w:id="518" w:author="Alexandros Manolakos" w:date="2023-06-06T10:20:00Z">
                  <w:rPr>
                    <w:ins w:id="519" w:author="Alexandros Manolakos" w:date="2023-06-06T08:47:00Z"/>
                    <w:b/>
                    <w:color w:val="000000" w:themeColor="text1"/>
                    <w:lang w:eastAsia="zh-CN"/>
                  </w:rPr>
                </w:rPrChange>
              </w:rPr>
            </w:pPr>
            <w:ins w:id="520" w:author="Alexandros Manolakos" w:date="2023-06-06T10:18:00Z">
              <w:r w:rsidRPr="00E56B55">
                <w:rPr>
                  <w:b/>
                  <w:bCs/>
                  <w:color w:val="000000" w:themeColor="text1"/>
                  <w:lang w:val="en-US"/>
                  <w:rPrChange w:id="521" w:author="Alexandros Manolakos" w:date="2023-06-06T10:20:00Z">
                    <w:rPr>
                      <w:color w:val="000000" w:themeColor="text1"/>
                      <w:lang w:val="en-US"/>
                    </w:rPr>
                  </w:rPrChange>
                </w:rPr>
                <w:t xml:space="preserve">Therefore, we still think that “same DL-PRS-ID” should not be included and it should be left </w:t>
              </w:r>
            </w:ins>
            <w:ins w:id="522" w:author="Alexandros Manolakos" w:date="2023-06-06T10:19:00Z">
              <w:r w:rsidRPr="00E56B55">
                <w:rPr>
                  <w:b/>
                  <w:bCs/>
                  <w:color w:val="000000" w:themeColor="text1"/>
                  <w:lang w:val="en-US"/>
                  <w:rPrChange w:id="523" w:author="Alexandros Manolakos" w:date="2023-06-06T10:20:00Z">
                    <w:rPr>
                      <w:color w:val="000000" w:themeColor="text1"/>
                      <w:lang w:val="en-US"/>
                    </w:rPr>
                  </w:rPrChange>
                </w:rPr>
                <w:t>up to the network/LMF implementation</w:t>
              </w:r>
            </w:ins>
            <w:ins w:id="524" w:author="Alexandros Manolakos" w:date="2023-06-06T10:20:00Z">
              <w:r>
                <w:rPr>
                  <w:b/>
                  <w:bCs/>
                  <w:color w:val="000000" w:themeColor="text1"/>
                  <w:lang w:val="en-US"/>
                </w:rPr>
                <w:t xml:space="preserve"> to construct the AD in either way they see fit.</w:t>
              </w:r>
            </w:ins>
          </w:p>
        </w:tc>
        <w:tc>
          <w:tcPr>
            <w:tcW w:w="1150" w:type="dxa"/>
          </w:tcPr>
          <w:p w14:paraId="57583244" w14:textId="77777777" w:rsidR="00EB507F" w:rsidRDefault="00EB507F" w:rsidP="00000435">
            <w:pPr>
              <w:rPr>
                <w:ins w:id="525" w:author="Alexandros Manolakos" w:date="2023-06-06T08:47:00Z"/>
              </w:rPr>
            </w:pPr>
          </w:p>
        </w:tc>
      </w:tr>
    </w:tbl>
    <w:p w14:paraId="58A78D2A" w14:textId="05D503DE" w:rsidR="00A200AF" w:rsidRDefault="00A200AF"/>
    <w:p w14:paraId="2EDF5C13" w14:textId="77777777" w:rsidR="00A200AF" w:rsidRDefault="00A200AF">
      <w:pPr>
        <w:rPr>
          <w:lang w:val="en-US"/>
        </w:rPr>
      </w:pPr>
    </w:p>
    <w:bookmarkEnd w:id="0"/>
    <w:p w14:paraId="49DC1A3F" w14:textId="77777777" w:rsidR="00A200AF" w:rsidRDefault="00A200AF">
      <w:pPr>
        <w:rPr>
          <w:lang w:val="en-US"/>
        </w:rPr>
      </w:pPr>
    </w:p>
    <w:sectPr w:rsidR="00A200AF">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ihai Enescu" w:date="2023-06-02T09:13:00Z" w:initials="Mihai Ene">
    <w:p w14:paraId="16A72CE1" w14:textId="77777777" w:rsidR="00803E16" w:rsidRDefault="00803E16">
      <w:pPr>
        <w:rPr>
          <w:rFonts w:eastAsia="Batang"/>
          <w:b/>
          <w:lang w:eastAsia="zh-CN"/>
        </w:rPr>
      </w:pPr>
      <w:r>
        <w:rPr>
          <w:b/>
          <w:highlight w:val="green"/>
          <w:lang w:eastAsia="zh-CN"/>
        </w:rPr>
        <w:t>Agreement</w:t>
      </w:r>
      <w:r>
        <w:rPr>
          <w:b/>
          <w:lang w:eastAsia="zh-CN"/>
        </w:rPr>
        <w:t xml:space="preserve"> </w:t>
      </w:r>
      <w:r>
        <w:rPr>
          <w:b/>
          <w:highlight w:val="yellow"/>
          <w:lang w:eastAsia="zh-CN"/>
        </w:rPr>
        <w:t>RAN1#113</w:t>
      </w:r>
    </w:p>
    <w:p w14:paraId="3C6B4F65" w14:textId="77777777" w:rsidR="00803E16" w:rsidRDefault="00803E16">
      <w:pPr>
        <w:rPr>
          <w:iCs/>
          <w:lang w:val="en-CA"/>
        </w:rPr>
      </w:pPr>
      <w:r>
        <w:rPr>
          <w:iCs/>
          <w:lang w:val="en-CA"/>
        </w:rPr>
        <w:t>If a UE reports RSCPD measurements together with RSTD measurements in a measurement report element, the reference TRP for RSCPD is the same as the reference TRP reported for RSTD.</w:t>
      </w:r>
    </w:p>
    <w:p w14:paraId="49DC0347" w14:textId="77777777" w:rsidR="00803E16" w:rsidRDefault="00803E16">
      <w:pPr>
        <w:numPr>
          <w:ilvl w:val="0"/>
          <w:numId w:val="1"/>
        </w:numPr>
        <w:overflowPunct/>
        <w:autoSpaceDE/>
        <w:autoSpaceDN/>
        <w:adjustRightInd/>
        <w:snapToGrid w:val="0"/>
        <w:ind w:left="720"/>
        <w:jc w:val="left"/>
        <w:textAlignment w:val="auto"/>
        <w:rPr>
          <w:rFonts w:eastAsia="Calibri"/>
          <w:iCs/>
        </w:rPr>
      </w:pPr>
      <w:r>
        <w:rPr>
          <w:rFonts w:eastAsia="Calibri"/>
          <w:iCs/>
        </w:rPr>
        <w:t>The target and the reference TRP are in the same PFL</w:t>
      </w:r>
    </w:p>
    <w:p w14:paraId="3F5215D0" w14:textId="77777777" w:rsidR="00803E16" w:rsidRDefault="00803E16">
      <w:pPr>
        <w:pStyle w:val="CommentText"/>
      </w:pPr>
    </w:p>
  </w:comment>
  <w:comment w:id="8" w:author="Mihai Enescu" w:date="2023-05-10T09:30:00Z" w:initials="Mihai Ene">
    <w:p w14:paraId="6B72155D" w14:textId="77777777" w:rsidR="00803E16" w:rsidRDefault="00803E16">
      <w:pPr>
        <w:rPr>
          <w:b/>
          <w:lang w:eastAsia="zh-CN"/>
        </w:rPr>
      </w:pPr>
      <w:r>
        <w:rPr>
          <w:rFonts w:hint="eastAsia"/>
          <w:b/>
          <w:highlight w:val="green"/>
          <w:lang w:eastAsia="zh-CN"/>
        </w:rPr>
        <w:t>Agreement</w:t>
      </w:r>
    </w:p>
    <w:p w14:paraId="599E30C1" w14:textId="77777777" w:rsidR="00803E16" w:rsidRDefault="00803E16">
      <w:pPr>
        <w:rPr>
          <w:iCs/>
          <w:lang w:eastAsia="zh-CN"/>
        </w:rPr>
      </w:pPr>
      <w:r>
        <w:rPr>
          <w:iCs/>
          <w:lang w:eastAsia="zh-CN"/>
        </w:rPr>
        <w:t>Introduce DL reference carrier phase (DL RSCP) and NR DL reference carrier phase difference (DL RSCPD) as DL carrier phase measurements.</w:t>
      </w:r>
    </w:p>
    <w:p w14:paraId="1511465C" w14:textId="77777777" w:rsidR="00803E16" w:rsidRDefault="00803E16">
      <w:pPr>
        <w:numPr>
          <w:ilvl w:val="0"/>
          <w:numId w:val="2"/>
        </w:numPr>
        <w:overflowPunct/>
        <w:autoSpaceDE/>
        <w:autoSpaceDN/>
        <w:adjustRightInd/>
        <w:jc w:val="left"/>
        <w:textAlignment w:val="auto"/>
        <w:rPr>
          <w:iCs/>
          <w:lang w:eastAsia="zh-CN"/>
        </w:rPr>
      </w:pPr>
      <w:r>
        <w:rPr>
          <w:iCs/>
          <w:lang w:eastAsia="zh-CN"/>
        </w:rPr>
        <w:t>Note: It is up to RAN4 to decide whether and how to define the requirements for DL RSCP and/or DL RSCPD. No LS needed to RAN4 for this note.</w:t>
      </w:r>
    </w:p>
    <w:p w14:paraId="6DC74956" w14:textId="77777777" w:rsidR="00803E16" w:rsidRDefault="00803E16">
      <w:pPr>
        <w:numPr>
          <w:ilvl w:val="0"/>
          <w:numId w:val="2"/>
        </w:numPr>
        <w:overflowPunct/>
        <w:autoSpaceDE/>
        <w:autoSpaceDN/>
        <w:adjustRightInd/>
        <w:jc w:val="left"/>
        <w:textAlignment w:val="auto"/>
        <w:rPr>
          <w:iCs/>
          <w:lang w:eastAsia="zh-CN"/>
        </w:rPr>
      </w:pPr>
      <w:r>
        <w:rPr>
          <w:iCs/>
          <w:lang w:eastAsia="zh-CN"/>
        </w:rPr>
        <w:t>DL RSCP can be reported together with UE Rx – Tx time difference measurement</w:t>
      </w:r>
    </w:p>
    <w:p w14:paraId="15941569" w14:textId="77777777" w:rsidR="00803E16" w:rsidRDefault="00803E16">
      <w:pPr>
        <w:numPr>
          <w:ilvl w:val="0"/>
          <w:numId w:val="2"/>
        </w:numPr>
        <w:overflowPunct/>
        <w:autoSpaceDE/>
        <w:autoSpaceDN/>
        <w:adjustRightInd/>
        <w:jc w:val="left"/>
        <w:textAlignment w:val="auto"/>
        <w:rPr>
          <w:iCs/>
          <w:lang w:eastAsia="zh-CN"/>
        </w:rPr>
      </w:pPr>
      <w:r>
        <w:rPr>
          <w:iCs/>
          <w:lang w:eastAsia="zh-CN"/>
        </w:rPr>
        <w:t>DL RSCPD can be reported together with RSTD measurement</w:t>
      </w:r>
    </w:p>
    <w:p w14:paraId="5F244E0D" w14:textId="77777777" w:rsidR="00803E16" w:rsidRDefault="00803E16">
      <w:pPr>
        <w:numPr>
          <w:ilvl w:val="0"/>
          <w:numId w:val="2"/>
        </w:numPr>
        <w:overflowPunct/>
        <w:autoSpaceDE/>
        <w:autoSpaceDN/>
        <w:adjustRightInd/>
        <w:jc w:val="left"/>
        <w:textAlignment w:val="auto"/>
        <w:rPr>
          <w:iCs/>
          <w:lang w:eastAsia="zh-CN"/>
        </w:rPr>
      </w:pPr>
      <w:r>
        <w:rPr>
          <w:iCs/>
          <w:lang w:eastAsia="zh-CN"/>
        </w:rPr>
        <w:t>FFS: details on how to eliminate unknown initial Rx phase with RSCP/RSCPD reporting can be further discussed</w:t>
      </w:r>
    </w:p>
    <w:p w14:paraId="75B00C0E" w14:textId="77777777" w:rsidR="00803E16" w:rsidRDefault="00803E16">
      <w:pPr>
        <w:numPr>
          <w:ilvl w:val="0"/>
          <w:numId w:val="2"/>
        </w:numPr>
        <w:overflowPunct/>
        <w:autoSpaceDE/>
        <w:autoSpaceDN/>
        <w:adjustRightInd/>
        <w:jc w:val="left"/>
        <w:textAlignment w:val="auto"/>
        <w:rPr>
          <w:iCs/>
          <w:lang w:eastAsia="zh-CN"/>
        </w:rPr>
      </w:pPr>
      <w:r>
        <w:rPr>
          <w:iCs/>
          <w:lang w:eastAsia="zh-CN"/>
        </w:rPr>
        <w:t>Note: Whether to support standalone DL RSCP and/or DL RSCPD reporting, or DL RSCP/DL RSCPD reporting with other new types of measurements (if agreed), can be further discussed.</w:t>
      </w:r>
    </w:p>
    <w:p w14:paraId="5BB074D7" w14:textId="77777777" w:rsidR="00803E16" w:rsidRDefault="00803E16">
      <w:pPr>
        <w:pStyle w:val="CommentText"/>
      </w:pPr>
    </w:p>
  </w:comment>
  <w:comment w:id="9" w:author="Mihai Enescu" w:date="2023-06-02T09:13:00Z" w:initials="Mihai Ene">
    <w:p w14:paraId="2FD670EB" w14:textId="77777777" w:rsidR="00803E16" w:rsidRDefault="00803E16">
      <w:pPr>
        <w:rPr>
          <w:rFonts w:eastAsia="Batang"/>
          <w:b/>
          <w:lang w:eastAsia="zh-CN"/>
        </w:rPr>
      </w:pPr>
      <w:r>
        <w:rPr>
          <w:b/>
          <w:highlight w:val="green"/>
          <w:lang w:eastAsia="zh-CN"/>
        </w:rPr>
        <w:t>Agreement</w:t>
      </w:r>
      <w:r>
        <w:rPr>
          <w:b/>
          <w:lang w:eastAsia="zh-CN"/>
        </w:rPr>
        <w:t xml:space="preserve"> </w:t>
      </w:r>
      <w:r>
        <w:rPr>
          <w:b/>
          <w:highlight w:val="yellow"/>
          <w:lang w:eastAsia="zh-CN"/>
        </w:rPr>
        <w:t>RAN1#113</w:t>
      </w:r>
    </w:p>
    <w:p w14:paraId="730D236E" w14:textId="77777777" w:rsidR="00803E16" w:rsidRDefault="00803E16">
      <w:pPr>
        <w:rPr>
          <w:iCs/>
          <w:lang w:val="en-CA"/>
        </w:rPr>
      </w:pPr>
      <w:r>
        <w:rPr>
          <w:iCs/>
          <w:lang w:val="en-CA"/>
        </w:rPr>
        <w:t>If a UE reports RSCPD measurements together with RSTD measurements in a measurement report element, the reference TRP for RSCPD is the same as the reference TRP reported for RSTD.</w:t>
      </w:r>
    </w:p>
    <w:p w14:paraId="1F5A12A9" w14:textId="77777777" w:rsidR="00803E16" w:rsidRDefault="00803E16">
      <w:pPr>
        <w:numPr>
          <w:ilvl w:val="0"/>
          <w:numId w:val="1"/>
        </w:numPr>
        <w:overflowPunct/>
        <w:autoSpaceDE/>
        <w:autoSpaceDN/>
        <w:adjustRightInd/>
        <w:snapToGrid w:val="0"/>
        <w:ind w:left="720"/>
        <w:jc w:val="left"/>
        <w:textAlignment w:val="auto"/>
        <w:rPr>
          <w:rFonts w:eastAsia="Calibri"/>
          <w:iCs/>
        </w:rPr>
      </w:pPr>
      <w:r>
        <w:rPr>
          <w:rFonts w:eastAsia="Calibri"/>
          <w:iCs/>
        </w:rPr>
        <w:t>The target and the reference TRP are in the same PFL</w:t>
      </w:r>
    </w:p>
    <w:p w14:paraId="1EC931E9" w14:textId="77777777" w:rsidR="00803E16" w:rsidRDefault="00803E16">
      <w:pPr>
        <w:pStyle w:val="CommentText"/>
      </w:pPr>
    </w:p>
  </w:comment>
  <w:comment w:id="234" w:author="Mihai Enescu" w:date="2023-06-05T05:25:00Z" w:initials="Mihai Ene">
    <w:p w14:paraId="5994211D" w14:textId="77777777" w:rsidR="00803E16" w:rsidRPr="00BA478C" w:rsidRDefault="00803E16" w:rsidP="00E56353">
      <w:pPr>
        <w:spacing w:after="0"/>
        <w:rPr>
          <w:b/>
          <w:iCs/>
        </w:rPr>
      </w:pPr>
      <w:r>
        <w:rPr>
          <w:rStyle w:val="CommentReference"/>
        </w:rPr>
        <w:annotationRef/>
      </w:r>
      <w:r w:rsidRPr="00BA478C">
        <w:rPr>
          <w:b/>
          <w:iCs/>
          <w:highlight w:val="green"/>
        </w:rPr>
        <w:t>Agreement</w:t>
      </w:r>
    </w:p>
    <w:p w14:paraId="22C7385E" w14:textId="77777777" w:rsidR="00803E16" w:rsidRPr="00BA478C" w:rsidRDefault="00803E16" w:rsidP="00E56353">
      <w:pPr>
        <w:numPr>
          <w:ilvl w:val="0"/>
          <w:numId w:val="17"/>
        </w:numPr>
        <w:tabs>
          <w:tab w:val="left" w:pos="0"/>
        </w:tabs>
        <w:overflowPunct/>
        <w:autoSpaceDE/>
        <w:autoSpaceDN/>
        <w:adjustRightInd/>
        <w:contextualSpacing/>
        <w:jc w:val="left"/>
        <w:textAlignment w:val="auto"/>
        <w:rPr>
          <w:iCs/>
        </w:rPr>
      </w:pPr>
      <w:r w:rsidRPr="00BA478C">
        <w:rPr>
          <w:iCs/>
        </w:rPr>
        <w:t>A SL PRS resource refers to a time-frequency resource within a slot of a dedicated SL PRS resource pool that is used for SL PRS transmission.</w:t>
      </w:r>
    </w:p>
    <w:p w14:paraId="4FCA3807"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FFS: for a shared resource pool</w:t>
      </w:r>
    </w:p>
    <w:p w14:paraId="1BD44222" w14:textId="77777777" w:rsidR="00803E16" w:rsidRPr="00BA478C" w:rsidRDefault="00803E16" w:rsidP="00E56353">
      <w:pPr>
        <w:numPr>
          <w:ilvl w:val="0"/>
          <w:numId w:val="17"/>
        </w:numPr>
        <w:tabs>
          <w:tab w:val="num" w:pos="0"/>
        </w:tabs>
        <w:overflowPunct/>
        <w:autoSpaceDE/>
        <w:autoSpaceDN/>
        <w:adjustRightInd/>
        <w:contextualSpacing/>
        <w:jc w:val="left"/>
        <w:textAlignment w:val="auto"/>
        <w:rPr>
          <w:iCs/>
        </w:rPr>
      </w:pPr>
      <w:r w:rsidRPr="00BA478C">
        <w:rPr>
          <w:iCs/>
        </w:rPr>
        <w:t xml:space="preserve">Characteristics associated with a SL PRS resource include at least: </w:t>
      </w:r>
    </w:p>
    <w:p w14:paraId="38F9C0CF"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 xml:space="preserve">SL PRS resource ID, </w:t>
      </w:r>
    </w:p>
    <w:p w14:paraId="6066905A"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 xml:space="preserve">SL PRS comb offset and associated SL PRS comb size (N), </w:t>
      </w:r>
    </w:p>
    <w:p w14:paraId="59BCADA7"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SL PRS starting symbol and number of SL PRS symbols (M),</w:t>
      </w:r>
    </w:p>
    <w:p w14:paraId="365EBB28"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SL PRS frequency domain allocation,</w:t>
      </w:r>
    </w:p>
    <w:p w14:paraId="6B3EBF0D"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Note: Additional parameters can be included as/when identified.</w:t>
      </w:r>
    </w:p>
    <w:p w14:paraId="61344789" w14:textId="77777777" w:rsidR="00803E16" w:rsidRPr="00BA478C" w:rsidRDefault="00803E16" w:rsidP="00E56353">
      <w:pPr>
        <w:numPr>
          <w:ilvl w:val="1"/>
          <w:numId w:val="17"/>
        </w:numPr>
        <w:overflowPunct/>
        <w:autoSpaceDE/>
        <w:autoSpaceDN/>
        <w:adjustRightInd/>
        <w:contextualSpacing/>
        <w:jc w:val="left"/>
        <w:textAlignment w:val="auto"/>
        <w:rPr>
          <w:iCs/>
        </w:rPr>
      </w:pPr>
      <w:r w:rsidRPr="00BA478C">
        <w:rPr>
          <w:iCs/>
        </w:rPr>
        <w:t>FFS: other time domain aspects, if any</w:t>
      </w:r>
    </w:p>
    <w:p w14:paraId="2DA94FAD" w14:textId="77777777" w:rsidR="00803E16" w:rsidRPr="00BA478C" w:rsidRDefault="00803E16" w:rsidP="00E56353">
      <w:pPr>
        <w:numPr>
          <w:ilvl w:val="0"/>
          <w:numId w:val="17"/>
        </w:numPr>
        <w:tabs>
          <w:tab w:val="num" w:pos="0"/>
        </w:tabs>
        <w:overflowPunct/>
        <w:autoSpaceDE/>
        <w:autoSpaceDN/>
        <w:adjustRightInd/>
        <w:contextualSpacing/>
        <w:jc w:val="left"/>
        <w:textAlignment w:val="auto"/>
        <w:rPr>
          <w:iCs/>
        </w:rPr>
      </w:pPr>
      <w:r w:rsidRPr="00BA478C">
        <w:rPr>
          <w:iCs/>
        </w:rPr>
        <w:t>A SL PRS resource is identified by a SL PRS resource ID that is unique within a slot of a dedicated SL PRS resource pool.</w:t>
      </w:r>
    </w:p>
    <w:p w14:paraId="536271D1" w14:textId="77777777" w:rsidR="00803E16" w:rsidRPr="00FB7B7D" w:rsidRDefault="00803E16" w:rsidP="00E56353">
      <w:pPr>
        <w:ind w:firstLine="37"/>
        <w:rPr>
          <w:iCs/>
        </w:rPr>
      </w:pPr>
      <w:r w:rsidRPr="00BA478C">
        <w:rPr>
          <w:rFonts w:eastAsia="Calibri"/>
          <w:bCs/>
        </w:rPr>
        <w:t>NOTE 1: The above does not imply need for signalling</w:t>
      </w:r>
      <w:r w:rsidRPr="00FB7B7D">
        <w:rPr>
          <w:rFonts w:eastAsia="Calibri"/>
          <w:bCs/>
        </w:rPr>
        <w:t>/(pre-)configuration of all these parameters</w:t>
      </w:r>
    </w:p>
    <w:p w14:paraId="02B55431" w14:textId="77777777" w:rsidR="00803E16" w:rsidRDefault="00803E16" w:rsidP="00E56353">
      <w:pPr>
        <w:snapToGrid w:val="0"/>
        <w:rPr>
          <w:rFonts w:eastAsia="MS Mincho"/>
          <w:b/>
          <w:lang w:eastAsia="ja-JP"/>
        </w:rPr>
      </w:pPr>
    </w:p>
    <w:p w14:paraId="016B998C" w14:textId="77777777" w:rsidR="00803E16" w:rsidRPr="00576BA5" w:rsidRDefault="00803E16" w:rsidP="00E56353">
      <w:pPr>
        <w:rPr>
          <w:b/>
          <w:iCs/>
        </w:rPr>
      </w:pPr>
      <w:r w:rsidRPr="00576BA5">
        <w:rPr>
          <w:b/>
          <w:iCs/>
          <w:highlight w:val="green"/>
        </w:rPr>
        <w:t>Agreement</w:t>
      </w:r>
    </w:p>
    <w:p w14:paraId="17EE36C1" w14:textId="77777777" w:rsidR="00803E16" w:rsidRPr="00576BA5" w:rsidRDefault="00803E16" w:rsidP="00E56353">
      <w:pPr>
        <w:snapToGrid w:val="0"/>
        <w:rPr>
          <w:rFonts w:cs="CG Times (WN)"/>
          <w:iCs/>
        </w:rPr>
      </w:pPr>
      <w:r w:rsidRPr="00576BA5">
        <w:rPr>
          <w:rFonts w:cs="CG Times (WN)"/>
          <w:iCs/>
        </w:rPr>
        <w:t xml:space="preserve">For </w:t>
      </w:r>
      <w:r w:rsidRPr="00F44DEC">
        <w:rPr>
          <w:rFonts w:cs="CG Times (WN)"/>
          <w:iCs/>
          <w:highlight w:val="yellow"/>
        </w:rPr>
        <w:t>a shared resource pool</w:t>
      </w:r>
    </w:p>
    <w:p w14:paraId="28B738A4" w14:textId="77777777" w:rsidR="00803E16" w:rsidRPr="00576BA5" w:rsidRDefault="00803E16" w:rsidP="00E56353">
      <w:pPr>
        <w:numPr>
          <w:ilvl w:val="0"/>
          <w:numId w:val="1"/>
        </w:numPr>
        <w:overflowPunct/>
        <w:autoSpaceDE/>
        <w:autoSpaceDN/>
        <w:adjustRightInd/>
        <w:snapToGrid w:val="0"/>
        <w:ind w:left="720"/>
        <w:jc w:val="left"/>
        <w:textAlignment w:val="auto"/>
        <w:rPr>
          <w:rFonts w:eastAsia="Calibri"/>
          <w:iCs/>
        </w:rPr>
      </w:pPr>
      <w:r w:rsidRPr="00576BA5">
        <w:rPr>
          <w:rFonts w:eastAsia="Calibri"/>
          <w:iCs/>
        </w:rPr>
        <w:t>A SL PRS resource refers to a time-frequency resource within a slot that is used for SL PRS transmission.</w:t>
      </w:r>
    </w:p>
    <w:p w14:paraId="1804AA94" w14:textId="77777777" w:rsidR="00803E16" w:rsidRPr="00576BA5" w:rsidRDefault="00803E16" w:rsidP="00E56353">
      <w:pPr>
        <w:numPr>
          <w:ilvl w:val="0"/>
          <w:numId w:val="1"/>
        </w:numPr>
        <w:overflowPunct/>
        <w:autoSpaceDE/>
        <w:autoSpaceDN/>
        <w:adjustRightInd/>
        <w:snapToGrid w:val="0"/>
        <w:ind w:left="720"/>
        <w:jc w:val="left"/>
        <w:textAlignment w:val="auto"/>
        <w:rPr>
          <w:rFonts w:eastAsia="Calibri"/>
          <w:iCs/>
        </w:rPr>
      </w:pPr>
      <w:r w:rsidRPr="00576BA5">
        <w:rPr>
          <w:rFonts w:eastAsia="Calibri"/>
          <w:iCs/>
        </w:rPr>
        <w:t xml:space="preserve">Characteristics associated with a SL PRS resource in a slot of a shared resource pool include at least: </w:t>
      </w:r>
    </w:p>
    <w:p w14:paraId="0610A1E6" w14:textId="77777777" w:rsidR="00803E16" w:rsidRPr="00576BA5" w:rsidRDefault="00803E16" w:rsidP="00E56353">
      <w:pPr>
        <w:numPr>
          <w:ilvl w:val="1"/>
          <w:numId w:val="1"/>
        </w:numPr>
        <w:overflowPunct/>
        <w:autoSpaceDE/>
        <w:autoSpaceDN/>
        <w:adjustRightInd/>
        <w:snapToGrid w:val="0"/>
        <w:jc w:val="left"/>
        <w:textAlignment w:val="auto"/>
        <w:rPr>
          <w:rFonts w:eastAsia="Calibri"/>
          <w:iCs/>
        </w:rPr>
      </w:pPr>
      <w:r w:rsidRPr="00576BA5">
        <w:rPr>
          <w:rFonts w:eastAsia="Calibri"/>
          <w:iCs/>
        </w:rPr>
        <w:t xml:space="preserve">SL PRS resource ID, </w:t>
      </w:r>
    </w:p>
    <w:p w14:paraId="471F9586" w14:textId="77777777" w:rsidR="00803E16" w:rsidRPr="00576BA5" w:rsidRDefault="00803E16" w:rsidP="00E56353">
      <w:pPr>
        <w:numPr>
          <w:ilvl w:val="1"/>
          <w:numId w:val="1"/>
        </w:numPr>
        <w:overflowPunct/>
        <w:autoSpaceDE/>
        <w:autoSpaceDN/>
        <w:adjustRightInd/>
        <w:snapToGrid w:val="0"/>
        <w:jc w:val="left"/>
        <w:textAlignment w:val="auto"/>
        <w:rPr>
          <w:rFonts w:eastAsia="Calibri"/>
          <w:iCs/>
        </w:rPr>
      </w:pPr>
      <w:r w:rsidRPr="00576BA5">
        <w:rPr>
          <w:rFonts w:eastAsia="Calibri"/>
          <w:iCs/>
        </w:rPr>
        <w:t xml:space="preserve">SL PRS comb offset and associated SL PRS comb size (N), </w:t>
      </w:r>
    </w:p>
    <w:p w14:paraId="21B80C86" w14:textId="77777777" w:rsidR="00803E16" w:rsidRPr="00576BA5" w:rsidRDefault="00803E16" w:rsidP="00E56353">
      <w:pPr>
        <w:numPr>
          <w:ilvl w:val="1"/>
          <w:numId w:val="1"/>
        </w:numPr>
        <w:overflowPunct/>
        <w:autoSpaceDE/>
        <w:autoSpaceDN/>
        <w:adjustRightInd/>
        <w:snapToGrid w:val="0"/>
        <w:jc w:val="left"/>
        <w:textAlignment w:val="auto"/>
        <w:rPr>
          <w:rFonts w:eastAsia="Calibri"/>
          <w:iCs/>
        </w:rPr>
      </w:pPr>
      <w:r w:rsidRPr="00576BA5">
        <w:rPr>
          <w:rFonts w:eastAsia="Calibri"/>
          <w:iCs/>
        </w:rPr>
        <w:t>SL PRS starting symbol and number of SL PRS symbols (M),</w:t>
      </w:r>
    </w:p>
    <w:p w14:paraId="2CC5382A" w14:textId="77777777" w:rsidR="00803E16" w:rsidRPr="00576BA5" w:rsidRDefault="00803E16" w:rsidP="00E56353">
      <w:pPr>
        <w:numPr>
          <w:ilvl w:val="1"/>
          <w:numId w:val="1"/>
        </w:numPr>
        <w:overflowPunct/>
        <w:autoSpaceDE/>
        <w:autoSpaceDN/>
        <w:adjustRightInd/>
        <w:snapToGrid w:val="0"/>
        <w:jc w:val="left"/>
        <w:textAlignment w:val="auto"/>
        <w:rPr>
          <w:rFonts w:eastAsia="Calibri"/>
          <w:iCs/>
        </w:rPr>
      </w:pPr>
      <w:r w:rsidRPr="00576BA5">
        <w:rPr>
          <w:rFonts w:eastAsia="Calibri"/>
          <w:iCs/>
        </w:rPr>
        <w:t>SL PRS frequency domain allocation</w:t>
      </w:r>
    </w:p>
    <w:p w14:paraId="250861AD" w14:textId="77777777" w:rsidR="00803E16" w:rsidRPr="00576BA5" w:rsidRDefault="00803E16" w:rsidP="00E56353">
      <w:pPr>
        <w:numPr>
          <w:ilvl w:val="2"/>
          <w:numId w:val="1"/>
        </w:numPr>
        <w:overflowPunct/>
        <w:autoSpaceDE/>
        <w:autoSpaceDN/>
        <w:adjustRightInd/>
        <w:snapToGrid w:val="0"/>
        <w:jc w:val="left"/>
        <w:textAlignment w:val="auto"/>
        <w:rPr>
          <w:rFonts w:cs="CG Times (WN)"/>
          <w:iCs/>
        </w:rPr>
      </w:pPr>
      <w:r w:rsidRPr="00576BA5">
        <w:rPr>
          <w:rFonts w:cs="CG Times (WN)"/>
          <w:iCs/>
        </w:rPr>
        <w:t>SL PRS freq domain allocation is not used to identify a unique SL PRS resource ID</w:t>
      </w:r>
    </w:p>
    <w:p w14:paraId="4D97E916" w14:textId="77777777" w:rsidR="00803E16" w:rsidRPr="00576BA5" w:rsidRDefault="00803E16" w:rsidP="00E56353">
      <w:pPr>
        <w:numPr>
          <w:ilvl w:val="0"/>
          <w:numId w:val="1"/>
        </w:numPr>
        <w:overflowPunct/>
        <w:autoSpaceDE/>
        <w:autoSpaceDN/>
        <w:adjustRightInd/>
        <w:snapToGrid w:val="0"/>
        <w:ind w:left="720"/>
        <w:jc w:val="left"/>
        <w:textAlignment w:val="auto"/>
        <w:rPr>
          <w:rFonts w:eastAsia="Calibri"/>
          <w:iCs/>
        </w:rPr>
      </w:pPr>
      <w:bookmarkStart w:id="235" w:name="_Hlk136835010"/>
      <w:r w:rsidRPr="00576BA5">
        <w:rPr>
          <w:rFonts w:eastAsia="Calibri"/>
          <w:iCs/>
        </w:rPr>
        <w:t>A SL PRS resource is identified by a combination of SL PRS resource ID and a SL PRS frequency domain allocation. This combination is unique within a slot of a shared resource pool</w:t>
      </w:r>
      <w:bookmarkEnd w:id="235"/>
      <w:r w:rsidRPr="00576BA5">
        <w:rPr>
          <w:rFonts w:eastAsia="Calibri"/>
          <w:iCs/>
        </w:rPr>
        <w:t>.</w:t>
      </w:r>
    </w:p>
    <w:p w14:paraId="57D5D685" w14:textId="77777777" w:rsidR="00803E16" w:rsidRPr="00576BA5" w:rsidRDefault="00803E16" w:rsidP="00E56353">
      <w:pPr>
        <w:ind w:left="-360" w:firstLine="357"/>
        <w:contextualSpacing/>
        <w:rPr>
          <w:rFonts w:cs="CG Times (WN)"/>
          <w:iCs/>
        </w:rPr>
      </w:pPr>
      <w:r w:rsidRPr="00576BA5">
        <w:rPr>
          <w:rFonts w:cs="CG Times (WN)"/>
          <w:iCs/>
        </w:rPr>
        <w:t>NOTE 1: The above does not imply need for signalling/(pre-)configuration of all these parameters</w:t>
      </w:r>
    </w:p>
    <w:p w14:paraId="41938AE0" w14:textId="77777777" w:rsidR="00803E16" w:rsidRDefault="00803E16" w:rsidP="00E56353">
      <w:pPr>
        <w:pStyle w:val="CommentText"/>
      </w:pPr>
    </w:p>
  </w:comment>
  <w:comment w:id="239" w:author="Mihai Enescu" w:date="2023-06-05T03:26:00Z" w:initials="Mihai Ene">
    <w:p w14:paraId="3BB711ED" w14:textId="77777777" w:rsidR="00803E16" w:rsidRDefault="00803E16" w:rsidP="00171697">
      <w:pPr>
        <w:rPr>
          <w:rFonts w:eastAsia="DengXian"/>
          <w:b/>
          <w:bCs/>
          <w:highlight w:val="green"/>
          <w:lang w:eastAsia="zh-CN"/>
        </w:rPr>
      </w:pPr>
      <w:r>
        <w:rPr>
          <w:rStyle w:val="CommentReference"/>
        </w:rPr>
        <w:annotationRef/>
      </w:r>
      <w:r w:rsidRPr="00911639">
        <w:rPr>
          <w:rFonts w:eastAsia="DengXian"/>
          <w:b/>
          <w:bCs/>
          <w:highlight w:val="lightGray"/>
          <w:lang w:eastAsia="zh-CN"/>
        </w:rPr>
        <w:t>Timestamp reporting</w:t>
      </w:r>
    </w:p>
    <w:p w14:paraId="79378CF5" w14:textId="77777777" w:rsidR="00803E16" w:rsidRDefault="00803E16" w:rsidP="00171697">
      <w:pPr>
        <w:rPr>
          <w:rFonts w:eastAsia="DengXian"/>
          <w:b/>
          <w:bCs/>
          <w:highlight w:val="green"/>
          <w:lang w:eastAsia="zh-CN"/>
        </w:rPr>
      </w:pPr>
    </w:p>
    <w:p w14:paraId="6327875E" w14:textId="77777777" w:rsidR="00803E16" w:rsidRPr="0001045C" w:rsidRDefault="00803E16" w:rsidP="00171697">
      <w:pPr>
        <w:rPr>
          <w:rFonts w:eastAsia="DengXian"/>
          <w:b/>
          <w:bCs/>
          <w:highlight w:val="green"/>
          <w:lang w:eastAsia="zh-CN"/>
        </w:rPr>
      </w:pPr>
      <w:r w:rsidRPr="0001045C">
        <w:rPr>
          <w:rFonts w:eastAsia="DengXian"/>
          <w:b/>
          <w:bCs/>
          <w:highlight w:val="green"/>
          <w:lang w:eastAsia="zh-CN"/>
        </w:rPr>
        <w:t>Agreement</w:t>
      </w:r>
    </w:p>
    <w:p w14:paraId="7E80FE6E" w14:textId="77777777" w:rsidR="00803E16" w:rsidRPr="0001045C" w:rsidRDefault="00803E16" w:rsidP="00171697">
      <w:pPr>
        <w:snapToGrid w:val="0"/>
        <w:rPr>
          <w:szCs w:val="18"/>
          <w:lang w:val="en-US"/>
        </w:rPr>
      </w:pPr>
      <w:r w:rsidRPr="0001045C">
        <w:rPr>
          <w:szCs w:val="18"/>
          <w:lang w:val="en-US"/>
        </w:rPr>
        <w:t>A time stamp associated to each SL positioning measurement within the report includes at least the followings:</w:t>
      </w:r>
    </w:p>
    <w:p w14:paraId="35ADC7A2" w14:textId="77777777" w:rsidR="00803E16" w:rsidRPr="0001045C" w:rsidRDefault="00803E16" w:rsidP="00171697">
      <w:pPr>
        <w:numPr>
          <w:ilvl w:val="0"/>
          <w:numId w:val="1"/>
        </w:numPr>
        <w:overflowPunct/>
        <w:autoSpaceDE/>
        <w:autoSpaceDN/>
        <w:adjustRightInd/>
        <w:snapToGrid w:val="0"/>
        <w:ind w:left="720"/>
        <w:jc w:val="left"/>
        <w:textAlignment w:val="auto"/>
        <w:rPr>
          <w:rFonts w:eastAsia="DengXian"/>
          <w:szCs w:val="16"/>
          <w:lang w:val="en-US"/>
        </w:rPr>
      </w:pPr>
      <w:r w:rsidRPr="0001045C">
        <w:rPr>
          <w:rFonts w:eastAsia="DengXian"/>
          <w:szCs w:val="16"/>
          <w:lang w:val="en-US"/>
        </w:rPr>
        <w:t>SFN, slot number, and optionally including nr-PhysCellID, nr-ARFCN, nr-CellGlobalID</w:t>
      </w:r>
    </w:p>
    <w:p w14:paraId="66D06D7D" w14:textId="77777777" w:rsidR="00803E16" w:rsidRPr="0001045C" w:rsidRDefault="00803E16" w:rsidP="00171697">
      <w:pPr>
        <w:numPr>
          <w:ilvl w:val="1"/>
          <w:numId w:val="1"/>
        </w:numPr>
        <w:overflowPunct/>
        <w:autoSpaceDE/>
        <w:autoSpaceDN/>
        <w:adjustRightInd/>
        <w:snapToGrid w:val="0"/>
        <w:jc w:val="left"/>
        <w:textAlignment w:val="auto"/>
        <w:rPr>
          <w:rFonts w:eastAsia="DengXian"/>
          <w:szCs w:val="16"/>
          <w:lang w:val="en-US"/>
        </w:rPr>
      </w:pPr>
      <w:r w:rsidRPr="0001045C">
        <w:rPr>
          <w:rFonts w:eastAsia="DengXian" w:hint="eastAsia"/>
          <w:szCs w:val="16"/>
          <w:lang w:val="en-US"/>
        </w:rPr>
        <w:t>F</w:t>
      </w:r>
      <w:r w:rsidRPr="0001045C">
        <w:rPr>
          <w:rFonts w:eastAsia="DengXian"/>
          <w:szCs w:val="16"/>
          <w:lang w:val="en-US"/>
        </w:rPr>
        <w:t>FS if at least one of nr-PhysCellID, nr-ARFCN, nr-CellGlobalID is always included</w:t>
      </w:r>
    </w:p>
    <w:p w14:paraId="650533DE" w14:textId="77777777" w:rsidR="00803E16" w:rsidRPr="0001045C" w:rsidRDefault="00803E16" w:rsidP="00171697">
      <w:pPr>
        <w:numPr>
          <w:ilvl w:val="0"/>
          <w:numId w:val="1"/>
        </w:numPr>
        <w:overflowPunct/>
        <w:autoSpaceDE/>
        <w:autoSpaceDN/>
        <w:adjustRightInd/>
        <w:snapToGrid w:val="0"/>
        <w:ind w:left="720"/>
        <w:jc w:val="left"/>
        <w:textAlignment w:val="auto"/>
        <w:rPr>
          <w:rFonts w:eastAsia="DengXian"/>
          <w:szCs w:val="16"/>
          <w:lang w:val="en-US"/>
        </w:rPr>
      </w:pPr>
      <w:r w:rsidRPr="0001045C">
        <w:rPr>
          <w:rFonts w:eastAsia="DengXian"/>
          <w:szCs w:val="16"/>
          <w:lang w:val="en-US"/>
        </w:rPr>
        <w:t>Or DFN and slot number</w:t>
      </w:r>
    </w:p>
    <w:p w14:paraId="13A3B53A" w14:textId="77777777" w:rsidR="00803E16" w:rsidRPr="0001045C" w:rsidRDefault="00803E16" w:rsidP="00171697">
      <w:pPr>
        <w:numPr>
          <w:ilvl w:val="1"/>
          <w:numId w:val="1"/>
        </w:numPr>
        <w:overflowPunct/>
        <w:autoSpaceDE/>
        <w:autoSpaceDN/>
        <w:adjustRightInd/>
        <w:snapToGrid w:val="0"/>
        <w:jc w:val="left"/>
        <w:textAlignment w:val="auto"/>
        <w:rPr>
          <w:rFonts w:eastAsia="DengXian"/>
          <w:szCs w:val="16"/>
          <w:lang w:val="en-US"/>
        </w:rPr>
      </w:pPr>
      <w:r w:rsidRPr="0001045C">
        <w:rPr>
          <w:rFonts w:eastAsia="DengXian" w:hint="eastAsia"/>
          <w:szCs w:val="16"/>
          <w:lang w:val="en-US"/>
        </w:rPr>
        <w:t>F</w:t>
      </w:r>
      <w:r w:rsidRPr="0001045C">
        <w:rPr>
          <w:rFonts w:eastAsia="DengXian"/>
          <w:szCs w:val="16"/>
          <w:lang w:val="en-US"/>
        </w:rPr>
        <w:t>FS: sidelink synchronization identity</w:t>
      </w:r>
    </w:p>
    <w:p w14:paraId="0A6C22ED" w14:textId="77777777" w:rsidR="00803E16" w:rsidRPr="0001045C" w:rsidRDefault="00803E16" w:rsidP="00171697">
      <w:pPr>
        <w:snapToGrid w:val="0"/>
        <w:rPr>
          <w:rFonts w:eastAsia="DengXian"/>
          <w:szCs w:val="16"/>
          <w:lang w:val="en-US"/>
        </w:rPr>
      </w:pPr>
      <w:r w:rsidRPr="0001045C">
        <w:rPr>
          <w:rFonts w:eastAsia="DengXian"/>
          <w:szCs w:val="16"/>
          <w:lang w:val="en-US"/>
        </w:rPr>
        <w:t>FFS: SL-PRS resource ID is included within the measurement report</w:t>
      </w:r>
    </w:p>
    <w:p w14:paraId="7184A20E" w14:textId="77777777" w:rsidR="00803E16" w:rsidRDefault="00803E16" w:rsidP="00171697">
      <w:pPr>
        <w:snapToGrid w:val="0"/>
      </w:pPr>
      <w:r w:rsidRPr="0001045C">
        <w:rPr>
          <w:rFonts w:eastAsia="DengXian" w:hint="eastAsia"/>
          <w:szCs w:val="16"/>
          <w:lang w:val="en-US"/>
        </w:rPr>
        <w:t>F</w:t>
      </w:r>
      <w:r w:rsidRPr="0001045C">
        <w:rPr>
          <w:rFonts w:eastAsia="DengXian"/>
          <w:szCs w:val="16"/>
          <w:lang w:val="en-US"/>
        </w:rPr>
        <w:t>FS: symbol number</w:t>
      </w:r>
    </w:p>
  </w:comment>
  <w:comment w:id="255" w:author="Mihai Enescu" w:date="2023-06-05T03:51:00Z" w:initials="Mihai Ene">
    <w:p w14:paraId="6AF11811" w14:textId="77777777" w:rsidR="00803E16" w:rsidRPr="0001045C" w:rsidRDefault="00803E16" w:rsidP="003A39D6">
      <w:pPr>
        <w:rPr>
          <w:rFonts w:eastAsia="DengXian"/>
          <w:b/>
          <w:bCs/>
          <w:highlight w:val="green"/>
          <w:lang w:eastAsia="zh-CN"/>
        </w:rPr>
      </w:pPr>
      <w:r>
        <w:rPr>
          <w:rStyle w:val="CommentReference"/>
        </w:rPr>
        <w:annotationRef/>
      </w:r>
      <w:r w:rsidRPr="0001045C">
        <w:rPr>
          <w:rFonts w:eastAsia="DengXian"/>
          <w:b/>
          <w:bCs/>
          <w:highlight w:val="green"/>
          <w:lang w:eastAsia="zh-CN"/>
        </w:rPr>
        <w:t>Agreement</w:t>
      </w:r>
      <w:r>
        <w:rPr>
          <w:color w:val="000000"/>
          <w:highlight w:val="yellow"/>
        </w:rPr>
        <w:t>(</w:t>
      </w:r>
      <w:r w:rsidRPr="00DB1286">
        <w:rPr>
          <w:color w:val="000000"/>
          <w:highlight w:val="yellow"/>
        </w:rPr>
        <w:t>RAN1#1</w:t>
      </w:r>
      <w:r>
        <w:rPr>
          <w:color w:val="000000"/>
          <w:highlight w:val="yellow"/>
        </w:rPr>
        <w:t>13</w:t>
      </w:r>
      <w:r w:rsidRPr="00234D8F">
        <w:rPr>
          <w:color w:val="000000"/>
          <w:highlight w:val="yellow"/>
        </w:rPr>
        <w:t>)</w:t>
      </w:r>
    </w:p>
    <w:p w14:paraId="3E352C07" w14:textId="77777777" w:rsidR="00803E16" w:rsidRPr="0001045C" w:rsidRDefault="00803E16" w:rsidP="003A39D6">
      <w:pPr>
        <w:snapToGrid w:val="0"/>
        <w:rPr>
          <w:lang w:val="en-US"/>
        </w:rPr>
      </w:pPr>
      <w:r w:rsidRPr="0001045C">
        <w:rPr>
          <w:lang w:val="en-US"/>
        </w:rPr>
        <w:t>Support at least the following mechanism to mitigate the impact of synchronization errors between anchor UEs for SL-TDoA based measurement</w:t>
      </w:r>
    </w:p>
    <w:p w14:paraId="18E6D918" w14:textId="77777777" w:rsidR="00803E16" w:rsidRPr="0001045C" w:rsidRDefault="00803E16" w:rsidP="003A39D6">
      <w:pPr>
        <w:numPr>
          <w:ilvl w:val="0"/>
          <w:numId w:val="1"/>
        </w:numPr>
        <w:overflowPunct/>
        <w:autoSpaceDE/>
        <w:autoSpaceDN/>
        <w:adjustRightInd/>
        <w:snapToGrid w:val="0"/>
        <w:ind w:left="720"/>
        <w:jc w:val="left"/>
        <w:textAlignment w:val="auto"/>
        <w:rPr>
          <w:rFonts w:eastAsia="DengXian"/>
          <w:lang w:val="en-US"/>
        </w:rPr>
      </w:pPr>
      <w:r w:rsidRPr="0001045C">
        <w:rPr>
          <w:rFonts w:eastAsia="DengXian"/>
          <w:lang w:val="en-US"/>
        </w:rPr>
        <w:t xml:space="preserve">Exchange of synchronization information of anchor UEs between a UE and LMF or another UE. </w:t>
      </w:r>
    </w:p>
    <w:p w14:paraId="6B232B4F" w14:textId="77777777" w:rsidR="00803E16" w:rsidRPr="0001045C" w:rsidRDefault="00803E16" w:rsidP="003A39D6">
      <w:pPr>
        <w:numPr>
          <w:ilvl w:val="0"/>
          <w:numId w:val="1"/>
        </w:numPr>
        <w:overflowPunct/>
        <w:autoSpaceDE/>
        <w:autoSpaceDN/>
        <w:adjustRightInd/>
        <w:snapToGrid w:val="0"/>
        <w:ind w:left="720"/>
        <w:jc w:val="left"/>
        <w:textAlignment w:val="auto"/>
        <w:rPr>
          <w:rFonts w:eastAsia="DengXian"/>
          <w:lang w:val="en-US"/>
        </w:rPr>
      </w:pPr>
      <w:r w:rsidRPr="0001045C">
        <w:rPr>
          <w:rFonts w:eastAsia="DengXian"/>
          <w:lang w:val="en-US"/>
        </w:rPr>
        <w:t>FFS detailed synchronization information. E.g: synchronization source, relative time difference (RTD)</w:t>
      </w:r>
      <w:r w:rsidRPr="0001045C">
        <w:rPr>
          <w:rFonts w:eastAsia="DengXian" w:hint="eastAsia"/>
          <w:lang w:val="en-US" w:eastAsia="zh-CN"/>
        </w:rPr>
        <w:t>,</w:t>
      </w:r>
      <w:r w:rsidRPr="0001045C">
        <w:rPr>
          <w:rFonts w:eastAsia="DengXian"/>
          <w:lang w:val="en-US" w:eastAsia="zh-CN"/>
        </w:rPr>
        <w:t xml:space="preserve"> </w:t>
      </w:r>
      <w:r w:rsidRPr="0001045C">
        <w:rPr>
          <w:rFonts w:eastAsia="Malgun Gothic"/>
          <w:lang w:eastAsia="ko-KR"/>
        </w:rPr>
        <w:t>synchronization quality information</w:t>
      </w:r>
      <w:r w:rsidRPr="0001045C">
        <w:rPr>
          <w:rFonts w:eastAsia="DengXian"/>
          <w:lang w:val="en-US"/>
        </w:rPr>
        <w:t xml:space="preserve"> </w:t>
      </w:r>
    </w:p>
    <w:p w14:paraId="3F415B61" w14:textId="77777777" w:rsidR="00803E16" w:rsidRPr="005A23A8" w:rsidRDefault="00803E16" w:rsidP="003A39D6">
      <w:pPr>
        <w:numPr>
          <w:ilvl w:val="0"/>
          <w:numId w:val="1"/>
        </w:numPr>
        <w:overflowPunct/>
        <w:autoSpaceDE/>
        <w:autoSpaceDN/>
        <w:adjustRightInd/>
        <w:snapToGrid w:val="0"/>
        <w:ind w:left="720"/>
        <w:jc w:val="left"/>
        <w:textAlignment w:val="auto"/>
        <w:rPr>
          <w:rFonts w:eastAsia="DengXian"/>
          <w:lang w:val="en-US"/>
        </w:rPr>
      </w:pPr>
      <w:r w:rsidRPr="0001045C">
        <w:rPr>
          <w:rFonts w:eastAsia="DengXian"/>
          <w:lang w:val="en-US"/>
        </w:rPr>
        <w:t>FFS other mechanisms</w:t>
      </w:r>
    </w:p>
  </w:comment>
  <w:comment w:id="372" w:author="Mihai Enescu" w:date="2023-05-10T09:40:00Z" w:initials="Mihai Ene">
    <w:p w14:paraId="1678BBFC" w14:textId="77777777" w:rsidR="00000435" w:rsidRPr="00F8345C" w:rsidRDefault="00000435" w:rsidP="00000435">
      <w:pPr>
        <w:rPr>
          <w:b/>
          <w:lang w:eastAsia="x-none"/>
        </w:rPr>
      </w:pPr>
      <w:r>
        <w:rPr>
          <w:rStyle w:val="CommentReference"/>
        </w:rPr>
        <w:annotationRef/>
      </w:r>
      <w:r w:rsidRPr="00F8345C">
        <w:rPr>
          <w:b/>
          <w:highlight w:val="green"/>
          <w:lang w:eastAsia="x-none"/>
        </w:rPr>
        <w:t>Agreement</w:t>
      </w:r>
    </w:p>
    <w:p w14:paraId="30D070BD" w14:textId="77777777" w:rsidR="00000435" w:rsidRPr="00947D3E" w:rsidRDefault="00000435" w:rsidP="00000435">
      <w:pPr>
        <w:rPr>
          <w:sz w:val="13"/>
          <w:lang w:eastAsia="x-none"/>
        </w:rPr>
      </w:pPr>
      <w:r w:rsidRPr="003B3852">
        <w:rPr>
          <w:lang w:eastAsia="x-none"/>
        </w:rPr>
        <w:t>Rel-17 LOS/NLOS indication (when indicated) applies for the carrier phase measurement(s) in the same report.</w:t>
      </w:r>
    </w:p>
  </w:comment>
  <w:comment w:id="374" w:author="Mihai Enescu" w:date="2023-06-04T04:27:00Z" w:initials="Mihai Ene">
    <w:p w14:paraId="4781D35C" w14:textId="77777777" w:rsidR="00000435" w:rsidRPr="00713D65" w:rsidRDefault="00000435" w:rsidP="00000435">
      <w:pPr>
        <w:rPr>
          <w:bCs/>
          <w:highlight w:val="green"/>
          <w:lang w:eastAsia="x-none"/>
        </w:rPr>
      </w:pPr>
      <w:r>
        <w:rPr>
          <w:rStyle w:val="CommentReference"/>
        </w:rPr>
        <w:annotationRef/>
      </w:r>
      <w:r w:rsidRPr="00713D65">
        <w:rPr>
          <w:bCs/>
          <w:lang w:eastAsia="x-none"/>
        </w:rPr>
        <w:t xml:space="preserve">I </w:t>
      </w:r>
      <w:r>
        <w:rPr>
          <w:bCs/>
          <w:lang w:eastAsia="x-none"/>
        </w:rPr>
        <w:t>t</w:t>
      </w:r>
      <w:r w:rsidRPr="00713D65">
        <w:rPr>
          <w:bCs/>
          <w:lang w:eastAsia="x-none"/>
        </w:rPr>
        <w:t>hink the current</w:t>
      </w:r>
      <w:r>
        <w:rPr>
          <w:bCs/>
          <w:lang w:eastAsia="x-none"/>
        </w:rPr>
        <w:t xml:space="preserve"> spec description still cover the yellow part of the following agreement. </w:t>
      </w:r>
    </w:p>
    <w:p w14:paraId="5A963BF3" w14:textId="77777777" w:rsidR="00000435" w:rsidRDefault="00000435" w:rsidP="00000435">
      <w:pPr>
        <w:rPr>
          <w:b/>
          <w:highlight w:val="green"/>
          <w:lang w:eastAsia="x-none"/>
        </w:rPr>
      </w:pPr>
    </w:p>
    <w:p w14:paraId="5086B6B6" w14:textId="77777777" w:rsidR="00000435" w:rsidRPr="00855D2E" w:rsidRDefault="00000435" w:rsidP="00000435">
      <w:pPr>
        <w:rPr>
          <w:b/>
          <w:lang w:eastAsia="x-none"/>
        </w:rPr>
      </w:pPr>
      <w:r w:rsidRPr="00855D2E">
        <w:rPr>
          <w:b/>
          <w:highlight w:val="green"/>
          <w:lang w:eastAsia="x-none"/>
        </w:rPr>
        <w:t>Agreement</w:t>
      </w:r>
      <w:r w:rsidRPr="00DB1286">
        <w:rPr>
          <w:color w:val="000000"/>
          <w:highlight w:val="yellow"/>
        </w:rPr>
        <w:t>(RAN1#1</w:t>
      </w:r>
      <w:r>
        <w:rPr>
          <w:color w:val="000000"/>
          <w:highlight w:val="yellow"/>
        </w:rPr>
        <w:t>13</w:t>
      </w:r>
      <w:r w:rsidRPr="00DB1286">
        <w:rPr>
          <w:color w:val="000000"/>
          <w:highlight w:val="yellow"/>
        </w:rPr>
        <w:t>)</w:t>
      </w:r>
    </w:p>
    <w:p w14:paraId="5B1C515C" w14:textId="77777777" w:rsidR="00000435" w:rsidRPr="00855D2E" w:rsidRDefault="00000435" w:rsidP="00000435">
      <w:pPr>
        <w:rPr>
          <w:lang w:val="en-US" w:eastAsia="zh-CN"/>
        </w:rPr>
      </w:pPr>
      <w:r w:rsidRPr="00855D2E">
        <w:rPr>
          <w:lang w:val="en-US" w:eastAsia="zh-CN"/>
        </w:rPr>
        <w:t>For the spatial relation of an SRS for positioning configuration in multiple cells for UEs in RRC_INACTIVE state, when the spatial relation information is provided in the configuration, support:</w:t>
      </w:r>
    </w:p>
    <w:p w14:paraId="686A302E" w14:textId="77777777" w:rsidR="00000435" w:rsidRPr="00855D2E" w:rsidRDefault="00000435" w:rsidP="00000435">
      <w:pPr>
        <w:numPr>
          <w:ilvl w:val="0"/>
          <w:numId w:val="1"/>
        </w:numPr>
        <w:overflowPunct/>
        <w:autoSpaceDE/>
        <w:autoSpaceDN/>
        <w:adjustRightInd/>
        <w:snapToGrid w:val="0"/>
        <w:ind w:left="720"/>
        <w:jc w:val="left"/>
        <w:textAlignment w:val="auto"/>
        <w:rPr>
          <w:lang w:val="en-US" w:eastAsia="zh-CN"/>
        </w:rPr>
      </w:pPr>
      <w:r w:rsidRPr="00855D2E">
        <w:rPr>
          <w:rFonts w:hint="eastAsia"/>
          <w:lang w:val="en-US" w:eastAsia="zh-CN"/>
        </w:rPr>
        <w:t>A</w:t>
      </w:r>
      <w:r w:rsidRPr="00855D2E">
        <w:rPr>
          <w:lang w:val="en-US" w:eastAsia="zh-CN"/>
        </w:rPr>
        <w:t>lt. 1-1: Reuse the configuration of spatial relation information in Rel-17.</w:t>
      </w:r>
    </w:p>
    <w:p w14:paraId="4CC734EB" w14:textId="77777777" w:rsidR="00000435" w:rsidRPr="00855D2E" w:rsidRDefault="00000435" w:rsidP="00000435">
      <w:pPr>
        <w:numPr>
          <w:ilvl w:val="1"/>
          <w:numId w:val="1"/>
        </w:numPr>
        <w:overflowPunct/>
        <w:autoSpaceDE/>
        <w:autoSpaceDN/>
        <w:adjustRightInd/>
        <w:snapToGrid w:val="0"/>
        <w:ind w:left="1056" w:hanging="340"/>
        <w:jc w:val="left"/>
        <w:textAlignment w:val="auto"/>
        <w:rPr>
          <w:lang w:val="en-US" w:eastAsia="zh-CN"/>
        </w:rPr>
      </w:pPr>
      <w:r w:rsidRPr="00713D65">
        <w:rPr>
          <w:rFonts w:hint="eastAsia"/>
          <w:highlight w:val="yellow"/>
          <w:lang w:val="en-US" w:eastAsia="zh-CN"/>
        </w:rPr>
        <w:t>W</w:t>
      </w:r>
      <w:r w:rsidRPr="00713D65">
        <w:rPr>
          <w:highlight w:val="yellow"/>
          <w:lang w:val="en-US" w:eastAsia="zh-CN"/>
        </w:rPr>
        <w:t xml:space="preserve">hen the UE determines that the configured RS for the spatial relation information cannot be accurately measured, the UE </w:t>
      </w:r>
      <w:r w:rsidRPr="00391382">
        <w:rPr>
          <w:highlight w:val="red"/>
          <w:lang w:val="en-US" w:eastAsia="zh-CN"/>
        </w:rPr>
        <w:t xml:space="preserve">suspends </w:t>
      </w:r>
      <w:r w:rsidRPr="00713D65">
        <w:rPr>
          <w:highlight w:val="yellow"/>
          <w:lang w:val="en-US" w:eastAsia="zh-CN"/>
        </w:rPr>
        <w:t>the transmission of the SRS for positioning resource</w:t>
      </w:r>
      <w:r w:rsidRPr="00855D2E">
        <w:rPr>
          <w:lang w:val="en-US" w:eastAsia="zh-CN"/>
        </w:rPr>
        <w:t>.</w:t>
      </w:r>
    </w:p>
    <w:p w14:paraId="1145FDE8" w14:textId="77777777" w:rsidR="00000435" w:rsidRPr="00713D65" w:rsidRDefault="00000435" w:rsidP="00000435">
      <w:pPr>
        <w:pStyle w:val="CommentText"/>
        <w:rPr>
          <w:lang w:val="en-US"/>
        </w:rPr>
      </w:pPr>
    </w:p>
  </w:comment>
  <w:comment w:id="375" w:author="王园园" w:date="2023-06-06T16:45:00Z" w:initials="YW">
    <w:p w14:paraId="452A5B4A" w14:textId="77777777" w:rsidR="00000435" w:rsidRDefault="00000435" w:rsidP="00000435">
      <w:pPr>
        <w:pStyle w:val="CommentText"/>
        <w:rPr>
          <w:lang w:eastAsia="zh-CN"/>
        </w:rPr>
      </w:pPr>
      <w:r>
        <w:rPr>
          <w:rStyle w:val="CommentReference"/>
        </w:rPr>
        <w:annotationRef/>
      </w:r>
      <w:r>
        <w:rPr>
          <w:lang w:eastAsia="zh-CN"/>
        </w:rPr>
        <w:t>Stop and suspend is same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215D0" w15:done="0"/>
  <w15:commentEx w15:paraId="5BB074D7" w15:done="0"/>
  <w15:commentEx w15:paraId="1EC931E9" w15:done="0"/>
  <w15:commentEx w15:paraId="41938AE0" w15:done="0"/>
  <w15:commentEx w15:paraId="7184A20E" w15:done="0"/>
  <w15:commentEx w15:paraId="3F415B61" w15:done="0"/>
  <w15:commentEx w15:paraId="30D070BD" w15:done="0"/>
  <w15:commentEx w15:paraId="1145FDE8" w15:done="0"/>
  <w15:commentEx w15:paraId="452A5B4A" w15:paraIdParent="1145F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215D0" w16cid:durableId="2829DEC9"/>
  <w16cid:commentId w16cid:paraId="5BB074D7" w16cid:durableId="28296CB2"/>
  <w16cid:commentId w16cid:paraId="1EC931E9" w16cid:durableId="2829DECA"/>
  <w16cid:commentId w16cid:paraId="41938AE0" w16cid:durableId="28296CB4"/>
  <w16cid:commentId w16cid:paraId="7184A20E" w16cid:durableId="2829DECB"/>
  <w16cid:commentId w16cid:paraId="3F415B61" w16cid:durableId="2829DECC"/>
  <w16cid:commentId w16cid:paraId="30D070BD" w16cid:durableId="2828A5EF"/>
  <w16cid:commentId w16cid:paraId="1145FDE8" w16cid:durableId="2828A5F9"/>
  <w16cid:commentId w16cid:paraId="452A5B4A" w16cid:durableId="2829E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8D86" w14:textId="77777777" w:rsidR="00CD465B" w:rsidRDefault="00CD465B">
      <w:r>
        <w:separator/>
      </w:r>
    </w:p>
  </w:endnote>
  <w:endnote w:type="continuationSeparator" w:id="0">
    <w:p w14:paraId="3F543EE8" w14:textId="77777777" w:rsidR="00CD465B" w:rsidRDefault="00CD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61E1" w14:textId="77777777" w:rsidR="00CD465B" w:rsidRDefault="00CD465B">
      <w:pPr>
        <w:spacing w:after="0"/>
      </w:pPr>
      <w:r>
        <w:separator/>
      </w:r>
    </w:p>
  </w:footnote>
  <w:footnote w:type="continuationSeparator" w:id="0">
    <w:p w14:paraId="2000E3ED" w14:textId="77777777" w:rsidR="00CD465B" w:rsidRDefault="00CD46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3E16CC"/>
    <w:multiLevelType w:val="multilevel"/>
    <w:tmpl w:val="973E16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E5E750EB"/>
    <w:multiLevelType w:val="multilevel"/>
    <w:tmpl w:val="E5E750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AD65DB"/>
    <w:multiLevelType w:val="multilevel"/>
    <w:tmpl w:val="02AD65DB"/>
    <w:lvl w:ilvl="0">
      <w:start w:val="1"/>
      <w:numFmt w:val="bullet"/>
      <w:lvlText w:val="•"/>
      <w:lvlJc w:val="left"/>
      <w:pPr>
        <w:ind w:left="420" w:hanging="420"/>
      </w:pPr>
      <w:rPr>
        <w:rFonts w:ascii="Arial" w:hAnsi="Arial" w:hint="default"/>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1E7B07"/>
    <w:multiLevelType w:val="multilevel"/>
    <w:tmpl w:val="141E7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E11072"/>
    <w:multiLevelType w:val="multilevel"/>
    <w:tmpl w:val="19E1107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B145446"/>
    <w:multiLevelType w:val="multilevel"/>
    <w:tmpl w:val="2B145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D5A2C"/>
    <w:multiLevelType w:val="multilevel"/>
    <w:tmpl w:val="302D5A2C"/>
    <w:lvl w:ilvl="0">
      <w:start w:val="1"/>
      <w:numFmt w:val="bullet"/>
      <w:lvlText w:val=""/>
      <w:lvlJc w:val="left"/>
      <w:pPr>
        <w:tabs>
          <w:tab w:val="left"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0" w15:restartNumberingAfterBreak="0">
    <w:nsid w:val="337E351F"/>
    <w:multiLevelType w:val="multilevel"/>
    <w:tmpl w:val="337E3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9C20DD"/>
    <w:multiLevelType w:val="multilevel"/>
    <w:tmpl w:val="339C20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038DF"/>
    <w:multiLevelType w:val="multilevel"/>
    <w:tmpl w:val="43D03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2556AD"/>
    <w:multiLevelType w:val="multilevel"/>
    <w:tmpl w:val="4D2556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F3101A"/>
    <w:multiLevelType w:val="multilevel"/>
    <w:tmpl w:val="4EF3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E2DCC"/>
    <w:multiLevelType w:val="hybridMultilevel"/>
    <w:tmpl w:val="72BA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040F9"/>
    <w:multiLevelType w:val="hybridMultilevel"/>
    <w:tmpl w:val="8D66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170CD4"/>
    <w:multiLevelType w:val="hybridMultilevel"/>
    <w:tmpl w:val="C51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3642EE"/>
    <w:multiLevelType w:val="hybridMultilevel"/>
    <w:tmpl w:val="AD10F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D519CD"/>
    <w:multiLevelType w:val="hybridMultilevel"/>
    <w:tmpl w:val="5008C3BA"/>
    <w:lvl w:ilvl="0" w:tplc="3D485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2046300">
    <w:abstractNumId w:val="4"/>
  </w:num>
  <w:num w:numId="2" w16cid:durableId="1609701594">
    <w:abstractNumId w:val="20"/>
  </w:num>
  <w:num w:numId="3" w16cid:durableId="1713965813">
    <w:abstractNumId w:val="8"/>
  </w:num>
  <w:num w:numId="4" w16cid:durableId="220944119">
    <w:abstractNumId w:val="11"/>
  </w:num>
  <w:num w:numId="5" w16cid:durableId="63533252">
    <w:abstractNumId w:val="3"/>
  </w:num>
  <w:num w:numId="6" w16cid:durableId="598101629">
    <w:abstractNumId w:val="6"/>
  </w:num>
  <w:num w:numId="7" w16cid:durableId="1543859219">
    <w:abstractNumId w:val="7"/>
  </w:num>
  <w:num w:numId="8" w16cid:durableId="146631884">
    <w:abstractNumId w:val="18"/>
  </w:num>
  <w:num w:numId="9" w16cid:durableId="1195270537">
    <w:abstractNumId w:val="5"/>
  </w:num>
  <w:num w:numId="10" w16cid:durableId="382682498">
    <w:abstractNumId w:val="13"/>
  </w:num>
  <w:num w:numId="11" w16cid:durableId="468790871">
    <w:abstractNumId w:val="14"/>
  </w:num>
  <w:num w:numId="12" w16cid:durableId="633608521">
    <w:abstractNumId w:val="10"/>
  </w:num>
  <w:num w:numId="13" w16cid:durableId="814026608">
    <w:abstractNumId w:val="2"/>
  </w:num>
  <w:num w:numId="14" w16cid:durableId="548995162">
    <w:abstractNumId w:val="15"/>
  </w:num>
  <w:num w:numId="15" w16cid:durableId="1365134202">
    <w:abstractNumId w:val="0"/>
  </w:num>
  <w:num w:numId="16" w16cid:durableId="555703340">
    <w:abstractNumId w:val="1"/>
  </w:num>
  <w:num w:numId="17" w16cid:durableId="1928615484">
    <w:abstractNumId w:val="12"/>
  </w:num>
  <w:num w:numId="18" w16cid:durableId="936643494">
    <w:abstractNumId w:val="21"/>
  </w:num>
  <w:num w:numId="19" w16cid:durableId="692651684">
    <w:abstractNumId w:val="9"/>
  </w:num>
  <w:num w:numId="20" w16cid:durableId="668564767">
    <w:abstractNumId w:val="22"/>
  </w:num>
  <w:num w:numId="21" w16cid:durableId="2076080308">
    <w:abstractNumId w:val="16"/>
  </w:num>
  <w:num w:numId="22" w16cid:durableId="1987734250">
    <w:abstractNumId w:val="17"/>
  </w:num>
  <w:num w:numId="23" w16cid:durableId="15861827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Mihai Enescu">
    <w15:presenceInfo w15:providerId="None" w15:userId="Mihai Enescu"/>
  </w15:person>
  <w15:person w15:author="Lee Guo">
    <w15:presenceInfo w15:providerId="Windows Live" w15:userId="9f87c0048b64276e"/>
  </w15:person>
  <w15:person w15:author="David mazzarese">
    <w15:presenceInfo w15:providerId="None" w15:userId="David mazzarese"/>
  </w15:person>
  <w15:person w15:author="ZTE - Mengzhen Li">
    <w15:presenceInfo w15:providerId="None" w15:userId="ZTE - Mengzhen Li"/>
  </w15:person>
  <w15:person w15:author="00335016">
    <w15:presenceInfo w15:providerId="None" w15:userId="00335016"/>
  </w15:person>
  <w15:person w15:author="蒋创新">
    <w15:presenceInfo w15:providerId="None" w15:userId="蒋创新"/>
  </w15:person>
  <w15:person w15:author="Huawei - Huangsu">
    <w15:presenceInfo w15:providerId="None" w15:userId="Huawei - Huangsu"/>
  </w15:person>
  <w15:person w15:author="张 世昌">
    <w15:presenceInfo w15:providerId="Windows Live" w15:userId="acb76653e25cbb25"/>
  </w15:person>
  <w15:person w15:author="Yuanyuan Wang">
    <w15:presenceInfo w15:providerId="AD" w15:userId="S-1-5-21-2660122827-3251746268-3620619969-98613"/>
  </w15:person>
  <w15:person w15:author="王园园">
    <w15:presenceInfo w15:providerId="AD" w15:userId="S-1-5-21-2660122827-3251746268-3620619969-98613"/>
  </w15:person>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708"/>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gwZjVlN2ViMDNhZDMxYjFhMWE2ZmYyNThiYzE5NjYifQ=="/>
  </w:docVars>
  <w:rsids>
    <w:rsidRoot w:val="00D872F1"/>
    <w:rsid w:val="00000435"/>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5D59"/>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E3C"/>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697"/>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5B39"/>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26D"/>
    <w:rsid w:val="001F6FE7"/>
    <w:rsid w:val="001F732B"/>
    <w:rsid w:val="002006A5"/>
    <w:rsid w:val="00200F7F"/>
    <w:rsid w:val="0020151E"/>
    <w:rsid w:val="00201526"/>
    <w:rsid w:val="00202EC5"/>
    <w:rsid w:val="00203017"/>
    <w:rsid w:val="00203366"/>
    <w:rsid w:val="00203429"/>
    <w:rsid w:val="00203844"/>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E27"/>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4E4C"/>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4FE"/>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67A"/>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245D"/>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9D6"/>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30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67E"/>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2E8"/>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5D9"/>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AC9"/>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0867"/>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6C8"/>
    <w:rsid w:val="006E19CF"/>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0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E1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082A"/>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41"/>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47D0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5951"/>
    <w:rsid w:val="0098611D"/>
    <w:rsid w:val="0098761A"/>
    <w:rsid w:val="00987755"/>
    <w:rsid w:val="00987A48"/>
    <w:rsid w:val="00987AF5"/>
    <w:rsid w:val="00987F74"/>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F12"/>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271"/>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0AF"/>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1FE"/>
    <w:rsid w:val="00AA0209"/>
    <w:rsid w:val="00AA097E"/>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4D12"/>
    <w:rsid w:val="00B051B1"/>
    <w:rsid w:val="00B05BA2"/>
    <w:rsid w:val="00B0609E"/>
    <w:rsid w:val="00B06415"/>
    <w:rsid w:val="00B06C7D"/>
    <w:rsid w:val="00B07C27"/>
    <w:rsid w:val="00B10CAB"/>
    <w:rsid w:val="00B11C5E"/>
    <w:rsid w:val="00B11DE0"/>
    <w:rsid w:val="00B1234D"/>
    <w:rsid w:val="00B1270F"/>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78F"/>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30C"/>
    <w:rsid w:val="00C16595"/>
    <w:rsid w:val="00C165F9"/>
    <w:rsid w:val="00C168B5"/>
    <w:rsid w:val="00C16C83"/>
    <w:rsid w:val="00C17931"/>
    <w:rsid w:val="00C17C71"/>
    <w:rsid w:val="00C17C91"/>
    <w:rsid w:val="00C20403"/>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638"/>
    <w:rsid w:val="00C35D09"/>
    <w:rsid w:val="00C3740E"/>
    <w:rsid w:val="00C40B71"/>
    <w:rsid w:val="00C41434"/>
    <w:rsid w:val="00C414F3"/>
    <w:rsid w:val="00C423B8"/>
    <w:rsid w:val="00C42C42"/>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D0"/>
    <w:rsid w:val="00CB2490"/>
    <w:rsid w:val="00CB3DAE"/>
    <w:rsid w:val="00CB419D"/>
    <w:rsid w:val="00CB4904"/>
    <w:rsid w:val="00CB4B98"/>
    <w:rsid w:val="00CB5B2A"/>
    <w:rsid w:val="00CB5F98"/>
    <w:rsid w:val="00CB636D"/>
    <w:rsid w:val="00CB6AAE"/>
    <w:rsid w:val="00CB6B64"/>
    <w:rsid w:val="00CB6DB1"/>
    <w:rsid w:val="00CB6FB7"/>
    <w:rsid w:val="00CB73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65B"/>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2D28"/>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71A"/>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221"/>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1A4C"/>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98F"/>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353"/>
    <w:rsid w:val="00E56A35"/>
    <w:rsid w:val="00E56B5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4FD7"/>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BEB"/>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07F"/>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9E4"/>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84"/>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535"/>
    <w:rsid w:val="00EE280B"/>
    <w:rsid w:val="00EE35DC"/>
    <w:rsid w:val="00EE3A79"/>
    <w:rsid w:val="00EE4B1E"/>
    <w:rsid w:val="00EE55B5"/>
    <w:rsid w:val="00EE5D94"/>
    <w:rsid w:val="00EE63D7"/>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E31"/>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477A65"/>
    <w:rsid w:val="02E85CA9"/>
    <w:rsid w:val="03AB1D6D"/>
    <w:rsid w:val="0487154D"/>
    <w:rsid w:val="04CFA929"/>
    <w:rsid w:val="06F67E2C"/>
    <w:rsid w:val="08100797"/>
    <w:rsid w:val="08DFAF50"/>
    <w:rsid w:val="0ABC9A32"/>
    <w:rsid w:val="0D4283EF"/>
    <w:rsid w:val="0F1C3A99"/>
    <w:rsid w:val="107C377F"/>
    <w:rsid w:val="131523B2"/>
    <w:rsid w:val="1407D8D4"/>
    <w:rsid w:val="14D75D96"/>
    <w:rsid w:val="14E3F419"/>
    <w:rsid w:val="15492462"/>
    <w:rsid w:val="18D9A37D"/>
    <w:rsid w:val="198B8A0B"/>
    <w:rsid w:val="1A7A6A46"/>
    <w:rsid w:val="1AE50401"/>
    <w:rsid w:val="1B4DBF9D"/>
    <w:rsid w:val="1CA7F58B"/>
    <w:rsid w:val="1DA005CD"/>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E1D0A29"/>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CC4429B"/>
    <w:rsid w:val="4F0734F7"/>
    <w:rsid w:val="4F95F432"/>
    <w:rsid w:val="519D0E7E"/>
    <w:rsid w:val="51B7E3D3"/>
    <w:rsid w:val="521177C9"/>
    <w:rsid w:val="543F544E"/>
    <w:rsid w:val="54CE2C62"/>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A667D2E"/>
    <w:rsid w:val="6B0739CA"/>
    <w:rsid w:val="6B2B5618"/>
    <w:rsid w:val="6CFB741A"/>
    <w:rsid w:val="6FE9CD1F"/>
    <w:rsid w:val="70B96D06"/>
    <w:rsid w:val="73E0A176"/>
    <w:rsid w:val="74D1B1F9"/>
    <w:rsid w:val="756A1C4F"/>
    <w:rsid w:val="75B91CE0"/>
    <w:rsid w:val="765066E3"/>
    <w:rsid w:val="777F348A"/>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778E"/>
  <w15:docId w15:val="{19F7FCA7-08CE-43AE-AB02-D15AB039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참고 문헌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수정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약한 강조1"/>
    <w:basedOn w:val="DefaultParagraphFont"/>
    <w:uiPriority w:val="19"/>
    <w:qFormat/>
    <w:rPr>
      <w:i/>
      <w:iCs/>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pl0">
    <w:name w:val="pl"/>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rPr>
  </w:style>
  <w:style w:type="character" w:customStyle="1" w:styleId="fontstyle01">
    <w:name w:val="fontstyle01"/>
    <w:basedOn w:val="DefaultParagraphFont"/>
    <w:rsid w:val="00C42C42"/>
    <w:rPr>
      <w:rFonts w:ascii="Times New Roman" w:hAnsi="Times New Roman" w:cs="Times New Roman" w:hint="default"/>
      <w:b w:val="0"/>
      <w:bCs w:val="0"/>
      <w:i w:val="0"/>
      <w:iCs w:val="0"/>
      <w:color w:val="000000"/>
      <w:sz w:val="20"/>
      <w:szCs w:val="20"/>
    </w:rPr>
  </w:style>
  <w:style w:type="paragraph" w:styleId="Revision">
    <w:name w:val="Revision"/>
    <w:hidden/>
    <w:uiPriority w:val="99"/>
    <w:semiHidden/>
    <w:rsid w:val="00EB507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1312">
      <w:bodyDiv w:val="1"/>
      <w:marLeft w:val="0"/>
      <w:marRight w:val="0"/>
      <w:marTop w:val="0"/>
      <w:marBottom w:val="0"/>
      <w:divBdr>
        <w:top w:val="none" w:sz="0" w:space="0" w:color="auto"/>
        <w:left w:val="none" w:sz="0" w:space="0" w:color="auto"/>
        <w:bottom w:val="none" w:sz="0" w:space="0" w:color="auto"/>
        <w:right w:val="none" w:sz="0" w:space="0" w:color="auto"/>
      </w:divBdr>
    </w:div>
    <w:div w:id="122252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F55E51-0913-477A-9F49-17A52C3CDCFA}">
  <ds:schemaRefs>
    <ds:schemaRef ds:uri="http://schemas.openxmlformats.org/officeDocument/2006/bibliography"/>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7739</Words>
  <Characters>44113</Characters>
  <Application>Microsoft Office Word</Application>
  <DocSecurity>0</DocSecurity>
  <Lines>367</Lines>
  <Paragraphs>103</Paragraphs>
  <ScaleCrop>false</ScaleCrop>
  <HeadingPairs>
    <vt:vector size="6" baseType="variant">
      <vt:variant>
        <vt:lpstr>Title</vt:lpstr>
      </vt:variant>
      <vt:variant>
        <vt:i4>1</vt:i4>
      </vt:variant>
      <vt:variant>
        <vt:lpstr>Headings</vt:lpstr>
      </vt:variant>
      <vt:variant>
        <vt:i4>2</vt:i4>
      </vt:variant>
      <vt:variant>
        <vt:lpstr>제목</vt:lpstr>
      </vt:variant>
      <vt:variant>
        <vt:i4>1</vt:i4>
      </vt:variant>
    </vt:vector>
  </HeadingPairs>
  <TitlesOfParts>
    <vt:vector size="4" baseType="lpstr">
      <vt:lpstr/>
      <vt:lpstr>1	Introduction</vt:lpstr>
      <vt:lpstr>2	Discussion – first round</vt:lpstr>
      <vt:lpstr/>
    </vt:vector>
  </TitlesOfParts>
  <Company/>
  <LinksUpToDate>false</LinksUpToDate>
  <CharactersWithSpaces>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Alexandros Manolakos</cp:lastModifiedBy>
  <cp:revision>2</cp:revision>
  <dcterms:created xsi:type="dcterms:W3CDTF">2023-06-06T17:21:00Z</dcterms:created>
  <dcterms:modified xsi:type="dcterms:W3CDTF">2023-06-06T17:21:00Z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558E11E3B1FA4C1CABFBCE5C6BF8DD6D_13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1685928741</vt:lpwstr>
  </property>
  <property fmtid="{D5CDD505-2E9C-101B-9397-08002B2CF9AE}" pid="11" name="GrammarlyDocumentId">
    <vt:lpwstr>60180ec1ab68524e92727e8abf74f00e5269c1d10c01110eaca275ea21f8617e</vt:lpwstr>
  </property>
</Properties>
</file>