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Note: Option(s) for eMTC and NBIoT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Note: The “Issues” in common for eMTC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eMTC,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For NB-IoT NTN and eMTC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eMTC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For NB-IoT NTN and eMTC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eMTC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r w:rsidR="00EE18A2" w:rsidRPr="00C806E2">
        <w:rPr>
          <w:rFonts w:eastAsiaTheme="minorEastAsia"/>
          <w:color w:val="7030A0"/>
          <w:sz w:val="20"/>
          <w:szCs w:val="20"/>
          <w:lang w:eastAsia="zh-CN"/>
        </w:rPr>
        <w:t xml:space="preserve">Mavenir, </w:t>
      </w:r>
      <w:r w:rsidR="0044425B" w:rsidRPr="00C806E2">
        <w:rPr>
          <w:rFonts w:eastAsiaTheme="minorEastAsia"/>
          <w:color w:val="7030A0"/>
          <w:sz w:val="20"/>
          <w:szCs w:val="20"/>
          <w:lang w:eastAsia="zh-CN"/>
        </w:rPr>
        <w:t>Qualcomm,</w:t>
      </w:r>
    </w:p>
    <w:p w14:paraId="09C6570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0BF4C187"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 xml:space="preserve">, </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aff9"/>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aff9"/>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aff9"/>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749F11B1"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p>
    <w:p w14:paraId="0A6327B4" w14:textId="1033E70D"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MTK</w:t>
      </w:r>
      <w:r w:rsidR="005E62B1" w:rsidRPr="00030960">
        <w:rPr>
          <w:rFonts w:eastAsiaTheme="minorEastAsia"/>
          <w:color w:val="7030A0"/>
          <w:sz w:val="20"/>
          <w:szCs w:val="20"/>
          <w:lang w:eastAsia="zh-CN"/>
        </w:rPr>
        <w:t>, Nokia</w:t>
      </w:r>
    </w:p>
    <w:p w14:paraId="522001AC"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8"/>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9D07A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9D07A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9D07A9">
            <w:pPr>
              <w:jc w:val="center"/>
              <w:rPr>
                <w:b/>
                <w:sz w:val="20"/>
                <w:szCs w:val="20"/>
                <w:lang w:eastAsia="zh-CN"/>
              </w:rPr>
            </w:pPr>
            <w:r>
              <w:rPr>
                <w:b/>
                <w:sz w:val="20"/>
                <w:szCs w:val="20"/>
                <w:lang w:eastAsia="zh-CN"/>
              </w:rPr>
              <w:t>Comments and Views</w:t>
            </w:r>
          </w:p>
        </w:tc>
      </w:tr>
      <w:tr w:rsidR="00116042" w14:paraId="5EDEB817"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77777777" w:rsidR="00116042" w:rsidRDefault="00116042" w:rsidP="009D07A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862BC4D" w14:textId="77777777" w:rsidR="00116042" w:rsidRDefault="00116042" w:rsidP="009D07A9">
            <w:pPr>
              <w:rPr>
                <w:sz w:val="20"/>
                <w:szCs w:val="20"/>
              </w:rPr>
            </w:pPr>
          </w:p>
        </w:tc>
      </w:tr>
      <w:tr w:rsidR="00116042" w14:paraId="479E941F" w14:textId="77777777" w:rsidTr="009D07A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7777777" w:rsidR="00116042" w:rsidRDefault="00116042" w:rsidP="009D07A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00C6C2C" w14:textId="77777777" w:rsidR="00116042" w:rsidRDefault="00116042" w:rsidP="009D07A9">
            <w:pPr>
              <w:rPr>
                <w:sz w:val="20"/>
                <w:szCs w:val="20"/>
              </w:rPr>
            </w:pPr>
          </w:p>
        </w:tc>
      </w:tr>
    </w:tbl>
    <w:p w14:paraId="4B131F5F" w14:textId="77777777" w:rsidR="0070260D" w:rsidRPr="0070260D" w:rsidRDefault="0070260D" w:rsidP="0070260D">
      <w:pPr>
        <w:spacing w:after="0"/>
        <w:rPr>
          <w:rFonts w:eastAsia="等线"/>
          <w:sz w:val="20"/>
          <w:szCs w:val="16"/>
          <w:lang w:eastAsia="zh-CN"/>
        </w:rPr>
      </w:pP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075FEF">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075FEF">
            <w:pPr>
              <w:jc w:val="center"/>
              <w:rPr>
                <w:b/>
                <w:sz w:val="20"/>
                <w:szCs w:val="20"/>
                <w:lang w:eastAsia="zh-CN"/>
              </w:rPr>
            </w:pPr>
            <w:r>
              <w:rPr>
                <w:b/>
                <w:sz w:val="20"/>
                <w:szCs w:val="20"/>
                <w:lang w:eastAsia="zh-CN"/>
              </w:rPr>
              <w:lastRenderedPageBreak/>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075FEF">
            <w:pPr>
              <w:jc w:val="center"/>
              <w:rPr>
                <w:b/>
                <w:sz w:val="20"/>
                <w:szCs w:val="20"/>
                <w:lang w:eastAsia="zh-CN"/>
              </w:rPr>
            </w:pPr>
            <w:r>
              <w:rPr>
                <w:b/>
                <w:sz w:val="20"/>
                <w:szCs w:val="20"/>
                <w:lang w:eastAsia="zh-CN"/>
              </w:rPr>
              <w:t>Comments and Views</w:t>
            </w:r>
          </w:p>
        </w:tc>
      </w:tr>
      <w:tr w:rsidR="009019BD" w14:paraId="516FD4F9"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77777777" w:rsidR="009019BD" w:rsidRDefault="009019BD" w:rsidP="00075FEF">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940AE69" w14:textId="77777777" w:rsidR="009019BD" w:rsidRDefault="009019BD" w:rsidP="00075FEF">
            <w:pPr>
              <w:rPr>
                <w:sz w:val="20"/>
                <w:szCs w:val="20"/>
              </w:rPr>
            </w:pPr>
          </w:p>
        </w:tc>
      </w:tr>
      <w:tr w:rsidR="009019BD" w14:paraId="4132AFDB" w14:textId="77777777" w:rsidTr="00075FEF">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77777777" w:rsidR="009019BD" w:rsidRDefault="009019BD" w:rsidP="00075FEF">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77777777" w:rsidR="009019BD" w:rsidRDefault="009019BD" w:rsidP="00075FEF">
            <w:pPr>
              <w:rPr>
                <w:sz w:val="20"/>
                <w:szCs w:val="20"/>
              </w:rPr>
            </w:pP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564FEA">
        <w:tc>
          <w:tcPr>
            <w:tcW w:w="9629" w:type="dxa"/>
          </w:tcPr>
          <w:p w14:paraId="1DA9191B" w14:textId="77777777" w:rsidR="00D15FBE" w:rsidRPr="00631131" w:rsidRDefault="00D15FBE" w:rsidP="00564FEA">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564FEA">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564FEA">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It is RAN1 understanding that in scenarios having HARQ processes with HARQ feedback enabled and disabled, the scheduling restriction for Rel.18 eMTC</w:t>
      </w:r>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27053DF8" w:rsidR="005D5A22" w:rsidRDefault="005D5A22">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7439416" w14:textId="6B2A930E" w:rsidR="005D5A22" w:rsidRDefault="005D5A22">
            <w:pPr>
              <w:rPr>
                <w:sz w:val="20"/>
                <w:szCs w:val="20"/>
              </w:rPr>
            </w:pP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77777777"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77777777"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eMTC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564FEA">
        <w:tc>
          <w:tcPr>
            <w:tcW w:w="9629" w:type="dxa"/>
          </w:tcPr>
          <w:p w14:paraId="1EEC823D" w14:textId="77777777" w:rsidR="00343B61" w:rsidRPr="008E79D9" w:rsidRDefault="00343B61" w:rsidP="00564FEA">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564FEA">
            <w:pPr>
              <w:autoSpaceDE/>
              <w:autoSpaceDN/>
              <w:adjustRightInd/>
              <w:spacing w:after="0"/>
              <w:rPr>
                <w:rFonts w:eastAsia="Batang"/>
                <w:sz w:val="20"/>
                <w:szCs w:val="20"/>
                <w:lang w:eastAsia="zh-CN"/>
              </w:rPr>
            </w:pPr>
            <w:r w:rsidRPr="008E79D9">
              <w:rPr>
                <w:rFonts w:eastAsia="Batang"/>
                <w:sz w:val="20"/>
                <w:szCs w:val="20"/>
                <w:lang w:eastAsia="zh-CN"/>
              </w:rPr>
              <w:t>For eMTC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564FEA">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lastRenderedPageBreak/>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for eMTC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564FEA">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564FE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564FEA">
            <w:pPr>
              <w:jc w:val="center"/>
              <w:rPr>
                <w:b/>
                <w:sz w:val="20"/>
                <w:szCs w:val="20"/>
                <w:lang w:eastAsia="zh-CN"/>
              </w:rPr>
            </w:pPr>
            <w:r>
              <w:rPr>
                <w:b/>
                <w:sz w:val="20"/>
                <w:szCs w:val="20"/>
                <w:lang w:eastAsia="zh-CN"/>
              </w:rPr>
              <w:t>Comments and Views</w:t>
            </w:r>
          </w:p>
        </w:tc>
      </w:tr>
      <w:tr w:rsidR="00321D6C" w14:paraId="20348710"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57460D06" w:rsidR="00321D6C" w:rsidRDefault="00321D6C" w:rsidP="00564FEA">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77777777" w:rsidR="00321D6C" w:rsidRDefault="00321D6C" w:rsidP="00564FEA">
            <w:pPr>
              <w:ind w:left="360"/>
              <w:rPr>
                <w:sz w:val="20"/>
                <w:szCs w:val="20"/>
              </w:rPr>
            </w:pPr>
          </w:p>
        </w:tc>
      </w:tr>
      <w:tr w:rsidR="00321D6C" w14:paraId="4BD35D49" w14:textId="77777777" w:rsidTr="00564FEA">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77777777" w:rsidR="00321D6C" w:rsidRDefault="00321D6C" w:rsidP="00564FEA">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77777777" w:rsidR="00321D6C" w:rsidRDefault="00321D6C" w:rsidP="00564FEA">
            <w:pPr>
              <w:ind w:left="360"/>
              <w:rPr>
                <w:sz w:val="20"/>
                <w:szCs w:val="20"/>
              </w:rPr>
            </w:pP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35"/>
        </w:numPr>
        <w:rPr>
          <w:rFonts w:ascii="Times New Roman" w:hAnsi="Times New Roman"/>
          <w:sz w:val="20"/>
          <w:szCs w:val="20"/>
          <w:lang w:eastAsia="zh-CN"/>
        </w:rPr>
      </w:pPr>
      <w:r w:rsidRPr="000D3438">
        <w:rPr>
          <w:rFonts w:ascii="Times New Roman" w:hAnsi="Times New Roman"/>
          <w:sz w:val="20"/>
          <w:szCs w:val="20"/>
          <w:lang w:eastAsia="zh-CN"/>
        </w:rPr>
        <w:lastRenderedPageBreak/>
        <w:t>For NBIoT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r w:rsidRPr="000D3438">
        <w:rPr>
          <w:rFonts w:ascii="Times New Roman" w:hAnsi="Times New Roman" w:hint="eastAsia"/>
          <w:sz w:val="20"/>
          <w:szCs w:val="20"/>
          <w:lang w:eastAsia="zh-CN"/>
        </w:rPr>
        <w:t>eMTC</w:t>
      </w:r>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19F9256E" w:rsidR="00745DE7" w:rsidRDefault="00745DE7">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49FD33F7" w14:textId="77777777" w:rsidR="00745DE7" w:rsidRDefault="00745DE7">
            <w:pPr>
              <w:pStyle w:val="aff9"/>
              <w:rPr>
                <w:b/>
                <w:bCs/>
                <w:sz w:val="20"/>
                <w:szCs w:val="20"/>
                <w:highlight w:val="lightGray"/>
              </w:rPr>
            </w:pP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3CA037D4" w:rsidR="00745DE7" w:rsidRDefault="00745DE7">
            <w:pPr>
              <w:jc w:val="center"/>
              <w:rPr>
                <w:bCs/>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061DB472" w:rsidR="00745DE7" w:rsidRDefault="00745DE7">
            <w:pPr>
              <w:rPr>
                <w:sz w:val="20"/>
                <w:szCs w:val="20"/>
                <w:lang w:eastAsia="zh-CN"/>
              </w:rPr>
            </w:pP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w:t>
      </w:r>
      <w:r w:rsidRPr="00463675">
        <w:rPr>
          <w:sz w:val="20"/>
          <w:szCs w:val="20"/>
          <w:lang w:eastAsia="zh-CN"/>
        </w:rPr>
        <w:lastRenderedPageBreak/>
        <w:t>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aff6"/>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77777777" w:rsidR="00745DE7" w:rsidRDefault="0084162D">
            <w:pPr>
              <w:ind w:left="360"/>
              <w:rPr>
                <w:sz w:val="20"/>
                <w:szCs w:val="20"/>
                <w:lang w:eastAsia="zh-CN"/>
              </w:rPr>
            </w:pPr>
            <w:r>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77777777" w:rsidR="00745DE7" w:rsidRDefault="00000000">
            <w:pPr>
              <w:ind w:left="360"/>
              <w:rPr>
                <w:sz w:val="20"/>
                <w:szCs w:val="20"/>
                <w:lang w:eastAsia="zh-CN"/>
              </w:rPr>
            </w:pPr>
            <w:hyperlink r:id="rId20" w:history="1">
              <w:r w:rsidR="0084162D">
                <w:rPr>
                  <w:rStyle w:val="aff6"/>
                  <w:sz w:val="20"/>
                  <w:szCs w:val="20"/>
                  <w:lang w:eastAsia="zh-CN"/>
                </w:rPr>
                <w:t>tingyu.xin@emea.nec.com</w:t>
              </w:r>
            </w:hyperlink>
            <w:r w:rsidR="0084162D">
              <w:rPr>
                <w:sz w:val="20"/>
                <w:szCs w:val="20"/>
                <w:lang w:eastAsia="zh-CN"/>
              </w:rPr>
              <w:t xml:space="preserve"> </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1"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2"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3"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4"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5"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6"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lastRenderedPageBreak/>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7"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8"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9"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aff6"/>
                <w:sz w:val="20"/>
                <w:szCs w:val="20"/>
              </w:rPr>
            </w:pPr>
            <w:hyperlink r:id="rId30"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aff6"/>
                <w:sz w:val="20"/>
                <w:szCs w:val="20"/>
              </w:rPr>
            </w:pPr>
            <w:hyperlink r:id="rId31" w:history="1">
              <w:r w:rsidR="0084162D">
                <w:rPr>
                  <w:rStyle w:val="aff6"/>
                  <w:sz w:val="20"/>
                  <w:szCs w:val="20"/>
                </w:rPr>
                <w:t>a</w:t>
              </w:r>
              <w:r w:rsidR="0084162D">
                <w:rPr>
                  <w:rStyle w:val="aff6"/>
                </w:rPr>
                <w:t>lbertor@qti.qualcomm.com</w:t>
              </w:r>
            </w:hyperlink>
            <w:r w:rsidR="0084162D">
              <w:rPr>
                <w:rStyle w:val="aff6"/>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1398" w14:textId="77777777" w:rsidR="005961A4" w:rsidRDefault="005961A4">
      <w:pPr>
        <w:spacing w:after="0"/>
      </w:pPr>
      <w:r>
        <w:separator/>
      </w:r>
    </w:p>
  </w:endnote>
  <w:endnote w:type="continuationSeparator" w:id="0">
    <w:p w14:paraId="6E0EC4C2" w14:textId="77777777" w:rsidR="005961A4" w:rsidRDefault="00596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4266" w14:textId="77777777" w:rsidR="005961A4" w:rsidRDefault="005961A4">
      <w:pPr>
        <w:spacing w:after="0"/>
      </w:pPr>
      <w:r>
        <w:separator/>
      </w:r>
    </w:p>
  </w:footnote>
  <w:footnote w:type="continuationSeparator" w:id="0">
    <w:p w14:paraId="22C037FE" w14:textId="77777777" w:rsidR="005961A4" w:rsidRDefault="005961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4039443">
    <w:abstractNumId w:val="0"/>
  </w:num>
  <w:num w:numId="2" w16cid:durableId="932323013">
    <w:abstractNumId w:val="17"/>
  </w:num>
  <w:num w:numId="3" w16cid:durableId="1302997664">
    <w:abstractNumId w:val="40"/>
  </w:num>
  <w:num w:numId="4" w16cid:durableId="230433138">
    <w:abstractNumId w:val="35"/>
  </w:num>
  <w:num w:numId="5" w16cid:durableId="1869022140">
    <w:abstractNumId w:val="27"/>
  </w:num>
  <w:num w:numId="6" w16cid:durableId="602613345">
    <w:abstractNumId w:val="22"/>
  </w:num>
  <w:num w:numId="7" w16cid:durableId="1031029023">
    <w:abstractNumId w:val="24"/>
  </w:num>
  <w:num w:numId="8" w16cid:durableId="1864971600">
    <w:abstractNumId w:val="41"/>
  </w:num>
  <w:num w:numId="9" w16cid:durableId="1201236451">
    <w:abstractNumId w:val="25"/>
  </w:num>
  <w:num w:numId="10" w16cid:durableId="658768567">
    <w:abstractNumId w:val="38"/>
  </w:num>
  <w:num w:numId="11" w16cid:durableId="2105225941">
    <w:abstractNumId w:val="18"/>
  </w:num>
  <w:num w:numId="12" w16cid:durableId="599877699">
    <w:abstractNumId w:val="15"/>
  </w:num>
  <w:num w:numId="13" w16cid:durableId="541021052">
    <w:abstractNumId w:val="13"/>
  </w:num>
  <w:num w:numId="14" w16cid:durableId="1992130455">
    <w:abstractNumId w:val="29"/>
  </w:num>
  <w:num w:numId="15" w16cid:durableId="726730269">
    <w:abstractNumId w:val="1"/>
  </w:num>
  <w:num w:numId="16" w16cid:durableId="838422463">
    <w:abstractNumId w:val="39"/>
  </w:num>
  <w:num w:numId="17" w16cid:durableId="1929338829">
    <w:abstractNumId w:val="5"/>
  </w:num>
  <w:num w:numId="18" w16cid:durableId="291257285">
    <w:abstractNumId w:val="8"/>
  </w:num>
  <w:num w:numId="19" w16cid:durableId="112596200">
    <w:abstractNumId w:val="21"/>
  </w:num>
  <w:num w:numId="20" w16cid:durableId="487937757">
    <w:abstractNumId w:val="3"/>
  </w:num>
  <w:num w:numId="21" w16cid:durableId="1959875204">
    <w:abstractNumId w:val="20"/>
  </w:num>
  <w:num w:numId="22" w16cid:durableId="1929726254">
    <w:abstractNumId w:val="19"/>
  </w:num>
  <w:num w:numId="23" w16cid:durableId="1679773616">
    <w:abstractNumId w:val="37"/>
  </w:num>
  <w:num w:numId="24" w16cid:durableId="1605571922">
    <w:abstractNumId w:val="12"/>
  </w:num>
  <w:num w:numId="25" w16cid:durableId="614025833">
    <w:abstractNumId w:val="4"/>
  </w:num>
  <w:num w:numId="26" w16cid:durableId="1381324335">
    <w:abstractNumId w:val="31"/>
  </w:num>
  <w:num w:numId="27" w16cid:durableId="857932107">
    <w:abstractNumId w:val="2"/>
  </w:num>
  <w:num w:numId="28" w16cid:durableId="1865903543">
    <w:abstractNumId w:val="16"/>
  </w:num>
  <w:num w:numId="29" w16cid:durableId="1152060171">
    <w:abstractNumId w:val="33"/>
  </w:num>
  <w:num w:numId="30" w16cid:durableId="265433350">
    <w:abstractNumId w:val="32"/>
  </w:num>
  <w:num w:numId="31" w16cid:durableId="1552499707">
    <w:abstractNumId w:val="9"/>
  </w:num>
  <w:num w:numId="32" w16cid:durableId="1073358989">
    <w:abstractNumId w:val="14"/>
  </w:num>
  <w:num w:numId="33" w16cid:durableId="940455988">
    <w:abstractNumId w:val="26"/>
  </w:num>
  <w:num w:numId="34" w16cid:durableId="1318461047">
    <w:abstractNumId w:val="7"/>
  </w:num>
  <w:num w:numId="35" w16cid:durableId="1741979065">
    <w:abstractNumId w:val="34"/>
  </w:num>
  <w:num w:numId="36" w16cid:durableId="1759211580">
    <w:abstractNumId w:val="11"/>
  </w:num>
  <w:num w:numId="37" w16cid:durableId="1983656304">
    <w:abstractNumId w:val="28"/>
  </w:num>
  <w:num w:numId="38" w16cid:durableId="1283343567">
    <w:abstractNumId w:val="10"/>
  </w:num>
  <w:num w:numId="39" w16cid:durableId="1150052769">
    <w:abstractNumId w:val="30"/>
  </w:num>
  <w:num w:numId="40" w16cid:durableId="1361931276">
    <w:abstractNumId w:val="23"/>
  </w:num>
  <w:num w:numId="41" w16cid:durableId="667439981">
    <w:abstractNumId w:val="6"/>
  </w:num>
  <w:num w:numId="42" w16cid:durableId="610622652">
    <w:abstractNumId w:val="5"/>
  </w:num>
  <w:num w:numId="43" w16cid:durableId="24910052">
    <w:abstractNumId w:val="31"/>
  </w:num>
  <w:num w:numId="44" w16cid:durableId="1214195658">
    <w:abstractNumId w:val="2"/>
  </w:num>
  <w:num w:numId="45" w16cid:durableId="1298143134">
    <w:abstractNumId w:val="36"/>
  </w:num>
  <w:num w:numId="46" w16cid:durableId="649938959">
    <w:abstractNumId w:val="0"/>
  </w:num>
  <w:num w:numId="47" w16cid:durableId="169495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971"/>
    <w:rsid w:val="00EC1A3E"/>
    <w:rsid w:val="00EC1ED8"/>
    <w:rsid w:val="00EC2112"/>
    <w:rsid w:val="00EC225D"/>
    <w:rsid w:val="00EC23A7"/>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val="en-US" w:eastAsia="en-US"/>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asengupt@qti.qualcomm.com" TargetMode="External"/><Relationship Id="rId3" Type="http://schemas.openxmlformats.org/officeDocument/2006/relationships/numbering" Target="numbering.xml"/><Relationship Id="rId21" Type="http://schemas.openxmlformats.org/officeDocument/2006/relationships/hyperlink" Target="mailto:yingk@sharplabs.com"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cui.fangyu@zte.com.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tingyu.xin@emea.nec.com" TargetMode="External"/><Relationship Id="rId29" Type="http://schemas.openxmlformats.org/officeDocument/2006/relationships/hyperlink" Target="mailto:zhangjiayin@huawe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Jingyuan.sun@nokia-sbel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carmela.c@samsung.com" TargetMode="External"/><Relationship Id="rId28" Type="http://schemas.openxmlformats.org/officeDocument/2006/relationships/hyperlink" Target="mailto:lin.hao@oppo.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albertor@qti.qualcomm.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nogami.toshizoh@sharp.co.jp" TargetMode="External"/><Relationship Id="rId27" Type="http://schemas.openxmlformats.org/officeDocument/2006/relationships/hyperlink" Target="mailto:yanzhi1@lenovo.com" TargetMode="External"/><Relationship Id="rId30" Type="http://schemas.openxmlformats.org/officeDocument/2006/relationships/hyperlink" Target="mailto:ekatranaras@sequans.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413F9-45AC-4F3C-BBF0-32374017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15</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496</cp:revision>
  <cp:lastPrinted>2015-09-18T07:21:00Z</cp:lastPrinted>
  <dcterms:created xsi:type="dcterms:W3CDTF">2023-02-28T15:36:00Z</dcterms:created>
  <dcterms:modified xsi:type="dcterms:W3CDTF">2023-04-17T07:01:00Z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