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541010">
        <w:tc>
          <w:tcPr>
            <w:tcW w:w="9629" w:type="dxa"/>
          </w:tcPr>
          <w:p w14:paraId="7BAEE904" w14:textId="77777777" w:rsidR="009F5842" w:rsidRPr="003A5E36" w:rsidRDefault="009F5842" w:rsidP="00541010">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signalling) (RAN2).</w:t>
            </w:r>
          </w:p>
          <w:p w14:paraId="0740BAB6" w14:textId="77777777" w:rsidR="009F5842" w:rsidRPr="003A5E36" w:rsidRDefault="009F5842" w:rsidP="00541010">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Multiple Configured Grant (CG) PUSCH transmission occasions in a period of a single CG PUSCH configuration (RAN1, RAN2</w:t>
            </w:r>
            <w:proofErr w:type="gramStart"/>
            <w:r w:rsidRPr="003A5E36">
              <w:rPr>
                <w:rFonts w:cs="Times New Roman"/>
                <w:sz w:val="20"/>
                <w:szCs w:val="18"/>
              </w:rPr>
              <w:t>);</w:t>
            </w:r>
            <w:proofErr w:type="gramEnd"/>
            <w:r w:rsidRPr="003A5E36">
              <w:rPr>
                <w:rFonts w:cs="Times New Roman"/>
                <w:sz w:val="20"/>
                <w:szCs w:val="18"/>
              </w:rPr>
              <w:t xml:space="preserve">  </w:t>
            </w:r>
          </w:p>
          <w:p w14:paraId="2BABA4C6"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roofErr w:type="gramStart"/>
            <w:r w:rsidRPr="003A5E36">
              <w:rPr>
                <w:rFonts w:cs="Times New Roman"/>
                <w:sz w:val="20"/>
                <w:szCs w:val="18"/>
              </w:rPr>
              <w:t>);</w:t>
            </w:r>
            <w:proofErr w:type="gramEnd"/>
          </w:p>
          <w:p w14:paraId="72DD0C0E"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roofErr w:type="gramStart"/>
            <w:r w:rsidRPr="003A5E36">
              <w:rPr>
                <w:rFonts w:cs="Times New Roman"/>
                <w:sz w:val="20"/>
                <w:szCs w:val="18"/>
              </w:rPr>
              <w:t>);</w:t>
            </w:r>
            <w:proofErr w:type="gramEnd"/>
          </w:p>
          <w:p w14:paraId="252463E8"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roofErr w:type="gramStart"/>
            <w:r w:rsidRPr="003A5E36">
              <w:rPr>
                <w:rFonts w:cs="Times New Roman"/>
                <w:sz w:val="20"/>
                <w:szCs w:val="18"/>
              </w:rPr>
              <w:t>);</w:t>
            </w:r>
            <w:proofErr w:type="gramEnd"/>
          </w:p>
          <w:p w14:paraId="001987A3"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roofErr w:type="gramStart"/>
            <w:r w:rsidRPr="003A5E36">
              <w:rPr>
                <w:rFonts w:cs="Times New Roman"/>
                <w:sz w:val="20"/>
                <w:szCs w:val="18"/>
              </w:rPr>
              <w:t>);</w:t>
            </w:r>
            <w:proofErr w:type="gramEnd"/>
          </w:p>
          <w:p w14:paraId="6E752F36" w14:textId="77777777" w:rsidR="009F5842" w:rsidRPr="003A5E36" w:rsidRDefault="009F5842" w:rsidP="00541010">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Signalling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roofErr w:type="gramStart"/>
            <w:r w:rsidRPr="003A5E36">
              <w:rPr>
                <w:rFonts w:cs="Times New Roman"/>
                <w:sz w:val="20"/>
                <w:szCs w:val="18"/>
              </w:rPr>
              <w:t>);</w:t>
            </w:r>
            <w:proofErr w:type="gramEnd"/>
          </w:p>
          <w:p w14:paraId="748D1FEB" w14:textId="77777777" w:rsidR="009F5842" w:rsidRPr="003A5E36" w:rsidRDefault="009F5842" w:rsidP="00541010">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541010">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Support signalling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Multiple CG PUSCH transmission occasions in a period of a single CG PUSCH configuration (RAN1, RAN2</w:t>
            </w:r>
            <w:proofErr w:type="gramStart"/>
            <w:r w:rsidRPr="003A5E36">
              <w:rPr>
                <w:rFonts w:cs="Times New Roman"/>
                <w:sz w:val="20"/>
                <w:szCs w:val="20"/>
                <w:highlight w:val="yellow"/>
              </w:rPr>
              <w:t>);</w:t>
            </w:r>
            <w:proofErr w:type="gramEnd"/>
            <w:r w:rsidRPr="003A5E36">
              <w:rPr>
                <w:rFonts w:cs="Times New Roman"/>
                <w:sz w:val="20"/>
                <w:szCs w:val="20"/>
                <w:highlight w:val="yellow"/>
              </w:rPr>
              <w:t xml:space="preserve">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7B7E41">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69C022C8"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A449BD" w:rsidRPr="00241CCF">
        <w:rPr>
          <w:rFonts w:ascii="Arial" w:hAnsi="Arial" w:cs="Arial"/>
          <w:sz w:val="20"/>
          <w:szCs w:val="20"/>
          <w:lang w:val="en-US" w:eastAsia="ja-JP"/>
        </w:rPr>
        <w:t>4+2)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Observation 1:</w:t>
      </w:r>
      <w:r>
        <w:rPr>
          <w:rFonts w:cs="Arial"/>
          <w:b/>
          <w:bCs/>
          <w:szCs w:val="20"/>
          <w:lang w:eastAsia="ja-JP"/>
        </w:rPr>
        <w:t xml:space="preserve">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 xml:space="preserve">or consider available slots to </w:t>
      </w:r>
      <w:r w:rsidR="00D05925" w:rsidRPr="00D05925">
        <w:rPr>
          <w:rFonts w:cs="Arial"/>
          <w:szCs w:val="20"/>
          <w:lang w:eastAsia="ja-JP"/>
        </w:rPr>
        <w:t>support non-consecutive slots (e.g.</w:t>
      </w:r>
      <w:r w:rsidR="0038366C">
        <w:rPr>
          <w:rFonts w:cs="Arial"/>
          <w:szCs w:val="20"/>
          <w:lang w:eastAsia="ja-JP"/>
        </w:rPr>
        <w:t>,</w:t>
      </w:r>
      <w:r w:rsidR="00D05925" w:rsidRPr="00D05925">
        <w:rPr>
          <w:rFonts w:cs="Arial"/>
          <w:szCs w:val="20"/>
          <w:lang w:eastAsia="ja-JP"/>
        </w:rPr>
        <w:t xml:space="preserve"> </w:t>
      </w:r>
      <w:r w:rsidR="00D05925" w:rsidRPr="00D05925">
        <w:rPr>
          <w:rFonts w:cs="Arial"/>
          <w:szCs w:val="20"/>
          <w:lang w:eastAsia="ja-JP"/>
        </w:rPr>
        <w:t>Nokia, Panasonic)</w:t>
      </w:r>
      <w:r w:rsidR="00D05925" w:rsidRPr="00D05925">
        <w:rPr>
          <w:rFonts w:cs="Arial"/>
          <w:szCs w:val="20"/>
          <w:lang w:eastAsia="ja-JP"/>
        </w:rPr>
        <w:t>.</w:t>
      </w:r>
      <w:r w:rsidR="00D05925" w:rsidRPr="00D05925">
        <w:rPr>
          <w:rFonts w:cs="Arial"/>
          <w:szCs w:val="20"/>
          <w:lang w:eastAsia="ja-JP"/>
        </w:rPr>
        <w:t xml:space="preserve"> </w:t>
      </w:r>
      <w:r w:rsidR="00D05925" w:rsidRPr="00D05925">
        <w:rPr>
          <w:rFonts w:cs="Arial"/>
          <w:szCs w:val="20"/>
          <w:lang w:eastAsia="ja-JP"/>
        </w:rPr>
        <w:t xml:space="preserve">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w:t>
      </w:r>
      <w:r>
        <w:rPr>
          <w:rFonts w:cs="Arial"/>
          <w:b/>
          <w:bCs/>
          <w:szCs w:val="20"/>
          <w:lang w:eastAsia="ja-JP"/>
        </w:rPr>
        <w:t>3</w:t>
      </w:r>
      <w:r>
        <w:rPr>
          <w:rFonts w:cs="Arial"/>
          <w:b/>
          <w:bCs/>
          <w:szCs w:val="20"/>
          <w:lang w:eastAsia="ja-JP"/>
        </w:rPr>
        <w:t>:</w:t>
      </w:r>
      <w:r>
        <w:rPr>
          <w:rFonts w:cs="Arial"/>
          <w:b/>
          <w:bCs/>
          <w:szCs w:val="20"/>
          <w:lang w:eastAsia="ja-JP"/>
        </w:rPr>
        <w:t xml:space="preserve">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7B7E41">
        <w:tc>
          <w:tcPr>
            <w:tcW w:w="1271" w:type="dxa"/>
            <w:shd w:val="clear" w:color="auto" w:fill="FFF2CC" w:themeFill="accent4" w:themeFillTint="33"/>
          </w:tcPr>
          <w:p w14:paraId="768EFFDF" w14:textId="77777777" w:rsidR="00D01E61" w:rsidRPr="005B3CAB" w:rsidRDefault="00D01E61" w:rsidP="007B7E41">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7B7E41">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7B7E41">
        <w:tc>
          <w:tcPr>
            <w:tcW w:w="1271" w:type="dxa"/>
          </w:tcPr>
          <w:p w14:paraId="5E157B6C"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7B7E41">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7B7E41">
        <w:tc>
          <w:tcPr>
            <w:tcW w:w="1271" w:type="dxa"/>
          </w:tcPr>
          <w:p w14:paraId="48459D58"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 xml:space="preserve">Alt-C2 provides the needed flexibility to make the feature useful for different scenarios, as </w:t>
            </w:r>
            <w:proofErr w:type="gramStart"/>
            <w:r w:rsidRPr="005B3CAB">
              <w:rPr>
                <w:rFonts w:ascii="Times New Roman" w:hAnsi="Times New Roman" w:cs="Times New Roman"/>
                <w:sz w:val="20"/>
                <w:szCs w:val="20"/>
              </w:rPr>
              <w:t>oppose</w:t>
            </w:r>
            <w:proofErr w:type="gramEnd"/>
            <w:r w:rsidRPr="005B3CAB">
              <w:rPr>
                <w:rFonts w:ascii="Times New Roman" w:hAnsi="Times New Roman" w:cs="Times New Roman"/>
                <w:sz w:val="20"/>
                <w:szCs w:val="20"/>
              </w:rPr>
              <w:t xml:space="preserv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7B7E41">
        <w:tc>
          <w:tcPr>
            <w:tcW w:w="1271" w:type="dxa"/>
          </w:tcPr>
          <w:p w14:paraId="3C79044C"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7B7E41">
        <w:tc>
          <w:tcPr>
            <w:tcW w:w="1271" w:type="dxa"/>
          </w:tcPr>
          <w:p w14:paraId="4EA10B39"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N PUSCH occasions in a CG period with the same SLIV can be configured by higher layers or indicated by activation </w:t>
            </w:r>
            <w:proofErr w:type="gramStart"/>
            <w:r w:rsidRPr="005B3CAB">
              <w:rPr>
                <w:rFonts w:ascii="Times New Roman" w:hAnsi="Times New Roman" w:cs="Times New Roman"/>
                <w:sz w:val="20"/>
                <w:szCs w:val="20"/>
              </w:rPr>
              <w:t>DCI;</w:t>
            </w:r>
            <w:proofErr w:type="gramEnd"/>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sidRPr="005B3CAB">
              <w:rPr>
                <w:rFonts w:ascii="Times New Roman" w:hAnsi="Times New Roman" w:cs="Times New Roman"/>
                <w:sz w:val="20"/>
                <w:szCs w:val="20"/>
              </w:rPr>
              <w:t>traffic;</w:t>
            </w:r>
            <w:proofErr w:type="gramEnd"/>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time gap between the adjacent CG PUSCH occasions could be configured by higher </w:t>
            </w:r>
            <w:proofErr w:type="gramStart"/>
            <w:r w:rsidRPr="005B3CAB">
              <w:rPr>
                <w:rFonts w:ascii="Times New Roman" w:hAnsi="Times New Roman" w:cs="Times New Roman"/>
                <w:sz w:val="20"/>
                <w:szCs w:val="20"/>
              </w:rPr>
              <w:t>signaling;</w:t>
            </w:r>
            <w:proofErr w:type="gramEnd"/>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7B7E41">
        <w:tc>
          <w:tcPr>
            <w:tcW w:w="1271" w:type="dxa"/>
          </w:tcPr>
          <w:p w14:paraId="7386896A"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7B7E41">
        <w:tc>
          <w:tcPr>
            <w:tcW w:w="1271" w:type="dxa"/>
          </w:tcPr>
          <w:p w14:paraId="44C03227"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7B7E41">
        <w:tc>
          <w:tcPr>
            <w:tcW w:w="1271" w:type="dxa"/>
          </w:tcPr>
          <w:p w14:paraId="77FF455E"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7B7E41">
        <w:tc>
          <w:tcPr>
            <w:tcW w:w="1271" w:type="dxa"/>
          </w:tcPr>
          <w:p w14:paraId="33E99ED9"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N consecutive nominal PUSCHs with same duration per CG period</w:t>
            </w:r>
          </w:p>
          <w:p w14:paraId="247FA86D" w14:textId="605FF8C8" w:rsidR="00D01E61" w:rsidRPr="005B3CAB" w:rsidRDefault="0039327F" w:rsidP="007B7E41">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7B7E41">
        <w:tc>
          <w:tcPr>
            <w:tcW w:w="1271" w:type="dxa"/>
          </w:tcPr>
          <w:p w14:paraId="04FB0325"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5B3CAB">
              <w:rPr>
                <w:rFonts w:ascii="Times New Roman" w:hAnsi="Times New Roman" w:cs="Times New Roman"/>
                <w:sz w:val="20"/>
                <w:szCs w:val="20"/>
              </w:rPr>
              <w:t>e.g.</w:t>
            </w:r>
            <w:proofErr w:type="gramEnd"/>
            <w:r w:rsidRPr="005B3CAB">
              <w:rPr>
                <w:rFonts w:ascii="Times New Roman" w:hAnsi="Times New Roman" w:cs="Times New Roman"/>
                <w:sz w:val="20"/>
                <w:szCs w:val="20"/>
              </w:rPr>
              <w:t xml:space="preserve">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sidRPr="005B3CAB">
              <w:rPr>
                <w:rFonts w:ascii="Times New Roman" w:hAnsi="Times New Roman" w:cs="Times New Roman"/>
                <w:sz w:val="20"/>
                <w:szCs w:val="20"/>
              </w:rPr>
              <w:t>no</w:t>
            </w:r>
            <w:proofErr w:type="gramEnd"/>
            <w:r w:rsidRPr="005B3CAB">
              <w:rPr>
                <w:rFonts w:ascii="Times New Roman" w:hAnsi="Times New Roman" w:cs="Times New Roman"/>
                <w:sz w:val="20"/>
                <w:szCs w:val="20"/>
              </w:rPr>
              <w:t xml:space="preserve"> enough time to re-allocate the resource, less resource would be wasted.</w:t>
            </w:r>
          </w:p>
        </w:tc>
      </w:tr>
      <w:tr w:rsidR="00D01E61" w:rsidRPr="005B3CAB" w14:paraId="18B8A587" w14:textId="77777777" w:rsidTr="007B7E41">
        <w:tc>
          <w:tcPr>
            <w:tcW w:w="1271" w:type="dxa"/>
          </w:tcPr>
          <w:p w14:paraId="4D63B81A"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7B7E41">
        <w:tc>
          <w:tcPr>
            <w:tcW w:w="1271" w:type="dxa"/>
          </w:tcPr>
          <w:p w14:paraId="7EB2EC2E"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7B7E41">
        <w:tc>
          <w:tcPr>
            <w:tcW w:w="1271" w:type="dxa"/>
          </w:tcPr>
          <w:p w14:paraId="44539DB5"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7B7E41">
        <w:tc>
          <w:tcPr>
            <w:tcW w:w="1271" w:type="dxa"/>
          </w:tcPr>
          <w:p w14:paraId="5C271BD0"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cg-RetransmissionTimer used in NR-U.</w:t>
            </w:r>
          </w:p>
          <w:p w14:paraId="3B50C44B" w14:textId="255E4882" w:rsidR="00D01E61" w:rsidRPr="005B3CAB" w:rsidRDefault="00B20E5D" w:rsidP="007B7E41">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7B7E41">
        <w:tc>
          <w:tcPr>
            <w:tcW w:w="1271" w:type="dxa"/>
          </w:tcPr>
          <w:p w14:paraId="76EACA8E"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Down-select</w:t>
            </w:r>
            <w:proofErr w:type="gramEnd"/>
            <w:r w:rsidRPr="005B3CAB">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7B7E41">
        <w:tc>
          <w:tcPr>
            <w:tcW w:w="1271" w:type="dxa"/>
          </w:tcPr>
          <w:p w14:paraId="553C2A03"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7B7E41">
        <w:tc>
          <w:tcPr>
            <w:tcW w:w="1271" w:type="dxa"/>
          </w:tcPr>
          <w:p w14:paraId="330949B6"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7B7E41">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7B7E41">
        <w:tc>
          <w:tcPr>
            <w:tcW w:w="1271" w:type="dxa"/>
          </w:tcPr>
          <w:p w14:paraId="50404737"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7B7E41">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7B7E41">
        <w:tc>
          <w:tcPr>
            <w:tcW w:w="1271" w:type="dxa"/>
          </w:tcPr>
          <w:p w14:paraId="722D5F02"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7B7E41">
        <w:tc>
          <w:tcPr>
            <w:tcW w:w="1271" w:type="dxa"/>
          </w:tcPr>
          <w:p w14:paraId="0E72CB0C"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To support non-consecutive transmission when configuring multi-PUSCHs per CG, consider the following solutions: (i)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7B7E41">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7B7E41">
        <w:tc>
          <w:tcPr>
            <w:tcW w:w="1271" w:type="dxa"/>
          </w:tcPr>
          <w:p w14:paraId="520067D7"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7B7E41">
        <w:tc>
          <w:tcPr>
            <w:tcW w:w="1271" w:type="dxa"/>
          </w:tcPr>
          <w:p w14:paraId="5AA6B279"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7B7E41">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7B7E41">
        <w:tc>
          <w:tcPr>
            <w:tcW w:w="1271" w:type="dxa"/>
          </w:tcPr>
          <w:p w14:paraId="4F236F96"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7B7E41">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7B7E41">
        <w:tc>
          <w:tcPr>
            <w:tcW w:w="1271" w:type="dxa"/>
          </w:tcPr>
          <w:p w14:paraId="602F8239"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7B7E41">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7B7E41">
        <w:tc>
          <w:tcPr>
            <w:tcW w:w="1271" w:type="dxa"/>
          </w:tcPr>
          <w:p w14:paraId="67A0B455" w14:textId="77777777" w:rsidR="00D01E61" w:rsidRPr="005B3CAB" w:rsidRDefault="00D01E61"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7B7E41">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7B7E41">
        <w:tc>
          <w:tcPr>
            <w:tcW w:w="1271" w:type="dxa"/>
          </w:tcPr>
          <w:p w14:paraId="577FE7DC" w14:textId="4D46CA15" w:rsidR="00786183" w:rsidRPr="005B3CAB" w:rsidRDefault="00786183"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7B7E41">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7B7E41">
        <w:tc>
          <w:tcPr>
            <w:tcW w:w="1271" w:type="dxa"/>
          </w:tcPr>
          <w:p w14:paraId="18E4C643" w14:textId="212B812E" w:rsidR="00A47E45" w:rsidRPr="005B3CAB" w:rsidRDefault="00A47E45"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7B7E41">
        <w:tc>
          <w:tcPr>
            <w:tcW w:w="1271" w:type="dxa"/>
          </w:tcPr>
          <w:p w14:paraId="38AFD2AE" w14:textId="3D6160EC" w:rsidR="00B05B33" w:rsidRPr="005B3CAB" w:rsidRDefault="00B05B33"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7B7E41">
        <w:tc>
          <w:tcPr>
            <w:tcW w:w="1271" w:type="dxa"/>
          </w:tcPr>
          <w:p w14:paraId="24F7EFA7" w14:textId="458C6AE4" w:rsidR="00727B63" w:rsidRPr="005B3CAB" w:rsidRDefault="00727B63" w:rsidP="007B7E41">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F17B27" w:rsidRPr="00313E98" w14:paraId="6FA73045" w14:textId="77777777" w:rsidTr="007B7E41">
        <w:tc>
          <w:tcPr>
            <w:tcW w:w="1271" w:type="dxa"/>
            <w:shd w:val="clear" w:color="auto" w:fill="A8D08D" w:themeFill="accent6" w:themeFillTint="99"/>
          </w:tcPr>
          <w:p w14:paraId="3A9B04B9" w14:textId="77777777" w:rsidR="00F17B27" w:rsidRPr="00313E98" w:rsidRDefault="00F17B27" w:rsidP="007B7E41">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7B7E41">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F17B27" w:rsidRPr="00313E98" w14:paraId="0464A6C8" w14:textId="77777777" w:rsidTr="007B7E41">
        <w:tc>
          <w:tcPr>
            <w:tcW w:w="1271" w:type="dxa"/>
          </w:tcPr>
          <w:p w14:paraId="7BF3C76A" w14:textId="77777777" w:rsidR="00F17B27" w:rsidRPr="00313E98" w:rsidRDefault="00F17B27" w:rsidP="007B7E41">
            <w:pPr>
              <w:rPr>
                <w:rFonts w:ascii="Times New Roman" w:hAnsi="Times New Roman" w:cs="Times New Roman"/>
                <w:b/>
                <w:bCs/>
                <w:szCs w:val="18"/>
                <w:lang w:eastAsia="ja-JP"/>
              </w:rPr>
            </w:pPr>
          </w:p>
        </w:tc>
        <w:tc>
          <w:tcPr>
            <w:tcW w:w="8358" w:type="dxa"/>
          </w:tcPr>
          <w:p w14:paraId="5236338E" w14:textId="77777777" w:rsidR="00F17B27" w:rsidRPr="00313E98" w:rsidRDefault="00F17B27" w:rsidP="007B7E41">
            <w:pPr>
              <w:rPr>
                <w:rFonts w:ascii="Times New Roman" w:hAnsi="Times New Roman" w:cs="Times New Roman"/>
                <w:b/>
                <w:bCs/>
                <w:szCs w:val="18"/>
                <w:lang w:eastAsia="ja-JP"/>
              </w:rPr>
            </w:pPr>
          </w:p>
        </w:tc>
      </w:tr>
      <w:tr w:rsidR="00F17B27" w:rsidRPr="00313E98" w14:paraId="3501C945" w14:textId="77777777" w:rsidTr="007B7E41">
        <w:tc>
          <w:tcPr>
            <w:tcW w:w="1271" w:type="dxa"/>
          </w:tcPr>
          <w:p w14:paraId="245EF21E" w14:textId="77777777" w:rsidR="00F17B27" w:rsidRPr="00313E98" w:rsidRDefault="00F17B27" w:rsidP="007B7E41">
            <w:pPr>
              <w:rPr>
                <w:rFonts w:ascii="Times New Roman" w:hAnsi="Times New Roman" w:cs="Times New Roman"/>
                <w:b/>
                <w:bCs/>
                <w:szCs w:val="18"/>
                <w:lang w:eastAsia="ja-JP"/>
              </w:rPr>
            </w:pPr>
          </w:p>
        </w:tc>
        <w:tc>
          <w:tcPr>
            <w:tcW w:w="8358" w:type="dxa"/>
          </w:tcPr>
          <w:p w14:paraId="697B29DC" w14:textId="77777777" w:rsidR="00F17B27" w:rsidRPr="00313E98" w:rsidRDefault="00F17B27" w:rsidP="007B7E41">
            <w:pPr>
              <w:rPr>
                <w:rFonts w:ascii="Times New Roman" w:hAnsi="Times New Roman" w:cs="Times New Roman"/>
                <w:b/>
                <w:bCs/>
                <w:szCs w:val="18"/>
                <w:lang w:eastAsia="ja-JP"/>
              </w:rPr>
            </w:pPr>
          </w:p>
        </w:tc>
      </w:tr>
      <w:tr w:rsidR="00F17B27" w:rsidRPr="00313E98" w14:paraId="2B58877E" w14:textId="77777777" w:rsidTr="007B7E41">
        <w:tc>
          <w:tcPr>
            <w:tcW w:w="1271" w:type="dxa"/>
          </w:tcPr>
          <w:p w14:paraId="20932892" w14:textId="77777777" w:rsidR="00F17B27" w:rsidRPr="00313E98" w:rsidRDefault="00F17B27" w:rsidP="007B7E41">
            <w:pPr>
              <w:rPr>
                <w:rFonts w:ascii="Times New Roman" w:hAnsi="Times New Roman" w:cs="Times New Roman"/>
                <w:b/>
                <w:bCs/>
                <w:szCs w:val="18"/>
                <w:lang w:eastAsia="ja-JP"/>
              </w:rPr>
            </w:pPr>
          </w:p>
        </w:tc>
        <w:tc>
          <w:tcPr>
            <w:tcW w:w="8358" w:type="dxa"/>
          </w:tcPr>
          <w:p w14:paraId="48882DF9" w14:textId="77777777" w:rsidR="00F17B27" w:rsidRPr="00313E98" w:rsidRDefault="00F17B27" w:rsidP="007B7E41">
            <w:pPr>
              <w:rPr>
                <w:rFonts w:ascii="Times New Roman" w:hAnsi="Times New Roman" w:cs="Times New Roman"/>
                <w:b/>
                <w:bCs/>
                <w:szCs w:val="18"/>
                <w:lang w:eastAsia="ja-JP"/>
              </w:rPr>
            </w:pPr>
          </w:p>
        </w:tc>
      </w:tr>
      <w:tr w:rsidR="00F17B27" w:rsidRPr="00313E98" w14:paraId="55D0B783" w14:textId="77777777" w:rsidTr="007B7E41">
        <w:tc>
          <w:tcPr>
            <w:tcW w:w="1271" w:type="dxa"/>
          </w:tcPr>
          <w:p w14:paraId="7E52C509" w14:textId="77777777" w:rsidR="00F17B27" w:rsidRPr="00313E98" w:rsidRDefault="00F17B27" w:rsidP="007B7E41">
            <w:pPr>
              <w:rPr>
                <w:rFonts w:ascii="Times New Roman" w:hAnsi="Times New Roman" w:cs="Times New Roman"/>
                <w:b/>
                <w:bCs/>
                <w:szCs w:val="18"/>
                <w:lang w:eastAsia="ja-JP"/>
              </w:rPr>
            </w:pPr>
          </w:p>
        </w:tc>
        <w:tc>
          <w:tcPr>
            <w:tcW w:w="8358" w:type="dxa"/>
          </w:tcPr>
          <w:p w14:paraId="485DE96C" w14:textId="77777777" w:rsidR="00F17B27" w:rsidRPr="00313E98" w:rsidRDefault="00F17B27" w:rsidP="007B7E41">
            <w:pPr>
              <w:rPr>
                <w:rFonts w:ascii="Times New Roman" w:hAnsi="Times New Roman" w:cs="Times New Roman"/>
                <w:b/>
                <w:bCs/>
                <w:szCs w:val="18"/>
                <w:lang w:eastAsia="ja-JP"/>
              </w:rPr>
            </w:pPr>
          </w:p>
        </w:tc>
      </w:tr>
    </w:tbl>
    <w:p w14:paraId="3D717C37" w14:textId="7BC3F9B4" w:rsidR="005F75F6" w:rsidRDefault="005F75F6" w:rsidP="00F17B27">
      <w:pPr>
        <w:rPr>
          <w:lang w:val="en-GB"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 xml:space="preserve">The HARQ process ID of the remaining </w:t>
      </w:r>
      <w:proofErr w:type="spellStart"/>
      <w:r w:rsidRPr="006A50F6">
        <w:rPr>
          <w:rFonts w:ascii="Times New Roman" w:hAnsi="Times New Roman" w:cs="Times New Roman"/>
          <w:sz w:val="20"/>
          <w:szCs w:val="20"/>
        </w:rPr>
        <w:t>PUSCHs</w:t>
      </w:r>
      <w:proofErr w:type="spellEnd"/>
      <w:r w:rsidRPr="006A50F6">
        <w:rPr>
          <w:rFonts w:ascii="Times New Roman" w:hAnsi="Times New Roman" w:cs="Times New Roman"/>
          <w:sz w:val="20"/>
          <w:szCs w:val="20"/>
        </w:rPr>
        <w:t xml:space="preserve">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 xml:space="preserve">the number of configured </w:t>
      </w:r>
      <w:proofErr w:type="spellStart"/>
      <w:r w:rsidRPr="006A50F6">
        <w:rPr>
          <w:rFonts w:ascii="Times New Roman" w:hAnsi="Times New Roman" w:cs="Times New Roman"/>
          <w:sz w:val="20"/>
          <w:szCs w:val="20"/>
        </w:rPr>
        <w:t>PUSCHs</w:t>
      </w:r>
      <w:proofErr w:type="spellEnd"/>
      <w:r w:rsidRPr="006A50F6">
        <w:rPr>
          <w:rFonts w:ascii="Times New Roman" w:hAnsi="Times New Roman" w:cs="Times New Roman"/>
          <w:sz w:val="20"/>
          <w:szCs w:val="20"/>
        </w:rPr>
        <w:t xml:space="preserve">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w:t>
      </w:r>
      <w:proofErr w:type="spellStart"/>
      <w:r w:rsidRPr="006A50F6">
        <w:rPr>
          <w:rFonts w:ascii="Times New Roman" w:hAnsi="Times New Roman" w:cs="Times New Roman"/>
          <w:sz w:val="20"/>
          <w:szCs w:val="20"/>
        </w:rPr>
        <w:t>PUSCH</w:t>
      </w:r>
      <w:r w:rsidRPr="006A50F6">
        <w:rPr>
          <w:rFonts w:ascii="Times New Roman" w:hAnsi="Times New Roman" w:cs="Times New Roman"/>
          <w:sz w:val="20"/>
          <w:szCs w:val="20"/>
          <w:lang w:val="en-US"/>
        </w:rPr>
        <w:t>s</w:t>
      </w:r>
      <w:proofErr w:type="spellEnd"/>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 xml:space="preserve">The HARQ process ID of the remaining </w:t>
      </w:r>
      <w:proofErr w:type="spellStart"/>
      <w:r w:rsidRPr="006A50F6">
        <w:rPr>
          <w:rFonts w:ascii="Times New Roman" w:hAnsi="Times New Roman" w:cs="Times New Roman"/>
          <w:sz w:val="20"/>
          <w:szCs w:val="20"/>
        </w:rPr>
        <w:t>PUSCHs</w:t>
      </w:r>
      <w:proofErr w:type="spellEnd"/>
      <w:r w:rsidRPr="006A50F6">
        <w:rPr>
          <w:rFonts w:ascii="Times New Roman" w:hAnsi="Times New Roman" w:cs="Times New Roman"/>
          <w:sz w:val="20"/>
          <w:szCs w:val="20"/>
        </w:rPr>
        <w:t xml:space="preserve">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 xml:space="preserve">The HARQ process ID of the remaining </w:t>
      </w:r>
      <w:proofErr w:type="spellStart"/>
      <w:r w:rsidRPr="006A50F6">
        <w:rPr>
          <w:rFonts w:ascii="Times New Roman" w:hAnsi="Times New Roman" w:cs="Times New Roman"/>
          <w:sz w:val="20"/>
          <w:szCs w:val="20"/>
        </w:rPr>
        <w:t>PUSCHs</w:t>
      </w:r>
      <w:proofErr w:type="spellEnd"/>
      <w:r w:rsidRPr="006A50F6">
        <w:rPr>
          <w:rFonts w:ascii="Times New Roman" w:hAnsi="Times New Roman" w:cs="Times New Roman"/>
          <w:sz w:val="20"/>
          <w:szCs w:val="20"/>
        </w:rPr>
        <w:t xml:space="preserve">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lastRenderedPageBreak/>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v</w:t>
      </w:r>
      <w:r w:rsidR="00B12D96" w:rsidRPr="00241CCF">
        <w:rPr>
          <w:rFonts w:ascii="Arial" w:hAnsi="Arial" w:cs="Arial"/>
          <w:bCs/>
          <w:color w:val="4472C4" w:themeColor="accent1"/>
          <w:sz w:val="20"/>
          <w:szCs w:val="20"/>
          <w:lang w:val="en-US"/>
        </w:rPr>
        <w:t>ivo (Alt</w:t>
      </w:r>
      <w:r w:rsidR="00427CCA" w:rsidRPr="00241CCF">
        <w:rPr>
          <w:rFonts w:ascii="Arial" w:hAnsi="Arial" w:cs="Arial"/>
          <w:bCs/>
          <w:color w:val="4472C4" w:themeColor="accent1"/>
          <w:sz w:val="20"/>
          <w:szCs w:val="20"/>
          <w:lang w:val="en-US"/>
        </w:rPr>
        <w:t xml:space="preserve">. </w:t>
      </w:r>
      <w:r w:rsidR="00B12D96" w:rsidRPr="00241CCF">
        <w:rPr>
          <w:rFonts w:ascii="Arial" w:hAnsi="Arial" w:cs="Arial"/>
          <w:bCs/>
          <w:color w:val="4472C4" w:themeColor="accent1"/>
          <w:sz w:val="20"/>
          <w:szCs w:val="20"/>
          <w:lang w:val="en-US"/>
        </w:rPr>
        <w:t>1-1 w increment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w:t>
      </w:r>
      <w:proofErr w:type="spellStart"/>
      <w:r w:rsidRPr="00241CCF">
        <w:rPr>
          <w:rFonts w:ascii="Arial" w:hAnsi="Arial" w:cs="Arial"/>
          <w:bCs/>
          <w:sz w:val="20"/>
          <w:szCs w:val="20"/>
        </w:rPr>
        <w:t>PUSCHs</w:t>
      </w:r>
      <w:proofErr w:type="spellEnd"/>
      <w:r w:rsidRPr="00241CCF">
        <w:rPr>
          <w:rFonts w:ascii="Arial" w:hAnsi="Arial" w:cs="Arial"/>
          <w:bCs/>
          <w:sz w:val="20"/>
          <w:szCs w:val="20"/>
        </w:rPr>
        <w:t xml:space="preserve">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 xml:space="preserve">discuss to reach to a solution. Regarding </w:t>
      </w:r>
      <w:r w:rsidR="001D009A" w:rsidRPr="00241CCF">
        <w:rPr>
          <w:rFonts w:ascii="Arial" w:hAnsi="Arial" w:cs="Arial"/>
          <w:bCs/>
          <w:sz w:val="20"/>
          <w:szCs w:val="20"/>
          <w:lang w:val="en-US"/>
        </w:rPr>
        <w:lastRenderedPageBreak/>
        <w:t>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6B2E8B">
        <w:tc>
          <w:tcPr>
            <w:tcW w:w="1271" w:type="dxa"/>
            <w:shd w:val="clear" w:color="auto" w:fill="FFF2CC" w:themeFill="accent4" w:themeFillTint="33"/>
          </w:tcPr>
          <w:p w14:paraId="1D74D6B4" w14:textId="77777777" w:rsidR="006D331D" w:rsidRPr="005057F6" w:rsidRDefault="006D331D" w:rsidP="006B2E8B">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6B2E8B">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6B2E8B">
        <w:tc>
          <w:tcPr>
            <w:tcW w:w="1271" w:type="dxa"/>
          </w:tcPr>
          <w:p w14:paraId="0206AEE2" w14:textId="77777777" w:rsidR="006D331D" w:rsidRPr="005057F6" w:rsidRDefault="006D331D"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6B2E8B">
        <w:tc>
          <w:tcPr>
            <w:tcW w:w="1271" w:type="dxa"/>
          </w:tcPr>
          <w:p w14:paraId="56592C44" w14:textId="51F65FD4" w:rsidR="006D331D" w:rsidRPr="005057F6" w:rsidRDefault="00BB6DB6"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6B2E8B">
        <w:tc>
          <w:tcPr>
            <w:tcW w:w="1271" w:type="dxa"/>
          </w:tcPr>
          <w:p w14:paraId="64D8085F" w14:textId="5B67040B" w:rsidR="00113504" w:rsidRPr="005057F6" w:rsidRDefault="00113504"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the UE can decide, as in NR-U, the HARQ process IDs for the multiple CG PUSCH occasions and indicate the decided HARQ process IDs to the gNB if </w:t>
            </w:r>
            <w:r w:rsidRPr="005057F6">
              <w:rPr>
                <w:rFonts w:ascii="Times New Roman" w:hAnsi="Times New Roman" w:cs="Times New Roman"/>
                <w:sz w:val="20"/>
                <w:szCs w:val="20"/>
              </w:rPr>
              <w:lastRenderedPageBreak/>
              <w:t>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Y is an integer value larger than 1, e.g., Y is the number of configured CG PUSCHs in a period or is configured independently by RRC signalling</w:t>
            </w:r>
          </w:p>
        </w:tc>
      </w:tr>
      <w:tr w:rsidR="006D331D" w:rsidRPr="005057F6" w14:paraId="53506854" w14:textId="77777777" w:rsidTr="006B2E8B">
        <w:tc>
          <w:tcPr>
            <w:tcW w:w="1271" w:type="dxa"/>
          </w:tcPr>
          <w:p w14:paraId="1003B812" w14:textId="3A233BAB" w:rsidR="006D331D" w:rsidRPr="005057F6" w:rsidRDefault="009C6BBF"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6B2E8B">
        <w:tc>
          <w:tcPr>
            <w:tcW w:w="1271" w:type="dxa"/>
          </w:tcPr>
          <w:p w14:paraId="4A4994D6" w14:textId="0B2BA343" w:rsidR="006D331D" w:rsidRPr="005057F6" w:rsidRDefault="004D51C6"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xml:space="preserve">: Same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xml:space="preserve">: A cyclic-shifted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sidRPr="005057F6">
              <w:rPr>
                <w:rFonts w:ascii="Times New Roman" w:hAnsi="Times New Roman" w:cs="Times New Roman"/>
                <w:sz w:val="20"/>
                <w:szCs w:val="20"/>
              </w:rPr>
              <w:t>3</w:t>
            </w:r>
            <w:proofErr w:type="gramEnd"/>
            <w:r w:rsidRPr="005057F6">
              <w:rPr>
                <w:rFonts w:ascii="Times New Roman" w:hAnsi="Times New Roman" w:cs="Times New Roman"/>
                <w:sz w:val="20"/>
                <w:szCs w:val="20"/>
              </w:rPr>
              <w:t xml:space="preserve"> and Alt 4 in the agreement of HARQ process ID determination in RAN1#112 meeting.</w:t>
            </w:r>
          </w:p>
        </w:tc>
      </w:tr>
      <w:tr w:rsidR="006D331D" w:rsidRPr="005057F6" w14:paraId="2C7C6E0E" w14:textId="77777777" w:rsidTr="006B2E8B">
        <w:tc>
          <w:tcPr>
            <w:tcW w:w="1271" w:type="dxa"/>
          </w:tcPr>
          <w:p w14:paraId="74FF851A" w14:textId="4623CD01" w:rsidR="006D331D" w:rsidRPr="005057F6" w:rsidRDefault="003A5D56"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6B2E8B">
        <w:tc>
          <w:tcPr>
            <w:tcW w:w="1271" w:type="dxa"/>
          </w:tcPr>
          <w:p w14:paraId="7B08D8D0" w14:textId="6D0F7073" w:rsidR="006D331D" w:rsidRPr="005057F6" w:rsidRDefault="00ED06ED"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6B2E8B">
        <w:tc>
          <w:tcPr>
            <w:tcW w:w="1271" w:type="dxa"/>
          </w:tcPr>
          <w:p w14:paraId="1ADF7B70" w14:textId="32985362" w:rsidR="006D331D" w:rsidRPr="005057F6" w:rsidRDefault="00720969"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signalling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The determination of the HARQ process ID of multi-PUSCHs CG is not left </w:t>
            </w:r>
            <w:proofErr w:type="gramStart"/>
            <w:r w:rsidRPr="005057F6">
              <w:rPr>
                <w:rFonts w:ascii="Times New Roman" w:hAnsi="Times New Roman" w:cs="Times New Roman"/>
                <w:sz w:val="20"/>
                <w:szCs w:val="20"/>
              </w:rPr>
              <w:t>to</w:t>
            </w:r>
            <w:proofErr w:type="gramEnd"/>
            <w:r w:rsidRPr="005057F6">
              <w:rPr>
                <w:rFonts w:ascii="Times New Roman" w:hAnsi="Times New Roman" w:cs="Times New Roman"/>
                <w:sz w:val="20"/>
                <w:szCs w:val="20"/>
              </w:rPr>
              <w:t xml:space="preserve">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6B2E8B">
        <w:tc>
          <w:tcPr>
            <w:tcW w:w="1271" w:type="dxa"/>
          </w:tcPr>
          <w:p w14:paraId="6DCD7735" w14:textId="5BA4668C" w:rsidR="006D331D" w:rsidRPr="005057F6" w:rsidRDefault="005F235A"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ml:space="preserve">* The HARQ process ID for the first valid PUSCH in a period is determined based on the legacy CG procedure when cg-RetransmissionTimer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6B2E8B">
        <w:tc>
          <w:tcPr>
            <w:tcW w:w="1271" w:type="dxa"/>
          </w:tcPr>
          <w:p w14:paraId="56F8CF5A" w14:textId="6F18B783" w:rsidR="006D331D" w:rsidRPr="005057F6" w:rsidRDefault="00501588"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xml:space="preserve">* The HARQ process ID for the first configured/valid PUSCH in a period is determined based on the legacy CG procedure when cg-RetransmissionTimer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223785A4" w14:textId="38EC3CDB" w:rsidR="006D331D" w:rsidRPr="005057F6" w:rsidRDefault="00651B3B"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xml:space="preserve">: For the HPI determination, Alt. </w:t>
            </w:r>
            <w:proofErr w:type="gramStart"/>
            <w:r w:rsidRPr="005057F6">
              <w:rPr>
                <w:rFonts w:ascii="Times New Roman" w:hAnsi="Times New Roman" w:cs="Times New Roman"/>
                <w:sz w:val="20"/>
                <w:szCs w:val="20"/>
              </w:rPr>
              <w:t>2</w:t>
            </w:r>
            <w:proofErr w:type="gramEnd"/>
            <w:r w:rsidRPr="005057F6">
              <w:rPr>
                <w:rFonts w:ascii="Times New Roman" w:hAnsi="Times New Roman" w:cs="Times New Roman"/>
                <w:sz w:val="20"/>
                <w:szCs w:val="20"/>
              </w:rPr>
              <w:t xml:space="preserve"> and Alt. 5 where the UE is deciding on the HPI for its UL transmission should not be supported</w:t>
            </w:r>
          </w:p>
        </w:tc>
      </w:tr>
      <w:tr w:rsidR="006D331D" w:rsidRPr="005057F6" w14:paraId="42F4CA0F" w14:textId="77777777" w:rsidTr="006B2E8B">
        <w:tc>
          <w:tcPr>
            <w:tcW w:w="1271" w:type="dxa"/>
          </w:tcPr>
          <w:p w14:paraId="5CF5F75B" w14:textId="6257E532" w:rsidR="006D331D" w:rsidRPr="005057F6" w:rsidRDefault="00B37DC1"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6B2E8B">
        <w:tc>
          <w:tcPr>
            <w:tcW w:w="1271" w:type="dxa"/>
          </w:tcPr>
          <w:p w14:paraId="1D7F3AE0" w14:textId="2B6DD8E5" w:rsidR="006D331D" w:rsidRPr="005057F6" w:rsidRDefault="00A54797"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6B2E8B">
        <w:tc>
          <w:tcPr>
            <w:tcW w:w="1271" w:type="dxa"/>
          </w:tcPr>
          <w:p w14:paraId="13E5C7DA" w14:textId="0B6A8935" w:rsidR="006D331D" w:rsidRPr="005057F6" w:rsidRDefault="00680AF0"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6B2E8B">
        <w:tc>
          <w:tcPr>
            <w:tcW w:w="1271" w:type="dxa"/>
          </w:tcPr>
          <w:p w14:paraId="427E69AE" w14:textId="678E15FC" w:rsidR="004E7118" w:rsidRPr="005057F6" w:rsidRDefault="0021271F"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6B2E8B">
        <w:tc>
          <w:tcPr>
            <w:tcW w:w="1271" w:type="dxa"/>
          </w:tcPr>
          <w:p w14:paraId="584A0E37" w14:textId="6FA670DF" w:rsidR="004E7118" w:rsidRPr="005057F6" w:rsidRDefault="0040045A"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6B2E8B">
        <w:tc>
          <w:tcPr>
            <w:tcW w:w="1271" w:type="dxa"/>
          </w:tcPr>
          <w:p w14:paraId="75FE0187" w14:textId="58CA49C5" w:rsidR="004E7118" w:rsidRPr="005057F6" w:rsidRDefault="00283277"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6B2E8B">
        <w:tc>
          <w:tcPr>
            <w:tcW w:w="1271" w:type="dxa"/>
          </w:tcPr>
          <w:p w14:paraId="5AD6272A" w14:textId="4F211A00" w:rsidR="004E7118" w:rsidRPr="005057F6" w:rsidRDefault="00283277"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6B2E8B">
        <w:tc>
          <w:tcPr>
            <w:tcW w:w="1271" w:type="dxa"/>
          </w:tcPr>
          <w:p w14:paraId="2912E2AA" w14:textId="6BE05478" w:rsidR="004E7118" w:rsidRPr="005057F6" w:rsidRDefault="008E767A"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6B2E8B">
        <w:tc>
          <w:tcPr>
            <w:tcW w:w="1271" w:type="dxa"/>
          </w:tcPr>
          <w:p w14:paraId="6449C193" w14:textId="2373C5E9" w:rsidR="004E7118" w:rsidRPr="005057F6" w:rsidRDefault="00DC0BED"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6B2E8B">
        <w:tc>
          <w:tcPr>
            <w:tcW w:w="1271" w:type="dxa"/>
          </w:tcPr>
          <w:p w14:paraId="1BF47CB7" w14:textId="0030DB42" w:rsidR="004E7118" w:rsidRPr="005057F6" w:rsidRDefault="00E67C75"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6B2E8B">
        <w:tc>
          <w:tcPr>
            <w:tcW w:w="1271" w:type="dxa"/>
          </w:tcPr>
          <w:p w14:paraId="5792C138" w14:textId="7DD87A84" w:rsidR="004E7118" w:rsidRPr="005057F6" w:rsidRDefault="00E67C75"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6B2E8B">
        <w:tc>
          <w:tcPr>
            <w:tcW w:w="1271" w:type="dxa"/>
          </w:tcPr>
          <w:p w14:paraId="264E1630" w14:textId="5759C1EB" w:rsidR="00E67C75" w:rsidRPr="005057F6" w:rsidRDefault="00CA6B7D"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6B2E8B">
        <w:tc>
          <w:tcPr>
            <w:tcW w:w="1271" w:type="dxa"/>
          </w:tcPr>
          <w:p w14:paraId="773296CF" w14:textId="34B06E8D" w:rsidR="00E67C75" w:rsidRPr="005057F6" w:rsidRDefault="00CA6B7D"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6B2E8B">
        <w:tc>
          <w:tcPr>
            <w:tcW w:w="1271" w:type="dxa"/>
          </w:tcPr>
          <w:p w14:paraId="46F4CB4C" w14:textId="6860C334" w:rsidR="00E67C75" w:rsidRPr="005057F6" w:rsidRDefault="00CA6B7D"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6B2E8B">
        <w:tc>
          <w:tcPr>
            <w:tcW w:w="1271" w:type="dxa"/>
          </w:tcPr>
          <w:p w14:paraId="6DA643AD" w14:textId="7107BDB6" w:rsidR="00E67C75" w:rsidRPr="005057F6" w:rsidRDefault="006B6803"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Panasonic</w:t>
            </w:r>
          </w:p>
        </w:tc>
        <w:tc>
          <w:tcPr>
            <w:tcW w:w="8358" w:type="dxa"/>
          </w:tcPr>
          <w:p w14:paraId="1E7F3285" w14:textId="05AE0401" w:rsidR="00E67C75" w:rsidRPr="005057F6" w:rsidRDefault="002E304C"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To increase the HP ID utilization, a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should be defined for reusing the HP ID. The HP ID can be reused for a PUSCH occasions if the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has passed.</w:t>
            </w:r>
          </w:p>
        </w:tc>
      </w:tr>
      <w:tr w:rsidR="00CA6B7D" w:rsidRPr="005057F6" w14:paraId="6A1B2B76" w14:textId="77777777" w:rsidTr="006B2E8B">
        <w:tc>
          <w:tcPr>
            <w:tcW w:w="1271" w:type="dxa"/>
          </w:tcPr>
          <w:p w14:paraId="70DC7B12" w14:textId="532FCA13" w:rsidR="00CA6B7D" w:rsidRPr="005057F6" w:rsidRDefault="00CA6B7D"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6B2E8B">
        <w:tc>
          <w:tcPr>
            <w:tcW w:w="1271" w:type="dxa"/>
          </w:tcPr>
          <w:p w14:paraId="6E25AB2C" w14:textId="67315739" w:rsidR="00CA6B7D" w:rsidRPr="005057F6" w:rsidRDefault="007740BA"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6B2E8B">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6B2E8B">
        <w:tc>
          <w:tcPr>
            <w:tcW w:w="1271" w:type="dxa"/>
          </w:tcPr>
          <w:p w14:paraId="4F73A13C" w14:textId="4A3BD275" w:rsidR="00CA6B7D" w:rsidRPr="005057F6" w:rsidRDefault="007740BA"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6B2E8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6B2E8B">
        <w:tc>
          <w:tcPr>
            <w:tcW w:w="1271" w:type="dxa"/>
          </w:tcPr>
          <w:p w14:paraId="5582E991" w14:textId="3034FA6A" w:rsidR="00CA6B7D" w:rsidRPr="005057F6" w:rsidRDefault="007740BA" w:rsidP="006B2E8B">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proofErr w:type="gramStart"/>
      <w:r w:rsidR="0038366C" w:rsidRPr="003C7241">
        <w:rPr>
          <w:rFonts w:ascii="Arial" w:hAnsi="Arial" w:cs="Arial"/>
          <w:bCs/>
          <w:sz w:val="20"/>
          <w:szCs w:val="20"/>
          <w:lang w:val="en-US"/>
        </w:rPr>
        <w:t>down-prioritizing</w:t>
      </w:r>
      <w:proofErr w:type="gramEnd"/>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lastRenderedPageBreak/>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9612CF" w:rsidRPr="00313E98" w14:paraId="0A150452" w14:textId="77777777" w:rsidTr="007B7E41">
        <w:tc>
          <w:tcPr>
            <w:tcW w:w="1271" w:type="dxa"/>
            <w:shd w:val="clear" w:color="auto" w:fill="A8D08D" w:themeFill="accent6" w:themeFillTint="99"/>
          </w:tcPr>
          <w:p w14:paraId="28549513" w14:textId="77777777" w:rsidR="009612CF" w:rsidRPr="00313E98" w:rsidRDefault="009612CF" w:rsidP="007B7E41">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7B7E41">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9612CF" w:rsidRPr="00313E98" w14:paraId="0F1079AF" w14:textId="77777777" w:rsidTr="007B7E41">
        <w:tc>
          <w:tcPr>
            <w:tcW w:w="1271" w:type="dxa"/>
          </w:tcPr>
          <w:p w14:paraId="635382CC" w14:textId="77777777" w:rsidR="009612CF" w:rsidRPr="00313E98" w:rsidRDefault="009612CF" w:rsidP="007B7E41">
            <w:pPr>
              <w:rPr>
                <w:rFonts w:ascii="Times New Roman" w:hAnsi="Times New Roman" w:cs="Times New Roman"/>
                <w:b/>
                <w:bCs/>
                <w:szCs w:val="18"/>
                <w:lang w:eastAsia="ja-JP"/>
              </w:rPr>
            </w:pPr>
          </w:p>
        </w:tc>
        <w:tc>
          <w:tcPr>
            <w:tcW w:w="8358" w:type="dxa"/>
          </w:tcPr>
          <w:p w14:paraId="15CDB11E" w14:textId="77777777" w:rsidR="009612CF" w:rsidRPr="00313E98" w:rsidRDefault="009612CF" w:rsidP="007B7E41">
            <w:pPr>
              <w:rPr>
                <w:rFonts w:ascii="Times New Roman" w:hAnsi="Times New Roman" w:cs="Times New Roman"/>
                <w:b/>
                <w:bCs/>
                <w:szCs w:val="18"/>
                <w:lang w:eastAsia="ja-JP"/>
              </w:rPr>
            </w:pPr>
          </w:p>
        </w:tc>
      </w:tr>
      <w:tr w:rsidR="009612CF" w:rsidRPr="00313E98" w14:paraId="067AE912" w14:textId="77777777" w:rsidTr="007B7E41">
        <w:tc>
          <w:tcPr>
            <w:tcW w:w="1271" w:type="dxa"/>
          </w:tcPr>
          <w:p w14:paraId="0618E161" w14:textId="77777777" w:rsidR="009612CF" w:rsidRPr="00313E98" w:rsidRDefault="009612CF" w:rsidP="007B7E41">
            <w:pPr>
              <w:rPr>
                <w:rFonts w:ascii="Times New Roman" w:hAnsi="Times New Roman" w:cs="Times New Roman"/>
                <w:b/>
                <w:bCs/>
                <w:szCs w:val="18"/>
                <w:lang w:eastAsia="ja-JP"/>
              </w:rPr>
            </w:pPr>
          </w:p>
        </w:tc>
        <w:tc>
          <w:tcPr>
            <w:tcW w:w="8358" w:type="dxa"/>
          </w:tcPr>
          <w:p w14:paraId="038AFF90" w14:textId="77777777" w:rsidR="009612CF" w:rsidRPr="00313E98" w:rsidRDefault="009612CF" w:rsidP="007B7E41">
            <w:pPr>
              <w:rPr>
                <w:rFonts w:ascii="Times New Roman" w:hAnsi="Times New Roman" w:cs="Times New Roman"/>
                <w:b/>
                <w:bCs/>
                <w:szCs w:val="18"/>
                <w:lang w:eastAsia="ja-JP"/>
              </w:rPr>
            </w:pPr>
          </w:p>
        </w:tc>
      </w:tr>
      <w:tr w:rsidR="009612CF" w:rsidRPr="00313E98" w14:paraId="2EA46CE2" w14:textId="77777777" w:rsidTr="007B7E41">
        <w:tc>
          <w:tcPr>
            <w:tcW w:w="1271" w:type="dxa"/>
          </w:tcPr>
          <w:p w14:paraId="344BFC08" w14:textId="77777777" w:rsidR="009612CF" w:rsidRPr="00313E98" w:rsidRDefault="009612CF" w:rsidP="007B7E41">
            <w:pPr>
              <w:rPr>
                <w:rFonts w:ascii="Times New Roman" w:hAnsi="Times New Roman" w:cs="Times New Roman"/>
                <w:b/>
                <w:bCs/>
                <w:szCs w:val="18"/>
                <w:lang w:eastAsia="ja-JP"/>
              </w:rPr>
            </w:pPr>
          </w:p>
        </w:tc>
        <w:tc>
          <w:tcPr>
            <w:tcW w:w="8358" w:type="dxa"/>
          </w:tcPr>
          <w:p w14:paraId="621083FD" w14:textId="77777777" w:rsidR="009612CF" w:rsidRPr="00313E98" w:rsidRDefault="009612CF" w:rsidP="007B7E41">
            <w:pPr>
              <w:rPr>
                <w:rFonts w:ascii="Times New Roman" w:hAnsi="Times New Roman" w:cs="Times New Roman"/>
                <w:b/>
                <w:bCs/>
                <w:szCs w:val="18"/>
                <w:lang w:eastAsia="ja-JP"/>
              </w:rPr>
            </w:pPr>
          </w:p>
        </w:tc>
      </w:tr>
      <w:tr w:rsidR="009612CF" w:rsidRPr="00313E98" w14:paraId="10ACD27F" w14:textId="77777777" w:rsidTr="007B7E41">
        <w:tc>
          <w:tcPr>
            <w:tcW w:w="1271" w:type="dxa"/>
          </w:tcPr>
          <w:p w14:paraId="74F1EA1F" w14:textId="77777777" w:rsidR="009612CF" w:rsidRPr="00313E98" w:rsidRDefault="009612CF" w:rsidP="007B7E41">
            <w:pPr>
              <w:rPr>
                <w:rFonts w:ascii="Times New Roman" w:hAnsi="Times New Roman" w:cs="Times New Roman"/>
                <w:b/>
                <w:bCs/>
                <w:szCs w:val="18"/>
                <w:lang w:eastAsia="ja-JP"/>
              </w:rPr>
            </w:pPr>
          </w:p>
        </w:tc>
        <w:tc>
          <w:tcPr>
            <w:tcW w:w="8358" w:type="dxa"/>
          </w:tcPr>
          <w:p w14:paraId="7FAFA729" w14:textId="77777777" w:rsidR="009612CF" w:rsidRPr="00313E98" w:rsidRDefault="009612CF" w:rsidP="007B7E41">
            <w:pPr>
              <w:rPr>
                <w:rFonts w:ascii="Times New Roman" w:hAnsi="Times New Roman" w:cs="Times New Roman"/>
                <w:b/>
                <w:bCs/>
                <w:szCs w:val="18"/>
                <w:lang w:eastAsia="ja-JP"/>
              </w:rPr>
            </w:pPr>
          </w:p>
        </w:tc>
      </w:tr>
      <w:tr w:rsidR="009612CF" w:rsidRPr="00313E98" w14:paraId="348C4478" w14:textId="77777777" w:rsidTr="007B7E41">
        <w:tc>
          <w:tcPr>
            <w:tcW w:w="1271" w:type="dxa"/>
          </w:tcPr>
          <w:p w14:paraId="51141CB1" w14:textId="77777777" w:rsidR="009612CF" w:rsidRPr="00313E98" w:rsidRDefault="009612CF" w:rsidP="007B7E41">
            <w:pPr>
              <w:rPr>
                <w:rFonts w:ascii="Times New Roman" w:hAnsi="Times New Roman" w:cs="Times New Roman"/>
                <w:b/>
                <w:bCs/>
                <w:szCs w:val="18"/>
                <w:lang w:eastAsia="ja-JP"/>
              </w:rPr>
            </w:pPr>
          </w:p>
        </w:tc>
        <w:tc>
          <w:tcPr>
            <w:tcW w:w="8358" w:type="dxa"/>
          </w:tcPr>
          <w:p w14:paraId="0B9D81E1" w14:textId="77777777" w:rsidR="009612CF" w:rsidRPr="00313E98" w:rsidRDefault="009612CF" w:rsidP="007B7E41">
            <w:pPr>
              <w:rPr>
                <w:rFonts w:ascii="Times New Roman" w:hAnsi="Times New Roman" w:cs="Times New Roman"/>
                <w:b/>
                <w:bCs/>
                <w:szCs w:val="18"/>
                <w:lang w:eastAsia="ja-JP"/>
              </w:rPr>
            </w:pP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 xml:space="preserve">Moderator’s </w:t>
      </w:r>
      <w:r w:rsidRPr="00BB70FC">
        <w:rPr>
          <w:rFonts w:cs="Arial"/>
          <w:b/>
          <w:bCs/>
          <w:szCs w:val="20"/>
          <w:highlight w:val="cyan"/>
          <w:lang w:eastAsia="ja-JP"/>
        </w:rPr>
        <w:t>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lastRenderedPageBreak/>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68A4172E"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Nokia7NSB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3653AD12"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signalling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w:t>
      </w:r>
      <w:proofErr w:type="spellStart"/>
      <w:r w:rsidRPr="0022431F">
        <w:rPr>
          <w:rFonts w:ascii="Arial" w:hAnsi="Arial" w:cs="Arial"/>
          <w:sz w:val="20"/>
          <w:szCs w:val="20"/>
        </w:rPr>
        <w:t>FDRAs</w:t>
      </w:r>
      <w:proofErr w:type="spellEnd"/>
      <w:r w:rsidRPr="0022431F">
        <w:rPr>
          <w:rFonts w:ascii="Arial" w:hAnsi="Arial" w:cs="Arial"/>
          <w:sz w:val="20"/>
          <w:szCs w:val="20"/>
        </w:rPr>
        <w:t xml:space="preserve">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7B7E41">
        <w:tc>
          <w:tcPr>
            <w:tcW w:w="1271" w:type="dxa"/>
            <w:shd w:val="clear" w:color="auto" w:fill="FFF2CC" w:themeFill="accent4" w:themeFillTint="33"/>
          </w:tcPr>
          <w:p w14:paraId="4CD91DEB" w14:textId="77777777" w:rsidR="00BA3AED" w:rsidRPr="00F14E8A" w:rsidRDefault="00BA3AED" w:rsidP="007B7E41">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7B7E41">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7B7E41">
        <w:tc>
          <w:tcPr>
            <w:tcW w:w="1271" w:type="dxa"/>
          </w:tcPr>
          <w:p w14:paraId="6EB9167F" w14:textId="64B085BC" w:rsidR="00BA3AED" w:rsidRPr="00F14E8A" w:rsidRDefault="00FC6849"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7B7E41">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7B7E41">
        <w:tc>
          <w:tcPr>
            <w:tcW w:w="1271" w:type="dxa"/>
          </w:tcPr>
          <w:p w14:paraId="2C036C95" w14:textId="1A527984" w:rsidR="00BA3AED" w:rsidRPr="00F14E8A" w:rsidRDefault="00A92849"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7B7E41">
        <w:tc>
          <w:tcPr>
            <w:tcW w:w="1271" w:type="dxa"/>
          </w:tcPr>
          <w:p w14:paraId="393D2459" w14:textId="1E4926D7" w:rsidR="00BA3AED" w:rsidRPr="00F14E8A" w:rsidRDefault="00334B9F"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7B7E41">
        <w:tc>
          <w:tcPr>
            <w:tcW w:w="1271" w:type="dxa"/>
          </w:tcPr>
          <w:p w14:paraId="386F698D" w14:textId="06E86801" w:rsidR="00BA3AED" w:rsidRPr="00F14E8A" w:rsidRDefault="0078669F"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7B7E41">
        <w:tc>
          <w:tcPr>
            <w:tcW w:w="1271" w:type="dxa"/>
          </w:tcPr>
          <w:p w14:paraId="5EB67C3F" w14:textId="117914AD" w:rsidR="00BA3AED" w:rsidRPr="00F14E8A" w:rsidRDefault="002C54F4"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7B7E41">
        <w:tc>
          <w:tcPr>
            <w:tcW w:w="1271" w:type="dxa"/>
          </w:tcPr>
          <w:p w14:paraId="40526085" w14:textId="153AFBAE" w:rsidR="00BA3AED" w:rsidRPr="00F14E8A" w:rsidRDefault="001465D7"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7B7E41">
        <w:tc>
          <w:tcPr>
            <w:tcW w:w="1271" w:type="dxa"/>
          </w:tcPr>
          <w:p w14:paraId="171E4622" w14:textId="715FF59D" w:rsidR="001465D7" w:rsidRPr="00F14E8A" w:rsidRDefault="00AC2C12"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7B7E41">
        <w:tc>
          <w:tcPr>
            <w:tcW w:w="1271" w:type="dxa"/>
          </w:tcPr>
          <w:p w14:paraId="516CB8D7" w14:textId="5EA2345F" w:rsidR="001465D7" w:rsidRPr="00F14E8A" w:rsidRDefault="00D4739C"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7B7E41">
            <w:pPr>
              <w:rPr>
                <w:rFonts w:ascii="Times New Roman" w:hAnsi="Times New Roman" w:cs="Times New Roman"/>
                <w:sz w:val="20"/>
                <w:szCs w:val="20"/>
              </w:rPr>
            </w:pPr>
            <w:r w:rsidRPr="00015F40">
              <w:rPr>
                <w:rFonts w:ascii="Times New Roman" w:hAnsi="Times New Roman" w:cs="Times New Roman"/>
                <w:b/>
                <w:color w:val="E66E0A"/>
                <w:sz w:val="20"/>
                <w:szCs w:val="20"/>
              </w:rPr>
              <w:lastRenderedPageBreak/>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7B7E41">
        <w:tc>
          <w:tcPr>
            <w:tcW w:w="1271" w:type="dxa"/>
          </w:tcPr>
          <w:p w14:paraId="124F56C3" w14:textId="4D8A980E" w:rsidR="001465D7" w:rsidRPr="00F14E8A" w:rsidRDefault="00D11448"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Panasonic</w:t>
            </w:r>
          </w:p>
        </w:tc>
        <w:tc>
          <w:tcPr>
            <w:tcW w:w="8358" w:type="dxa"/>
          </w:tcPr>
          <w:p w14:paraId="08C02466" w14:textId="359C78A8" w:rsidR="001465D7" w:rsidRPr="00015F40" w:rsidRDefault="009C03BD" w:rsidP="007B7E41">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7B7E41">
        <w:tc>
          <w:tcPr>
            <w:tcW w:w="1271" w:type="dxa"/>
          </w:tcPr>
          <w:p w14:paraId="45A2B778" w14:textId="4322629A" w:rsidR="00D11448" w:rsidRPr="00F14E8A" w:rsidRDefault="00D45A17" w:rsidP="007B7E41">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7B7E41">
        <w:tc>
          <w:tcPr>
            <w:tcW w:w="1271" w:type="dxa"/>
          </w:tcPr>
          <w:p w14:paraId="717F569B" w14:textId="0912699F" w:rsidR="009A30EC" w:rsidRPr="00F14E8A" w:rsidRDefault="0050752D"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7B7E41">
        <w:tc>
          <w:tcPr>
            <w:tcW w:w="1271" w:type="dxa"/>
          </w:tcPr>
          <w:p w14:paraId="6530D824" w14:textId="7724F5D8" w:rsidR="009A30EC" w:rsidRPr="00F14E8A" w:rsidRDefault="00D816DF"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7B7E41">
        <w:tc>
          <w:tcPr>
            <w:tcW w:w="1271" w:type="dxa"/>
          </w:tcPr>
          <w:p w14:paraId="7C12B688" w14:textId="778DE753" w:rsidR="009A30EC" w:rsidRPr="00F14E8A" w:rsidRDefault="004D3E53"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7B7E41">
        <w:tc>
          <w:tcPr>
            <w:tcW w:w="1271" w:type="dxa"/>
          </w:tcPr>
          <w:p w14:paraId="3E99D13E" w14:textId="5CAF95F0" w:rsidR="009A30EC" w:rsidRPr="00F14E8A" w:rsidRDefault="00BD72EE"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7B7E41">
        <w:tc>
          <w:tcPr>
            <w:tcW w:w="1271" w:type="dxa"/>
          </w:tcPr>
          <w:p w14:paraId="307279B0" w14:textId="098F9F1F" w:rsidR="009A30EC" w:rsidRPr="00F14E8A" w:rsidRDefault="00486695"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7B7E41">
        <w:tc>
          <w:tcPr>
            <w:tcW w:w="1271" w:type="dxa"/>
          </w:tcPr>
          <w:p w14:paraId="61846345" w14:textId="41582420" w:rsidR="009A30EC" w:rsidRPr="00F14E8A" w:rsidRDefault="00064AC3"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7B7E41">
        <w:tc>
          <w:tcPr>
            <w:tcW w:w="1271" w:type="dxa"/>
          </w:tcPr>
          <w:p w14:paraId="7BAE4F8A" w14:textId="5F341F66" w:rsidR="009A30EC" w:rsidRPr="00F14E8A" w:rsidRDefault="00F9572F"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7B7E41">
        <w:tc>
          <w:tcPr>
            <w:tcW w:w="1271" w:type="dxa"/>
          </w:tcPr>
          <w:p w14:paraId="4854B4D6" w14:textId="3DB87354" w:rsidR="00114923" w:rsidRDefault="00114923" w:rsidP="007B7E41">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Alt-3: A reference or baseline MCS is indicated in RRC signalling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lastRenderedPageBreak/>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w:t>
      </w:r>
      <w:proofErr w:type="spellStart"/>
      <w:r w:rsidRPr="00072C6D">
        <w:rPr>
          <w:rFonts w:ascii="Arial" w:hAnsi="Arial" w:cs="Arial"/>
          <w:sz w:val="20"/>
          <w:szCs w:val="20"/>
        </w:rPr>
        <w:t>FDRAs</w:t>
      </w:r>
      <w:proofErr w:type="spellEnd"/>
      <w:r w:rsidRPr="00072C6D">
        <w:rPr>
          <w:rFonts w:ascii="Arial" w:hAnsi="Arial" w:cs="Arial"/>
          <w:sz w:val="20"/>
          <w:szCs w:val="20"/>
        </w:rPr>
        <w:t xml:space="preserve">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A12218" w:rsidRPr="00313E98" w14:paraId="67427A3B" w14:textId="77777777" w:rsidTr="006B2E8B">
        <w:tc>
          <w:tcPr>
            <w:tcW w:w="1271" w:type="dxa"/>
            <w:shd w:val="clear" w:color="auto" w:fill="A8D08D" w:themeFill="accent6" w:themeFillTint="99"/>
          </w:tcPr>
          <w:p w14:paraId="33F305FB" w14:textId="77777777" w:rsidR="00A12218" w:rsidRPr="00313E98" w:rsidRDefault="00A12218"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12218" w:rsidRPr="00313E98" w14:paraId="43A6E652" w14:textId="77777777" w:rsidTr="006B2E8B">
        <w:tc>
          <w:tcPr>
            <w:tcW w:w="1271" w:type="dxa"/>
          </w:tcPr>
          <w:p w14:paraId="7C5825E3" w14:textId="77777777" w:rsidR="00A12218" w:rsidRPr="00313E98" w:rsidRDefault="00A12218" w:rsidP="006B2E8B">
            <w:pPr>
              <w:rPr>
                <w:rFonts w:ascii="Times New Roman" w:hAnsi="Times New Roman" w:cs="Times New Roman"/>
                <w:b/>
                <w:bCs/>
                <w:szCs w:val="18"/>
                <w:lang w:eastAsia="ja-JP"/>
              </w:rPr>
            </w:pPr>
          </w:p>
        </w:tc>
        <w:tc>
          <w:tcPr>
            <w:tcW w:w="8358" w:type="dxa"/>
          </w:tcPr>
          <w:p w14:paraId="5CB26A5A" w14:textId="77777777" w:rsidR="00A12218" w:rsidRPr="00313E98" w:rsidRDefault="00A12218" w:rsidP="006B2E8B">
            <w:pPr>
              <w:rPr>
                <w:rFonts w:ascii="Times New Roman" w:hAnsi="Times New Roman" w:cs="Times New Roman"/>
                <w:b/>
                <w:bCs/>
                <w:szCs w:val="18"/>
                <w:lang w:eastAsia="ja-JP"/>
              </w:rPr>
            </w:pPr>
          </w:p>
        </w:tc>
      </w:tr>
      <w:tr w:rsidR="00A12218" w:rsidRPr="00313E98" w14:paraId="455F23A9" w14:textId="77777777" w:rsidTr="006B2E8B">
        <w:tc>
          <w:tcPr>
            <w:tcW w:w="1271" w:type="dxa"/>
          </w:tcPr>
          <w:p w14:paraId="74DEB9A4" w14:textId="77777777" w:rsidR="00A12218" w:rsidRPr="00313E98" w:rsidRDefault="00A12218" w:rsidP="006B2E8B">
            <w:pPr>
              <w:rPr>
                <w:rFonts w:ascii="Times New Roman" w:hAnsi="Times New Roman" w:cs="Times New Roman"/>
                <w:b/>
                <w:bCs/>
                <w:szCs w:val="18"/>
                <w:lang w:eastAsia="ja-JP"/>
              </w:rPr>
            </w:pPr>
          </w:p>
        </w:tc>
        <w:tc>
          <w:tcPr>
            <w:tcW w:w="8358" w:type="dxa"/>
          </w:tcPr>
          <w:p w14:paraId="1F84D153" w14:textId="77777777" w:rsidR="00A12218" w:rsidRPr="00313E98" w:rsidRDefault="00A12218" w:rsidP="006B2E8B">
            <w:pPr>
              <w:rPr>
                <w:rFonts w:ascii="Times New Roman" w:hAnsi="Times New Roman" w:cs="Times New Roman"/>
                <w:b/>
                <w:bCs/>
                <w:szCs w:val="18"/>
                <w:lang w:eastAsia="ja-JP"/>
              </w:rPr>
            </w:pPr>
          </w:p>
        </w:tc>
      </w:tr>
      <w:tr w:rsidR="00A12218" w:rsidRPr="00313E98" w14:paraId="7C70EA52" w14:textId="77777777" w:rsidTr="006B2E8B">
        <w:tc>
          <w:tcPr>
            <w:tcW w:w="1271" w:type="dxa"/>
          </w:tcPr>
          <w:p w14:paraId="6DE7E14F" w14:textId="77777777" w:rsidR="00A12218" w:rsidRPr="00313E98" w:rsidRDefault="00A12218" w:rsidP="006B2E8B">
            <w:pPr>
              <w:rPr>
                <w:rFonts w:ascii="Times New Roman" w:hAnsi="Times New Roman" w:cs="Times New Roman"/>
                <w:b/>
                <w:bCs/>
                <w:szCs w:val="18"/>
                <w:lang w:eastAsia="ja-JP"/>
              </w:rPr>
            </w:pPr>
          </w:p>
        </w:tc>
        <w:tc>
          <w:tcPr>
            <w:tcW w:w="8358" w:type="dxa"/>
          </w:tcPr>
          <w:p w14:paraId="73BB8882" w14:textId="77777777" w:rsidR="00A12218" w:rsidRPr="00313E98" w:rsidRDefault="00A12218" w:rsidP="006B2E8B">
            <w:pPr>
              <w:rPr>
                <w:rFonts w:ascii="Times New Roman" w:hAnsi="Times New Roman" w:cs="Times New Roman"/>
                <w:b/>
                <w:bCs/>
                <w:szCs w:val="18"/>
                <w:lang w:eastAsia="ja-JP"/>
              </w:rPr>
            </w:pPr>
          </w:p>
        </w:tc>
      </w:tr>
      <w:tr w:rsidR="00A12218" w:rsidRPr="00313E98" w14:paraId="2F6FB92A" w14:textId="77777777" w:rsidTr="006B2E8B">
        <w:tc>
          <w:tcPr>
            <w:tcW w:w="1271" w:type="dxa"/>
          </w:tcPr>
          <w:p w14:paraId="12DA38D0" w14:textId="77777777" w:rsidR="00A12218" w:rsidRPr="00313E98" w:rsidRDefault="00A12218" w:rsidP="006B2E8B">
            <w:pPr>
              <w:rPr>
                <w:rFonts w:ascii="Times New Roman" w:hAnsi="Times New Roman" w:cs="Times New Roman"/>
                <w:b/>
                <w:bCs/>
                <w:szCs w:val="18"/>
                <w:lang w:eastAsia="ja-JP"/>
              </w:rPr>
            </w:pPr>
          </w:p>
        </w:tc>
        <w:tc>
          <w:tcPr>
            <w:tcW w:w="8358" w:type="dxa"/>
          </w:tcPr>
          <w:p w14:paraId="58C24220" w14:textId="77777777" w:rsidR="00A12218" w:rsidRPr="00313E98" w:rsidRDefault="00A12218" w:rsidP="006B2E8B">
            <w:pPr>
              <w:rPr>
                <w:rFonts w:ascii="Times New Roman" w:hAnsi="Times New Roman" w:cs="Times New Roman"/>
                <w:b/>
                <w:bCs/>
                <w:szCs w:val="18"/>
                <w:lang w:eastAsia="ja-JP"/>
              </w:rPr>
            </w:pPr>
          </w:p>
        </w:tc>
      </w:tr>
      <w:tr w:rsidR="00A12218" w:rsidRPr="00313E98" w14:paraId="6644C679" w14:textId="77777777" w:rsidTr="006B2E8B">
        <w:tc>
          <w:tcPr>
            <w:tcW w:w="1271" w:type="dxa"/>
          </w:tcPr>
          <w:p w14:paraId="6C1F5D8B" w14:textId="77777777" w:rsidR="00A12218" w:rsidRPr="00313E98" w:rsidRDefault="00A12218" w:rsidP="006B2E8B">
            <w:pPr>
              <w:rPr>
                <w:rFonts w:ascii="Times New Roman" w:hAnsi="Times New Roman" w:cs="Times New Roman"/>
                <w:b/>
                <w:bCs/>
                <w:szCs w:val="18"/>
                <w:lang w:eastAsia="ja-JP"/>
              </w:rPr>
            </w:pPr>
          </w:p>
        </w:tc>
        <w:tc>
          <w:tcPr>
            <w:tcW w:w="8358" w:type="dxa"/>
          </w:tcPr>
          <w:p w14:paraId="0A547CCF" w14:textId="77777777" w:rsidR="00A12218" w:rsidRPr="00313E98" w:rsidRDefault="00A12218" w:rsidP="006B2E8B">
            <w:pPr>
              <w:rPr>
                <w:rFonts w:ascii="Times New Roman" w:hAnsi="Times New Roman" w:cs="Times New Roman"/>
                <w:b/>
                <w:bCs/>
                <w:szCs w:val="18"/>
                <w:lang w:eastAsia="ja-JP"/>
              </w:rPr>
            </w:pP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w:t>
      </w:r>
      <w:proofErr w:type="gramStart"/>
      <w:r w:rsidR="007B1B2D">
        <w:rPr>
          <w:rFonts w:cs="Arial"/>
          <w:szCs w:val="20"/>
          <w:lang w:val="en-GB" w:eastAsia="ja-JP"/>
        </w:rPr>
        <w:t>similar to</w:t>
      </w:r>
      <w:proofErr w:type="gramEnd"/>
      <w:r w:rsidR="007B1B2D">
        <w:rPr>
          <w:rFonts w:cs="Arial"/>
          <w:szCs w:val="20"/>
          <w:lang w:val="en-GB" w:eastAsia="ja-JP"/>
        </w:rPr>
        <w:t xml:space="preserve">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lastRenderedPageBreak/>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6B2E8B">
        <w:tc>
          <w:tcPr>
            <w:tcW w:w="1271" w:type="dxa"/>
            <w:shd w:val="clear" w:color="auto" w:fill="FFF2CC" w:themeFill="accent4" w:themeFillTint="33"/>
          </w:tcPr>
          <w:p w14:paraId="2F1451AA" w14:textId="77777777" w:rsidR="005F0C41" w:rsidRPr="00C72BE4" w:rsidRDefault="005F0C41" w:rsidP="006B2E8B">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6B2E8B">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6B2E8B">
        <w:tc>
          <w:tcPr>
            <w:tcW w:w="1271" w:type="dxa"/>
          </w:tcPr>
          <w:p w14:paraId="1DE8A077" w14:textId="30E912CF" w:rsidR="005F0C41" w:rsidRPr="00C72BE4" w:rsidRDefault="00862551"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6B2E8B">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6B2E8B">
        <w:tc>
          <w:tcPr>
            <w:tcW w:w="1271" w:type="dxa"/>
          </w:tcPr>
          <w:p w14:paraId="0F5A5F4C" w14:textId="6805A4C0" w:rsidR="005F0C41" w:rsidRPr="00C72BE4" w:rsidRDefault="00862551"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6B2E8B">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6B2E8B">
        <w:tc>
          <w:tcPr>
            <w:tcW w:w="1271" w:type="dxa"/>
          </w:tcPr>
          <w:p w14:paraId="59C45CE6" w14:textId="52B54CBD" w:rsidR="00AF086E" w:rsidRPr="00C72BE4" w:rsidRDefault="00AF086E"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6B2E8B">
        <w:tc>
          <w:tcPr>
            <w:tcW w:w="1271" w:type="dxa"/>
          </w:tcPr>
          <w:p w14:paraId="26A10FAC" w14:textId="788061AA" w:rsidR="00E04C04" w:rsidRPr="00C72BE4" w:rsidRDefault="00E04C04"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6B2E8B">
        <w:tc>
          <w:tcPr>
            <w:tcW w:w="1271" w:type="dxa"/>
          </w:tcPr>
          <w:p w14:paraId="70F6BDFB" w14:textId="299789A1" w:rsidR="008F04BA" w:rsidRPr="00C72BE4" w:rsidRDefault="008F04BA"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6B2E8B">
        <w:tc>
          <w:tcPr>
            <w:tcW w:w="1271" w:type="dxa"/>
          </w:tcPr>
          <w:p w14:paraId="0E28901B" w14:textId="4942AF9D" w:rsidR="005F0C41" w:rsidRPr="00C72BE4" w:rsidRDefault="00DE34DD"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6B2E8B">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6B2E8B">
        <w:tc>
          <w:tcPr>
            <w:tcW w:w="1271" w:type="dxa"/>
          </w:tcPr>
          <w:p w14:paraId="78065CB2" w14:textId="0B1494F2" w:rsidR="005F0C41" w:rsidRPr="00C72BE4" w:rsidRDefault="001A1E06"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6B2E8B">
        <w:tc>
          <w:tcPr>
            <w:tcW w:w="1271" w:type="dxa"/>
          </w:tcPr>
          <w:p w14:paraId="6B9424AC" w14:textId="1867AE6E" w:rsidR="005F0C41" w:rsidRPr="00C72BE4" w:rsidRDefault="00B34EE3"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6B2E8B">
        <w:tc>
          <w:tcPr>
            <w:tcW w:w="1271" w:type="dxa"/>
          </w:tcPr>
          <w:p w14:paraId="7B874EFF" w14:textId="05066F14" w:rsidR="005F0C41" w:rsidRPr="00C72BE4" w:rsidRDefault="00B34EE3"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Single DCI scheduling multiple PUSCH occasions retransmission should be used to reduce PDCCH signalling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6B2E8B">
        <w:tc>
          <w:tcPr>
            <w:tcW w:w="1271" w:type="dxa"/>
          </w:tcPr>
          <w:p w14:paraId="69318550" w14:textId="1AF6E263" w:rsidR="003405F5" w:rsidRPr="00C72BE4" w:rsidRDefault="003405F5"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6B2E8B">
        <w:tc>
          <w:tcPr>
            <w:tcW w:w="1271" w:type="dxa"/>
          </w:tcPr>
          <w:p w14:paraId="5647469F" w14:textId="736F84CD" w:rsidR="00234ACC" w:rsidRPr="00C72BE4" w:rsidRDefault="00234ACC" w:rsidP="006B2E8B">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w:t>
            </w:r>
            <w:proofErr w:type="spellStart"/>
            <w:r w:rsidRPr="00CE567C">
              <w:rPr>
                <w:rFonts w:ascii="Times New Roman" w:hAnsi="Times New Roman" w:cs="Times New Roman"/>
                <w:sz w:val="20"/>
                <w:szCs w:val="16"/>
              </w:rPr>
              <w:t>PUSCHs</w:t>
            </w:r>
            <w:proofErr w:type="spellEnd"/>
            <w:r w:rsidRPr="00CE567C">
              <w:rPr>
                <w:rFonts w:ascii="Times New Roman" w:hAnsi="Times New Roman" w:cs="Times New Roman"/>
                <w:sz w:val="20"/>
                <w:szCs w:val="16"/>
              </w:rPr>
              <w:t xml:space="preserve">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CE567C">
              <w:rPr>
                <w:rFonts w:ascii="Times New Roman" w:hAnsi="Times New Roman" w:cs="Times New Roman"/>
                <w:sz w:val="20"/>
                <w:szCs w:val="16"/>
              </w:rPr>
              <w:t>handle</w:t>
            </w:r>
            <w:proofErr w:type="gramEnd"/>
            <w:r w:rsidRPr="00CE567C">
              <w:rPr>
                <w:rFonts w:ascii="Times New Roman" w:hAnsi="Times New Roman" w:cs="Times New Roman"/>
                <w:sz w:val="20"/>
                <w:szCs w:val="16"/>
              </w:rPr>
              <w:t xml:space="preserv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6B2E8B">
        <w:tc>
          <w:tcPr>
            <w:tcW w:w="1271" w:type="dxa"/>
          </w:tcPr>
          <w:p w14:paraId="4DEE4AF3" w14:textId="7D1503BF" w:rsidR="009A3BA9" w:rsidRPr="00C72BE4" w:rsidRDefault="009A3BA9"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w:t>
      </w:r>
      <w:proofErr w:type="spellStart"/>
      <w:r w:rsidRPr="00A43DFA">
        <w:rPr>
          <w:rFonts w:ascii="Arial" w:hAnsi="Arial" w:cs="Arial"/>
          <w:sz w:val="20"/>
          <w:szCs w:val="20"/>
        </w:rPr>
        <w:t>PUSCHs</w:t>
      </w:r>
      <w:proofErr w:type="spellEnd"/>
      <w:r w:rsidRPr="00A43DFA">
        <w:rPr>
          <w:rFonts w:ascii="Arial" w:hAnsi="Arial" w:cs="Arial"/>
          <w:sz w:val="20"/>
          <w:szCs w:val="20"/>
        </w:rPr>
        <w:t xml:space="preserve">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lastRenderedPageBreak/>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proofErr w:type="gramStart"/>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proofErr w:type="gramEnd"/>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020E82" w:rsidRPr="00313E98" w14:paraId="0C943190" w14:textId="77777777" w:rsidTr="006B2E8B">
        <w:tc>
          <w:tcPr>
            <w:tcW w:w="1271" w:type="dxa"/>
            <w:shd w:val="clear" w:color="auto" w:fill="A8D08D" w:themeFill="accent6" w:themeFillTint="99"/>
          </w:tcPr>
          <w:p w14:paraId="340E768B" w14:textId="77777777" w:rsidR="00020E82" w:rsidRPr="00313E98" w:rsidRDefault="00020E82"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20E82" w:rsidRPr="00313E98" w14:paraId="3C9F4610" w14:textId="77777777" w:rsidTr="006B2E8B">
        <w:tc>
          <w:tcPr>
            <w:tcW w:w="1271" w:type="dxa"/>
          </w:tcPr>
          <w:p w14:paraId="2C3E28F2" w14:textId="77777777" w:rsidR="00020E82" w:rsidRPr="00313E98" w:rsidRDefault="00020E82" w:rsidP="006B2E8B">
            <w:pPr>
              <w:rPr>
                <w:rFonts w:ascii="Times New Roman" w:hAnsi="Times New Roman" w:cs="Times New Roman"/>
                <w:b/>
                <w:bCs/>
                <w:szCs w:val="18"/>
                <w:lang w:eastAsia="ja-JP"/>
              </w:rPr>
            </w:pPr>
          </w:p>
        </w:tc>
        <w:tc>
          <w:tcPr>
            <w:tcW w:w="8358" w:type="dxa"/>
          </w:tcPr>
          <w:p w14:paraId="67B59844" w14:textId="77777777" w:rsidR="00020E82" w:rsidRPr="00313E98" w:rsidRDefault="00020E82" w:rsidP="006B2E8B">
            <w:pPr>
              <w:rPr>
                <w:rFonts w:ascii="Times New Roman" w:hAnsi="Times New Roman" w:cs="Times New Roman"/>
                <w:b/>
                <w:bCs/>
                <w:szCs w:val="18"/>
                <w:lang w:eastAsia="ja-JP"/>
              </w:rPr>
            </w:pPr>
          </w:p>
        </w:tc>
      </w:tr>
      <w:tr w:rsidR="00020E82" w:rsidRPr="00313E98" w14:paraId="68D9D9D8" w14:textId="77777777" w:rsidTr="006B2E8B">
        <w:tc>
          <w:tcPr>
            <w:tcW w:w="1271" w:type="dxa"/>
          </w:tcPr>
          <w:p w14:paraId="454FBA17" w14:textId="77777777" w:rsidR="00020E82" w:rsidRPr="00313E98" w:rsidRDefault="00020E82" w:rsidP="006B2E8B">
            <w:pPr>
              <w:rPr>
                <w:rFonts w:ascii="Times New Roman" w:hAnsi="Times New Roman" w:cs="Times New Roman"/>
                <w:b/>
                <w:bCs/>
                <w:szCs w:val="18"/>
                <w:lang w:eastAsia="ja-JP"/>
              </w:rPr>
            </w:pPr>
          </w:p>
        </w:tc>
        <w:tc>
          <w:tcPr>
            <w:tcW w:w="8358" w:type="dxa"/>
          </w:tcPr>
          <w:p w14:paraId="1EA2DBE0" w14:textId="77777777" w:rsidR="00020E82" w:rsidRPr="00313E98" w:rsidRDefault="00020E82" w:rsidP="006B2E8B">
            <w:pPr>
              <w:rPr>
                <w:rFonts w:ascii="Times New Roman" w:hAnsi="Times New Roman" w:cs="Times New Roman"/>
                <w:b/>
                <w:bCs/>
                <w:szCs w:val="18"/>
                <w:lang w:eastAsia="ja-JP"/>
              </w:rPr>
            </w:pPr>
          </w:p>
        </w:tc>
      </w:tr>
      <w:tr w:rsidR="00020E82" w:rsidRPr="00313E98" w14:paraId="6C77BF14" w14:textId="77777777" w:rsidTr="006B2E8B">
        <w:tc>
          <w:tcPr>
            <w:tcW w:w="1271" w:type="dxa"/>
          </w:tcPr>
          <w:p w14:paraId="08871986" w14:textId="77777777" w:rsidR="00020E82" w:rsidRPr="00313E98" w:rsidRDefault="00020E82" w:rsidP="006B2E8B">
            <w:pPr>
              <w:rPr>
                <w:rFonts w:ascii="Times New Roman" w:hAnsi="Times New Roman" w:cs="Times New Roman"/>
                <w:b/>
                <w:bCs/>
                <w:szCs w:val="18"/>
                <w:lang w:eastAsia="ja-JP"/>
              </w:rPr>
            </w:pPr>
          </w:p>
        </w:tc>
        <w:tc>
          <w:tcPr>
            <w:tcW w:w="8358" w:type="dxa"/>
          </w:tcPr>
          <w:p w14:paraId="41EAEC4B" w14:textId="77777777" w:rsidR="00020E82" w:rsidRPr="00313E98" w:rsidRDefault="00020E82" w:rsidP="006B2E8B">
            <w:pPr>
              <w:rPr>
                <w:rFonts w:ascii="Times New Roman" w:hAnsi="Times New Roman" w:cs="Times New Roman"/>
                <w:b/>
                <w:bCs/>
                <w:szCs w:val="18"/>
                <w:lang w:eastAsia="ja-JP"/>
              </w:rPr>
            </w:pPr>
          </w:p>
        </w:tc>
      </w:tr>
      <w:tr w:rsidR="00020E82" w:rsidRPr="00313E98" w14:paraId="23FAC4C4" w14:textId="77777777" w:rsidTr="006B2E8B">
        <w:tc>
          <w:tcPr>
            <w:tcW w:w="1271" w:type="dxa"/>
          </w:tcPr>
          <w:p w14:paraId="48EA4732" w14:textId="77777777" w:rsidR="00020E82" w:rsidRPr="00313E98" w:rsidRDefault="00020E82" w:rsidP="006B2E8B">
            <w:pPr>
              <w:rPr>
                <w:rFonts w:ascii="Times New Roman" w:hAnsi="Times New Roman" w:cs="Times New Roman"/>
                <w:b/>
                <w:bCs/>
                <w:szCs w:val="18"/>
                <w:lang w:eastAsia="ja-JP"/>
              </w:rPr>
            </w:pPr>
          </w:p>
        </w:tc>
        <w:tc>
          <w:tcPr>
            <w:tcW w:w="8358" w:type="dxa"/>
          </w:tcPr>
          <w:p w14:paraId="5EBA166A" w14:textId="77777777" w:rsidR="00020E82" w:rsidRPr="00313E98" w:rsidRDefault="00020E82" w:rsidP="006B2E8B">
            <w:pPr>
              <w:rPr>
                <w:rFonts w:ascii="Times New Roman" w:hAnsi="Times New Roman" w:cs="Times New Roman"/>
                <w:b/>
                <w:bCs/>
                <w:szCs w:val="18"/>
                <w:lang w:eastAsia="ja-JP"/>
              </w:rPr>
            </w:pPr>
          </w:p>
        </w:tc>
      </w:tr>
      <w:tr w:rsidR="00020E82" w:rsidRPr="00313E98" w14:paraId="7972F385" w14:textId="77777777" w:rsidTr="006B2E8B">
        <w:tc>
          <w:tcPr>
            <w:tcW w:w="1271" w:type="dxa"/>
          </w:tcPr>
          <w:p w14:paraId="665B4807" w14:textId="77777777" w:rsidR="00020E82" w:rsidRPr="00313E98" w:rsidRDefault="00020E82" w:rsidP="006B2E8B">
            <w:pPr>
              <w:rPr>
                <w:rFonts w:ascii="Times New Roman" w:hAnsi="Times New Roman" w:cs="Times New Roman"/>
                <w:b/>
                <w:bCs/>
                <w:szCs w:val="18"/>
                <w:lang w:eastAsia="ja-JP"/>
              </w:rPr>
            </w:pPr>
          </w:p>
        </w:tc>
        <w:tc>
          <w:tcPr>
            <w:tcW w:w="8358" w:type="dxa"/>
          </w:tcPr>
          <w:p w14:paraId="56E7108E" w14:textId="77777777" w:rsidR="00020E82" w:rsidRPr="00313E98" w:rsidRDefault="00020E82" w:rsidP="006B2E8B">
            <w:pPr>
              <w:rPr>
                <w:rFonts w:ascii="Times New Roman" w:hAnsi="Times New Roman" w:cs="Times New Roman"/>
                <w:b/>
                <w:bCs/>
                <w:szCs w:val="18"/>
                <w:lang w:eastAsia="ja-JP"/>
              </w:rPr>
            </w:pP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lastRenderedPageBreak/>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C61590">
        <w:tc>
          <w:tcPr>
            <w:tcW w:w="9634" w:type="dxa"/>
          </w:tcPr>
          <w:p w14:paraId="47017AE9" w14:textId="27BA15B1" w:rsidR="0086349E" w:rsidRPr="00084004" w:rsidRDefault="0086349E" w:rsidP="00C61590">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024A506F"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(12)</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r w:rsidR="00910113" w:rsidRPr="00CE4FCD">
        <w:rPr>
          <w:rFonts w:cs="Arial"/>
          <w:bCs/>
          <w:color w:val="4472C4" w:themeColor="accent1"/>
          <w:szCs w:val="20"/>
        </w:rPr>
        <w:t>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 xml:space="preserve">Option </w:t>
      </w:r>
      <w:r w:rsidRPr="000B25D4">
        <w:rPr>
          <w:rFonts w:cs="Arial"/>
          <w:b/>
          <w:szCs w:val="20"/>
        </w:rPr>
        <w:t>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r w:rsidR="00910113" w:rsidRPr="00CE4FCD">
        <w:rPr>
          <w:rFonts w:cs="Arial"/>
          <w:bCs/>
          <w:color w:val="4472C4" w:themeColor="accent1"/>
          <w:szCs w:val="20"/>
        </w:rPr>
        <w:t>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w:t>
      </w:r>
      <w:r w:rsidRPr="000B25D4">
        <w:rPr>
          <w:rFonts w:ascii="Arial" w:hAnsi="Arial" w:cs="Arial"/>
          <w:b/>
          <w:sz w:val="20"/>
          <w:szCs w:val="20"/>
          <w:lang w:val="en-US"/>
        </w:rPr>
        <w:t>-1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r w:rsidR="00910113" w:rsidRPr="00CE4FCD">
        <w:rPr>
          <w:rFonts w:ascii="Arial" w:hAnsi="Arial" w:cs="Arial"/>
          <w:bCs/>
          <w:color w:val="4472C4" w:themeColor="accent1"/>
          <w:sz w:val="20"/>
          <w:szCs w:val="20"/>
          <w:lang w:val="en-US"/>
        </w:rPr>
        <w:t>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w:t>
      </w:r>
      <w:r w:rsidRPr="000B25D4">
        <w:rPr>
          <w:rFonts w:ascii="Arial" w:hAnsi="Arial" w:cs="Arial"/>
          <w:b/>
          <w:sz w:val="20"/>
          <w:szCs w:val="20"/>
          <w:lang w:val="en-US"/>
        </w:rPr>
        <w:t>-2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 xml:space="preserve">has </w:t>
      </w:r>
      <w:proofErr w:type="gramStart"/>
      <w:r w:rsidR="00D80BAF" w:rsidRPr="001E39E1">
        <w:rPr>
          <w:lang w:val="en-GB" w:eastAsia="ja-JP"/>
        </w:rPr>
        <w:t>the majority of</w:t>
      </w:r>
      <w:proofErr w:type="gramEnd"/>
      <w:r w:rsidR="00D80BAF" w:rsidRPr="001E39E1">
        <w:rPr>
          <w:lang w:val="en-GB" w:eastAsia="ja-JP"/>
        </w:rPr>
        <w:t xml:space="preserve"> support.</w:t>
      </w:r>
    </w:p>
    <w:p w14:paraId="1B1DEE6F" w14:textId="2BDC79B3" w:rsidR="00D80BAF" w:rsidRDefault="00D80BAF" w:rsidP="00754228">
      <w:pPr>
        <w:rPr>
          <w:b/>
          <w:bCs/>
          <w:lang w:val="en-GB" w:eastAsia="ja-JP"/>
        </w:rPr>
      </w:pPr>
      <w:r>
        <w:rPr>
          <w:b/>
          <w:bCs/>
          <w:lang w:val="en-GB" w:eastAsia="ja-JP"/>
        </w:rPr>
        <w:lastRenderedPageBreak/>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6B2E8B">
        <w:tc>
          <w:tcPr>
            <w:tcW w:w="1271" w:type="dxa"/>
            <w:shd w:val="clear" w:color="auto" w:fill="FFF2CC" w:themeFill="accent4" w:themeFillTint="33"/>
          </w:tcPr>
          <w:p w14:paraId="229914B5" w14:textId="77777777" w:rsidR="00DA115D" w:rsidRPr="00946DAD" w:rsidRDefault="00DA115D" w:rsidP="006B2E8B">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6B2E8B">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6B2E8B">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6B2E8B">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sidRPr="00DF1B75">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6B2E8B">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6B2E8B">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6B2E8B">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6B2E8B">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sidRPr="00DF1B75">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6B2E8B">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xml:space="preserve">: In Case 2, i.e., the transmission occasions in multiple CG periods are used for transmitting a single XR packet, UCI </w:t>
            </w:r>
            <w:proofErr w:type="gramStart"/>
            <w:r w:rsidRPr="00DF1B75">
              <w:rPr>
                <w:rFonts w:ascii="Times New Roman" w:hAnsi="Times New Roman" w:cs="Times New Roman"/>
                <w:sz w:val="20"/>
                <w:szCs w:val="20"/>
              </w:rPr>
              <w:t>is able to</w:t>
            </w:r>
            <w:proofErr w:type="gramEnd"/>
            <w:r w:rsidRPr="00DF1B75">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Suggest </w:t>
            </w:r>
            <w:proofErr w:type="gramStart"/>
            <w:r w:rsidRPr="00DF1B75">
              <w:rPr>
                <w:rFonts w:ascii="Times New Roman" w:hAnsi="Times New Roman" w:cs="Times New Roman"/>
                <w:sz w:val="20"/>
                <w:szCs w:val="20"/>
              </w:rPr>
              <w:t>to specify</w:t>
            </w:r>
            <w:proofErr w:type="gramEnd"/>
            <w:r w:rsidRPr="00DF1B75">
              <w:rPr>
                <w:rFonts w:ascii="Times New Roman" w:hAnsi="Times New Roman" w:cs="Times New Roman"/>
                <w:sz w:val="20"/>
                <w:szCs w:val="20"/>
              </w:rPr>
              <w:t xml:space="preserve">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6B2E8B">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6B2E8B">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6B2E8B">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6B2E8B">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5E5C57" w:rsidRPr="00946DAD" w14:paraId="01B0FC10" w14:textId="77777777" w:rsidTr="006B2E8B">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6B2E8B">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6B2E8B">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6B2E8B">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6B2E8B">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6B2E8B">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6B2E8B">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RAN1 should </w:t>
            </w:r>
            <w:proofErr w:type="gramStart"/>
            <w:r w:rsidRPr="00DF1B75">
              <w:rPr>
                <w:rFonts w:ascii="Times New Roman" w:hAnsi="Times New Roman" w:cs="Times New Roman"/>
                <w:sz w:val="20"/>
                <w:szCs w:val="20"/>
              </w:rPr>
              <w:t>take into account</w:t>
            </w:r>
            <w:proofErr w:type="gramEnd"/>
            <w:r w:rsidRPr="00DF1B75">
              <w:rPr>
                <w:rFonts w:ascii="Times New Roman" w:hAnsi="Times New Roman" w:cs="Times New Roman"/>
                <w:sz w:val="20"/>
                <w:szCs w:val="20"/>
              </w:rPr>
              <w:t xml:space="preserve">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roofErr w:type="gramStart"/>
            <w:r w:rsidRPr="00DF1B75">
              <w:rPr>
                <w:rFonts w:ascii="Times New Roman" w:hAnsi="Times New Roman" w:cs="Times New Roman"/>
                <w:sz w:val="20"/>
                <w:szCs w:val="20"/>
              </w:rPr>
              <w:t>);</w:t>
            </w:r>
            <w:proofErr w:type="gramEnd"/>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6B2E8B">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6B2E8B">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6B2E8B">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6B2E8B">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6B2E8B">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6B2E8B">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4</w:t>
            </w:r>
            <w:r w:rsidRPr="00DF1B75">
              <w:rPr>
                <w:rFonts w:ascii="Times New Roman" w:hAnsi="Times New Roman" w:cs="Times New Roman"/>
                <w:sz w:val="20"/>
                <w:szCs w:val="20"/>
              </w:rPr>
              <w:t xml:space="preserve">: Option 2-1 has a higher signaling overhead compared with option 1-1, especially if the time duration includes </w:t>
            </w:r>
            <w:proofErr w:type="gramStart"/>
            <w:r w:rsidRPr="00DF1B75">
              <w:rPr>
                <w:rFonts w:ascii="Times New Roman" w:hAnsi="Times New Roman" w:cs="Times New Roman"/>
                <w:sz w:val="20"/>
                <w:szCs w:val="20"/>
              </w:rPr>
              <w:t>a large number of</w:t>
            </w:r>
            <w:proofErr w:type="gramEnd"/>
            <w:r w:rsidRPr="00DF1B75">
              <w:rPr>
                <w:rFonts w:ascii="Times New Roman" w:hAnsi="Times New Roman" w:cs="Times New Roman"/>
                <w:sz w:val="20"/>
                <w:szCs w:val="20"/>
              </w:rPr>
              <w:t xml:space="preserve">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6B2E8B">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6B2E8B">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6B2E8B">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6B2E8B">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6B2E8B">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6B2E8B">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BF7FAD" w:rsidRPr="00313E98" w14:paraId="649CD6CE" w14:textId="77777777" w:rsidTr="006B2E8B">
        <w:tc>
          <w:tcPr>
            <w:tcW w:w="1271" w:type="dxa"/>
            <w:shd w:val="clear" w:color="auto" w:fill="A8D08D" w:themeFill="accent6" w:themeFillTint="99"/>
          </w:tcPr>
          <w:p w14:paraId="451A2EA2" w14:textId="77777777" w:rsidR="00BF7FAD" w:rsidRPr="00313E98" w:rsidRDefault="00BF7FAD"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BF7FAD" w:rsidRPr="00313E98" w14:paraId="74DA8C34" w14:textId="77777777" w:rsidTr="006B2E8B">
        <w:tc>
          <w:tcPr>
            <w:tcW w:w="1271" w:type="dxa"/>
          </w:tcPr>
          <w:p w14:paraId="6FE97A7E" w14:textId="77777777" w:rsidR="00BF7FAD" w:rsidRPr="00313E98" w:rsidRDefault="00BF7FAD" w:rsidP="006B2E8B">
            <w:pPr>
              <w:rPr>
                <w:rFonts w:ascii="Times New Roman" w:hAnsi="Times New Roman" w:cs="Times New Roman"/>
                <w:b/>
                <w:bCs/>
                <w:szCs w:val="18"/>
                <w:lang w:eastAsia="ja-JP"/>
              </w:rPr>
            </w:pPr>
          </w:p>
        </w:tc>
        <w:tc>
          <w:tcPr>
            <w:tcW w:w="8358" w:type="dxa"/>
          </w:tcPr>
          <w:p w14:paraId="6B0D35EC" w14:textId="77777777" w:rsidR="00BF7FAD" w:rsidRPr="00313E98" w:rsidRDefault="00BF7FAD" w:rsidP="006B2E8B">
            <w:pPr>
              <w:rPr>
                <w:rFonts w:ascii="Times New Roman" w:hAnsi="Times New Roman" w:cs="Times New Roman"/>
                <w:b/>
                <w:bCs/>
                <w:szCs w:val="18"/>
                <w:lang w:eastAsia="ja-JP"/>
              </w:rPr>
            </w:pPr>
          </w:p>
        </w:tc>
      </w:tr>
      <w:tr w:rsidR="00BF7FAD" w:rsidRPr="00313E98" w14:paraId="6030CD6E" w14:textId="77777777" w:rsidTr="006B2E8B">
        <w:tc>
          <w:tcPr>
            <w:tcW w:w="1271" w:type="dxa"/>
          </w:tcPr>
          <w:p w14:paraId="7F418F43" w14:textId="77777777" w:rsidR="00BF7FAD" w:rsidRPr="00313E98" w:rsidRDefault="00BF7FAD" w:rsidP="006B2E8B">
            <w:pPr>
              <w:rPr>
                <w:rFonts w:ascii="Times New Roman" w:hAnsi="Times New Roman" w:cs="Times New Roman"/>
                <w:b/>
                <w:bCs/>
                <w:szCs w:val="18"/>
                <w:lang w:eastAsia="ja-JP"/>
              </w:rPr>
            </w:pPr>
          </w:p>
        </w:tc>
        <w:tc>
          <w:tcPr>
            <w:tcW w:w="8358" w:type="dxa"/>
          </w:tcPr>
          <w:p w14:paraId="1121FE98" w14:textId="77777777" w:rsidR="00BF7FAD" w:rsidRPr="00313E98" w:rsidRDefault="00BF7FAD" w:rsidP="006B2E8B">
            <w:pPr>
              <w:rPr>
                <w:rFonts w:ascii="Times New Roman" w:hAnsi="Times New Roman" w:cs="Times New Roman"/>
                <w:b/>
                <w:bCs/>
                <w:szCs w:val="18"/>
                <w:lang w:eastAsia="ja-JP"/>
              </w:rPr>
            </w:pPr>
          </w:p>
        </w:tc>
      </w:tr>
      <w:tr w:rsidR="00BF7FAD" w:rsidRPr="00313E98" w14:paraId="290F518C" w14:textId="77777777" w:rsidTr="006B2E8B">
        <w:tc>
          <w:tcPr>
            <w:tcW w:w="1271" w:type="dxa"/>
          </w:tcPr>
          <w:p w14:paraId="4B45E85A" w14:textId="77777777" w:rsidR="00BF7FAD" w:rsidRPr="00313E98" w:rsidRDefault="00BF7FAD" w:rsidP="006B2E8B">
            <w:pPr>
              <w:rPr>
                <w:rFonts w:ascii="Times New Roman" w:hAnsi="Times New Roman" w:cs="Times New Roman"/>
                <w:b/>
                <w:bCs/>
                <w:szCs w:val="18"/>
                <w:lang w:eastAsia="ja-JP"/>
              </w:rPr>
            </w:pPr>
          </w:p>
        </w:tc>
        <w:tc>
          <w:tcPr>
            <w:tcW w:w="8358" w:type="dxa"/>
          </w:tcPr>
          <w:p w14:paraId="53EF940B" w14:textId="77777777" w:rsidR="00BF7FAD" w:rsidRPr="00313E98" w:rsidRDefault="00BF7FAD" w:rsidP="006B2E8B">
            <w:pPr>
              <w:rPr>
                <w:rFonts w:ascii="Times New Roman" w:hAnsi="Times New Roman" w:cs="Times New Roman"/>
                <w:b/>
                <w:bCs/>
                <w:szCs w:val="18"/>
                <w:lang w:eastAsia="ja-JP"/>
              </w:rPr>
            </w:pPr>
          </w:p>
        </w:tc>
      </w:tr>
      <w:tr w:rsidR="00BF7FAD" w:rsidRPr="00313E98" w14:paraId="5D6813E2" w14:textId="77777777" w:rsidTr="006B2E8B">
        <w:tc>
          <w:tcPr>
            <w:tcW w:w="1271" w:type="dxa"/>
          </w:tcPr>
          <w:p w14:paraId="4BB842BF" w14:textId="77777777" w:rsidR="00BF7FAD" w:rsidRPr="00313E98" w:rsidRDefault="00BF7FAD" w:rsidP="006B2E8B">
            <w:pPr>
              <w:rPr>
                <w:rFonts w:ascii="Times New Roman" w:hAnsi="Times New Roman" w:cs="Times New Roman"/>
                <w:b/>
                <w:bCs/>
                <w:szCs w:val="18"/>
                <w:lang w:eastAsia="ja-JP"/>
              </w:rPr>
            </w:pPr>
          </w:p>
        </w:tc>
        <w:tc>
          <w:tcPr>
            <w:tcW w:w="8358" w:type="dxa"/>
          </w:tcPr>
          <w:p w14:paraId="76E57FE3" w14:textId="77777777" w:rsidR="00BF7FAD" w:rsidRPr="00313E98" w:rsidRDefault="00BF7FAD" w:rsidP="006B2E8B">
            <w:pPr>
              <w:rPr>
                <w:rFonts w:ascii="Times New Roman" w:hAnsi="Times New Roman" w:cs="Times New Roman"/>
                <w:b/>
                <w:bCs/>
                <w:szCs w:val="18"/>
                <w:lang w:eastAsia="ja-JP"/>
              </w:rPr>
            </w:pPr>
          </w:p>
        </w:tc>
      </w:tr>
      <w:tr w:rsidR="00BF7FAD" w:rsidRPr="00313E98" w14:paraId="45B84E73" w14:textId="77777777" w:rsidTr="006B2E8B">
        <w:tc>
          <w:tcPr>
            <w:tcW w:w="1271" w:type="dxa"/>
          </w:tcPr>
          <w:p w14:paraId="7CCFBF02" w14:textId="77777777" w:rsidR="00BF7FAD" w:rsidRPr="00313E98" w:rsidRDefault="00BF7FAD" w:rsidP="006B2E8B">
            <w:pPr>
              <w:rPr>
                <w:rFonts w:ascii="Times New Roman" w:hAnsi="Times New Roman" w:cs="Times New Roman"/>
                <w:b/>
                <w:bCs/>
                <w:szCs w:val="18"/>
                <w:lang w:eastAsia="ja-JP"/>
              </w:rPr>
            </w:pPr>
          </w:p>
        </w:tc>
        <w:tc>
          <w:tcPr>
            <w:tcW w:w="8358" w:type="dxa"/>
          </w:tcPr>
          <w:p w14:paraId="48DF9DDF" w14:textId="77777777" w:rsidR="00BF7FAD" w:rsidRPr="00313E98" w:rsidRDefault="00BF7FAD" w:rsidP="006B2E8B">
            <w:pPr>
              <w:rPr>
                <w:rFonts w:ascii="Times New Roman" w:hAnsi="Times New Roman" w:cs="Times New Roman"/>
                <w:b/>
                <w:bCs/>
                <w:szCs w:val="18"/>
                <w:lang w:eastAsia="ja-JP"/>
              </w:rPr>
            </w:pP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lastRenderedPageBreak/>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6B2E8B">
        <w:tc>
          <w:tcPr>
            <w:tcW w:w="1271" w:type="dxa"/>
            <w:shd w:val="clear" w:color="auto" w:fill="FFF2CC" w:themeFill="accent4" w:themeFillTint="33"/>
          </w:tcPr>
          <w:p w14:paraId="197C84B7" w14:textId="77777777" w:rsidR="00AA7117" w:rsidRPr="00946DAD" w:rsidRDefault="00AA7117" w:rsidP="006B2E8B">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6B2E8B">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6B2E8B">
        <w:tc>
          <w:tcPr>
            <w:tcW w:w="1271" w:type="dxa"/>
          </w:tcPr>
          <w:p w14:paraId="6F03F51A"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Futurewei</w:t>
            </w:r>
          </w:p>
        </w:tc>
        <w:tc>
          <w:tcPr>
            <w:tcW w:w="8358" w:type="dxa"/>
          </w:tcPr>
          <w:p w14:paraId="05DEE7DA" w14:textId="171D51DE" w:rsidR="00AA7117" w:rsidRPr="00CE4B39" w:rsidRDefault="00E713C8"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6B2E8B">
        <w:tc>
          <w:tcPr>
            <w:tcW w:w="1271" w:type="dxa"/>
          </w:tcPr>
          <w:p w14:paraId="3A63B155"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6B2E8B">
        <w:tc>
          <w:tcPr>
            <w:tcW w:w="1271" w:type="dxa"/>
          </w:tcPr>
          <w:p w14:paraId="027FDDCC"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6B2E8B">
        <w:tc>
          <w:tcPr>
            <w:tcW w:w="1271" w:type="dxa"/>
          </w:tcPr>
          <w:p w14:paraId="25C7A76B"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6B2E8B">
        <w:tc>
          <w:tcPr>
            <w:tcW w:w="1271" w:type="dxa"/>
          </w:tcPr>
          <w:p w14:paraId="1F871B6D"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6B2E8B">
        <w:tc>
          <w:tcPr>
            <w:tcW w:w="1271" w:type="dxa"/>
          </w:tcPr>
          <w:p w14:paraId="06665242"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6B2E8B">
        <w:tc>
          <w:tcPr>
            <w:tcW w:w="1271" w:type="dxa"/>
          </w:tcPr>
          <w:p w14:paraId="4FC3C24A" w14:textId="66F9B111" w:rsidR="00AA1E2B" w:rsidRPr="002C2B22" w:rsidRDefault="00AA1E2B"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6B2E8B">
        <w:tc>
          <w:tcPr>
            <w:tcW w:w="1271" w:type="dxa"/>
          </w:tcPr>
          <w:p w14:paraId="1204CEF3" w14:textId="57EDB90C" w:rsidR="00AA1E2B" w:rsidRPr="002C2B22" w:rsidRDefault="00AA1E2B"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xml:space="preserve">: Regarding when to transmit the UCI, Option </w:t>
            </w:r>
            <w:proofErr w:type="gramStart"/>
            <w:r w:rsidRPr="00CE4B39">
              <w:rPr>
                <w:rFonts w:ascii="Times New Roman" w:hAnsi="Times New Roman" w:cs="Times New Roman"/>
                <w:sz w:val="20"/>
                <w:szCs w:val="20"/>
              </w:rPr>
              <w:t>3</w:t>
            </w:r>
            <w:proofErr w:type="gramEnd"/>
            <w:r w:rsidRPr="00CE4B39">
              <w:rPr>
                <w:rFonts w:ascii="Times New Roman" w:hAnsi="Times New Roman" w:cs="Times New Roman"/>
                <w:sz w:val="20"/>
                <w:szCs w:val="20"/>
              </w:rPr>
              <w:t xml:space="preserve"> and Option 1 (if UCI size is small) is preferred.</w:t>
            </w:r>
          </w:p>
        </w:tc>
      </w:tr>
      <w:tr w:rsidR="00C62CDE" w:rsidRPr="00946DAD" w14:paraId="50320C80" w14:textId="77777777" w:rsidTr="006B2E8B">
        <w:tc>
          <w:tcPr>
            <w:tcW w:w="1271" w:type="dxa"/>
          </w:tcPr>
          <w:p w14:paraId="797C80FC" w14:textId="7D6E62C4" w:rsidR="00C62CDE" w:rsidRPr="002C2B22" w:rsidRDefault="00C62CDE"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6B2E8B">
        <w:tc>
          <w:tcPr>
            <w:tcW w:w="1271" w:type="dxa"/>
          </w:tcPr>
          <w:p w14:paraId="1D0BB9F0"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6B2E8B">
        <w:tc>
          <w:tcPr>
            <w:tcW w:w="1271" w:type="dxa"/>
          </w:tcPr>
          <w:p w14:paraId="070E53A0"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6B2E8B">
        <w:tc>
          <w:tcPr>
            <w:tcW w:w="1271" w:type="dxa"/>
          </w:tcPr>
          <w:p w14:paraId="475EE8F2"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6B2E8B">
        <w:tc>
          <w:tcPr>
            <w:tcW w:w="1271" w:type="dxa"/>
          </w:tcPr>
          <w:p w14:paraId="6EF4A171"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6B2E8B">
        <w:tc>
          <w:tcPr>
            <w:tcW w:w="1271" w:type="dxa"/>
          </w:tcPr>
          <w:p w14:paraId="6489AAEF"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Samsung</w:t>
            </w:r>
          </w:p>
        </w:tc>
        <w:tc>
          <w:tcPr>
            <w:tcW w:w="8358" w:type="dxa"/>
          </w:tcPr>
          <w:p w14:paraId="224BB205" w14:textId="0B15EA7D" w:rsidR="00AA7117" w:rsidRPr="00CE4B39" w:rsidRDefault="00751B78"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6B2E8B">
        <w:tc>
          <w:tcPr>
            <w:tcW w:w="1271" w:type="dxa"/>
          </w:tcPr>
          <w:p w14:paraId="02E58F4B" w14:textId="77777777" w:rsidR="00AA7117" w:rsidRPr="002C2B22" w:rsidRDefault="00AA711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6B2E8B">
        <w:tc>
          <w:tcPr>
            <w:tcW w:w="1271" w:type="dxa"/>
          </w:tcPr>
          <w:p w14:paraId="481F7AD7" w14:textId="30840107" w:rsidR="00DF1B75" w:rsidRPr="002C2B22" w:rsidRDefault="00C961C5"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6B2E8B">
        <w:tc>
          <w:tcPr>
            <w:tcW w:w="1271" w:type="dxa"/>
          </w:tcPr>
          <w:p w14:paraId="4FDA5E19" w14:textId="61E1E187" w:rsidR="00DF1B75" w:rsidRPr="002C2B22" w:rsidRDefault="00223278"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6B2E8B">
        <w:tc>
          <w:tcPr>
            <w:tcW w:w="1271" w:type="dxa"/>
          </w:tcPr>
          <w:p w14:paraId="2FAB87A0" w14:textId="4365D55F" w:rsidR="00DF1B75" w:rsidRPr="002C2B22" w:rsidRDefault="00637227"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6B2E8B">
        <w:tc>
          <w:tcPr>
            <w:tcW w:w="1271" w:type="dxa"/>
          </w:tcPr>
          <w:p w14:paraId="319F7E06" w14:textId="3C9D3612" w:rsidR="00DF1B75" w:rsidRPr="002C2B22" w:rsidRDefault="008D0D52"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6B2E8B">
        <w:tc>
          <w:tcPr>
            <w:tcW w:w="1271" w:type="dxa"/>
          </w:tcPr>
          <w:p w14:paraId="37276609" w14:textId="4ADF5929" w:rsidR="00DF1B75" w:rsidRPr="002C2B22" w:rsidRDefault="00CE4B39"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6B2E8B">
        <w:tc>
          <w:tcPr>
            <w:tcW w:w="1271" w:type="dxa"/>
          </w:tcPr>
          <w:p w14:paraId="48ACDF59" w14:textId="197735AA" w:rsidR="00DF1B75" w:rsidRPr="002C2B22" w:rsidRDefault="00852254"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6B2E8B">
        <w:tc>
          <w:tcPr>
            <w:tcW w:w="1271" w:type="dxa"/>
          </w:tcPr>
          <w:p w14:paraId="40D5A5B8" w14:textId="68534537" w:rsidR="00DF1B75" w:rsidRPr="002C2B22" w:rsidRDefault="00140135"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6B2E8B">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6B2E8B">
        <w:tc>
          <w:tcPr>
            <w:tcW w:w="1271" w:type="dxa"/>
          </w:tcPr>
          <w:p w14:paraId="5221C8AC" w14:textId="44FED25D" w:rsidR="00107B30" w:rsidRPr="002C2B22" w:rsidRDefault="00107B30"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6B2E8B">
        <w:tc>
          <w:tcPr>
            <w:tcW w:w="1271" w:type="dxa"/>
          </w:tcPr>
          <w:p w14:paraId="7678F5EA" w14:textId="721DEADC" w:rsidR="006B70D3" w:rsidRPr="002C2B22" w:rsidRDefault="00822A3F" w:rsidP="006B2E8B">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lastRenderedPageBreak/>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605647" w:rsidRPr="00313E98" w14:paraId="6CF3401F" w14:textId="77777777" w:rsidTr="006B2E8B">
        <w:tc>
          <w:tcPr>
            <w:tcW w:w="1271" w:type="dxa"/>
            <w:shd w:val="clear" w:color="auto" w:fill="A8D08D" w:themeFill="accent6" w:themeFillTint="99"/>
          </w:tcPr>
          <w:p w14:paraId="715E84BF" w14:textId="77777777" w:rsidR="00605647" w:rsidRPr="00313E98" w:rsidRDefault="00605647"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605647" w:rsidRPr="00313E98" w14:paraId="365065E6" w14:textId="77777777" w:rsidTr="006B2E8B">
        <w:tc>
          <w:tcPr>
            <w:tcW w:w="1271" w:type="dxa"/>
          </w:tcPr>
          <w:p w14:paraId="4AEFD102" w14:textId="77777777" w:rsidR="00605647" w:rsidRPr="00313E98" w:rsidRDefault="00605647" w:rsidP="006B2E8B">
            <w:pPr>
              <w:rPr>
                <w:rFonts w:ascii="Times New Roman" w:hAnsi="Times New Roman" w:cs="Times New Roman"/>
                <w:b/>
                <w:bCs/>
                <w:szCs w:val="18"/>
                <w:lang w:eastAsia="ja-JP"/>
              </w:rPr>
            </w:pPr>
          </w:p>
        </w:tc>
        <w:tc>
          <w:tcPr>
            <w:tcW w:w="8358" w:type="dxa"/>
          </w:tcPr>
          <w:p w14:paraId="6D321B5B" w14:textId="77777777" w:rsidR="00605647" w:rsidRPr="00313E98" w:rsidRDefault="00605647" w:rsidP="006B2E8B">
            <w:pPr>
              <w:rPr>
                <w:rFonts w:ascii="Times New Roman" w:hAnsi="Times New Roman" w:cs="Times New Roman"/>
                <w:b/>
                <w:bCs/>
                <w:szCs w:val="18"/>
                <w:lang w:eastAsia="ja-JP"/>
              </w:rPr>
            </w:pPr>
          </w:p>
        </w:tc>
      </w:tr>
      <w:tr w:rsidR="00605647" w:rsidRPr="00313E98" w14:paraId="4C99F13C" w14:textId="77777777" w:rsidTr="006B2E8B">
        <w:tc>
          <w:tcPr>
            <w:tcW w:w="1271" w:type="dxa"/>
          </w:tcPr>
          <w:p w14:paraId="4561FB80" w14:textId="77777777" w:rsidR="00605647" w:rsidRPr="00313E98" w:rsidRDefault="00605647" w:rsidP="006B2E8B">
            <w:pPr>
              <w:rPr>
                <w:rFonts w:ascii="Times New Roman" w:hAnsi="Times New Roman" w:cs="Times New Roman"/>
                <w:b/>
                <w:bCs/>
                <w:szCs w:val="18"/>
                <w:lang w:eastAsia="ja-JP"/>
              </w:rPr>
            </w:pPr>
          </w:p>
        </w:tc>
        <w:tc>
          <w:tcPr>
            <w:tcW w:w="8358" w:type="dxa"/>
          </w:tcPr>
          <w:p w14:paraId="5AFA3A43" w14:textId="77777777" w:rsidR="00605647" w:rsidRPr="00313E98" w:rsidRDefault="00605647" w:rsidP="006B2E8B">
            <w:pPr>
              <w:rPr>
                <w:rFonts w:ascii="Times New Roman" w:hAnsi="Times New Roman" w:cs="Times New Roman"/>
                <w:b/>
                <w:bCs/>
                <w:szCs w:val="18"/>
                <w:lang w:eastAsia="ja-JP"/>
              </w:rPr>
            </w:pPr>
          </w:p>
        </w:tc>
      </w:tr>
      <w:tr w:rsidR="00605647" w:rsidRPr="00313E98" w14:paraId="53C04D1D" w14:textId="77777777" w:rsidTr="006B2E8B">
        <w:tc>
          <w:tcPr>
            <w:tcW w:w="1271" w:type="dxa"/>
          </w:tcPr>
          <w:p w14:paraId="48C85CEB" w14:textId="77777777" w:rsidR="00605647" w:rsidRPr="00313E98" w:rsidRDefault="00605647" w:rsidP="006B2E8B">
            <w:pPr>
              <w:rPr>
                <w:rFonts w:ascii="Times New Roman" w:hAnsi="Times New Roman" w:cs="Times New Roman"/>
                <w:b/>
                <w:bCs/>
                <w:szCs w:val="18"/>
                <w:lang w:eastAsia="ja-JP"/>
              </w:rPr>
            </w:pPr>
          </w:p>
        </w:tc>
        <w:tc>
          <w:tcPr>
            <w:tcW w:w="8358" w:type="dxa"/>
          </w:tcPr>
          <w:p w14:paraId="49A18035" w14:textId="77777777" w:rsidR="00605647" w:rsidRPr="00313E98" w:rsidRDefault="00605647" w:rsidP="006B2E8B">
            <w:pPr>
              <w:rPr>
                <w:rFonts w:ascii="Times New Roman" w:hAnsi="Times New Roman" w:cs="Times New Roman"/>
                <w:b/>
                <w:bCs/>
                <w:szCs w:val="18"/>
                <w:lang w:eastAsia="ja-JP"/>
              </w:rPr>
            </w:pPr>
          </w:p>
        </w:tc>
      </w:tr>
      <w:tr w:rsidR="00605647" w:rsidRPr="00313E98" w14:paraId="116DE88C" w14:textId="77777777" w:rsidTr="006B2E8B">
        <w:tc>
          <w:tcPr>
            <w:tcW w:w="1271" w:type="dxa"/>
          </w:tcPr>
          <w:p w14:paraId="135B45E7" w14:textId="77777777" w:rsidR="00605647" w:rsidRPr="00313E98" w:rsidRDefault="00605647" w:rsidP="006B2E8B">
            <w:pPr>
              <w:rPr>
                <w:rFonts w:ascii="Times New Roman" w:hAnsi="Times New Roman" w:cs="Times New Roman"/>
                <w:b/>
                <w:bCs/>
                <w:szCs w:val="18"/>
                <w:lang w:eastAsia="ja-JP"/>
              </w:rPr>
            </w:pPr>
          </w:p>
        </w:tc>
        <w:tc>
          <w:tcPr>
            <w:tcW w:w="8358" w:type="dxa"/>
          </w:tcPr>
          <w:p w14:paraId="2F9565C4" w14:textId="77777777" w:rsidR="00605647" w:rsidRPr="00313E98" w:rsidRDefault="00605647" w:rsidP="006B2E8B">
            <w:pPr>
              <w:rPr>
                <w:rFonts w:ascii="Times New Roman" w:hAnsi="Times New Roman" w:cs="Times New Roman"/>
                <w:b/>
                <w:bCs/>
                <w:szCs w:val="18"/>
                <w:lang w:eastAsia="ja-JP"/>
              </w:rPr>
            </w:pPr>
          </w:p>
        </w:tc>
      </w:tr>
      <w:tr w:rsidR="00605647" w:rsidRPr="00313E98" w14:paraId="354621C3" w14:textId="77777777" w:rsidTr="006B2E8B">
        <w:tc>
          <w:tcPr>
            <w:tcW w:w="1271" w:type="dxa"/>
          </w:tcPr>
          <w:p w14:paraId="407EFC41" w14:textId="77777777" w:rsidR="00605647" w:rsidRPr="00313E98" w:rsidRDefault="00605647" w:rsidP="006B2E8B">
            <w:pPr>
              <w:rPr>
                <w:rFonts w:ascii="Times New Roman" w:hAnsi="Times New Roman" w:cs="Times New Roman"/>
                <w:b/>
                <w:bCs/>
                <w:szCs w:val="18"/>
                <w:lang w:eastAsia="ja-JP"/>
              </w:rPr>
            </w:pPr>
          </w:p>
        </w:tc>
        <w:tc>
          <w:tcPr>
            <w:tcW w:w="8358" w:type="dxa"/>
          </w:tcPr>
          <w:p w14:paraId="62A028B2" w14:textId="77777777" w:rsidR="00605647" w:rsidRPr="00313E98" w:rsidRDefault="00605647" w:rsidP="006B2E8B">
            <w:pPr>
              <w:rPr>
                <w:rFonts w:ascii="Times New Roman" w:hAnsi="Times New Roman" w:cs="Times New Roman"/>
                <w:b/>
                <w:bCs/>
                <w:szCs w:val="18"/>
                <w:lang w:eastAsia="ja-JP"/>
              </w:rPr>
            </w:pP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lastRenderedPageBreak/>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r w:rsidRPr="00B52BA9">
        <w:rPr>
          <w:rFonts w:ascii="Arial" w:hAnsi="Arial" w:cs="Arial"/>
          <w:sz w:val="20"/>
          <w:szCs w:val="20"/>
          <w:lang w:val="en-US"/>
        </w:rPr>
        <w:t>/Sanechips</w:t>
      </w:r>
      <w:r w:rsidRPr="00B52BA9">
        <w:rPr>
          <w:rFonts w:ascii="Arial" w:hAnsi="Arial" w:cs="Arial"/>
          <w:sz w:val="20"/>
          <w:szCs w:val="20"/>
          <w:lang w:val="en-US"/>
        </w:rPr>
        <w:t>, C</w:t>
      </w:r>
      <w:r w:rsidRPr="00B52BA9">
        <w:rPr>
          <w:rFonts w:ascii="Arial" w:hAnsi="Arial" w:cs="Arial"/>
          <w:sz w:val="20"/>
          <w:szCs w:val="20"/>
          <w:lang w:val="en-US"/>
        </w:rPr>
        <w:t>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w:t>
      </w:r>
      <w:r>
        <w:rPr>
          <w:rFonts w:cs="Arial"/>
          <w:bCs/>
          <w:szCs w:val="20"/>
        </w:rPr>
        <w:t xml:space="preserve">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lastRenderedPageBreak/>
        <w:t xml:space="preserve">Observation </w:t>
      </w:r>
      <w:r>
        <w:rPr>
          <w:rFonts w:cs="Arial"/>
          <w:b/>
          <w:szCs w:val="20"/>
        </w:rPr>
        <w:t>4</w:t>
      </w:r>
      <w:r>
        <w:rPr>
          <w:rFonts w:cs="Arial"/>
          <w:bCs/>
          <w:szCs w:val="20"/>
        </w:rPr>
        <w:t>:</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6B2E8B">
        <w:tc>
          <w:tcPr>
            <w:tcW w:w="1271" w:type="dxa"/>
            <w:shd w:val="clear" w:color="auto" w:fill="FFF2CC" w:themeFill="accent4" w:themeFillTint="33"/>
          </w:tcPr>
          <w:p w14:paraId="199A7FF6" w14:textId="77777777" w:rsidR="00A829E4" w:rsidRPr="00C649E6" w:rsidRDefault="00A829E4" w:rsidP="006B2E8B">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6B2E8B">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6B2E8B">
        <w:tc>
          <w:tcPr>
            <w:tcW w:w="1271" w:type="dxa"/>
          </w:tcPr>
          <w:p w14:paraId="6EC02491"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6B2E8B">
        <w:tc>
          <w:tcPr>
            <w:tcW w:w="1271" w:type="dxa"/>
          </w:tcPr>
          <w:p w14:paraId="6121E51C"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6B2E8B">
        <w:tc>
          <w:tcPr>
            <w:tcW w:w="1271" w:type="dxa"/>
          </w:tcPr>
          <w:p w14:paraId="25395D4C"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6B2E8B">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6B2E8B">
        <w:tc>
          <w:tcPr>
            <w:tcW w:w="1271" w:type="dxa"/>
          </w:tcPr>
          <w:p w14:paraId="0EAF06FE"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6B2E8B">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6B2E8B">
        <w:tc>
          <w:tcPr>
            <w:tcW w:w="1271" w:type="dxa"/>
          </w:tcPr>
          <w:p w14:paraId="3695923E"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6B2E8B">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6B2E8B">
        <w:tc>
          <w:tcPr>
            <w:tcW w:w="1271" w:type="dxa"/>
          </w:tcPr>
          <w:p w14:paraId="4B7F720F"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6B2E8B">
        <w:tc>
          <w:tcPr>
            <w:tcW w:w="1271" w:type="dxa"/>
          </w:tcPr>
          <w:p w14:paraId="689848D7"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6B2E8B">
            <w:pPr>
              <w:rPr>
                <w:rFonts w:ascii="Times New Roman" w:hAnsi="Times New Roman" w:cs="Times New Roman"/>
                <w:sz w:val="20"/>
                <w:szCs w:val="20"/>
              </w:rPr>
            </w:pPr>
            <w:r w:rsidRPr="00255871">
              <w:rPr>
                <w:rFonts w:ascii="Times New Roman" w:hAnsi="Times New Roman" w:cs="Times New Roman"/>
                <w:b/>
                <w:color w:val="E66E0A"/>
                <w:sz w:val="20"/>
                <w:szCs w:val="20"/>
              </w:rPr>
              <w:lastRenderedPageBreak/>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6B2E8B">
        <w:tc>
          <w:tcPr>
            <w:tcW w:w="1271" w:type="dxa"/>
          </w:tcPr>
          <w:p w14:paraId="37BA9D68" w14:textId="04C21A65" w:rsidR="00A829E4" w:rsidRPr="00C649E6" w:rsidRDefault="00D5284D"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6B2E8B">
        <w:tc>
          <w:tcPr>
            <w:tcW w:w="1271" w:type="dxa"/>
          </w:tcPr>
          <w:p w14:paraId="52E49F57"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6B2E8B">
        <w:tc>
          <w:tcPr>
            <w:tcW w:w="1271" w:type="dxa"/>
          </w:tcPr>
          <w:p w14:paraId="73814BD8" w14:textId="39E3684E" w:rsidR="00A829E4" w:rsidRPr="00C649E6" w:rsidRDefault="00C311E3"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6B2E8B">
        <w:tc>
          <w:tcPr>
            <w:tcW w:w="1271" w:type="dxa"/>
          </w:tcPr>
          <w:p w14:paraId="0D7EB3B9"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6B2E8B">
        <w:tc>
          <w:tcPr>
            <w:tcW w:w="1271" w:type="dxa"/>
          </w:tcPr>
          <w:p w14:paraId="674E1267"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6B2E8B">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6B2E8B">
        <w:tc>
          <w:tcPr>
            <w:tcW w:w="1271" w:type="dxa"/>
          </w:tcPr>
          <w:p w14:paraId="55C78779" w14:textId="77777777" w:rsidR="00A829E4" w:rsidRPr="00C649E6" w:rsidRDefault="00A829E4"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6B2E8B">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6B2E8B">
        <w:tc>
          <w:tcPr>
            <w:tcW w:w="1271" w:type="dxa"/>
          </w:tcPr>
          <w:p w14:paraId="548E01AA" w14:textId="47C2E2F3" w:rsidR="006D645D" w:rsidRPr="00C649E6" w:rsidRDefault="006D645D"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6B2E8B">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6B2E8B">
        <w:tc>
          <w:tcPr>
            <w:tcW w:w="1271" w:type="dxa"/>
          </w:tcPr>
          <w:p w14:paraId="64F7AF74" w14:textId="306770EE" w:rsidR="00FC4F3F" w:rsidRPr="00C649E6" w:rsidRDefault="00FC4F3F"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6B2E8B">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6B2E8B">
        <w:tc>
          <w:tcPr>
            <w:tcW w:w="1271" w:type="dxa"/>
          </w:tcPr>
          <w:p w14:paraId="6170E3D6" w14:textId="67139B4E" w:rsidR="00724CBF" w:rsidRPr="00C649E6" w:rsidRDefault="00724CBF"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6B2E8B">
        <w:tc>
          <w:tcPr>
            <w:tcW w:w="1271" w:type="dxa"/>
          </w:tcPr>
          <w:p w14:paraId="08162D1D" w14:textId="08E92E07" w:rsidR="0072645F" w:rsidRDefault="0072645F"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6B2E8B">
        <w:tc>
          <w:tcPr>
            <w:tcW w:w="1271" w:type="dxa"/>
          </w:tcPr>
          <w:p w14:paraId="3646EEF0" w14:textId="583771EA" w:rsidR="009B4309" w:rsidRDefault="009B4309"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6B2E8B">
        <w:tc>
          <w:tcPr>
            <w:tcW w:w="1271" w:type="dxa"/>
          </w:tcPr>
          <w:p w14:paraId="6B859427" w14:textId="1779A8C0" w:rsidR="00186A13" w:rsidRDefault="00186A13"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6B2E8B">
        <w:tc>
          <w:tcPr>
            <w:tcW w:w="1271" w:type="dxa"/>
          </w:tcPr>
          <w:p w14:paraId="045D5255" w14:textId="4C590EFA" w:rsidR="0007495F" w:rsidRDefault="0007495F"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6B2E8B">
        <w:tc>
          <w:tcPr>
            <w:tcW w:w="1271" w:type="dxa"/>
          </w:tcPr>
          <w:p w14:paraId="5795EF30" w14:textId="000AE76A" w:rsidR="00EC3D5C" w:rsidRDefault="00EC3D5C"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xml:space="preserve">: Support a new UCI (i.e., Alt.1) to provide information about the unused CG PUSCH transmission occasions </w:t>
            </w:r>
            <w:proofErr w:type="gramStart"/>
            <w:r w:rsidRPr="00255871">
              <w:rPr>
                <w:rFonts w:ascii="Times New Roman" w:hAnsi="Times New Roman" w:cs="Times New Roman"/>
                <w:sz w:val="20"/>
                <w:szCs w:val="20"/>
              </w:rPr>
              <w:t>and also</w:t>
            </w:r>
            <w:proofErr w:type="gramEnd"/>
            <w:r w:rsidRPr="00255871">
              <w:rPr>
                <w:rFonts w:ascii="Times New Roman" w:hAnsi="Times New Roman" w:cs="Times New Roman"/>
                <w:sz w:val="20"/>
                <w:szCs w:val="20"/>
              </w:rPr>
              <w:t xml:space="preserve"> potentially other new parameters.</w:t>
            </w:r>
          </w:p>
        </w:tc>
      </w:tr>
      <w:tr w:rsidR="00870BAB" w:rsidRPr="00C649E6" w14:paraId="050EDC63" w14:textId="77777777" w:rsidTr="006B2E8B">
        <w:tc>
          <w:tcPr>
            <w:tcW w:w="1271" w:type="dxa"/>
          </w:tcPr>
          <w:p w14:paraId="49E3CDB4" w14:textId="6C2DEB80" w:rsidR="00870BAB" w:rsidRDefault="00870BAB"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w:t>
            </w:r>
            <w:proofErr w:type="gramStart"/>
            <w:r w:rsidRPr="00255871">
              <w:rPr>
                <w:rFonts w:ascii="Times New Roman" w:hAnsi="Times New Roman" w:cs="Times New Roman"/>
                <w:sz w:val="20"/>
                <w:szCs w:val="20"/>
              </w:rPr>
              <w:t>UCI, or</w:t>
            </w:r>
            <w:proofErr w:type="gramEnd"/>
            <w:r w:rsidRPr="00255871">
              <w:rPr>
                <w:rFonts w:ascii="Times New Roman" w:hAnsi="Times New Roman" w:cs="Times New Roman"/>
                <w:sz w:val="20"/>
                <w:szCs w:val="20"/>
              </w:rPr>
              <w:t xml:space="preserve"> replaces/re-purposes some field(s) of the CG-UCI.</w:t>
            </w:r>
          </w:p>
        </w:tc>
      </w:tr>
      <w:tr w:rsidR="00FC4F3F" w:rsidRPr="00C649E6" w14:paraId="2D9F823B" w14:textId="77777777" w:rsidTr="006B2E8B">
        <w:tc>
          <w:tcPr>
            <w:tcW w:w="1271" w:type="dxa"/>
          </w:tcPr>
          <w:p w14:paraId="35949807" w14:textId="66F72DA9" w:rsidR="00FC4F3F" w:rsidRPr="00C649E6" w:rsidRDefault="00B85291"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6B2E8B">
        <w:tc>
          <w:tcPr>
            <w:tcW w:w="1271" w:type="dxa"/>
          </w:tcPr>
          <w:p w14:paraId="55DCEA56" w14:textId="1C307E35" w:rsidR="00ED0192" w:rsidRPr="00C649E6" w:rsidRDefault="00ED0192"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Based on the observations, the following</w:t>
      </w:r>
      <w:r>
        <w:rPr>
          <w:rFonts w:cs="Arial"/>
          <w:szCs w:val="20"/>
          <w:lang w:eastAsia="ja-JP"/>
        </w:rPr>
        <w:t>s</w:t>
      </w:r>
      <w:r>
        <w:rPr>
          <w:rFonts w:cs="Arial"/>
          <w:szCs w:val="20"/>
          <w:lang w:eastAsia="ja-JP"/>
        </w:rPr>
        <w:t xml:space="preserve"> </w:t>
      </w:r>
      <w:r>
        <w:rPr>
          <w:rFonts w:cs="Arial"/>
          <w:szCs w:val="20"/>
          <w:lang w:eastAsia="ja-JP"/>
        </w:rPr>
        <w:t>are</w:t>
      </w:r>
      <w:r>
        <w:rPr>
          <w:rFonts w:cs="Arial"/>
          <w:szCs w:val="20"/>
          <w:lang w:eastAsia="ja-JP"/>
        </w:rPr>
        <w:t xml:space="preserv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w:t>
      </w:r>
      <w:r w:rsidRPr="00E1609B">
        <w:rPr>
          <w:rFonts w:cs="Arial"/>
          <w:b/>
          <w:bCs/>
          <w:szCs w:val="18"/>
          <w:highlight w:val="yellow"/>
          <w:lang w:eastAsia="ja-JP"/>
        </w:rPr>
        <w:t>2</w:t>
      </w:r>
      <w:r w:rsidRPr="00E1609B">
        <w:rPr>
          <w:rFonts w:cs="Arial"/>
          <w:b/>
          <w:bCs/>
          <w:szCs w:val="18"/>
          <w:highlight w:val="yellow"/>
          <w:lang w:eastAsia="ja-JP"/>
        </w:rPr>
        <w:t>:</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lastRenderedPageBreak/>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 xml:space="preserve">Proposal </w:t>
      </w:r>
      <w:proofErr w:type="gramStart"/>
      <w:r w:rsidR="001A01C2" w:rsidRPr="001A01C2">
        <w:rPr>
          <w:rFonts w:ascii="Arial" w:hAnsi="Arial" w:cs="Arial"/>
          <w:b/>
          <w:bCs/>
          <w:sz w:val="20"/>
          <w:szCs w:val="20"/>
          <w:highlight w:val="yellow"/>
          <w:lang w:val="en-GB" w:eastAsia="ja-JP"/>
        </w:rPr>
        <w:t>2-3-</w:t>
      </w:r>
      <w:r w:rsidR="001A01C2" w:rsidRPr="001A01C2">
        <w:rPr>
          <w:rFonts w:ascii="Arial" w:hAnsi="Arial" w:cs="Arial"/>
          <w:b/>
          <w:bCs/>
          <w:sz w:val="20"/>
          <w:szCs w:val="20"/>
          <w:highlight w:val="yellow"/>
          <w:lang w:val="en-GB" w:eastAsia="ja-JP"/>
        </w:rPr>
        <w:t>3</w:t>
      </w:r>
      <w:proofErr w:type="gramEnd"/>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w:t>
      </w:r>
      <w:r w:rsidR="001A01C2" w:rsidRPr="001A01C2">
        <w:rPr>
          <w:rFonts w:ascii="Arial" w:hAnsi="Arial" w:cs="Arial"/>
          <w:b/>
          <w:bCs/>
          <w:sz w:val="20"/>
          <w:szCs w:val="20"/>
          <w:highlight w:val="yellow"/>
          <w:lang w:val="en-GB" w:eastAsia="ja-JP"/>
        </w:rPr>
        <w:t>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DD7790" w:rsidRPr="00313E98" w14:paraId="532AC917" w14:textId="77777777" w:rsidTr="006B2E8B">
        <w:tc>
          <w:tcPr>
            <w:tcW w:w="1271" w:type="dxa"/>
            <w:shd w:val="clear" w:color="auto" w:fill="A8D08D" w:themeFill="accent6" w:themeFillTint="99"/>
          </w:tcPr>
          <w:p w14:paraId="737801DD" w14:textId="77777777" w:rsidR="00DD7790" w:rsidRPr="00313E98" w:rsidRDefault="00DD7790"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6B2E8B">
        <w:tc>
          <w:tcPr>
            <w:tcW w:w="1271" w:type="dxa"/>
          </w:tcPr>
          <w:p w14:paraId="2B714DD3" w14:textId="77777777" w:rsidR="00DD7790" w:rsidRPr="00313E98" w:rsidRDefault="00DD7790" w:rsidP="006B2E8B">
            <w:pPr>
              <w:rPr>
                <w:rFonts w:ascii="Times New Roman" w:hAnsi="Times New Roman" w:cs="Times New Roman"/>
                <w:b/>
                <w:bCs/>
                <w:szCs w:val="18"/>
                <w:lang w:eastAsia="ja-JP"/>
              </w:rPr>
            </w:pPr>
          </w:p>
        </w:tc>
        <w:tc>
          <w:tcPr>
            <w:tcW w:w="8358" w:type="dxa"/>
          </w:tcPr>
          <w:p w14:paraId="34C362A8" w14:textId="77777777" w:rsidR="00DD7790" w:rsidRPr="00313E98" w:rsidRDefault="00DD7790" w:rsidP="006B2E8B">
            <w:pPr>
              <w:rPr>
                <w:rFonts w:ascii="Times New Roman" w:hAnsi="Times New Roman" w:cs="Times New Roman"/>
                <w:b/>
                <w:bCs/>
                <w:szCs w:val="18"/>
                <w:lang w:eastAsia="ja-JP"/>
              </w:rPr>
            </w:pPr>
          </w:p>
        </w:tc>
      </w:tr>
      <w:tr w:rsidR="00DD7790" w:rsidRPr="00313E98" w14:paraId="74E71580" w14:textId="77777777" w:rsidTr="006B2E8B">
        <w:tc>
          <w:tcPr>
            <w:tcW w:w="1271" w:type="dxa"/>
          </w:tcPr>
          <w:p w14:paraId="669EC873" w14:textId="77777777" w:rsidR="00DD7790" w:rsidRPr="00313E98" w:rsidRDefault="00DD7790" w:rsidP="006B2E8B">
            <w:pPr>
              <w:rPr>
                <w:rFonts w:ascii="Times New Roman" w:hAnsi="Times New Roman" w:cs="Times New Roman"/>
                <w:b/>
                <w:bCs/>
                <w:szCs w:val="18"/>
                <w:lang w:eastAsia="ja-JP"/>
              </w:rPr>
            </w:pPr>
          </w:p>
        </w:tc>
        <w:tc>
          <w:tcPr>
            <w:tcW w:w="8358" w:type="dxa"/>
          </w:tcPr>
          <w:p w14:paraId="747CDAE9" w14:textId="77777777" w:rsidR="00DD7790" w:rsidRPr="00313E98" w:rsidRDefault="00DD7790" w:rsidP="006B2E8B">
            <w:pPr>
              <w:rPr>
                <w:rFonts w:ascii="Times New Roman" w:hAnsi="Times New Roman" w:cs="Times New Roman"/>
                <w:b/>
                <w:bCs/>
                <w:szCs w:val="18"/>
                <w:lang w:eastAsia="ja-JP"/>
              </w:rPr>
            </w:pPr>
          </w:p>
        </w:tc>
      </w:tr>
      <w:tr w:rsidR="00DD7790" w:rsidRPr="00313E98" w14:paraId="4B27E9BA" w14:textId="77777777" w:rsidTr="006B2E8B">
        <w:tc>
          <w:tcPr>
            <w:tcW w:w="1271" w:type="dxa"/>
          </w:tcPr>
          <w:p w14:paraId="6030CF40" w14:textId="77777777" w:rsidR="00DD7790" w:rsidRPr="00313E98" w:rsidRDefault="00DD7790" w:rsidP="006B2E8B">
            <w:pPr>
              <w:rPr>
                <w:rFonts w:ascii="Times New Roman" w:hAnsi="Times New Roman" w:cs="Times New Roman"/>
                <w:b/>
                <w:bCs/>
                <w:szCs w:val="18"/>
                <w:lang w:eastAsia="ja-JP"/>
              </w:rPr>
            </w:pPr>
          </w:p>
        </w:tc>
        <w:tc>
          <w:tcPr>
            <w:tcW w:w="8358" w:type="dxa"/>
          </w:tcPr>
          <w:p w14:paraId="4B8BBEEA" w14:textId="77777777" w:rsidR="00DD7790" w:rsidRPr="00313E98" w:rsidRDefault="00DD7790" w:rsidP="006B2E8B">
            <w:pPr>
              <w:rPr>
                <w:rFonts w:ascii="Times New Roman" w:hAnsi="Times New Roman" w:cs="Times New Roman"/>
                <w:b/>
                <w:bCs/>
                <w:szCs w:val="18"/>
                <w:lang w:eastAsia="ja-JP"/>
              </w:rPr>
            </w:pPr>
          </w:p>
        </w:tc>
      </w:tr>
      <w:tr w:rsidR="00DD7790" w:rsidRPr="00313E98" w14:paraId="77A7B493" w14:textId="77777777" w:rsidTr="006B2E8B">
        <w:tc>
          <w:tcPr>
            <w:tcW w:w="1271" w:type="dxa"/>
          </w:tcPr>
          <w:p w14:paraId="553E72CA" w14:textId="77777777" w:rsidR="00DD7790" w:rsidRPr="00313E98" w:rsidRDefault="00DD7790" w:rsidP="006B2E8B">
            <w:pPr>
              <w:rPr>
                <w:rFonts w:ascii="Times New Roman" w:hAnsi="Times New Roman" w:cs="Times New Roman"/>
                <w:b/>
                <w:bCs/>
                <w:szCs w:val="18"/>
                <w:lang w:eastAsia="ja-JP"/>
              </w:rPr>
            </w:pPr>
          </w:p>
        </w:tc>
        <w:tc>
          <w:tcPr>
            <w:tcW w:w="8358" w:type="dxa"/>
          </w:tcPr>
          <w:p w14:paraId="57C690A3" w14:textId="77777777" w:rsidR="00DD7790" w:rsidRPr="00313E98" w:rsidRDefault="00DD7790" w:rsidP="006B2E8B">
            <w:pPr>
              <w:rPr>
                <w:rFonts w:ascii="Times New Roman" w:hAnsi="Times New Roman" w:cs="Times New Roman"/>
                <w:b/>
                <w:bCs/>
                <w:szCs w:val="18"/>
                <w:lang w:eastAsia="ja-JP"/>
              </w:rPr>
            </w:pPr>
          </w:p>
        </w:tc>
      </w:tr>
      <w:tr w:rsidR="00DD7790" w:rsidRPr="00313E98" w14:paraId="56738ED6" w14:textId="77777777" w:rsidTr="006B2E8B">
        <w:tc>
          <w:tcPr>
            <w:tcW w:w="1271" w:type="dxa"/>
          </w:tcPr>
          <w:p w14:paraId="77C752CD" w14:textId="77777777" w:rsidR="00DD7790" w:rsidRPr="00313E98" w:rsidRDefault="00DD7790" w:rsidP="006B2E8B">
            <w:pPr>
              <w:rPr>
                <w:rFonts w:ascii="Times New Roman" w:hAnsi="Times New Roman" w:cs="Times New Roman"/>
                <w:b/>
                <w:bCs/>
                <w:szCs w:val="18"/>
                <w:lang w:eastAsia="ja-JP"/>
              </w:rPr>
            </w:pPr>
          </w:p>
        </w:tc>
        <w:tc>
          <w:tcPr>
            <w:tcW w:w="8358" w:type="dxa"/>
          </w:tcPr>
          <w:p w14:paraId="34C075CA" w14:textId="77777777" w:rsidR="00DD7790" w:rsidRPr="00313E98" w:rsidRDefault="00DD7790" w:rsidP="006B2E8B">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bookmarkStart w:id="1" w:name="_Toc127479412"/>
    </w:p>
    <w:bookmarkEnd w:id="1"/>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Pr="00C812A2">
        <w:rPr>
          <w:rFonts w:ascii="Arial" w:hAnsi="Arial" w:cs="Arial"/>
          <w:sz w:val="20"/>
          <w:szCs w:val="20"/>
          <w:lang w:val="en-GB" w:eastAsia="ja-JP"/>
        </w:rPr>
        <w: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Impact on existing timelines due to </w:t>
      </w:r>
      <w:r w:rsidRPr="00C812A2">
        <w:rPr>
          <w:rFonts w:ascii="Arial" w:hAnsi="Arial" w:cs="Arial"/>
          <w:sz w:val="20"/>
          <w:szCs w:val="20"/>
          <w:lang w:val="en-GB" w:eastAsia="ja-JP"/>
        </w:rPr>
        <w:t>“unused”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Not </w:t>
      </w:r>
      <w:proofErr w:type="gramStart"/>
      <w:r w:rsidRPr="00C812A2">
        <w:rPr>
          <w:rFonts w:ascii="Arial" w:hAnsi="Arial" w:cs="Arial"/>
          <w:sz w:val="20"/>
          <w:szCs w:val="20"/>
          <w:lang w:val="en-GB" w:eastAsia="ja-JP"/>
        </w:rPr>
        <w:t>support</w:t>
      </w:r>
      <w:r w:rsidR="00B26EA2" w:rsidRPr="00C812A2">
        <w:rPr>
          <w:rFonts w:ascii="Arial" w:hAnsi="Arial" w:cs="Arial"/>
          <w:sz w:val="20"/>
          <w:szCs w:val="20"/>
          <w:lang w:val="en-GB" w:eastAsia="ja-JP"/>
        </w:rPr>
        <w:t>:</w:t>
      </w:r>
      <w:proofErr w:type="gramEnd"/>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6B2E8B">
        <w:tc>
          <w:tcPr>
            <w:tcW w:w="1271" w:type="dxa"/>
            <w:shd w:val="clear" w:color="auto" w:fill="FFF2CC" w:themeFill="accent4" w:themeFillTint="33"/>
          </w:tcPr>
          <w:p w14:paraId="18427457" w14:textId="77777777" w:rsidR="00800460" w:rsidRPr="00C649E6" w:rsidRDefault="00800460" w:rsidP="006B2E8B">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6B2E8B">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800460" w:rsidRPr="00C649E6" w14:paraId="1A2EB077" w14:textId="77777777" w:rsidTr="006B2E8B">
        <w:tc>
          <w:tcPr>
            <w:tcW w:w="1271" w:type="dxa"/>
          </w:tcPr>
          <w:p w14:paraId="41D976FA"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sidRPr="00665953">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1547D81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800460" w:rsidRPr="00665953" w:rsidRDefault="00030048" w:rsidP="00665953">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800460" w:rsidRPr="00C649E6" w14:paraId="29BCD402" w14:textId="77777777" w:rsidTr="006B2E8B">
        <w:tc>
          <w:tcPr>
            <w:tcW w:w="1271" w:type="dxa"/>
          </w:tcPr>
          <w:p w14:paraId="0C349362"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gNB </w:t>
            </w:r>
            <w:proofErr w:type="gramStart"/>
            <w:r w:rsidRPr="00665953">
              <w:rPr>
                <w:rFonts w:ascii="Times New Roman" w:hAnsi="Times New Roman" w:cs="Times New Roman"/>
                <w:sz w:val="20"/>
                <w:szCs w:val="20"/>
              </w:rPr>
              <w:t>has to</w:t>
            </w:r>
            <w:proofErr w:type="gramEnd"/>
            <w:r w:rsidRPr="00665953">
              <w:rPr>
                <w:rFonts w:ascii="Times New Roman" w:hAnsi="Times New Roman" w:cs="Times New Roman"/>
                <w:sz w:val="20"/>
                <w:szCs w:val="20"/>
              </w:rPr>
              <w:t xml:space="preserve"> blind detect the PUSCH</w:t>
            </w:r>
          </w:p>
          <w:p w14:paraId="33C7D3BE"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800460" w:rsidRPr="00665953" w:rsidRDefault="00066066" w:rsidP="00665953">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800460" w:rsidRPr="00C649E6" w14:paraId="04692B07" w14:textId="77777777" w:rsidTr="006B2E8B">
        <w:tc>
          <w:tcPr>
            <w:tcW w:w="1271" w:type="dxa"/>
          </w:tcPr>
          <w:p w14:paraId="4C1E167C"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sidRPr="00665953">
              <w:rPr>
                <w:rFonts w:ascii="Times New Roman" w:hAnsi="Times New Roman" w:cs="Times New Roman"/>
                <w:sz w:val="20"/>
                <w:szCs w:val="20"/>
              </w:rPr>
              <w:t>configurations, and</w:t>
            </w:r>
            <w:proofErr w:type="gramEnd"/>
            <w:r w:rsidRPr="00665953">
              <w:rPr>
                <w:rFonts w:ascii="Times New Roman" w:hAnsi="Times New Roman" w:cs="Times New Roman"/>
                <w:sz w:val="20"/>
                <w:szCs w:val="20"/>
              </w:rPr>
              <w:t xml:space="preserve"> locating on one or multiple serving cells.</w:t>
            </w:r>
          </w:p>
          <w:p w14:paraId="39517102" w14:textId="4CD50137" w:rsidR="00800460" w:rsidRPr="00665953" w:rsidRDefault="000E27FA" w:rsidP="006B2E8B">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E30361" w:rsidRPr="00C649E6" w14:paraId="056C04A3" w14:textId="77777777" w:rsidTr="006B2E8B">
        <w:tc>
          <w:tcPr>
            <w:tcW w:w="1271" w:type="dxa"/>
          </w:tcPr>
          <w:p w14:paraId="53844890" w14:textId="6834CE2C" w:rsidR="00E30361" w:rsidRPr="00C649E6" w:rsidRDefault="00E30361"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E30361" w:rsidRPr="00665953" w:rsidRDefault="00E30361"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E30361" w:rsidRPr="00665953" w:rsidRDefault="00E30361"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860EB5" w:rsidRPr="00C649E6" w14:paraId="36A49EDB" w14:textId="77777777" w:rsidTr="006B2E8B">
        <w:tc>
          <w:tcPr>
            <w:tcW w:w="1271" w:type="dxa"/>
          </w:tcPr>
          <w:p w14:paraId="41A24D89" w14:textId="0FC2D7AF" w:rsidR="00860EB5" w:rsidRDefault="00860EB5"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860EB5" w:rsidRPr="00665953" w:rsidRDefault="00860EB5" w:rsidP="00860EB5">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860EB5" w:rsidRPr="00665953" w:rsidRDefault="00860EB5"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14A2D" w:rsidRPr="00C649E6" w14:paraId="7F9E6A84" w14:textId="77777777" w:rsidTr="006B2E8B">
        <w:tc>
          <w:tcPr>
            <w:tcW w:w="1271" w:type="dxa"/>
          </w:tcPr>
          <w:p w14:paraId="3EC64ED5" w14:textId="5E5C64A7" w:rsidR="00214A2D" w:rsidRPr="00C649E6" w:rsidRDefault="00214A2D"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214A2D" w:rsidRPr="00665953" w:rsidRDefault="00214A2D" w:rsidP="00214A2D">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214A2D" w:rsidRPr="00665953" w:rsidRDefault="00214A2D" w:rsidP="006B2E8B">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B18D2" w:rsidRPr="00C649E6" w14:paraId="1390CA47" w14:textId="77777777" w:rsidTr="006B2E8B">
        <w:tc>
          <w:tcPr>
            <w:tcW w:w="1271" w:type="dxa"/>
          </w:tcPr>
          <w:p w14:paraId="1FFCB35A" w14:textId="0018AE41" w:rsidR="00FB18D2" w:rsidRDefault="00FB18D2"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FB18D2" w:rsidRPr="00665953" w:rsidRDefault="00FB18D2" w:rsidP="00665953">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800460" w:rsidRPr="00C649E6" w14:paraId="0C53EFC3" w14:textId="77777777" w:rsidTr="006B2E8B">
        <w:tc>
          <w:tcPr>
            <w:tcW w:w="1271" w:type="dxa"/>
          </w:tcPr>
          <w:p w14:paraId="1B192FBF"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800460" w:rsidRPr="00665953" w:rsidRDefault="00C2779B" w:rsidP="006B2E8B">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7D0C16" w:rsidRPr="00C649E6" w14:paraId="75E833FF" w14:textId="77777777" w:rsidTr="006B2E8B">
        <w:tc>
          <w:tcPr>
            <w:tcW w:w="1271" w:type="dxa"/>
          </w:tcPr>
          <w:p w14:paraId="4CA931F3" w14:textId="5FEB8A6A" w:rsidR="007D0C16" w:rsidRPr="00C649E6" w:rsidRDefault="007D0C16"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4C2519" w:rsidRPr="00665953" w:rsidRDefault="004C2519" w:rsidP="004C2519">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7D0C16" w:rsidRPr="00665953" w:rsidRDefault="004C2519" w:rsidP="007D0C1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800460" w:rsidRPr="00C649E6" w14:paraId="5EFB6EA9" w14:textId="77777777" w:rsidTr="006B2E8B">
        <w:tc>
          <w:tcPr>
            <w:tcW w:w="1271" w:type="dxa"/>
          </w:tcPr>
          <w:p w14:paraId="366F3D8D"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992C75" w:rsidRPr="00665953" w:rsidRDefault="00992C75" w:rsidP="00992C75">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800460" w:rsidRPr="00665953" w:rsidRDefault="00992C75" w:rsidP="004D1ED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800460" w:rsidRPr="00C649E6" w14:paraId="1BD70145" w14:textId="77777777" w:rsidTr="006B2E8B">
        <w:tc>
          <w:tcPr>
            <w:tcW w:w="1271" w:type="dxa"/>
          </w:tcPr>
          <w:p w14:paraId="6ED12B2C"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53650C" w:rsidRPr="00665953" w:rsidRDefault="0053650C" w:rsidP="0053650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800460" w:rsidRPr="00665953" w:rsidRDefault="0053650C" w:rsidP="00665953">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800460" w:rsidRPr="00C649E6" w14:paraId="2FD5DE9C" w14:textId="77777777" w:rsidTr="006B2E8B">
        <w:tc>
          <w:tcPr>
            <w:tcW w:w="1271" w:type="dxa"/>
          </w:tcPr>
          <w:p w14:paraId="77AE0E29" w14:textId="53036A1E" w:rsidR="00800460" w:rsidRPr="00C649E6" w:rsidRDefault="00E71373" w:rsidP="006B2E8B">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520571DA" w14:textId="77777777" w:rsidR="00EE7168" w:rsidRPr="00665953" w:rsidRDefault="00EE7168" w:rsidP="00EE7168">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800460" w:rsidRPr="00665953" w:rsidRDefault="00EE7168" w:rsidP="00A07A2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800460" w:rsidRPr="00C649E6" w14:paraId="298BFB11" w14:textId="77777777" w:rsidTr="006B2E8B">
        <w:tc>
          <w:tcPr>
            <w:tcW w:w="1271" w:type="dxa"/>
          </w:tcPr>
          <w:p w14:paraId="3AC9D679"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6A15B8" w:rsidRPr="00665953" w:rsidRDefault="006A15B8" w:rsidP="006A15B8">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w:t>
            </w:r>
            <w:proofErr w:type="spellStart"/>
            <w:r w:rsidRPr="00665953">
              <w:rPr>
                <w:rFonts w:ascii="Times New Roman" w:hAnsi="Times New Roman" w:cs="Times New Roman"/>
                <w:sz w:val="20"/>
                <w:szCs w:val="20"/>
              </w:rPr>
              <w:t>TOs</w:t>
            </w:r>
            <w:proofErr w:type="spellEnd"/>
            <w:r w:rsidRPr="00665953">
              <w:rPr>
                <w:rFonts w:ascii="Times New Roman" w:hAnsi="Times New Roman" w:cs="Times New Roman"/>
                <w:sz w:val="20"/>
                <w:szCs w:val="20"/>
              </w:rPr>
              <w:t xml:space="preserve">). </w:t>
            </w:r>
          </w:p>
          <w:p w14:paraId="026B66A4"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w:t>
            </w:r>
            <w:proofErr w:type="spellStart"/>
            <w:r w:rsidRPr="00665953">
              <w:rPr>
                <w:rFonts w:ascii="Times New Roman" w:hAnsi="Times New Roman" w:cs="Times New Roman"/>
                <w:strike/>
                <w:sz w:val="20"/>
                <w:szCs w:val="20"/>
              </w:rPr>
              <w:t>PUSCHs</w:t>
            </w:r>
            <w:proofErr w:type="spellEnd"/>
            <w:r w:rsidRPr="00665953">
              <w:rPr>
                <w:rFonts w:ascii="Times New Roman" w:hAnsi="Times New Roman" w:cs="Times New Roman"/>
                <w:strike/>
                <w:sz w:val="20"/>
                <w:szCs w:val="20"/>
              </w:rPr>
              <w:t xml:space="preserve">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 xml:space="preserve">CBG retransmission for multiple CG </w:t>
            </w:r>
            <w:proofErr w:type="spellStart"/>
            <w:r w:rsidRPr="00665953">
              <w:rPr>
                <w:rFonts w:ascii="Times New Roman" w:hAnsi="Times New Roman" w:cs="Times New Roman"/>
                <w:strike/>
                <w:sz w:val="20"/>
                <w:szCs w:val="20"/>
              </w:rPr>
              <w:t>PUSCHs</w:t>
            </w:r>
            <w:proofErr w:type="spellEnd"/>
            <w:r w:rsidRPr="00665953">
              <w:rPr>
                <w:rFonts w:ascii="Times New Roman" w:hAnsi="Times New Roman" w:cs="Times New Roman"/>
                <w:strike/>
                <w:sz w:val="20"/>
                <w:szCs w:val="20"/>
              </w:rPr>
              <w:t xml:space="preserve"> was discussed during the SI and is not supported. Although in principle a beneficial enhancement, the low target BLER required to meet PDB would limit any potential gain.</w:t>
            </w:r>
          </w:p>
          <w:p w14:paraId="285AF3F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6A15B8" w:rsidRPr="00665953" w:rsidRDefault="006A15B8" w:rsidP="00A0710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Overriding a previous indication for unused CG-PUSCH </w:t>
            </w:r>
            <w:proofErr w:type="spellStart"/>
            <w:r w:rsidRPr="00665953">
              <w:rPr>
                <w:rFonts w:ascii="Times New Roman" w:hAnsi="Times New Roman" w:cs="Times New Roman"/>
                <w:sz w:val="20"/>
                <w:szCs w:val="20"/>
              </w:rPr>
              <w:t>TOs</w:t>
            </w:r>
            <w:proofErr w:type="spellEnd"/>
            <w:r w:rsidRPr="00665953">
              <w:rPr>
                <w:rFonts w:ascii="Times New Roman" w:hAnsi="Times New Roman" w:cs="Times New Roman"/>
                <w:sz w:val="20"/>
                <w:szCs w:val="20"/>
              </w:rPr>
              <w:t xml:space="preserve"> can be possible via providing UCI in every CG-PUSCH occasion where a later indication can be different from an earlier indication.</w:t>
            </w:r>
          </w:p>
          <w:p w14:paraId="60F81D61" w14:textId="1E74694D" w:rsidR="00800460" w:rsidRPr="00665953" w:rsidRDefault="00800460" w:rsidP="006B2E8B">
            <w:pPr>
              <w:rPr>
                <w:rFonts w:ascii="Times New Roman" w:hAnsi="Times New Roman" w:cs="Times New Roman"/>
                <w:sz w:val="20"/>
                <w:szCs w:val="20"/>
                <w:lang w:val="x-none"/>
              </w:rPr>
            </w:pPr>
          </w:p>
        </w:tc>
      </w:tr>
      <w:tr w:rsidR="00C428EA" w:rsidRPr="00C649E6" w14:paraId="7A46B440" w14:textId="77777777" w:rsidTr="006B2E8B">
        <w:tc>
          <w:tcPr>
            <w:tcW w:w="1271" w:type="dxa"/>
          </w:tcPr>
          <w:p w14:paraId="08FF21FA" w14:textId="26804B18" w:rsidR="00C428EA" w:rsidRDefault="00C428EA"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C428EA" w:rsidRPr="00665953" w:rsidRDefault="00C428EA"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C428EA" w:rsidRPr="00665953" w:rsidRDefault="00C428EA" w:rsidP="006B2E8B">
            <w:pPr>
              <w:rPr>
                <w:rFonts w:ascii="Times New Roman" w:hAnsi="Times New Roman" w:cs="Times New Roman"/>
                <w:sz w:val="20"/>
                <w:szCs w:val="20"/>
              </w:rPr>
            </w:pPr>
          </w:p>
        </w:tc>
      </w:tr>
      <w:tr w:rsidR="00BD0A2D" w:rsidRPr="00C649E6" w14:paraId="3A6B3743" w14:textId="77777777" w:rsidTr="006B2E8B">
        <w:tc>
          <w:tcPr>
            <w:tcW w:w="1271" w:type="dxa"/>
          </w:tcPr>
          <w:p w14:paraId="72BBB1E6" w14:textId="0DDC9CD4" w:rsidR="00BD0A2D" w:rsidRDefault="00BD0A2D"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D0A2D" w:rsidRPr="00665953" w:rsidRDefault="00BD0A2D"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800460" w:rsidRPr="00C649E6" w14:paraId="1A7A2F30" w14:textId="77777777" w:rsidTr="006B2E8B">
        <w:tc>
          <w:tcPr>
            <w:tcW w:w="1271" w:type="dxa"/>
          </w:tcPr>
          <w:p w14:paraId="71B738C5" w14:textId="2A473A83" w:rsidR="00800460" w:rsidRPr="00C649E6" w:rsidRDefault="00B0005B" w:rsidP="006B2E8B">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C03B51" w:rsidRPr="00665953" w:rsidRDefault="00C03B51" w:rsidP="00C03B51">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800460" w:rsidRPr="00665953" w:rsidRDefault="00800460" w:rsidP="006B2E8B">
            <w:pPr>
              <w:rPr>
                <w:rFonts w:ascii="Times New Roman" w:hAnsi="Times New Roman" w:cs="Times New Roman"/>
                <w:sz w:val="20"/>
                <w:szCs w:val="20"/>
              </w:rPr>
            </w:pPr>
          </w:p>
        </w:tc>
      </w:tr>
      <w:tr w:rsidR="00800460" w:rsidRPr="00C649E6" w14:paraId="4777D65A" w14:textId="77777777" w:rsidTr="006B2E8B">
        <w:tc>
          <w:tcPr>
            <w:tcW w:w="1271" w:type="dxa"/>
          </w:tcPr>
          <w:p w14:paraId="16401159" w14:textId="77777777" w:rsidR="00800460" w:rsidRPr="00C649E6" w:rsidRDefault="00800460" w:rsidP="006B2E8B">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xiaomi</w:t>
            </w:r>
          </w:p>
        </w:tc>
        <w:tc>
          <w:tcPr>
            <w:tcW w:w="8358" w:type="dxa"/>
          </w:tcPr>
          <w:p w14:paraId="0E6C47D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A07A2A" w:rsidRPr="00665953" w:rsidRDefault="00103748" w:rsidP="006B2E8B">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4B2AC3" w:rsidRPr="00C649E6" w14:paraId="4EE29D9E" w14:textId="77777777" w:rsidTr="006B2E8B">
        <w:tc>
          <w:tcPr>
            <w:tcW w:w="1271" w:type="dxa"/>
          </w:tcPr>
          <w:p w14:paraId="36518CA3" w14:textId="4710A1F4" w:rsidR="004B2AC3" w:rsidRPr="00C649E6" w:rsidRDefault="00C619F0" w:rsidP="006B2E8B">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4B2AC3" w:rsidRPr="00665953" w:rsidRDefault="00C619F0" w:rsidP="006B2E8B">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w:t>
      </w:r>
      <w:r w:rsidR="002A238D" w:rsidRPr="00D70F56">
        <w:rPr>
          <w:rFonts w:ascii="Arial" w:hAnsi="Arial" w:cs="Arial"/>
          <w:sz w:val="20"/>
          <w:szCs w:val="18"/>
          <w:highlight w:val="yellow"/>
          <w:lang w:val="en-GB" w:eastAsia="ja-JP"/>
        </w:rPr>
        <w:t xml:space="preserve">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w:t>
      </w:r>
      <w:r w:rsidRPr="00D70F56">
        <w:rPr>
          <w:rFonts w:ascii="Arial" w:hAnsi="Arial" w:cs="Arial"/>
          <w:sz w:val="20"/>
          <w:szCs w:val="20"/>
          <w:highlight w:val="yellow"/>
          <w:lang w:val="en-GB" w:eastAsia="ja-JP"/>
        </w:rPr>
        <w:t xml:space="preserve">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3C4CE5" w:rsidRPr="00313E98" w14:paraId="05C61FCC" w14:textId="77777777" w:rsidTr="006B2E8B">
        <w:tc>
          <w:tcPr>
            <w:tcW w:w="1271" w:type="dxa"/>
            <w:shd w:val="clear" w:color="auto" w:fill="A8D08D" w:themeFill="accent6" w:themeFillTint="99"/>
          </w:tcPr>
          <w:p w14:paraId="47350AA3" w14:textId="77777777" w:rsidR="003C4CE5" w:rsidRPr="00313E98" w:rsidRDefault="003C4CE5"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6B2E8B">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6B2E8B">
        <w:tc>
          <w:tcPr>
            <w:tcW w:w="1271" w:type="dxa"/>
          </w:tcPr>
          <w:p w14:paraId="1CBE946D" w14:textId="77777777" w:rsidR="003C4CE5" w:rsidRPr="00313E98" w:rsidRDefault="003C4CE5" w:rsidP="006B2E8B">
            <w:pPr>
              <w:rPr>
                <w:rFonts w:ascii="Times New Roman" w:hAnsi="Times New Roman" w:cs="Times New Roman"/>
                <w:b/>
                <w:bCs/>
                <w:szCs w:val="18"/>
                <w:lang w:eastAsia="ja-JP"/>
              </w:rPr>
            </w:pPr>
          </w:p>
        </w:tc>
        <w:tc>
          <w:tcPr>
            <w:tcW w:w="8358" w:type="dxa"/>
          </w:tcPr>
          <w:p w14:paraId="5650DFBB" w14:textId="77777777" w:rsidR="003C4CE5" w:rsidRPr="00313E98" w:rsidRDefault="003C4CE5" w:rsidP="006B2E8B">
            <w:pPr>
              <w:rPr>
                <w:rFonts w:ascii="Times New Roman" w:hAnsi="Times New Roman" w:cs="Times New Roman"/>
                <w:b/>
                <w:bCs/>
                <w:szCs w:val="18"/>
                <w:lang w:eastAsia="ja-JP"/>
              </w:rPr>
            </w:pPr>
          </w:p>
        </w:tc>
      </w:tr>
      <w:tr w:rsidR="003C4CE5" w:rsidRPr="00313E98" w14:paraId="01259AD6" w14:textId="77777777" w:rsidTr="006B2E8B">
        <w:tc>
          <w:tcPr>
            <w:tcW w:w="1271" w:type="dxa"/>
          </w:tcPr>
          <w:p w14:paraId="65569691" w14:textId="77777777" w:rsidR="003C4CE5" w:rsidRPr="00313E98" w:rsidRDefault="003C4CE5" w:rsidP="006B2E8B">
            <w:pPr>
              <w:rPr>
                <w:rFonts w:ascii="Times New Roman" w:hAnsi="Times New Roman" w:cs="Times New Roman"/>
                <w:b/>
                <w:bCs/>
                <w:szCs w:val="18"/>
                <w:lang w:eastAsia="ja-JP"/>
              </w:rPr>
            </w:pPr>
          </w:p>
        </w:tc>
        <w:tc>
          <w:tcPr>
            <w:tcW w:w="8358" w:type="dxa"/>
          </w:tcPr>
          <w:p w14:paraId="45DB179C" w14:textId="77777777" w:rsidR="003C4CE5" w:rsidRPr="00313E98" w:rsidRDefault="003C4CE5" w:rsidP="006B2E8B">
            <w:pPr>
              <w:rPr>
                <w:rFonts w:ascii="Times New Roman" w:hAnsi="Times New Roman" w:cs="Times New Roman"/>
                <w:b/>
                <w:bCs/>
                <w:szCs w:val="18"/>
                <w:lang w:eastAsia="ja-JP"/>
              </w:rPr>
            </w:pPr>
          </w:p>
        </w:tc>
      </w:tr>
      <w:tr w:rsidR="003C4CE5" w:rsidRPr="00313E98" w14:paraId="01DAC910" w14:textId="77777777" w:rsidTr="006B2E8B">
        <w:tc>
          <w:tcPr>
            <w:tcW w:w="1271" w:type="dxa"/>
          </w:tcPr>
          <w:p w14:paraId="1AB1AB15" w14:textId="77777777" w:rsidR="003C4CE5" w:rsidRPr="00313E98" w:rsidRDefault="003C4CE5" w:rsidP="006B2E8B">
            <w:pPr>
              <w:rPr>
                <w:rFonts w:ascii="Times New Roman" w:hAnsi="Times New Roman" w:cs="Times New Roman"/>
                <w:b/>
                <w:bCs/>
                <w:szCs w:val="18"/>
                <w:lang w:eastAsia="ja-JP"/>
              </w:rPr>
            </w:pPr>
          </w:p>
        </w:tc>
        <w:tc>
          <w:tcPr>
            <w:tcW w:w="8358" w:type="dxa"/>
          </w:tcPr>
          <w:p w14:paraId="2CFD05F8" w14:textId="77777777" w:rsidR="003C4CE5" w:rsidRPr="00313E98" w:rsidRDefault="003C4CE5" w:rsidP="006B2E8B">
            <w:pPr>
              <w:rPr>
                <w:rFonts w:ascii="Times New Roman" w:hAnsi="Times New Roman" w:cs="Times New Roman"/>
                <w:b/>
                <w:bCs/>
                <w:szCs w:val="18"/>
                <w:lang w:eastAsia="ja-JP"/>
              </w:rPr>
            </w:pPr>
          </w:p>
        </w:tc>
      </w:tr>
      <w:tr w:rsidR="003C4CE5" w:rsidRPr="00313E98" w14:paraId="400B8B18" w14:textId="77777777" w:rsidTr="006B2E8B">
        <w:tc>
          <w:tcPr>
            <w:tcW w:w="1271" w:type="dxa"/>
          </w:tcPr>
          <w:p w14:paraId="41600AFF" w14:textId="77777777" w:rsidR="003C4CE5" w:rsidRPr="00313E98" w:rsidRDefault="003C4CE5" w:rsidP="006B2E8B">
            <w:pPr>
              <w:rPr>
                <w:rFonts w:ascii="Times New Roman" w:hAnsi="Times New Roman" w:cs="Times New Roman"/>
                <w:b/>
                <w:bCs/>
                <w:szCs w:val="18"/>
                <w:lang w:eastAsia="ja-JP"/>
              </w:rPr>
            </w:pPr>
          </w:p>
        </w:tc>
        <w:tc>
          <w:tcPr>
            <w:tcW w:w="8358" w:type="dxa"/>
          </w:tcPr>
          <w:p w14:paraId="1C929FDC" w14:textId="77777777" w:rsidR="003C4CE5" w:rsidRPr="00313E98" w:rsidRDefault="003C4CE5" w:rsidP="006B2E8B">
            <w:pPr>
              <w:rPr>
                <w:rFonts w:ascii="Times New Roman" w:hAnsi="Times New Roman" w:cs="Times New Roman"/>
                <w:b/>
                <w:bCs/>
                <w:szCs w:val="18"/>
                <w:lang w:eastAsia="ja-JP"/>
              </w:rPr>
            </w:pPr>
          </w:p>
        </w:tc>
      </w:tr>
      <w:tr w:rsidR="003C4CE5" w:rsidRPr="00313E98" w14:paraId="39E41141" w14:textId="77777777" w:rsidTr="006B2E8B">
        <w:tc>
          <w:tcPr>
            <w:tcW w:w="1271" w:type="dxa"/>
          </w:tcPr>
          <w:p w14:paraId="15E3FF33" w14:textId="77777777" w:rsidR="003C4CE5" w:rsidRPr="00313E98" w:rsidRDefault="003C4CE5" w:rsidP="006B2E8B">
            <w:pPr>
              <w:rPr>
                <w:rFonts w:ascii="Times New Roman" w:hAnsi="Times New Roman" w:cs="Times New Roman"/>
                <w:b/>
                <w:bCs/>
                <w:szCs w:val="18"/>
                <w:lang w:eastAsia="ja-JP"/>
              </w:rPr>
            </w:pPr>
          </w:p>
        </w:tc>
        <w:tc>
          <w:tcPr>
            <w:tcW w:w="8358" w:type="dxa"/>
          </w:tcPr>
          <w:p w14:paraId="66C1F515" w14:textId="77777777" w:rsidR="003C4CE5" w:rsidRPr="00313E98" w:rsidRDefault="003C4CE5" w:rsidP="006B2E8B">
            <w:pPr>
              <w:rPr>
                <w:rFonts w:ascii="Times New Roman" w:hAnsi="Times New Roman" w:cs="Times New Roman"/>
                <w:b/>
                <w:bCs/>
                <w:szCs w:val="18"/>
                <w:lang w:eastAsia="ja-JP"/>
              </w:rPr>
            </w:pP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2" w:name="_In-sequence_SDU_delivery"/>
      <w:bookmarkEnd w:id="2"/>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1" w:history="1">
              <w:r w:rsidR="00385E1B" w:rsidRPr="00385E1B">
                <w:rPr>
                  <w:rFonts w:eastAsia="Times New Roman" w:cs="Arial"/>
                  <w:b/>
                  <w:bCs/>
                  <w:color w:val="0000FF"/>
                  <w:sz w:val="18"/>
                  <w:szCs w:val="18"/>
                  <w:u w:val="single"/>
                  <w:lang w:val="en-SE" w:eastAsia="en-S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2" w:history="1">
              <w:r w:rsidR="00385E1B" w:rsidRPr="00385E1B">
                <w:rPr>
                  <w:rFonts w:eastAsia="Times New Roman" w:cs="Arial"/>
                  <w:b/>
                  <w:bCs/>
                  <w:color w:val="0000FF"/>
                  <w:sz w:val="18"/>
                  <w:szCs w:val="18"/>
                  <w:u w:val="single"/>
                  <w:lang w:val="en-SE" w:eastAsia="en-S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3" w:history="1">
              <w:r w:rsidR="00385E1B" w:rsidRPr="00385E1B">
                <w:rPr>
                  <w:rFonts w:eastAsia="Times New Roman" w:cs="Arial"/>
                  <w:b/>
                  <w:bCs/>
                  <w:color w:val="0000FF"/>
                  <w:sz w:val="18"/>
                  <w:szCs w:val="18"/>
                  <w:u w:val="single"/>
                  <w:lang w:val="en-SE" w:eastAsia="en-S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4" w:history="1">
              <w:r w:rsidR="00385E1B" w:rsidRPr="00385E1B">
                <w:rPr>
                  <w:rFonts w:eastAsia="Times New Roman" w:cs="Arial"/>
                  <w:b/>
                  <w:bCs/>
                  <w:color w:val="0000FF"/>
                  <w:sz w:val="18"/>
                  <w:szCs w:val="18"/>
                  <w:u w:val="single"/>
                  <w:lang w:val="en-SE" w:eastAsia="en-S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5" w:history="1">
              <w:r w:rsidR="00385E1B" w:rsidRPr="00385E1B">
                <w:rPr>
                  <w:rFonts w:eastAsia="Times New Roman" w:cs="Arial"/>
                  <w:b/>
                  <w:bCs/>
                  <w:color w:val="0000FF"/>
                  <w:sz w:val="18"/>
                  <w:szCs w:val="18"/>
                  <w:u w:val="single"/>
                  <w:lang w:val="en-SE" w:eastAsia="en-S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6" w:history="1">
              <w:r w:rsidR="00385E1B" w:rsidRPr="00385E1B">
                <w:rPr>
                  <w:rFonts w:eastAsia="Times New Roman" w:cs="Arial"/>
                  <w:b/>
                  <w:bCs/>
                  <w:color w:val="0000FF"/>
                  <w:sz w:val="18"/>
                  <w:szCs w:val="18"/>
                  <w:u w:val="single"/>
                  <w:lang w:val="en-SE" w:eastAsia="en-S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7" w:history="1">
              <w:r w:rsidR="00385E1B" w:rsidRPr="00385E1B">
                <w:rPr>
                  <w:rFonts w:eastAsia="Times New Roman" w:cs="Arial"/>
                  <w:b/>
                  <w:bCs/>
                  <w:color w:val="0000FF"/>
                  <w:sz w:val="18"/>
                  <w:szCs w:val="18"/>
                  <w:u w:val="single"/>
                  <w:lang w:val="en-SE" w:eastAsia="en-S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8" w:history="1">
              <w:r w:rsidR="00385E1B" w:rsidRPr="00385E1B">
                <w:rPr>
                  <w:rFonts w:eastAsia="Times New Roman" w:cs="Arial"/>
                  <w:b/>
                  <w:bCs/>
                  <w:color w:val="0000FF"/>
                  <w:sz w:val="18"/>
                  <w:szCs w:val="18"/>
                  <w:u w:val="single"/>
                  <w:lang w:val="en-SE" w:eastAsia="en-S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19" w:history="1">
              <w:r w:rsidR="00385E1B" w:rsidRPr="00385E1B">
                <w:rPr>
                  <w:rFonts w:eastAsia="Times New Roman" w:cs="Arial"/>
                  <w:b/>
                  <w:bCs/>
                  <w:color w:val="0000FF"/>
                  <w:sz w:val="18"/>
                  <w:szCs w:val="18"/>
                  <w:u w:val="single"/>
                  <w:lang w:val="en-SE" w:eastAsia="en-S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0" w:history="1">
              <w:r w:rsidR="00385E1B" w:rsidRPr="00385E1B">
                <w:rPr>
                  <w:rFonts w:eastAsia="Times New Roman" w:cs="Arial"/>
                  <w:b/>
                  <w:bCs/>
                  <w:color w:val="0000FF"/>
                  <w:sz w:val="18"/>
                  <w:szCs w:val="18"/>
                  <w:u w:val="single"/>
                  <w:lang w:val="en-SE" w:eastAsia="en-S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1" w:history="1">
              <w:r w:rsidR="00385E1B" w:rsidRPr="00385E1B">
                <w:rPr>
                  <w:rFonts w:eastAsia="Times New Roman" w:cs="Arial"/>
                  <w:b/>
                  <w:bCs/>
                  <w:color w:val="0000FF"/>
                  <w:sz w:val="18"/>
                  <w:szCs w:val="18"/>
                  <w:u w:val="single"/>
                  <w:lang w:val="en-SE" w:eastAsia="en-S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2" w:history="1">
              <w:r w:rsidR="00385E1B" w:rsidRPr="00385E1B">
                <w:rPr>
                  <w:rFonts w:eastAsia="Times New Roman" w:cs="Arial"/>
                  <w:b/>
                  <w:bCs/>
                  <w:color w:val="0000FF"/>
                  <w:sz w:val="18"/>
                  <w:szCs w:val="18"/>
                  <w:u w:val="single"/>
                  <w:lang w:val="en-SE" w:eastAsia="en-S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3" w:history="1">
              <w:r w:rsidR="00385E1B" w:rsidRPr="00385E1B">
                <w:rPr>
                  <w:rFonts w:eastAsia="Times New Roman" w:cs="Arial"/>
                  <w:b/>
                  <w:bCs/>
                  <w:color w:val="0000FF"/>
                  <w:sz w:val="18"/>
                  <w:szCs w:val="18"/>
                  <w:u w:val="single"/>
                  <w:lang w:val="en-SE" w:eastAsia="en-S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4" w:history="1">
              <w:r w:rsidR="00385E1B" w:rsidRPr="00385E1B">
                <w:rPr>
                  <w:rFonts w:eastAsia="Times New Roman" w:cs="Arial"/>
                  <w:b/>
                  <w:bCs/>
                  <w:color w:val="0000FF"/>
                  <w:sz w:val="18"/>
                  <w:szCs w:val="18"/>
                  <w:u w:val="single"/>
                  <w:lang w:val="en-SE" w:eastAsia="en-S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5" w:history="1">
              <w:r w:rsidR="00385E1B" w:rsidRPr="00385E1B">
                <w:rPr>
                  <w:rFonts w:eastAsia="Times New Roman" w:cs="Arial"/>
                  <w:b/>
                  <w:bCs/>
                  <w:color w:val="0000FF"/>
                  <w:sz w:val="18"/>
                  <w:szCs w:val="18"/>
                  <w:u w:val="single"/>
                  <w:lang w:val="en-SE" w:eastAsia="en-S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6" w:history="1">
              <w:r w:rsidR="00385E1B" w:rsidRPr="00385E1B">
                <w:rPr>
                  <w:rFonts w:eastAsia="Times New Roman" w:cs="Arial"/>
                  <w:b/>
                  <w:bCs/>
                  <w:color w:val="0000FF"/>
                  <w:sz w:val="18"/>
                  <w:szCs w:val="18"/>
                  <w:u w:val="single"/>
                  <w:lang w:val="en-SE" w:eastAsia="en-S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7" w:history="1">
              <w:r w:rsidR="00385E1B" w:rsidRPr="00385E1B">
                <w:rPr>
                  <w:rFonts w:eastAsia="Times New Roman" w:cs="Arial"/>
                  <w:b/>
                  <w:bCs/>
                  <w:color w:val="0000FF"/>
                  <w:sz w:val="18"/>
                  <w:szCs w:val="18"/>
                  <w:u w:val="single"/>
                  <w:lang w:val="en-SE" w:eastAsia="en-S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8" w:history="1">
              <w:r w:rsidR="00385E1B" w:rsidRPr="00385E1B">
                <w:rPr>
                  <w:rFonts w:eastAsia="Times New Roman" w:cs="Arial"/>
                  <w:b/>
                  <w:bCs/>
                  <w:color w:val="0000FF"/>
                  <w:sz w:val="18"/>
                  <w:szCs w:val="18"/>
                  <w:u w:val="single"/>
                  <w:lang w:val="en-SE" w:eastAsia="en-S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29" w:history="1">
              <w:r w:rsidR="00385E1B" w:rsidRPr="00385E1B">
                <w:rPr>
                  <w:rFonts w:eastAsia="Times New Roman" w:cs="Arial"/>
                  <w:b/>
                  <w:bCs/>
                  <w:color w:val="0000FF"/>
                  <w:sz w:val="18"/>
                  <w:szCs w:val="18"/>
                  <w:u w:val="single"/>
                  <w:lang w:val="en-SE" w:eastAsia="en-S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0" w:history="1">
              <w:r w:rsidR="00385E1B" w:rsidRPr="00385E1B">
                <w:rPr>
                  <w:rFonts w:eastAsia="Times New Roman" w:cs="Arial"/>
                  <w:b/>
                  <w:bCs/>
                  <w:color w:val="0000FF"/>
                  <w:sz w:val="18"/>
                  <w:szCs w:val="18"/>
                  <w:u w:val="single"/>
                  <w:lang w:val="en-SE" w:eastAsia="en-S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1" w:history="1">
              <w:r w:rsidR="00385E1B" w:rsidRPr="00385E1B">
                <w:rPr>
                  <w:rFonts w:eastAsia="Times New Roman" w:cs="Arial"/>
                  <w:b/>
                  <w:bCs/>
                  <w:color w:val="0000FF"/>
                  <w:sz w:val="18"/>
                  <w:szCs w:val="18"/>
                  <w:u w:val="single"/>
                  <w:lang w:val="en-SE" w:eastAsia="en-S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2" w:history="1">
              <w:r w:rsidR="00385E1B" w:rsidRPr="00385E1B">
                <w:rPr>
                  <w:rFonts w:eastAsia="Times New Roman" w:cs="Arial"/>
                  <w:b/>
                  <w:bCs/>
                  <w:color w:val="0000FF"/>
                  <w:sz w:val="18"/>
                  <w:szCs w:val="18"/>
                  <w:u w:val="single"/>
                  <w:lang w:val="en-SE" w:eastAsia="en-S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3" w:history="1">
              <w:r w:rsidR="00385E1B" w:rsidRPr="00385E1B">
                <w:rPr>
                  <w:rFonts w:eastAsia="Times New Roman" w:cs="Arial"/>
                  <w:b/>
                  <w:bCs/>
                  <w:color w:val="0000FF"/>
                  <w:sz w:val="18"/>
                  <w:szCs w:val="18"/>
                  <w:u w:val="single"/>
                  <w:lang w:val="en-SE" w:eastAsia="en-S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4" w:history="1">
              <w:r w:rsidR="00385E1B" w:rsidRPr="00385E1B">
                <w:rPr>
                  <w:rFonts w:eastAsia="Times New Roman" w:cs="Arial"/>
                  <w:b/>
                  <w:bCs/>
                  <w:color w:val="0000FF"/>
                  <w:sz w:val="18"/>
                  <w:szCs w:val="18"/>
                  <w:u w:val="single"/>
                  <w:lang w:val="en-SE" w:eastAsia="en-S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5" w:history="1">
              <w:r w:rsidR="00385E1B" w:rsidRPr="00385E1B">
                <w:rPr>
                  <w:rFonts w:eastAsia="Times New Roman" w:cs="Arial"/>
                  <w:b/>
                  <w:bCs/>
                  <w:color w:val="0000FF"/>
                  <w:sz w:val="18"/>
                  <w:szCs w:val="18"/>
                  <w:u w:val="single"/>
                  <w:lang w:val="en-SE" w:eastAsia="en-S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6" w:history="1">
              <w:r w:rsidR="00385E1B" w:rsidRPr="00385E1B">
                <w:rPr>
                  <w:rFonts w:eastAsia="Times New Roman" w:cs="Arial"/>
                  <w:b/>
                  <w:bCs/>
                  <w:color w:val="0000FF"/>
                  <w:sz w:val="18"/>
                  <w:szCs w:val="18"/>
                  <w:u w:val="single"/>
                  <w:lang w:val="en-SE" w:eastAsia="en-S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7" w:history="1">
              <w:r w:rsidR="00385E1B" w:rsidRPr="00385E1B">
                <w:rPr>
                  <w:rFonts w:eastAsia="Times New Roman" w:cs="Arial"/>
                  <w:b/>
                  <w:bCs/>
                  <w:color w:val="0000FF"/>
                  <w:sz w:val="18"/>
                  <w:szCs w:val="18"/>
                  <w:u w:val="single"/>
                  <w:lang w:val="en-SE" w:eastAsia="en-S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8" w:history="1">
              <w:r w:rsidR="00385E1B" w:rsidRPr="00385E1B">
                <w:rPr>
                  <w:rFonts w:eastAsia="Times New Roman" w:cs="Arial"/>
                  <w:b/>
                  <w:bCs/>
                  <w:color w:val="0000FF"/>
                  <w:sz w:val="18"/>
                  <w:szCs w:val="18"/>
                  <w:u w:val="single"/>
                  <w:lang w:val="en-SE" w:eastAsia="en-S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39" w:history="1">
              <w:r w:rsidR="00385E1B" w:rsidRPr="00385E1B">
                <w:rPr>
                  <w:rFonts w:eastAsia="Times New Roman" w:cs="Arial"/>
                  <w:b/>
                  <w:bCs/>
                  <w:color w:val="0000FF"/>
                  <w:sz w:val="18"/>
                  <w:szCs w:val="18"/>
                  <w:u w:val="single"/>
                  <w:lang w:val="en-SE" w:eastAsia="en-S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F34E80" w:rsidP="00385E1B">
            <w:pPr>
              <w:spacing w:after="0" w:line="240" w:lineRule="auto"/>
              <w:rPr>
                <w:rFonts w:eastAsia="Times New Roman" w:cs="Arial"/>
                <w:b/>
                <w:bCs/>
                <w:color w:val="0000FF"/>
                <w:sz w:val="18"/>
                <w:szCs w:val="18"/>
                <w:u w:val="single"/>
                <w:lang w:val="en-SE" w:eastAsia="en-SE"/>
              </w:rPr>
            </w:pPr>
            <w:hyperlink r:id="rId40" w:history="1">
              <w:r w:rsidR="00385E1B" w:rsidRPr="00385E1B">
                <w:rPr>
                  <w:rFonts w:eastAsia="Times New Roman" w:cs="Arial"/>
                  <w:b/>
                  <w:bCs/>
                  <w:color w:val="0000FF"/>
                  <w:sz w:val="18"/>
                  <w:szCs w:val="18"/>
                  <w:u w:val="single"/>
                  <w:lang w:val="en-SE" w:eastAsia="en-S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lang w:val="en-SE" w:eastAsia="en-SE"/>
              </w:rPr>
            </w:pPr>
            <w:r w:rsidRPr="00385E1B">
              <w:rPr>
                <w:rFonts w:eastAsia="Times New Roman" w:cs="Arial"/>
                <w:sz w:val="18"/>
                <w:szCs w:val="18"/>
                <w:lang w:val="en-SE" w:eastAsia="en-SE"/>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DF24" w14:textId="77777777" w:rsidR="007F1AB9" w:rsidRDefault="007F1AB9">
      <w:r>
        <w:separator/>
      </w:r>
    </w:p>
  </w:endnote>
  <w:endnote w:type="continuationSeparator" w:id="0">
    <w:p w14:paraId="6C64596C" w14:textId="77777777" w:rsidR="007F1AB9" w:rsidRDefault="007F1AB9">
      <w:r>
        <w:continuationSeparator/>
      </w:r>
    </w:p>
  </w:endnote>
  <w:endnote w:type="continuationNotice" w:id="1">
    <w:p w14:paraId="60C6334B" w14:textId="77777777" w:rsidR="007F1AB9" w:rsidRDefault="007F1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588E" w14:textId="77777777" w:rsidR="007F1AB9" w:rsidRDefault="007F1AB9">
      <w:r>
        <w:separator/>
      </w:r>
    </w:p>
  </w:footnote>
  <w:footnote w:type="continuationSeparator" w:id="0">
    <w:p w14:paraId="7978D5AC" w14:textId="77777777" w:rsidR="007F1AB9" w:rsidRDefault="007F1AB9">
      <w:r>
        <w:continuationSeparator/>
      </w:r>
    </w:p>
  </w:footnote>
  <w:footnote w:type="continuationNotice" w:id="1">
    <w:p w14:paraId="36EFDD12" w14:textId="77777777" w:rsidR="007F1AB9" w:rsidRDefault="007F1A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7"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2"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0"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34"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525682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319919879">
    <w:abstractNumId w:val="16"/>
  </w:num>
  <w:num w:numId="2" w16cid:durableId="48193739">
    <w:abstractNumId w:val="0"/>
  </w:num>
  <w:num w:numId="3" w16cid:durableId="349794159">
    <w:abstractNumId w:val="27"/>
  </w:num>
  <w:num w:numId="4" w16cid:durableId="1191257304">
    <w:abstractNumId w:val="32"/>
  </w:num>
  <w:num w:numId="5" w16cid:durableId="448356086">
    <w:abstractNumId w:val="10"/>
  </w:num>
  <w:num w:numId="6" w16cid:durableId="1322582634">
    <w:abstractNumId w:val="5"/>
  </w:num>
  <w:num w:numId="7" w16cid:durableId="1120610371">
    <w:abstractNumId w:val="37"/>
  </w:num>
  <w:num w:numId="8" w16cid:durableId="1404839875">
    <w:abstractNumId w:val="13"/>
  </w:num>
  <w:num w:numId="9" w16cid:durableId="727654175">
    <w:abstractNumId w:val="35"/>
  </w:num>
  <w:num w:numId="10" w16cid:durableId="7823800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7489729">
    <w:abstractNumId w:val="1"/>
  </w:num>
  <w:num w:numId="12" w16cid:durableId="2017490350">
    <w:abstractNumId w:val="26"/>
  </w:num>
  <w:num w:numId="13" w16cid:durableId="2006007313">
    <w:abstractNumId w:val="36"/>
  </w:num>
  <w:num w:numId="14" w16cid:durableId="1493791614">
    <w:abstractNumId w:val="3"/>
  </w:num>
  <w:num w:numId="15" w16cid:durableId="1059790381">
    <w:abstractNumId w:val="21"/>
  </w:num>
  <w:num w:numId="16" w16cid:durableId="1834758106">
    <w:abstractNumId w:val="40"/>
  </w:num>
  <w:num w:numId="17" w16cid:durableId="1913537019">
    <w:abstractNumId w:val="41"/>
  </w:num>
  <w:num w:numId="18" w16cid:durableId="364643688">
    <w:abstractNumId w:val="9"/>
  </w:num>
  <w:num w:numId="19" w16cid:durableId="828445536">
    <w:abstractNumId w:val="14"/>
  </w:num>
  <w:num w:numId="20" w16cid:durableId="1599866637">
    <w:abstractNumId w:val="11"/>
  </w:num>
  <w:num w:numId="21" w16cid:durableId="2070423618">
    <w:abstractNumId w:val="12"/>
  </w:num>
  <w:num w:numId="22" w16cid:durableId="1129318021">
    <w:abstractNumId w:val="18"/>
  </w:num>
  <w:num w:numId="23" w16cid:durableId="423960099">
    <w:abstractNumId w:val="28"/>
  </w:num>
  <w:num w:numId="24" w16cid:durableId="1761632818">
    <w:abstractNumId w:val="34"/>
  </w:num>
  <w:num w:numId="25" w16cid:durableId="897783043">
    <w:abstractNumId w:val="17"/>
  </w:num>
  <w:num w:numId="26" w16cid:durableId="1610812762">
    <w:abstractNumId w:val="30"/>
  </w:num>
  <w:num w:numId="27" w16cid:durableId="1565293861">
    <w:abstractNumId w:val="31"/>
  </w:num>
  <w:num w:numId="28" w16cid:durableId="560143848">
    <w:abstractNumId w:val="4"/>
  </w:num>
  <w:num w:numId="29" w16cid:durableId="898901875">
    <w:abstractNumId w:val="6"/>
  </w:num>
  <w:num w:numId="30" w16cid:durableId="475342181">
    <w:abstractNumId w:val="33"/>
  </w:num>
  <w:num w:numId="31" w16cid:durableId="79915115">
    <w:abstractNumId w:val="22"/>
  </w:num>
  <w:num w:numId="32" w16cid:durableId="442386547">
    <w:abstractNumId w:val="15"/>
  </w:num>
  <w:num w:numId="33" w16cid:durableId="1142842566">
    <w:abstractNumId w:val="25"/>
  </w:num>
  <w:num w:numId="34" w16cid:durableId="1132745529">
    <w:abstractNumId w:val="24"/>
  </w:num>
  <w:num w:numId="35" w16cid:durableId="1292977470">
    <w:abstractNumId w:val="8"/>
  </w:num>
  <w:num w:numId="36" w16cid:durableId="635986322">
    <w:abstractNumId w:val="39"/>
  </w:num>
  <w:num w:numId="37" w16cid:durableId="1806115520">
    <w:abstractNumId w:val="29"/>
  </w:num>
  <w:num w:numId="38" w16cid:durableId="993531629">
    <w:abstractNumId w:val="19"/>
  </w:num>
  <w:num w:numId="39" w16cid:durableId="865756157">
    <w:abstractNumId w:val="20"/>
    <w:lvlOverride w:ilvl="0"/>
    <w:lvlOverride w:ilvl="1"/>
    <w:lvlOverride w:ilvl="2"/>
    <w:lvlOverride w:ilvl="3"/>
    <w:lvlOverride w:ilvl="4"/>
    <w:lvlOverride w:ilvl="5"/>
    <w:lvlOverride w:ilvl="6"/>
    <w:lvlOverride w:ilvl="7"/>
    <w:lvlOverride w:ilvl="8"/>
  </w:num>
  <w:num w:numId="40" w16cid:durableId="1806963886">
    <w:abstractNumId w:val="2"/>
  </w:num>
  <w:num w:numId="41" w16cid:durableId="2070571989">
    <w:abstractNumId w:val="7"/>
  </w:num>
  <w:num w:numId="42" w16cid:durableId="364795874">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411"/>
    <w:rsid w:val="009165E1"/>
    <w:rsid w:val="00916722"/>
    <w:rsid w:val="00916941"/>
    <w:rsid w:val="009169F8"/>
    <w:rsid w:val="00916ABD"/>
    <w:rsid w:val="00916C07"/>
    <w:rsid w:val="00916C16"/>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9E1"/>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styleId="Mention">
    <w:name w:val="Mention"/>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styleId="UnresolvedMention">
    <w:name w:val="Unresolved Mention"/>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99.zip" TargetMode="External"/><Relationship Id="rId18" Type="http://schemas.openxmlformats.org/officeDocument/2006/relationships/hyperlink" Target="https://www.3gpp.org/ftp/TSG_RAN/WG1_RL1/TSGR1_112b-e/Docs/R1-2302718.zip" TargetMode="External"/><Relationship Id="rId26" Type="http://schemas.openxmlformats.org/officeDocument/2006/relationships/hyperlink" Target="https://www.3gpp.org/ftp/TSG_RAN/WG1_RL1/TSGR1_112b-e/Docs/R1-2303023.zip" TargetMode="External"/><Relationship Id="rId39" Type="http://schemas.openxmlformats.org/officeDocument/2006/relationships/hyperlink" Target="https://www.3gpp.org/ftp/TSG_RAN/WG1_RL1/TSGR1_112b-e/Docs/R1-2303724.zip" TargetMode="External"/><Relationship Id="rId21" Type="http://schemas.openxmlformats.org/officeDocument/2006/relationships/hyperlink" Target="https://www.3gpp.org/ftp/TSG_RAN/WG1_RL1/TSGR1_112b-e/Docs/R1-2302856.zip" TargetMode="External"/><Relationship Id="rId34" Type="http://schemas.openxmlformats.org/officeDocument/2006/relationships/hyperlink" Target="https://www.3gpp.org/ftp/TSG_RAN/WG1_RL1/TSGR1_112b-e/Docs/R1-2303460.zi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63.zip" TargetMode="External"/><Relationship Id="rId20" Type="http://schemas.openxmlformats.org/officeDocument/2006/relationships/hyperlink" Target="https://www.3gpp.org/ftp/TSG_RAN/WG1_RL1/TSGR1_112b-e/Docs/R1-2302836.zip" TargetMode="External"/><Relationship Id="rId29" Type="http://schemas.openxmlformats.org/officeDocument/2006/relationships/hyperlink" Target="https://www.3gpp.org/ftp/TSG_RAN/WG1_RL1/TSGR1_112b-e/Docs/R1-2303249.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2b-e/Docs/R1-2302317.zip" TargetMode="External"/><Relationship Id="rId24" Type="http://schemas.openxmlformats.org/officeDocument/2006/relationships/hyperlink" Target="https://www.3gpp.org/ftp/TSG_RAN/WG1_RL1/TSGR1_112b-e/Docs/R1-2302947.zip" TargetMode="External"/><Relationship Id="rId32" Type="http://schemas.openxmlformats.org/officeDocument/2006/relationships/hyperlink" Target="https://www.3gpp.org/ftp/TSG_RAN/WG1_RL1/TSGR1_112b-e/Docs/R1-2303409.zip" TargetMode="External"/><Relationship Id="rId37" Type="http://schemas.openxmlformats.org/officeDocument/2006/relationships/hyperlink" Target="https://www.3gpp.org/ftp/TSG_RAN/WG1_RL1/TSGR1_112b-e/Docs/R1-2303605.zip" TargetMode="External"/><Relationship Id="rId40" Type="http://schemas.openxmlformats.org/officeDocument/2006/relationships/hyperlink" Target="https://www.3gpp.org/ftp/TSG_RAN/WG1_RL1/TSGR1_112b-e/Docs/R1-2303827.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501.zip" TargetMode="External"/><Relationship Id="rId23" Type="http://schemas.openxmlformats.org/officeDocument/2006/relationships/hyperlink" Target="https://www.3gpp.org/ftp/TSG_RAN/WG1_RL1/TSGR1_112b-e/Docs/R1-2302893.zip" TargetMode="External"/><Relationship Id="rId28" Type="http://schemas.openxmlformats.org/officeDocument/2006/relationships/hyperlink" Target="https://www.3gpp.org/ftp/TSG_RAN/WG1_RL1/TSGR1_112b-e/Docs/R1-2303190.zip" TargetMode="External"/><Relationship Id="rId36" Type="http://schemas.openxmlformats.org/officeDocument/2006/relationships/hyperlink" Target="https://www.3gpp.org/ftp/TSG_RAN/WG1_RL1/TSGR1_112b-e/Docs/R1-2303533.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811.zip" TargetMode="External"/><Relationship Id="rId31" Type="http://schemas.openxmlformats.org/officeDocument/2006/relationships/hyperlink" Target="https://www.3gpp.org/ftp/TSG_RAN/WG1_RL1/TSGR1_112b-e/Docs/R1-23033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429.zip" TargetMode="External"/><Relationship Id="rId22" Type="http://schemas.openxmlformats.org/officeDocument/2006/relationships/hyperlink" Target="https://www.3gpp.org/ftp/TSG_RAN/WG1_RL1/TSGR1_112b-e/Docs/R1-2302879.zip" TargetMode="External"/><Relationship Id="rId27" Type="http://schemas.openxmlformats.org/officeDocument/2006/relationships/hyperlink" Target="https://www.3gpp.org/ftp/TSG_RAN/WG1_RL1/TSGR1_112b-e/Docs/R1-2303143.zip" TargetMode="External"/><Relationship Id="rId30" Type="http://schemas.openxmlformats.org/officeDocument/2006/relationships/hyperlink" Target="https://www.3gpp.org/ftp/TSG_RAN/WG1_RL1/TSGR1_112b-e/Docs/R1-2303311.zip" TargetMode="External"/><Relationship Id="rId35" Type="http://schemas.openxmlformats.org/officeDocument/2006/relationships/hyperlink" Target="https://www.3gpp.org/ftp/TSG_RAN/WG1_RL1/TSGR1_112b-e/Docs/R1-230349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46.zip" TargetMode="External"/><Relationship Id="rId17" Type="http://schemas.openxmlformats.org/officeDocument/2006/relationships/hyperlink" Target="https://www.3gpp.org/ftp/TSG_RAN/WG1_RL1/TSGR1_112b-e/Docs/R1-2302615.zip" TargetMode="External"/><Relationship Id="rId25" Type="http://schemas.openxmlformats.org/officeDocument/2006/relationships/hyperlink" Target="https://www.3gpp.org/ftp/TSG_RAN/WG1_RL1/TSGR1_112b-e/Docs/R1-2302997.zip" TargetMode="External"/><Relationship Id="rId33" Type="http://schemas.openxmlformats.org/officeDocument/2006/relationships/hyperlink" Target="https://www.3gpp.org/ftp/TSG_RAN/WG1_RL1/TSGR1_112b-e/Docs/R1-2303428.zip" TargetMode="External"/><Relationship Id="rId38"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D32B7-FE3B-498A-B96D-022280676C68}">
  <ds:schemaRefs>
    <ds:schemaRef ds:uri="http://schemas.openxmlformats.org/officeDocument/2006/bibliography"/>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48</Pages>
  <Words>20103</Words>
  <Characters>108168</Characters>
  <Application>Microsoft Office Word</Application>
  <DocSecurity>0</DocSecurity>
  <Lines>901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128015</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Sorour Falahati</cp:lastModifiedBy>
  <cp:revision>938</cp:revision>
  <dcterms:created xsi:type="dcterms:W3CDTF">2023-04-12T11:27:00Z</dcterms:created>
  <dcterms:modified xsi:type="dcterms:W3CDTF">2023-04-17T07:02:00Z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