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6890" w14:textId="77777777" w:rsidR="00C527FE" w:rsidRDefault="00C527FE">
      <w:pPr>
        <w:tabs>
          <w:tab w:val="left" w:pos="7920"/>
          <w:tab w:val="left" w:pos="8640"/>
          <w:tab w:val="left" w:pos="11880"/>
        </w:tabs>
        <w:spacing w:after="0"/>
        <w:rPr>
          <w:rFonts w:ascii="Arial" w:eastAsia="Batang" w:hAnsi="Arial" w:cs="Arial"/>
          <w:b/>
          <w:bCs/>
          <w:sz w:val="24"/>
          <w:szCs w:val="24"/>
        </w:rPr>
      </w:pPr>
    </w:p>
    <w:p w14:paraId="11ABD4A1" w14:textId="42715CAE"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77777777"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03933404" w14:textId="77777777" w:rsidR="0076208B" w:rsidRDefault="00603B81">
      <w:pPr>
        <w:pStyle w:val="Heading2"/>
        <w:ind w:left="720" w:hanging="720"/>
        <w:rPr>
          <w:rFonts w:eastAsia="SimSun"/>
          <w:lang w:val="en-US" w:eastAsia="zh-CN"/>
        </w:rPr>
      </w:pPr>
      <w:r>
        <w:rPr>
          <w:rFonts w:eastAsia="SimSun"/>
          <w:lang w:val="en-US" w:eastAsia="zh-CN"/>
        </w:rPr>
        <w:t>2.1 General cell DRX/DTX operation</w:t>
      </w:r>
    </w:p>
    <w:p w14:paraId="413F39F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1A0BC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E6BBA8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5860CEB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46EDAE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758CF0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43569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43CC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0101B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450997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17A97D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7BD22C6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05508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AEA4C67" w14:textId="77777777" w:rsidR="0076208B" w:rsidRDefault="00603B81">
      <w:pPr>
        <w:pStyle w:val="ListParagraph"/>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2946D5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233352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02E4BC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63BD8B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033B65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7C70BE8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0C4A0C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0FD3FA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23ACA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48935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0ED1A7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350ED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2C288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CB4C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C66DAB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CDE86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ListParagraph"/>
        <w:numPr>
          <w:ilvl w:val="1"/>
          <w:numId w:val="3"/>
        </w:numPr>
        <w:rPr>
          <w:sz w:val="20"/>
          <w:szCs w:val="20"/>
        </w:rPr>
      </w:pPr>
      <w:r>
        <w:rPr>
          <w:sz w:val="20"/>
          <w:szCs w:val="20"/>
        </w:rPr>
        <w:t>SSB transmission is independent of cell DTX, i.e., SSB transmission is allowed during cell DTX inactive periods</w:t>
      </w:r>
    </w:p>
    <w:p w14:paraId="1B359A45" w14:textId="77777777" w:rsidR="0076208B" w:rsidRDefault="00603B81">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26C017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Dropped channel/signals can be dynamically configured for NES UEs when it is necessary to use to satisfy their QoS, if necessary.</w:t>
      </w:r>
    </w:p>
    <w:p w14:paraId="74FA86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BodyText"/>
        <w:spacing w:after="0"/>
        <w:rPr>
          <w:rFonts w:ascii="Times New Roman" w:hAnsi="Times New Roman"/>
          <w:szCs w:val="20"/>
          <w:lang w:eastAsia="zh-CN"/>
        </w:rPr>
      </w:pPr>
    </w:p>
    <w:p w14:paraId="1A7E7530" w14:textId="77777777" w:rsidR="0076208B" w:rsidRDefault="0076208B">
      <w:pPr>
        <w:pStyle w:val="BodyText"/>
        <w:spacing w:after="0"/>
        <w:rPr>
          <w:rFonts w:ascii="Times New Roman" w:hAnsi="Times New Roman"/>
          <w:szCs w:val="20"/>
          <w:lang w:eastAsia="zh-CN"/>
        </w:rPr>
      </w:pPr>
    </w:p>
    <w:p w14:paraId="00627B6C" w14:textId="77777777" w:rsidR="0076208B" w:rsidRDefault="0076208B">
      <w:pPr>
        <w:pStyle w:val="BodyText"/>
        <w:spacing w:after="0"/>
        <w:rPr>
          <w:rFonts w:ascii="Times New Roman" w:hAnsi="Times New Roman"/>
          <w:szCs w:val="20"/>
          <w:lang w:eastAsia="zh-CN"/>
        </w:rPr>
      </w:pPr>
    </w:p>
    <w:p w14:paraId="5D259C38"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06E6EAA8"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BodyText"/>
        <w:tabs>
          <w:tab w:val="left" w:pos="1480"/>
        </w:tabs>
        <w:spacing w:after="0"/>
        <w:rPr>
          <w:rFonts w:ascii="Times New Roman" w:hAnsi="Times New Roman"/>
          <w:szCs w:val="20"/>
          <w:lang w:eastAsia="zh-CN"/>
        </w:rPr>
      </w:pPr>
    </w:p>
    <w:p w14:paraId="137763CC" w14:textId="77777777" w:rsidR="0076208B" w:rsidRDefault="0076208B">
      <w:pPr>
        <w:pStyle w:val="BodyText"/>
        <w:spacing w:after="0"/>
        <w:rPr>
          <w:rFonts w:ascii="Times New Roman" w:hAnsi="Times New Roman"/>
          <w:szCs w:val="20"/>
          <w:lang w:eastAsia="zh-CN"/>
        </w:rPr>
      </w:pPr>
    </w:p>
    <w:p w14:paraId="663C4C51"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248BD02"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BodyText"/>
        <w:tabs>
          <w:tab w:val="left" w:pos="1480"/>
        </w:tabs>
        <w:spacing w:after="0"/>
        <w:rPr>
          <w:rFonts w:ascii="Times New Roman" w:hAnsi="Times New Roman"/>
          <w:szCs w:val="20"/>
          <w:lang w:eastAsia="zh-CN"/>
        </w:rPr>
      </w:pPr>
    </w:p>
    <w:p w14:paraId="10EB651D" w14:textId="77777777" w:rsidR="0076208B" w:rsidRDefault="0076208B">
      <w:pPr>
        <w:pStyle w:val="BodyText"/>
        <w:tabs>
          <w:tab w:val="left" w:pos="1480"/>
        </w:tabs>
        <w:spacing w:after="0"/>
        <w:rPr>
          <w:rFonts w:ascii="Times New Roman" w:hAnsi="Times New Roman"/>
          <w:szCs w:val="20"/>
          <w:lang w:eastAsia="zh-CN"/>
        </w:rPr>
      </w:pPr>
    </w:p>
    <w:p w14:paraId="3192CAA6"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775163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BodyText"/>
        <w:spacing w:after="0"/>
        <w:rPr>
          <w:rFonts w:ascii="Times New Roman" w:eastAsiaTheme="minorEastAsia" w:hAnsi="Times New Roman"/>
          <w:szCs w:val="20"/>
          <w:lang w:eastAsia="ko-KR"/>
        </w:rPr>
      </w:pPr>
    </w:p>
    <w:p w14:paraId="376F49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BodyText"/>
        <w:spacing w:after="0"/>
        <w:rPr>
          <w:rFonts w:ascii="Times New Roman" w:eastAsiaTheme="minorEastAsia" w:hAnsi="Times New Roman"/>
          <w:szCs w:val="20"/>
          <w:lang w:eastAsia="ko-KR"/>
        </w:rPr>
      </w:pPr>
    </w:p>
    <w:p w14:paraId="38C0B5C1" w14:textId="77777777" w:rsidR="0076208B" w:rsidRDefault="00603B81">
      <w:pPr>
        <w:pStyle w:val="Heading6"/>
        <w:spacing w:after="120" w:line="240" w:lineRule="auto"/>
        <w:rPr>
          <w:rFonts w:ascii="Arial" w:hAnsi="Arial" w:cs="Arial"/>
        </w:rPr>
      </w:pPr>
      <w:r>
        <w:rPr>
          <w:rFonts w:ascii="Arial" w:hAnsi="Arial" w:cs="Arial"/>
        </w:rPr>
        <w:t>Proposal #1-1</w:t>
      </w:r>
    </w:p>
    <w:p w14:paraId="540989A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0DA2C5AB"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885F130"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BodyText"/>
        <w:spacing w:after="0"/>
        <w:rPr>
          <w:rFonts w:ascii="Times New Roman" w:eastAsiaTheme="minorEastAsia" w:hAnsi="Times New Roman"/>
          <w:szCs w:val="20"/>
          <w:lang w:eastAsia="ko-KR"/>
        </w:rPr>
      </w:pPr>
    </w:p>
    <w:p w14:paraId="7A167BA2" w14:textId="77777777" w:rsidR="0076208B" w:rsidRDefault="00603B81">
      <w:pPr>
        <w:pStyle w:val="Heading6"/>
        <w:spacing w:after="120" w:line="240" w:lineRule="auto"/>
        <w:rPr>
          <w:rFonts w:ascii="Arial" w:hAnsi="Arial" w:cs="Arial"/>
        </w:rPr>
      </w:pPr>
      <w:r>
        <w:rPr>
          <w:rFonts w:ascii="Arial" w:hAnsi="Arial" w:cs="Arial"/>
        </w:rPr>
        <w:t>Proposal #1-1A</w:t>
      </w:r>
    </w:p>
    <w:p w14:paraId="4B91DC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FBDC522"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5E40A00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BodyText"/>
        <w:spacing w:after="0"/>
        <w:rPr>
          <w:rFonts w:ascii="Times New Roman" w:eastAsiaTheme="minorEastAsia" w:hAnsi="Times New Roman"/>
          <w:szCs w:val="20"/>
          <w:lang w:eastAsia="ko-KR"/>
        </w:rPr>
      </w:pPr>
    </w:p>
    <w:p w14:paraId="7715B1C5" w14:textId="77777777" w:rsidR="0076208B" w:rsidRDefault="0076208B">
      <w:pPr>
        <w:pStyle w:val="BodyText"/>
        <w:spacing w:after="0"/>
        <w:rPr>
          <w:rFonts w:ascii="Times New Roman" w:eastAsiaTheme="minorEastAsia" w:hAnsi="Times New Roman"/>
          <w:szCs w:val="20"/>
          <w:lang w:eastAsia="ko-KR"/>
        </w:rPr>
      </w:pPr>
    </w:p>
    <w:p w14:paraId="1651C58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0E2FA25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79D4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448B75A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73216A3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244FDB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286607E"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6932AF"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4658722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ED3C0A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5142F29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76208B" w14:paraId="43ACC026" w14:textId="77777777">
        <w:tc>
          <w:tcPr>
            <w:tcW w:w="1255" w:type="dxa"/>
          </w:tcPr>
          <w:p w14:paraId="47543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50441E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0F5FF749"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6F9E54E1"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266E32EA" w14:textId="77777777" w:rsidR="0076208B" w:rsidRDefault="00603B81">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CA401AA" w14:textId="77777777" w:rsidR="0076208B" w:rsidRDefault="00603B81">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AE0BB9C"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A8A3C64" w14:textId="77777777" w:rsidR="0076208B" w:rsidRDefault="0076208B">
                  <w:pPr>
                    <w:pStyle w:val="BodyText"/>
                    <w:spacing w:after="0"/>
                    <w:rPr>
                      <w:rFonts w:ascii="Times New Roman" w:eastAsia="Yu Mincho" w:hAnsi="Times New Roman"/>
                      <w:szCs w:val="20"/>
                      <w:lang w:eastAsia="ja-JP"/>
                    </w:rPr>
                  </w:pPr>
                </w:p>
              </w:tc>
            </w:tr>
          </w:tbl>
          <w:p w14:paraId="7204F80B" w14:textId="77777777" w:rsidR="0076208B" w:rsidRDefault="0076208B">
            <w:pPr>
              <w:pStyle w:val="BodyText"/>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095" w:type="dxa"/>
            <w:shd w:val="clear" w:color="auto" w:fill="E2EFD9" w:themeFill="accent6" w:themeFillTint="33"/>
          </w:tcPr>
          <w:p w14:paraId="1B182A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093459C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4F9D4BF" w14:textId="77777777" w:rsidR="0076208B" w:rsidRDefault="00603B81">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4F636E2A"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74D704F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2643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4FF4758"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3060F2B5"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124BC746"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31100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744B72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0D7C92F3" w14:textId="77777777" w:rsidR="0076208B" w:rsidRDefault="00603B81">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7F1E3E3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2E997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05AC6877" w14:textId="77777777" w:rsidR="0076208B" w:rsidRDefault="0076208B">
      <w:pPr>
        <w:pStyle w:val="BodyText"/>
        <w:spacing w:after="0"/>
        <w:rPr>
          <w:rFonts w:ascii="Times New Roman" w:eastAsiaTheme="minorEastAsia" w:hAnsi="Times New Roman"/>
          <w:szCs w:val="20"/>
          <w:lang w:eastAsia="ko-KR"/>
        </w:rPr>
      </w:pPr>
    </w:p>
    <w:p w14:paraId="42304E62" w14:textId="77777777" w:rsidR="0076208B" w:rsidRDefault="0076208B">
      <w:pPr>
        <w:pStyle w:val="BodyText"/>
        <w:spacing w:after="0"/>
        <w:rPr>
          <w:rFonts w:ascii="Times New Roman" w:hAnsi="Times New Roman"/>
          <w:szCs w:val="20"/>
          <w:lang w:eastAsia="zh-CN"/>
        </w:rPr>
      </w:pPr>
    </w:p>
    <w:p w14:paraId="523BE56F" w14:textId="77777777" w:rsidR="0076208B" w:rsidRDefault="0076208B">
      <w:pPr>
        <w:pStyle w:val="BodyText"/>
        <w:spacing w:after="0"/>
        <w:rPr>
          <w:rFonts w:ascii="Times New Roman" w:hAnsi="Times New Roman"/>
          <w:szCs w:val="20"/>
          <w:lang w:eastAsia="zh-CN"/>
        </w:rPr>
      </w:pPr>
    </w:p>
    <w:p w14:paraId="5EDDB96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B1D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5E4F108" w14:textId="77777777" w:rsidR="0076208B" w:rsidRDefault="0076208B">
      <w:pPr>
        <w:pStyle w:val="BodyText"/>
        <w:spacing w:after="0"/>
        <w:rPr>
          <w:rFonts w:ascii="Times New Roman" w:eastAsiaTheme="minorEastAsia" w:hAnsi="Times New Roman"/>
          <w:szCs w:val="20"/>
          <w:lang w:eastAsia="ko-KR"/>
        </w:rPr>
      </w:pPr>
    </w:p>
    <w:p w14:paraId="2AFF7E79" w14:textId="77777777" w:rsidR="0076208B" w:rsidRDefault="0076208B">
      <w:pPr>
        <w:pStyle w:val="BodyText"/>
        <w:spacing w:after="0"/>
        <w:rPr>
          <w:rFonts w:ascii="Times New Roman" w:eastAsiaTheme="minorEastAsia" w:hAnsi="Times New Roman"/>
          <w:szCs w:val="20"/>
          <w:lang w:eastAsia="ko-KR"/>
        </w:rPr>
      </w:pPr>
    </w:p>
    <w:p w14:paraId="26A3B523"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7168B6A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9336A8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48A725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E506CE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E6E03AE"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7D8FDB23"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12D6BF0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36A7BC7" w14:textId="77777777" w:rsidR="0076208B" w:rsidRDefault="0076208B">
      <w:pPr>
        <w:pStyle w:val="BodyText"/>
        <w:spacing w:after="0"/>
        <w:rPr>
          <w:rFonts w:ascii="Times New Roman" w:hAnsi="Times New Roman"/>
          <w:szCs w:val="20"/>
          <w:lang w:val="en-GB" w:eastAsia="zh-CN"/>
        </w:rPr>
      </w:pPr>
    </w:p>
    <w:p w14:paraId="371B6925" w14:textId="77777777" w:rsidR="0076208B" w:rsidRDefault="0076208B">
      <w:pPr>
        <w:pStyle w:val="BodyText"/>
        <w:spacing w:after="0"/>
        <w:rPr>
          <w:rFonts w:ascii="Times New Roman" w:hAnsi="Times New Roman"/>
          <w:szCs w:val="20"/>
          <w:lang w:eastAsia="zh-CN"/>
        </w:rPr>
      </w:pPr>
    </w:p>
    <w:p w14:paraId="319D80D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BodyText"/>
        <w:spacing w:after="0"/>
        <w:rPr>
          <w:rFonts w:ascii="Times New Roman" w:hAnsi="Times New Roman"/>
          <w:szCs w:val="20"/>
          <w:lang w:eastAsia="zh-CN"/>
        </w:rPr>
      </w:pPr>
    </w:p>
    <w:p w14:paraId="66AD292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BodyText"/>
        <w:spacing w:after="0"/>
        <w:rPr>
          <w:rFonts w:ascii="Times New Roman" w:hAnsi="Times New Roman"/>
          <w:szCs w:val="20"/>
          <w:lang w:eastAsia="zh-CN"/>
        </w:rPr>
      </w:pPr>
    </w:p>
    <w:p w14:paraId="6E6B41FC"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3CF63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Heading6"/>
        <w:spacing w:after="120" w:line="240" w:lineRule="auto"/>
        <w:rPr>
          <w:rFonts w:ascii="Arial" w:hAnsi="Arial" w:cs="Arial"/>
        </w:rPr>
      </w:pPr>
      <w:r>
        <w:rPr>
          <w:rFonts w:ascii="Arial" w:hAnsi="Arial" w:cs="Arial"/>
        </w:rPr>
        <w:t>Proposal #1-2</w:t>
      </w:r>
    </w:p>
    <w:p w14:paraId="3858AF1F"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BodyText"/>
        <w:spacing w:after="0"/>
        <w:rPr>
          <w:rFonts w:ascii="Times New Roman" w:hAnsi="Times New Roman"/>
          <w:szCs w:val="20"/>
          <w:lang w:eastAsia="zh-CN"/>
        </w:rPr>
      </w:pPr>
    </w:p>
    <w:p w14:paraId="50FD8269" w14:textId="77777777" w:rsidR="0076208B" w:rsidRDefault="0076208B">
      <w:pPr>
        <w:pStyle w:val="BodyText"/>
        <w:spacing w:after="0"/>
        <w:rPr>
          <w:rFonts w:ascii="Times New Roman" w:hAnsi="Times New Roman"/>
          <w:szCs w:val="20"/>
          <w:lang w:eastAsia="zh-CN"/>
        </w:rPr>
      </w:pPr>
    </w:p>
    <w:p w14:paraId="2880D2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3302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EEAC42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F738C8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3EE386D0" w14:textId="77777777" w:rsidR="0076208B" w:rsidRDefault="00603B81">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val="de-DE" w:eastAsia="de-DE"/>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221" w:type="dxa"/>
          </w:tcPr>
          <w:p w14:paraId="469165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5023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636A5113" w14:textId="77777777" w:rsidR="0076208B" w:rsidRDefault="00603B81">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00B52417" w14:textId="77777777" w:rsidR="0076208B" w:rsidRDefault="0076208B">
            <w:pPr>
              <w:pStyle w:val="BodyText"/>
              <w:spacing w:after="0"/>
              <w:rPr>
                <w:rFonts w:ascii="Times New Roman" w:eastAsia="DengXian" w:hAnsi="Times New Roman"/>
                <w:szCs w:val="20"/>
                <w:lang w:eastAsia="zh-CN"/>
              </w:rPr>
            </w:pPr>
          </w:p>
        </w:tc>
      </w:tr>
      <w:tr w:rsidR="0076208B" w14:paraId="3CE14281" w14:textId="77777777">
        <w:tc>
          <w:tcPr>
            <w:tcW w:w="1129" w:type="dxa"/>
          </w:tcPr>
          <w:p w14:paraId="7D2FBC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2B67818A" w14:textId="77777777" w:rsidR="0076208B" w:rsidRDefault="00603B81">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169963AD" w14:textId="77777777" w:rsidR="0076208B" w:rsidRDefault="00603B81">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AB1291" w14:textId="77777777" w:rsidR="0076208B" w:rsidRDefault="00603B81">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63EB9434"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5FA18919" w14:textId="77777777" w:rsidR="0076208B" w:rsidRDefault="00603B81">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76208B" w14:paraId="50897BC5" w14:textId="77777777">
        <w:tc>
          <w:tcPr>
            <w:tcW w:w="1129" w:type="dxa"/>
          </w:tcPr>
          <w:p w14:paraId="773987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50EB6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7DC55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6EF064B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567D7D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4ED1C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1679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323E4D4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B286DF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76208B" w14:paraId="2B494EED" w14:textId="77777777">
        <w:tc>
          <w:tcPr>
            <w:tcW w:w="1129" w:type="dxa"/>
          </w:tcPr>
          <w:p w14:paraId="6937B525"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192D4A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79862BC0"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732E38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DF2DFB1" w14:textId="77777777" w:rsidR="0076208B" w:rsidRDefault="0076208B">
      <w:pPr>
        <w:pStyle w:val="BodyText"/>
        <w:spacing w:after="0"/>
        <w:rPr>
          <w:rFonts w:ascii="Times New Roman" w:hAnsi="Times New Roman"/>
          <w:szCs w:val="20"/>
          <w:lang w:eastAsia="zh-CN"/>
        </w:rPr>
      </w:pPr>
    </w:p>
    <w:p w14:paraId="497C7BA4" w14:textId="77777777" w:rsidR="0076208B" w:rsidRDefault="0076208B">
      <w:pPr>
        <w:pStyle w:val="BodyText"/>
        <w:spacing w:after="0"/>
        <w:rPr>
          <w:rFonts w:ascii="Times New Roman" w:hAnsi="Times New Roman"/>
          <w:szCs w:val="20"/>
          <w:lang w:eastAsia="zh-CN"/>
        </w:rPr>
      </w:pPr>
    </w:p>
    <w:p w14:paraId="47A02376"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57D3A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1035BD9C" w14:textId="77777777" w:rsidR="0076208B" w:rsidRDefault="0076208B">
      <w:pPr>
        <w:pStyle w:val="BodyText"/>
        <w:spacing w:after="0"/>
        <w:rPr>
          <w:rFonts w:ascii="Times New Roman" w:hAnsi="Times New Roman"/>
          <w:szCs w:val="20"/>
          <w:lang w:eastAsia="zh-CN"/>
        </w:rPr>
      </w:pPr>
    </w:p>
    <w:p w14:paraId="78B7D4BF"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3F69A3B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BodyText"/>
        <w:spacing w:after="0"/>
        <w:rPr>
          <w:rFonts w:ascii="Times New Roman" w:hAnsi="Times New Roman"/>
          <w:szCs w:val="20"/>
          <w:lang w:eastAsia="zh-CN"/>
        </w:rPr>
      </w:pPr>
    </w:p>
    <w:p w14:paraId="7AC52D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BodyText"/>
        <w:spacing w:after="0"/>
        <w:rPr>
          <w:rFonts w:ascii="Times New Roman" w:hAnsi="Times New Roman"/>
          <w:szCs w:val="20"/>
          <w:lang w:eastAsia="zh-CN"/>
        </w:rPr>
      </w:pPr>
    </w:p>
    <w:p w14:paraId="5D529CFD" w14:textId="77777777" w:rsidR="0076208B" w:rsidRDefault="00603B81">
      <w:pPr>
        <w:pStyle w:val="Heading6"/>
        <w:spacing w:after="120" w:line="240" w:lineRule="auto"/>
        <w:rPr>
          <w:rFonts w:ascii="Arial" w:hAnsi="Arial" w:cs="Arial"/>
        </w:rPr>
      </w:pPr>
      <w:r>
        <w:rPr>
          <w:rFonts w:ascii="Arial" w:hAnsi="Arial" w:cs="Arial"/>
        </w:rPr>
        <w:t>Proposal #1-2A</w:t>
      </w:r>
    </w:p>
    <w:p w14:paraId="455D88ED"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BodyText"/>
        <w:spacing w:after="0"/>
        <w:rPr>
          <w:rFonts w:ascii="Times New Roman" w:hAnsi="Times New Roman"/>
          <w:szCs w:val="20"/>
          <w:lang w:eastAsia="zh-CN"/>
        </w:rPr>
      </w:pPr>
    </w:p>
    <w:p w14:paraId="1FB7AE7B" w14:textId="77777777" w:rsidR="0076208B" w:rsidRDefault="0076208B">
      <w:pPr>
        <w:pStyle w:val="BodyText"/>
        <w:spacing w:after="0"/>
        <w:rPr>
          <w:rFonts w:ascii="Times New Roman" w:hAnsi="Times New Roman"/>
          <w:szCs w:val="20"/>
          <w:lang w:eastAsia="zh-CN"/>
        </w:rPr>
      </w:pPr>
    </w:p>
    <w:p w14:paraId="64AD766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6BB25E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31D8E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14:paraId="0000EC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76208B" w14:paraId="181869F1" w14:textId="77777777">
        <w:tc>
          <w:tcPr>
            <w:tcW w:w="1129" w:type="dxa"/>
          </w:tcPr>
          <w:p w14:paraId="60548EC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6F779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7F012A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14:paraId="6AC50F0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675EE9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1D72F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76208B" w14:paraId="7AD5650D" w14:textId="77777777">
        <w:tc>
          <w:tcPr>
            <w:tcW w:w="1129" w:type="dxa"/>
          </w:tcPr>
          <w:p w14:paraId="588699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76208B" w14:paraId="6B6D93D4" w14:textId="77777777">
        <w:tc>
          <w:tcPr>
            <w:tcW w:w="1129" w:type="dxa"/>
          </w:tcPr>
          <w:p w14:paraId="6792A8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76208B" w14:paraId="2AF21BD6" w14:textId="77777777">
        <w:tc>
          <w:tcPr>
            <w:tcW w:w="1129" w:type="dxa"/>
          </w:tcPr>
          <w:p w14:paraId="65CD0E1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A2B478" w14:textId="77777777" w:rsidR="0076208B" w:rsidRDefault="00603B81">
            <w:pPr>
              <w:pStyle w:val="BodyText"/>
              <w:spacing w:after="0"/>
              <w:rPr>
                <w:rFonts w:eastAsiaTheme="minorEastAsia"/>
                <w:lang w:eastAsia="ko-KR"/>
              </w:rPr>
            </w:pPr>
            <w:r>
              <w:rPr>
                <w:rFonts w:ascii="Times New Roman" w:eastAsia="DengXian"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0963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5D8452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BodyText"/>
              <w:spacing w:after="0"/>
              <w:rPr>
                <w:rFonts w:ascii="Times New Roman" w:eastAsia="DengXian" w:hAnsi="Times New Roman"/>
                <w:szCs w:val="20"/>
                <w:lang w:eastAsia="zh-CN"/>
              </w:rPr>
            </w:pPr>
          </w:p>
        </w:tc>
      </w:tr>
      <w:tr w:rsidR="0076208B" w14:paraId="24788C78" w14:textId="77777777">
        <w:tc>
          <w:tcPr>
            <w:tcW w:w="1129" w:type="dxa"/>
          </w:tcPr>
          <w:p w14:paraId="4CD853E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2216F918"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665EC816"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6B2544" w14:paraId="4307A57F" w14:textId="77777777">
        <w:tc>
          <w:tcPr>
            <w:tcW w:w="1129" w:type="dxa"/>
          </w:tcPr>
          <w:p w14:paraId="3FB193B0"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A7B9457"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BodyText"/>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BodyText"/>
              <w:spacing w:after="0"/>
              <w:ind w:left="720"/>
              <w:rPr>
                <w:bCs/>
                <w:lang w:eastAsia="zh-CN"/>
              </w:rPr>
            </w:pPr>
            <w:r>
              <w:rPr>
                <w:bCs/>
                <w:lang w:eastAsia="zh-CN"/>
              </w:rPr>
              <w:t xml:space="preserve">Because </w:t>
            </w:r>
          </w:p>
          <w:p w14:paraId="24BBD5D4" w14:textId="77777777" w:rsidR="006B2544" w:rsidRDefault="006B2544" w:rsidP="006B2544">
            <w:pPr>
              <w:pStyle w:val="BodyText"/>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BodyText"/>
              <w:spacing w:after="0"/>
              <w:ind w:left="720"/>
              <w:rPr>
                <w:bCs/>
                <w:lang w:eastAsia="zh-CN"/>
              </w:rPr>
            </w:pPr>
            <w:r>
              <w:rPr>
                <w:bCs/>
                <w:lang w:eastAsia="zh-CN"/>
              </w:rPr>
              <w:t>2) The periodicity of SSB is known and in most practically cases it is 10 ms</w:t>
            </w:r>
          </w:p>
          <w:p w14:paraId="07D48EC5" w14:textId="77777777" w:rsidR="006B2544" w:rsidRDefault="006B2544" w:rsidP="006B2544">
            <w:pPr>
              <w:pStyle w:val="BodyText"/>
              <w:spacing w:after="0"/>
              <w:rPr>
                <w:bCs/>
                <w:lang w:eastAsia="zh-CN"/>
              </w:rPr>
            </w:pPr>
          </w:p>
          <w:p w14:paraId="0075D20B" w14:textId="77777777" w:rsidR="006B2544" w:rsidRDefault="006B2544" w:rsidP="006B2544">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BC5E29" w14:paraId="3EFE7721" w14:textId="77777777">
        <w:tc>
          <w:tcPr>
            <w:tcW w:w="1129" w:type="dxa"/>
          </w:tcPr>
          <w:p w14:paraId="7AEB5F63" w14:textId="68B6F19A" w:rsidR="00BC5E29" w:rsidRDefault="00BC5E29"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CD34A7" w14:textId="0200F899"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5969ADF4"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464347D3"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1E274FDB"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1350FFA9" w14:textId="77777777" w:rsidR="00BC5E29" w:rsidRDefault="00BC5E29" w:rsidP="00BC5E2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gNB’s side compared with option 2.</w:t>
            </w:r>
          </w:p>
          <w:p w14:paraId="32B759D8" w14:textId="17FD89E5" w:rsidR="00BC5E29" w:rsidRDefault="00BC5E29" w:rsidP="00BC5E29">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A11451" w14:paraId="4B40662D" w14:textId="77777777">
        <w:tc>
          <w:tcPr>
            <w:tcW w:w="1129" w:type="dxa"/>
          </w:tcPr>
          <w:p w14:paraId="1148DE9B" w14:textId="7A13B408"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60EE8CEB" w14:textId="77777777"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33908B65" w14:textId="3AA0F082" w:rsidR="00A11451" w:rsidRDefault="00A11451" w:rsidP="00A1145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8861A7" w14:paraId="5EDF4B5F" w14:textId="77777777">
        <w:tc>
          <w:tcPr>
            <w:tcW w:w="1129" w:type="dxa"/>
          </w:tcPr>
          <w:p w14:paraId="3D079204" w14:textId="6251038D"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59021F19" w14:textId="080A6911"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r w:rsidR="00D65610">
              <w:rPr>
                <w:rFonts w:ascii="Times New Roman" w:eastAsia="DengXian" w:hAnsi="Times New Roman"/>
                <w:szCs w:val="20"/>
                <w:lang w:eastAsia="zh-CN"/>
              </w:rPr>
              <w:t xml:space="preserve"> and </w:t>
            </w:r>
            <w:r>
              <w:rPr>
                <w:rFonts w:ascii="Times New Roman" w:eastAsia="DengXian" w:hAnsi="Times New Roman"/>
                <w:szCs w:val="20"/>
                <w:lang w:eastAsia="zh-CN"/>
              </w:rPr>
              <w:t xml:space="preserve">are OK Mediatek suggestion. We suggest below </w:t>
            </w:r>
            <w:r w:rsidR="00D65610">
              <w:rPr>
                <w:rFonts w:ascii="Times New Roman" w:eastAsia="DengXian" w:hAnsi="Times New Roman"/>
                <w:szCs w:val="20"/>
                <w:lang w:eastAsia="zh-CN"/>
              </w:rPr>
              <w:t>revision</w:t>
            </w:r>
            <w:r>
              <w:rPr>
                <w:rFonts w:ascii="Times New Roman" w:eastAsia="DengXian" w:hAnsi="Times New Roman"/>
                <w:szCs w:val="20"/>
                <w:lang w:eastAsia="zh-CN"/>
              </w:rPr>
              <w:t xml:space="preserve">. </w:t>
            </w:r>
          </w:p>
          <w:p w14:paraId="416FEAFB" w14:textId="77777777" w:rsidR="008861A7" w:rsidRDefault="008861A7" w:rsidP="008861A7">
            <w:pPr>
              <w:pStyle w:val="BodyText"/>
              <w:spacing w:after="0"/>
              <w:ind w:left="720"/>
              <w:rPr>
                <w:rFonts w:ascii="Times New Roman" w:eastAsia="DengXian" w:hAnsi="Times New Roman"/>
                <w:szCs w:val="20"/>
                <w:lang w:eastAsia="zh-CN"/>
              </w:rPr>
            </w:pPr>
            <w:r w:rsidRPr="00A9345E">
              <w:rPr>
                <w:rFonts w:ascii="Times New Roman" w:eastAsia="DengXian" w:hAnsi="Times New Roman"/>
                <w:szCs w:val="20"/>
                <w:lang w:eastAsia="zh-CN"/>
              </w:rPr>
              <w:t>•</w:t>
            </w:r>
            <w:r>
              <w:rPr>
                <w:rFonts w:ascii="Times New Roman" w:eastAsia="DengXian" w:hAnsi="Times New Roman"/>
                <w:szCs w:val="20"/>
                <w:lang w:eastAsia="zh-CN"/>
              </w:rPr>
              <w:t xml:space="preserve"> </w:t>
            </w:r>
            <w:r w:rsidRPr="00A9345E">
              <w:rPr>
                <w:rFonts w:ascii="Times New Roman" w:eastAsia="DengXian" w:hAnsi="Times New Roman"/>
                <w:szCs w:val="20"/>
                <w:lang w:eastAsia="zh-CN"/>
              </w:rPr>
              <w:t xml:space="preserve">OFDM symbols </w:t>
            </w:r>
            <w:r w:rsidRPr="00A9345E">
              <w:rPr>
                <w:rFonts w:ascii="Times New Roman" w:eastAsia="DengXian" w:hAnsi="Times New Roman"/>
                <w:color w:val="FF0000"/>
                <w:szCs w:val="20"/>
                <w:lang w:eastAsia="zh-CN"/>
              </w:rPr>
              <w:t>and slot</w:t>
            </w:r>
            <w:r>
              <w:rPr>
                <w:rFonts w:ascii="Times New Roman" w:eastAsia="DengXian" w:hAnsi="Times New Roman"/>
                <w:color w:val="FF0000"/>
                <w:szCs w:val="20"/>
                <w:lang w:eastAsia="zh-CN"/>
              </w:rPr>
              <w:t>(</w:t>
            </w:r>
            <w:r w:rsidRPr="00A9345E">
              <w:rPr>
                <w:rFonts w:ascii="Times New Roman" w:eastAsia="DengXian" w:hAnsi="Times New Roman"/>
                <w:color w:val="FF0000"/>
                <w:szCs w:val="20"/>
                <w:lang w:eastAsia="zh-CN"/>
              </w:rPr>
              <w:t>s</w:t>
            </w:r>
            <w:r>
              <w:rPr>
                <w:rFonts w:ascii="Times New Roman" w:eastAsia="DengXian" w:hAnsi="Times New Roman"/>
                <w:color w:val="FF0000"/>
                <w:szCs w:val="20"/>
                <w:lang w:eastAsia="zh-CN"/>
              </w:rPr>
              <w:t>)</w:t>
            </w:r>
            <w:r>
              <w:rPr>
                <w:rFonts w:ascii="Times New Roman" w:eastAsia="DengXian" w:hAnsi="Times New Roman"/>
                <w:szCs w:val="20"/>
                <w:lang w:eastAsia="zh-CN"/>
              </w:rPr>
              <w:t xml:space="preserve"> </w:t>
            </w:r>
            <w:r w:rsidRPr="00A9345E">
              <w:rPr>
                <w:rFonts w:ascii="Times New Roman" w:eastAsia="DengXian" w:hAnsi="Times New Roman"/>
                <w:szCs w:val="20"/>
                <w:lang w:eastAsia="zh-CN"/>
              </w:rPr>
              <w:t>containing SSB are considered part of active period for cell DTX.</w:t>
            </w:r>
          </w:p>
          <w:p w14:paraId="6679848F" w14:textId="77777777" w:rsidR="008861A7" w:rsidRDefault="008861A7" w:rsidP="008861A7">
            <w:pPr>
              <w:pStyle w:val="BodyText"/>
              <w:spacing w:after="0"/>
              <w:rPr>
                <w:rFonts w:ascii="Times New Roman" w:eastAsia="DengXian" w:hAnsi="Times New Roman"/>
                <w:szCs w:val="20"/>
                <w:lang w:eastAsia="zh-CN"/>
              </w:rPr>
            </w:pPr>
          </w:p>
        </w:tc>
      </w:tr>
    </w:tbl>
    <w:p w14:paraId="1764C724" w14:textId="77777777" w:rsidR="0076208B" w:rsidRDefault="0076208B">
      <w:pPr>
        <w:pStyle w:val="BodyText"/>
        <w:spacing w:after="0"/>
        <w:rPr>
          <w:rFonts w:ascii="Times New Roman" w:hAnsi="Times New Roman"/>
          <w:szCs w:val="20"/>
          <w:lang w:eastAsia="zh-CN"/>
        </w:rPr>
      </w:pPr>
    </w:p>
    <w:p w14:paraId="10387265" w14:textId="02A25224" w:rsidR="0076208B" w:rsidRDefault="008861A7">
      <w:pPr>
        <w:pStyle w:val="BodyText"/>
        <w:spacing w:after="0"/>
        <w:rPr>
          <w:rFonts w:ascii="Times New Roman" w:hAnsi="Times New Roman"/>
          <w:szCs w:val="20"/>
          <w:lang w:eastAsia="zh-CN"/>
        </w:rPr>
      </w:pPr>
      <w:r>
        <w:rPr>
          <w:rFonts w:ascii="Times New Roman" w:hAnsi="Times New Roman"/>
          <w:szCs w:val="20"/>
          <w:lang w:eastAsia="zh-CN"/>
        </w:rPr>
        <w:tab/>
      </w:r>
    </w:p>
    <w:p w14:paraId="608936A6" w14:textId="77777777" w:rsidR="0076208B" w:rsidRDefault="00603B81">
      <w:pPr>
        <w:pStyle w:val="Heading2"/>
        <w:ind w:left="720" w:hanging="720"/>
        <w:rPr>
          <w:rFonts w:eastAsia="SimSun"/>
          <w:lang w:val="en-US" w:eastAsia="zh-CN"/>
        </w:rPr>
      </w:pPr>
      <w:r>
        <w:rPr>
          <w:rFonts w:eastAsia="SimSun"/>
          <w:lang w:val="en-US" w:eastAsia="zh-CN"/>
        </w:rPr>
        <w:t>2.2 Signaling aspects of cell DTX/DRX</w:t>
      </w:r>
    </w:p>
    <w:p w14:paraId="0B0273B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81E258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F0553E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6A70B6C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012200A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18D908E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3C5D22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C02ADD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C1E4FB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24E5BB1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C4699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A0820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52496F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6381F8B"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21F154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697D12EA"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E4B839B"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B6DFCC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587A3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B044B2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EC46F3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0EA519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F8C98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0D801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9A08D0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8A0141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51E39A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4E18CD9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E2737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706A43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37B3F76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E2802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3002B2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727B272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3510069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2D9320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076437D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2F20D8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FD7C6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14A56C"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B1B0CC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67C71C51" w14:textId="77777777" w:rsidR="0076208B" w:rsidRDefault="0076208B">
      <w:pPr>
        <w:pStyle w:val="BodyText"/>
        <w:spacing w:after="0"/>
        <w:rPr>
          <w:rFonts w:ascii="Times New Roman" w:hAnsi="Times New Roman"/>
          <w:szCs w:val="20"/>
          <w:lang w:eastAsia="zh-CN"/>
        </w:rPr>
      </w:pPr>
    </w:p>
    <w:p w14:paraId="5C963554" w14:textId="77777777" w:rsidR="0076208B" w:rsidRDefault="0076208B">
      <w:pPr>
        <w:pStyle w:val="BodyText"/>
        <w:spacing w:after="0"/>
        <w:rPr>
          <w:rFonts w:ascii="Times New Roman" w:hAnsi="Times New Roman"/>
          <w:szCs w:val="20"/>
          <w:lang w:eastAsia="zh-CN"/>
        </w:rPr>
      </w:pPr>
    </w:p>
    <w:p w14:paraId="0988B28F"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5C36BF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BodyText"/>
        <w:spacing w:after="0"/>
        <w:rPr>
          <w:rFonts w:ascii="Times New Roman" w:hAnsi="Times New Roman"/>
          <w:szCs w:val="20"/>
          <w:lang w:eastAsia="zh-CN"/>
        </w:rPr>
      </w:pPr>
    </w:p>
    <w:p w14:paraId="772DCD9E"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3362CE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406528D4" w14:textId="77777777" w:rsidR="0076208B" w:rsidRDefault="0076208B">
      <w:pPr>
        <w:pStyle w:val="BodyText"/>
        <w:spacing w:after="0"/>
        <w:rPr>
          <w:rFonts w:ascii="Times New Roman" w:eastAsiaTheme="minorEastAsia" w:hAnsi="Times New Roman"/>
          <w:szCs w:val="20"/>
          <w:lang w:eastAsia="ko-KR"/>
        </w:rPr>
      </w:pPr>
    </w:p>
    <w:p w14:paraId="03DC2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BodyText"/>
        <w:spacing w:after="0"/>
        <w:rPr>
          <w:rFonts w:ascii="Times New Roman" w:eastAsiaTheme="minorEastAsia" w:hAnsi="Times New Roman"/>
          <w:szCs w:val="20"/>
          <w:lang w:eastAsia="ko-KR"/>
        </w:rPr>
      </w:pPr>
    </w:p>
    <w:p w14:paraId="7964C39F"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9B195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BodyText"/>
        <w:spacing w:after="0"/>
        <w:rPr>
          <w:rFonts w:ascii="Times New Roman" w:eastAsiaTheme="minorEastAsia" w:hAnsi="Times New Roman"/>
          <w:szCs w:val="20"/>
          <w:lang w:eastAsia="ko-KR"/>
        </w:rPr>
      </w:pPr>
    </w:p>
    <w:p w14:paraId="56873B9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90041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9E6224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2118D2A1" w14:textId="77777777" w:rsidR="0076208B" w:rsidRDefault="00603B81">
            <w:pPr>
              <w:pStyle w:val="BodyText"/>
            </w:pPr>
            <w:r>
              <w:t>The third one is whether multiple DTX/DRX can be configured, to our understanding, it is beneficial for gNB to adapt to different cell DTX/DRX pattern according to traffic.</w:t>
            </w:r>
          </w:p>
          <w:p w14:paraId="50552FCC" w14:textId="77777777" w:rsidR="0076208B" w:rsidRDefault="0076208B">
            <w:pPr>
              <w:pStyle w:val="BodyText"/>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EC75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00CB401F"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122AD27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4F697F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CFFD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16FE82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D4C53FF"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56DD0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76208B" w14:paraId="5E0D3A34" w14:textId="77777777">
        <w:tc>
          <w:tcPr>
            <w:tcW w:w="1305" w:type="dxa"/>
          </w:tcPr>
          <w:p w14:paraId="19409D4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BA54323" w14:textId="77777777" w:rsidR="0076208B" w:rsidRDefault="0076208B">
            <w:pPr>
              <w:pStyle w:val="BodyText"/>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688D2993"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392BB851"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1DBC77F7" w14:textId="77777777" w:rsidR="0076208B" w:rsidRDefault="00603B81">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52F341"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234AEB1E"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76208B" w14:paraId="58A2C4C3" w14:textId="77777777">
        <w:tc>
          <w:tcPr>
            <w:tcW w:w="1305" w:type="dxa"/>
          </w:tcPr>
          <w:p w14:paraId="5AE0C1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B6B2621" w14:textId="77777777" w:rsidR="0076208B" w:rsidRDefault="00603B81">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5D7DB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2064A372"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D8742B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D358E0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2F5A3AC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BodyText"/>
              <w:spacing w:after="0"/>
              <w:rPr>
                <w:rFonts w:ascii="Times New Roman" w:eastAsia="DengXian" w:hAnsi="Times New Roman"/>
                <w:szCs w:val="20"/>
                <w:lang w:eastAsia="zh-CN"/>
              </w:rPr>
            </w:pPr>
          </w:p>
        </w:tc>
        <w:tc>
          <w:tcPr>
            <w:tcW w:w="8045" w:type="dxa"/>
          </w:tcPr>
          <w:p w14:paraId="1FD6FCB3" w14:textId="77777777" w:rsidR="0076208B" w:rsidRDefault="0076208B">
            <w:pPr>
              <w:pStyle w:val="BodyText"/>
              <w:spacing w:after="0"/>
              <w:rPr>
                <w:rFonts w:ascii="Times New Roman" w:eastAsia="DengXian" w:hAnsi="Times New Roman"/>
                <w:szCs w:val="20"/>
                <w:lang w:eastAsia="zh-CN"/>
              </w:rPr>
            </w:pPr>
          </w:p>
        </w:tc>
      </w:tr>
    </w:tbl>
    <w:p w14:paraId="16F1DA17" w14:textId="77777777" w:rsidR="0076208B" w:rsidRDefault="0076208B">
      <w:pPr>
        <w:pStyle w:val="BodyText"/>
        <w:spacing w:after="0"/>
        <w:rPr>
          <w:rFonts w:ascii="Times New Roman" w:hAnsi="Times New Roman"/>
          <w:szCs w:val="20"/>
          <w:lang w:eastAsia="zh-CN"/>
        </w:rPr>
      </w:pPr>
    </w:p>
    <w:p w14:paraId="57487521" w14:textId="77777777" w:rsidR="0076208B" w:rsidRDefault="0076208B">
      <w:pPr>
        <w:pStyle w:val="BodyText"/>
        <w:spacing w:after="0"/>
        <w:rPr>
          <w:rFonts w:ascii="Times New Roman" w:eastAsiaTheme="minorEastAsia" w:hAnsi="Times New Roman"/>
          <w:szCs w:val="20"/>
          <w:lang w:eastAsia="ko-KR"/>
        </w:rPr>
      </w:pPr>
    </w:p>
    <w:p w14:paraId="11C2457D" w14:textId="77777777" w:rsidR="0076208B" w:rsidRDefault="0076208B">
      <w:pPr>
        <w:pStyle w:val="BodyText"/>
        <w:spacing w:after="0"/>
        <w:rPr>
          <w:rFonts w:ascii="Times New Roman" w:eastAsiaTheme="minorEastAsia" w:hAnsi="Times New Roman"/>
          <w:szCs w:val="20"/>
          <w:lang w:eastAsia="ko-KR"/>
        </w:rPr>
      </w:pPr>
    </w:p>
    <w:p w14:paraId="64F07F5C"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52D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7A83A7DE" w14:textId="77777777" w:rsidR="0076208B" w:rsidRDefault="0076208B">
      <w:pPr>
        <w:pStyle w:val="BodyText"/>
        <w:spacing w:after="0"/>
        <w:rPr>
          <w:rFonts w:ascii="Times New Roman" w:eastAsiaTheme="minorEastAsia" w:hAnsi="Times New Roman"/>
          <w:szCs w:val="20"/>
          <w:lang w:eastAsia="ko-KR"/>
        </w:rPr>
      </w:pPr>
    </w:p>
    <w:p w14:paraId="27CBE1C4" w14:textId="77777777" w:rsidR="0076208B" w:rsidRDefault="0076208B">
      <w:pPr>
        <w:pStyle w:val="BodyText"/>
        <w:spacing w:after="0"/>
        <w:rPr>
          <w:rFonts w:ascii="Times New Roman" w:eastAsiaTheme="minorEastAsia" w:hAnsi="Times New Roman"/>
          <w:szCs w:val="20"/>
          <w:lang w:eastAsia="ko-KR"/>
        </w:rPr>
      </w:pPr>
    </w:p>
    <w:p w14:paraId="53A0E84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5EFAED7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B74BEA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8C1FC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00CEC9"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7B09BA6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3F40E2E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74D77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31EF7E6A" w14:textId="77777777" w:rsidR="0076208B" w:rsidRDefault="0076208B">
      <w:pPr>
        <w:pStyle w:val="BodyText"/>
        <w:spacing w:after="0"/>
        <w:rPr>
          <w:rFonts w:ascii="Times New Roman" w:eastAsiaTheme="minorEastAsia" w:hAnsi="Times New Roman"/>
          <w:szCs w:val="20"/>
          <w:lang w:val="en-GB" w:eastAsia="ko-KR"/>
        </w:rPr>
      </w:pPr>
    </w:p>
    <w:p w14:paraId="4BD1727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BodyText"/>
        <w:spacing w:after="0"/>
        <w:rPr>
          <w:rFonts w:ascii="Times New Roman" w:eastAsiaTheme="minorEastAsia" w:hAnsi="Times New Roman"/>
          <w:szCs w:val="20"/>
          <w:lang w:eastAsia="ko-KR"/>
        </w:rPr>
      </w:pPr>
    </w:p>
    <w:p w14:paraId="35A6E8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BodyText"/>
        <w:spacing w:after="0"/>
        <w:rPr>
          <w:rFonts w:ascii="Times New Roman" w:eastAsiaTheme="minorEastAsia" w:hAnsi="Times New Roman"/>
          <w:szCs w:val="20"/>
          <w:lang w:eastAsia="ko-KR"/>
        </w:rPr>
      </w:pPr>
    </w:p>
    <w:p w14:paraId="243F2E22"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6D995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Heading6"/>
        <w:spacing w:after="120" w:line="240" w:lineRule="auto"/>
        <w:rPr>
          <w:rFonts w:ascii="Arial" w:hAnsi="Arial" w:cs="Arial"/>
        </w:rPr>
      </w:pPr>
      <w:r>
        <w:rPr>
          <w:rFonts w:ascii="Arial" w:hAnsi="Arial" w:cs="Arial"/>
        </w:rPr>
        <w:t>Proposal #2-1</w:t>
      </w:r>
    </w:p>
    <w:p w14:paraId="7DDE2201"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Heading6"/>
        <w:spacing w:after="120" w:line="240" w:lineRule="auto"/>
        <w:rPr>
          <w:rFonts w:ascii="Arial" w:hAnsi="Arial" w:cs="Arial"/>
        </w:rPr>
      </w:pPr>
      <w:r>
        <w:rPr>
          <w:rFonts w:ascii="Arial" w:hAnsi="Arial" w:cs="Arial"/>
        </w:rPr>
        <w:t>Proposal #2-2</w:t>
      </w:r>
    </w:p>
    <w:p w14:paraId="61A166E8"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DB19FC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4ABB4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80073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4582EFC"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3ECE73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BodyText"/>
              <w:spacing w:after="0"/>
              <w:rPr>
                <w:rFonts w:ascii="Times New Roman" w:eastAsiaTheme="minorEastAsia" w:hAnsi="Times New Roman"/>
                <w:szCs w:val="20"/>
                <w:lang w:eastAsia="ko-KR"/>
              </w:rPr>
            </w:pPr>
          </w:p>
          <w:p w14:paraId="4E2F4A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075B4D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4ABBB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BodyText"/>
              <w:spacing w:after="0"/>
              <w:rPr>
                <w:rFonts w:ascii="Times New Roman" w:eastAsiaTheme="minorEastAsia" w:hAnsi="Times New Roman"/>
                <w:szCs w:val="20"/>
                <w:lang w:eastAsia="ko-KR"/>
              </w:rPr>
            </w:pPr>
          </w:p>
          <w:p w14:paraId="39C5A3D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7F19F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11D30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76CD09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E472C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2B8B44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74FDF5E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5118896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55D1B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E94BB6D" w14:textId="77777777" w:rsidR="0076208B" w:rsidRDefault="0076208B">
            <w:pPr>
              <w:pStyle w:val="BodyText"/>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3ECF7A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95426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C62A160"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D9FF1F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D67ED8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47112D9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790FAF62"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BodyText"/>
              <w:spacing w:after="0"/>
              <w:rPr>
                <w:rFonts w:ascii="Times New Roman" w:eastAsia="DengXian" w:hAnsi="Times New Roman"/>
                <w:szCs w:val="20"/>
                <w:lang w:eastAsia="zh-CN"/>
              </w:rPr>
            </w:pPr>
          </w:p>
          <w:p w14:paraId="328B3AB2"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25792E3"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76D0815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7FF7EEA" w14:textId="77777777" w:rsidR="0076208B" w:rsidRDefault="0076208B">
            <w:pPr>
              <w:pStyle w:val="BodyText"/>
              <w:spacing w:after="0"/>
              <w:rPr>
                <w:rFonts w:ascii="Times New Roman" w:eastAsia="DengXian" w:hAnsi="Times New Roman"/>
                <w:szCs w:val="20"/>
                <w:lang w:eastAsia="zh-CN"/>
              </w:rPr>
            </w:pPr>
          </w:p>
          <w:p w14:paraId="5FB49E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2F2E26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880DB27" w14:textId="77777777" w:rsidR="0076208B" w:rsidRDefault="0076208B">
            <w:pPr>
              <w:pStyle w:val="BodyText"/>
              <w:spacing w:after="0"/>
              <w:rPr>
                <w:rFonts w:ascii="Times New Roman" w:eastAsia="DengXian" w:hAnsi="Times New Roman"/>
                <w:szCs w:val="20"/>
                <w:lang w:eastAsia="zh-CN"/>
              </w:rPr>
            </w:pPr>
          </w:p>
          <w:p w14:paraId="226425F6"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7110A15"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2C57B21" w14:textId="77777777" w:rsidR="0076208B" w:rsidRDefault="00603B81">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D1142A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A3609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1E5E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618A1D6" w14:textId="77777777" w:rsidR="0076208B" w:rsidRDefault="00603B81">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1A05515B" w14:textId="77777777" w:rsidR="0076208B" w:rsidRDefault="0076208B">
            <w:pPr>
              <w:pStyle w:val="BodyText"/>
              <w:spacing w:after="0"/>
              <w:rPr>
                <w:rFonts w:ascii="Times New Roman" w:eastAsia="DengXian" w:hAnsi="Times New Roman"/>
                <w:szCs w:val="20"/>
                <w:lang w:eastAsia="zh-CN"/>
              </w:rPr>
            </w:pPr>
          </w:p>
        </w:tc>
      </w:tr>
      <w:tr w:rsidR="0076208B" w14:paraId="5A2DD6F4" w14:textId="77777777">
        <w:tc>
          <w:tcPr>
            <w:tcW w:w="1255" w:type="dxa"/>
          </w:tcPr>
          <w:p w14:paraId="293070C2"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CEWiT</w:t>
            </w:r>
          </w:p>
        </w:tc>
        <w:tc>
          <w:tcPr>
            <w:tcW w:w="8095" w:type="dxa"/>
          </w:tcPr>
          <w:p w14:paraId="42628FA7"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9B9EE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47D8420D"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5EA9E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76208B" w14:paraId="2DCDB0F1" w14:textId="77777777">
        <w:tc>
          <w:tcPr>
            <w:tcW w:w="1255" w:type="dxa"/>
          </w:tcPr>
          <w:p w14:paraId="76B584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5792E24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38FFA7BE"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93F1D5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556284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547F04"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999804" w14:textId="77777777" w:rsidR="0076208B" w:rsidRDefault="00603B81">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BodyText"/>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2D83886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BodyText"/>
              <w:spacing w:after="0"/>
              <w:rPr>
                <w:rFonts w:ascii="Times New Roman" w:eastAsia="Yu Mincho" w:hAnsi="Times New Roman"/>
                <w:szCs w:val="20"/>
                <w:lang w:eastAsia="ja-JP"/>
              </w:rPr>
            </w:pPr>
          </w:p>
          <w:p w14:paraId="3BD32FCA" w14:textId="77777777" w:rsidR="0076208B" w:rsidRDefault="00603B81">
            <w:pPr>
              <w:pStyle w:val="Heading6"/>
              <w:spacing w:after="120" w:line="240" w:lineRule="auto"/>
              <w:outlineLvl w:val="5"/>
              <w:rPr>
                <w:rFonts w:ascii="Arial" w:hAnsi="Arial" w:cs="Arial"/>
              </w:rPr>
            </w:pPr>
            <w:r>
              <w:rPr>
                <w:rFonts w:ascii="Arial" w:hAnsi="Arial" w:cs="Arial"/>
              </w:rPr>
              <w:t>Proposal #2-1</w:t>
            </w:r>
          </w:p>
          <w:p w14:paraId="2FDD36F2"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54919E3B" w14:textId="77777777" w:rsidR="0076208B" w:rsidRDefault="0076208B">
            <w:pPr>
              <w:rPr>
                <w:lang w:val="en-GB" w:eastAsia="ko-KR"/>
              </w:rPr>
            </w:pPr>
          </w:p>
          <w:p w14:paraId="71701FBD" w14:textId="77777777" w:rsidR="0076208B" w:rsidRDefault="00603B81">
            <w:pPr>
              <w:pStyle w:val="Heading6"/>
              <w:spacing w:after="120" w:line="240" w:lineRule="auto"/>
              <w:outlineLvl w:val="5"/>
              <w:rPr>
                <w:rFonts w:ascii="Arial" w:hAnsi="Arial" w:cs="Arial"/>
              </w:rPr>
            </w:pPr>
            <w:r>
              <w:rPr>
                <w:rFonts w:ascii="Arial" w:hAnsi="Arial" w:cs="Arial"/>
              </w:rPr>
              <w:t>Proposal #2-2</w:t>
            </w:r>
          </w:p>
          <w:p w14:paraId="757E7B7C"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AF0A6D4" w14:textId="77777777" w:rsidR="0076208B" w:rsidRDefault="00603B81">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4D3CD34E"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1832B55"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1022271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9431EBD" w14:textId="77777777" w:rsidR="0076208B" w:rsidRDefault="00603B81">
            <w:pPr>
              <w:pStyle w:val="ListParagraph"/>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ListParagraph"/>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BodyText"/>
              <w:spacing w:after="0"/>
              <w:rPr>
                <w:rFonts w:ascii="Times New Roman" w:eastAsiaTheme="minorEastAsia" w:hAnsi="Times New Roman"/>
                <w:szCs w:val="20"/>
                <w:lang w:eastAsia="ko-KR"/>
              </w:rPr>
            </w:pPr>
          </w:p>
        </w:tc>
      </w:tr>
    </w:tbl>
    <w:p w14:paraId="01A8B978" w14:textId="77777777" w:rsidR="0076208B" w:rsidRDefault="0076208B">
      <w:pPr>
        <w:pStyle w:val="BodyText"/>
        <w:spacing w:after="0"/>
        <w:rPr>
          <w:rFonts w:ascii="Times New Roman" w:eastAsiaTheme="minorEastAsia" w:hAnsi="Times New Roman"/>
          <w:szCs w:val="20"/>
          <w:lang w:eastAsia="ko-KR"/>
        </w:rPr>
      </w:pPr>
    </w:p>
    <w:p w14:paraId="40DFD2FC" w14:textId="77777777" w:rsidR="0076208B" w:rsidRDefault="0076208B">
      <w:pPr>
        <w:pStyle w:val="BodyText"/>
        <w:spacing w:after="0"/>
        <w:rPr>
          <w:rFonts w:ascii="Times New Roman" w:eastAsiaTheme="minorEastAsia" w:hAnsi="Times New Roman"/>
          <w:szCs w:val="20"/>
          <w:lang w:eastAsia="ko-KR"/>
        </w:rPr>
      </w:pPr>
    </w:p>
    <w:p w14:paraId="65ADF5B2"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DB7A5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67F63888"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6BE3AA05"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7FE823F" w14:textId="77777777" w:rsidR="0076208B" w:rsidRDefault="00603B81">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19D76B41" w14:textId="77777777" w:rsidR="0076208B" w:rsidRDefault="0076208B">
      <w:pPr>
        <w:pStyle w:val="BodyText"/>
        <w:spacing w:after="0"/>
        <w:rPr>
          <w:rFonts w:ascii="Times New Roman" w:hAnsi="Times New Roman"/>
          <w:szCs w:val="20"/>
          <w:lang w:eastAsia="zh-CN"/>
        </w:rPr>
      </w:pPr>
    </w:p>
    <w:p w14:paraId="783A513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BodyText"/>
        <w:spacing w:after="0"/>
        <w:rPr>
          <w:rFonts w:ascii="Times New Roman" w:hAnsi="Times New Roman"/>
          <w:szCs w:val="20"/>
          <w:lang w:eastAsia="zh-CN"/>
        </w:rPr>
      </w:pPr>
    </w:p>
    <w:p w14:paraId="73079E5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BodyText"/>
        <w:spacing w:after="0"/>
        <w:rPr>
          <w:rFonts w:ascii="Times New Roman" w:hAnsi="Times New Roman"/>
          <w:szCs w:val="20"/>
          <w:lang w:eastAsia="zh-CN"/>
        </w:rPr>
      </w:pPr>
    </w:p>
    <w:p w14:paraId="463EDAD9" w14:textId="77777777" w:rsidR="0076208B" w:rsidRDefault="00603B81">
      <w:pPr>
        <w:pStyle w:val="Heading6"/>
        <w:spacing w:after="120" w:line="240" w:lineRule="auto"/>
        <w:rPr>
          <w:rFonts w:ascii="Arial" w:hAnsi="Arial" w:cs="Arial"/>
        </w:rPr>
      </w:pPr>
      <w:r>
        <w:rPr>
          <w:rFonts w:ascii="Arial" w:hAnsi="Arial" w:cs="Arial"/>
        </w:rPr>
        <w:t>Proposal #2-2A</w:t>
      </w:r>
    </w:p>
    <w:p w14:paraId="745E83D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282E64B2" w14:textId="77777777" w:rsidR="0076208B" w:rsidRDefault="00603B81">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16D9BC29"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142CE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30BD37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7BB65FF"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1B44E09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DF05722"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284B7B70" w14:textId="77777777" w:rsidR="0076208B" w:rsidRDefault="00603B81">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BodyText"/>
        <w:spacing w:after="0"/>
        <w:rPr>
          <w:rFonts w:ascii="Times New Roman" w:hAnsi="Times New Roman"/>
          <w:szCs w:val="20"/>
          <w:lang w:eastAsia="zh-CN"/>
        </w:rPr>
      </w:pPr>
    </w:p>
    <w:p w14:paraId="7935058E" w14:textId="77777777" w:rsidR="0076208B" w:rsidRDefault="0076208B">
      <w:pPr>
        <w:pStyle w:val="BodyText"/>
        <w:spacing w:after="0"/>
        <w:rPr>
          <w:rFonts w:ascii="Times New Roman" w:hAnsi="Times New Roman"/>
          <w:szCs w:val="20"/>
          <w:lang w:eastAsia="zh-CN"/>
        </w:rPr>
      </w:pPr>
    </w:p>
    <w:p w14:paraId="02230204"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1410F6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BodyText"/>
        <w:spacing w:after="0"/>
        <w:rPr>
          <w:rFonts w:ascii="Times New Roman" w:hAnsi="Times New Roman"/>
          <w:szCs w:val="20"/>
          <w:lang w:eastAsia="zh-CN"/>
        </w:rPr>
      </w:pPr>
    </w:p>
    <w:p w14:paraId="365FCACD" w14:textId="77777777" w:rsidR="0076208B" w:rsidRDefault="00603B81">
      <w:pPr>
        <w:pStyle w:val="Heading6"/>
        <w:spacing w:after="120" w:line="240" w:lineRule="auto"/>
        <w:rPr>
          <w:rFonts w:ascii="Arial" w:hAnsi="Arial" w:cs="Arial"/>
        </w:rPr>
      </w:pPr>
      <w:r>
        <w:rPr>
          <w:rFonts w:ascii="Arial" w:hAnsi="Arial" w:cs="Arial"/>
        </w:rPr>
        <w:t>Proposal #2-3</w:t>
      </w:r>
    </w:p>
    <w:p w14:paraId="13F3D9F1" w14:textId="77777777" w:rsidR="0076208B" w:rsidRDefault="00603B81">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529CD62C" w14:textId="77777777" w:rsidR="0076208B" w:rsidRDefault="0076208B">
      <w:pPr>
        <w:pStyle w:val="BodyText"/>
        <w:spacing w:after="0"/>
        <w:rPr>
          <w:rFonts w:ascii="Times New Roman" w:hAnsi="Times New Roman"/>
          <w:szCs w:val="20"/>
          <w:lang w:eastAsia="zh-CN"/>
        </w:rPr>
      </w:pPr>
    </w:p>
    <w:p w14:paraId="65D139C9" w14:textId="77777777" w:rsidR="0076208B" w:rsidRDefault="0076208B">
      <w:pPr>
        <w:pStyle w:val="BodyText"/>
        <w:spacing w:after="0"/>
        <w:rPr>
          <w:rFonts w:ascii="Times New Roman" w:hAnsi="Times New Roman"/>
          <w:szCs w:val="20"/>
          <w:lang w:eastAsia="zh-CN"/>
        </w:rPr>
      </w:pPr>
    </w:p>
    <w:p w14:paraId="26A2D220" w14:textId="77777777" w:rsidR="0076208B" w:rsidRDefault="00603B81">
      <w:pPr>
        <w:pStyle w:val="Heading6"/>
        <w:spacing w:after="120" w:line="240" w:lineRule="auto"/>
        <w:rPr>
          <w:rFonts w:ascii="Arial" w:hAnsi="Arial" w:cs="Arial"/>
        </w:rPr>
      </w:pPr>
      <w:r>
        <w:rPr>
          <w:rFonts w:ascii="Arial" w:hAnsi="Arial" w:cs="Arial"/>
        </w:rPr>
        <w:t>Proposal #2-2A (no change mark)</w:t>
      </w:r>
    </w:p>
    <w:p w14:paraId="4F63E400"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7CA230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0AEF1E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82F86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800DA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4C9802F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7EB71CC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D867C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611CA1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38349F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4F6779F3" w:rsidR="0076208B" w:rsidRDefault="0076208B">
      <w:pPr>
        <w:pStyle w:val="BodyText"/>
        <w:spacing w:after="0"/>
        <w:rPr>
          <w:rFonts w:ascii="Times New Roman" w:hAnsi="Times New Roman"/>
          <w:szCs w:val="20"/>
          <w:lang w:eastAsia="zh-CN"/>
        </w:rPr>
      </w:pPr>
    </w:p>
    <w:p w14:paraId="51CCCC9C" w14:textId="77777777" w:rsidR="00586C1E" w:rsidRDefault="00586C1E" w:rsidP="00586C1E">
      <w:pPr>
        <w:pStyle w:val="BodyText"/>
        <w:spacing w:after="0"/>
        <w:rPr>
          <w:rFonts w:ascii="Times New Roman" w:hAnsi="Times New Roman"/>
          <w:szCs w:val="20"/>
          <w:lang w:eastAsia="zh-CN"/>
        </w:rPr>
      </w:pPr>
    </w:p>
    <w:p w14:paraId="38D26054" w14:textId="10944C98" w:rsidR="00586C1E" w:rsidRDefault="00586C1E" w:rsidP="00586C1E">
      <w:pPr>
        <w:pStyle w:val="Heading6"/>
        <w:spacing w:after="120" w:line="240" w:lineRule="auto"/>
        <w:rPr>
          <w:rFonts w:ascii="Arial" w:hAnsi="Arial" w:cs="Arial"/>
        </w:rPr>
      </w:pPr>
      <w:r>
        <w:rPr>
          <w:rFonts w:ascii="Arial" w:hAnsi="Arial" w:cs="Arial"/>
        </w:rPr>
        <w:t>Proposal #2-2B</w:t>
      </w:r>
    </w:p>
    <w:p w14:paraId="79C64051" w14:textId="2474B1D3" w:rsidR="00586C1E" w:rsidRDefault="001234BF" w:rsidP="00586C1E">
      <w:pPr>
        <w:pStyle w:val="BodyText"/>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val="en-GB" w:eastAsia="ko-KR"/>
        </w:rPr>
        <w:t xml:space="preserve"> L1 signalling for </w:t>
      </w:r>
      <w:r w:rsidR="00586C1E">
        <w:rPr>
          <w:rFonts w:ascii="Times New Roman" w:eastAsiaTheme="minorEastAsia" w:hAnsi="Times New Roman"/>
          <w:szCs w:val="20"/>
          <w:lang w:eastAsia="ko-KR"/>
        </w:rPr>
        <w:t>enhancing the cell DTX/DRX functionality</w:t>
      </w:r>
      <w:r w:rsidR="00586C1E">
        <w:rPr>
          <w:rFonts w:ascii="Times New Roman" w:eastAsiaTheme="minorEastAsia" w:hAnsi="Times New Roman"/>
          <w:szCs w:val="20"/>
          <w:lang w:val="en-GB" w:eastAsia="ko-KR"/>
        </w:rPr>
        <w:t xml:space="preserve"> which will have the following characteristics:</w:t>
      </w:r>
    </w:p>
    <w:p w14:paraId="459E6068"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7E54EB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6309D9FC"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BFC7D07"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0553F4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1169301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B664C6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E8DDCCA"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35C1543" w14:textId="5F2965FB"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001234BF" w:rsidRPr="001234BF">
        <w:rPr>
          <w:rFonts w:ascii="Times New Roman" w:hAnsi="Times New Roman" w:hint="eastAsia"/>
          <w:color w:val="C00000"/>
          <w:szCs w:val="20"/>
          <w:u w:val="single"/>
          <w:lang w:eastAsia="zh-CN"/>
        </w:rPr>
        <w:t>how to</w:t>
      </w:r>
      <w:r w:rsidR="001234BF" w:rsidRPr="001234BF">
        <w:rPr>
          <w:rFonts w:ascii="Times New Roman" w:eastAsiaTheme="minorEastAsia" w:hAnsi="Times New Roman"/>
          <w:color w:val="C00000"/>
          <w:szCs w:val="20"/>
          <w:u w:val="single"/>
          <w:lang w:eastAsia="ko-KR"/>
        </w:rPr>
        <w:t xml:space="preserve"> </w:t>
      </w:r>
      <w:r w:rsidR="001234BF" w:rsidRPr="001234BF">
        <w:rPr>
          <w:rFonts w:ascii="Times New Roman" w:hAnsi="Times New Roman" w:hint="eastAsia"/>
          <w:color w:val="C00000"/>
          <w:szCs w:val="20"/>
          <w:u w:val="single"/>
          <w:lang w:eastAsia="zh-CN"/>
        </w:rPr>
        <w:t>guarantee reliability of the</w:t>
      </w:r>
      <w:r w:rsidR="001234BF"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0EA88A21"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FBE4794" w14:textId="77777777" w:rsidR="00586C1E" w:rsidRDefault="00586C1E">
      <w:pPr>
        <w:pStyle w:val="BodyText"/>
        <w:spacing w:after="0"/>
        <w:rPr>
          <w:rFonts w:ascii="Times New Roman" w:hAnsi="Times New Roman"/>
          <w:szCs w:val="20"/>
          <w:lang w:eastAsia="zh-CN"/>
        </w:rPr>
      </w:pPr>
    </w:p>
    <w:p w14:paraId="3133EE90"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2267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FBEA0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37DD3F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76208B" w14:paraId="36A55162" w14:textId="77777777">
        <w:tc>
          <w:tcPr>
            <w:tcW w:w="1129" w:type="dxa"/>
          </w:tcPr>
          <w:p w14:paraId="5F338A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ABC451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73B34969"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ZTE,Sanechips</w:t>
            </w:r>
          </w:p>
        </w:tc>
        <w:tc>
          <w:tcPr>
            <w:tcW w:w="8221" w:type="dxa"/>
          </w:tcPr>
          <w:p w14:paraId="7B0627C9"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36313CE3" w14:textId="77777777" w:rsidR="0076208B" w:rsidRDefault="0076208B">
            <w:pPr>
              <w:pStyle w:val="BodyText"/>
              <w:spacing w:after="0"/>
              <w:rPr>
                <w:rFonts w:ascii="Times New Roman" w:eastAsia="Yu Mincho" w:hAnsi="Times New Roman"/>
                <w:szCs w:val="20"/>
                <w:lang w:eastAsia="ja-JP"/>
              </w:rPr>
            </w:pPr>
          </w:p>
          <w:p w14:paraId="19F9957A" w14:textId="77777777" w:rsidR="0076208B" w:rsidRDefault="00603B81">
            <w:pPr>
              <w:pStyle w:val="Heading6"/>
              <w:spacing w:after="120" w:line="240" w:lineRule="auto"/>
              <w:outlineLvl w:val="5"/>
              <w:rPr>
                <w:rFonts w:ascii="Arial" w:hAnsi="Arial" w:cs="Arial"/>
              </w:rPr>
            </w:pPr>
            <w:r>
              <w:rPr>
                <w:rFonts w:ascii="Arial" w:hAnsi="Arial" w:cs="Arial"/>
              </w:rPr>
              <w:t>Proposal #2-2A (no change mark)</w:t>
            </w:r>
          </w:p>
          <w:p w14:paraId="16E827F7"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68566C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6C3D9CC"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2873F3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9915EED"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8F36F2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F3F871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BodyText"/>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86E985D" w14:textId="77777777" w:rsidR="00603B81" w:rsidRP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4AB1E993" w14:textId="77777777" w:rsidR="00603B81" w:rsidRDefault="00603B81" w:rsidP="00603B81">
            <w:pPr>
              <w:pStyle w:val="BodyText"/>
              <w:spacing w:after="0"/>
              <w:rPr>
                <w:rFonts w:ascii="Times New Roman" w:hAnsi="Times New Roman"/>
                <w:szCs w:val="20"/>
                <w:lang w:eastAsia="zh-CN"/>
              </w:rPr>
            </w:pPr>
          </w:p>
          <w:p w14:paraId="265A7828" w14:textId="77777777" w:rsidR="00603B81" w:rsidRDefault="00603B81" w:rsidP="00603B81">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6FE164C3"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r w:rsidRPr="00E57559">
              <w:rPr>
                <w:rFonts w:ascii="Times New Roman" w:eastAsia="DengXian" w:hAnsi="Times New Roman"/>
                <w:szCs w:val="20"/>
                <w:lang w:eastAsia="zh-CN"/>
              </w:rPr>
              <w:t xml:space="preserve">think the mechanism mentioned by Xiaomi </w:t>
            </w:r>
            <w:r>
              <w:rPr>
                <w:rFonts w:ascii="Times New Roman" w:eastAsia="DengXian" w:hAnsi="Times New Roman"/>
                <w:szCs w:val="20"/>
                <w:lang w:eastAsia="zh-CN"/>
              </w:rPr>
              <w:t>can also a</w:t>
            </w:r>
            <w:r w:rsidRPr="00E57559">
              <w:rPr>
                <w:rFonts w:ascii="Times New Roman" w:eastAsia="DengXian" w:hAnsi="Times New Roman"/>
                <w:szCs w:val="20"/>
                <w:lang w:eastAsia="zh-CN"/>
              </w:rPr>
              <w:t xml:space="preserve"> possible</w:t>
            </w:r>
            <w:r>
              <w:rPr>
                <w:rFonts w:ascii="Times New Roman" w:eastAsia="DengXian" w:hAnsi="Times New Roman"/>
                <w:szCs w:val="20"/>
                <w:lang w:eastAsia="zh-CN"/>
              </w:rPr>
              <w:t xml:space="preserve"> way for “deactivation” (Maybe not that direct, but it can achieve</w:t>
            </w:r>
            <w:r w:rsidRPr="00FC3AA2">
              <w:rPr>
                <w:rFonts w:ascii="Times New Roman" w:eastAsia="DengXian" w:hAnsi="Times New Roman"/>
                <w:szCs w:val="20"/>
                <w:lang w:eastAsia="zh-CN"/>
              </w:rPr>
              <w:t xml:space="preserve"> a similar effect</w:t>
            </w:r>
            <w:r>
              <w:rPr>
                <w:rFonts w:ascii="Times New Roman" w:eastAsia="DengXian" w:hAnsi="Times New Roman"/>
                <w:szCs w:val="20"/>
                <w:lang w:eastAsia="zh-CN"/>
              </w:rPr>
              <w:t xml:space="preserve">). </w:t>
            </w:r>
            <w:r w:rsidRPr="00FC3AA2">
              <w:rPr>
                <w:rFonts w:ascii="Times New Roman" w:eastAsia="DengXian" w:hAnsi="Times New Roman"/>
                <w:szCs w:val="20"/>
                <w:lang w:eastAsia="zh-CN"/>
              </w:rPr>
              <w:t xml:space="preserve">In general, we think </w:t>
            </w:r>
            <w:r>
              <w:rPr>
                <w:rFonts w:ascii="Times New Roman" w:eastAsia="DengXian" w:hAnsi="Times New Roman"/>
                <w:szCs w:val="20"/>
                <w:lang w:eastAsia="zh-CN"/>
              </w:rPr>
              <w:t>activation/deactivation</w:t>
            </w:r>
            <w:r w:rsidRPr="00FC3AA2">
              <w:rPr>
                <w:rFonts w:ascii="Times New Roman" w:eastAsia="DengXian" w:hAnsi="Times New Roman"/>
                <w:szCs w:val="20"/>
                <w:lang w:eastAsia="zh-CN"/>
              </w:rPr>
              <w:t xml:space="preserve"> </w:t>
            </w:r>
            <w:r>
              <w:rPr>
                <w:rFonts w:ascii="Times New Roman" w:eastAsia="DengXian" w:hAnsi="Times New Roman"/>
                <w:szCs w:val="20"/>
                <w:lang w:eastAsia="zh-CN"/>
              </w:rPr>
              <w:t>through</w:t>
            </w:r>
            <w:r w:rsidRPr="00FC3AA2">
              <w:rPr>
                <w:rFonts w:ascii="Times New Roman" w:eastAsia="DengXian" w:hAnsi="Times New Roman"/>
                <w:szCs w:val="20"/>
                <w:lang w:eastAsia="zh-CN"/>
              </w:rPr>
              <w:t xml:space="preserve"> L</w:t>
            </w:r>
            <w:r>
              <w:rPr>
                <w:rFonts w:ascii="Times New Roman" w:eastAsia="DengXian" w:hAnsi="Times New Roman"/>
                <w:szCs w:val="20"/>
                <w:lang w:eastAsia="zh-CN"/>
              </w:rPr>
              <w:t>1</w:t>
            </w:r>
            <w:r w:rsidRPr="00FC3AA2">
              <w:rPr>
                <w:rFonts w:ascii="Times New Roman" w:eastAsia="DengXian" w:hAnsi="Times New Roman"/>
                <w:szCs w:val="20"/>
                <w:lang w:eastAsia="zh-CN"/>
              </w:rPr>
              <w:t xml:space="preserve"> signaling</w:t>
            </w:r>
            <w:r>
              <w:rPr>
                <w:rFonts w:ascii="Times New Roman" w:eastAsia="DengXian" w:hAnsi="Times New Roman"/>
                <w:szCs w:val="20"/>
                <w:lang w:eastAsia="zh-CN"/>
              </w:rPr>
              <w:t xml:space="preserve"> could be beneficial</w:t>
            </w:r>
            <w:r w:rsidRPr="00FC3AA2">
              <w:rPr>
                <w:rFonts w:ascii="Times New Roman" w:eastAsia="DengXian" w:hAnsi="Times New Roman"/>
                <w:szCs w:val="20"/>
                <w:lang w:eastAsia="zh-CN"/>
              </w:rPr>
              <w:t>.</w:t>
            </w:r>
            <w:r>
              <w:rPr>
                <w:rFonts w:ascii="Times New Roman" w:eastAsia="DengXian"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6C5303" w14:paraId="76155218" w14:textId="77777777">
        <w:tc>
          <w:tcPr>
            <w:tcW w:w="1129" w:type="dxa"/>
          </w:tcPr>
          <w:p w14:paraId="2E456A15" w14:textId="0F1CA3F6" w:rsidR="006C5303" w:rsidRDefault="006C5303"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8CADA33"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921BB74"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1E2144AF" w14:textId="77777777" w:rsidR="006C5303" w:rsidRDefault="006C5303" w:rsidP="006C5303">
            <w:pPr>
              <w:pStyle w:val="BodyText"/>
              <w:spacing w:after="0"/>
              <w:rPr>
                <w:rFonts w:ascii="Times New Roman" w:eastAsia="DengXian" w:hAnsi="Times New Roman"/>
                <w:szCs w:val="20"/>
                <w:lang w:eastAsia="zh-CN"/>
              </w:rPr>
            </w:pPr>
          </w:p>
          <w:p w14:paraId="7D54A4A5" w14:textId="77777777" w:rsidR="006C5303" w:rsidRDefault="006C5303" w:rsidP="006C5303">
            <w:pPr>
              <w:pStyle w:val="Heading6"/>
              <w:spacing w:after="120" w:line="240" w:lineRule="auto"/>
              <w:outlineLvl w:val="5"/>
              <w:rPr>
                <w:rFonts w:ascii="Arial" w:hAnsi="Arial" w:cs="Arial"/>
              </w:rPr>
            </w:pPr>
            <w:r>
              <w:rPr>
                <w:rFonts w:ascii="Arial" w:hAnsi="Arial" w:cs="Arial"/>
              </w:rPr>
              <w:t>Proposal #2-3</w:t>
            </w:r>
          </w:p>
          <w:p w14:paraId="333D3B30" w14:textId="77777777" w:rsidR="006C5303" w:rsidRPr="00563A98" w:rsidRDefault="006C5303" w:rsidP="006C5303">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Pr>
                <w:rFonts w:ascii="Times New Roman" w:eastAsiaTheme="minorEastAsia" w:hAnsi="Times New Roman"/>
                <w:szCs w:val="20"/>
                <w:lang w:eastAsia="ko-KR"/>
              </w:rPr>
              <w:t xml:space="preserve"> (in terms of enabling the signaling/feature) from RAN1 perspective.</w:t>
            </w:r>
          </w:p>
          <w:p w14:paraId="4F1473FB" w14:textId="77777777" w:rsidR="006C5303" w:rsidRPr="004962AC" w:rsidRDefault="006C5303" w:rsidP="006C5303">
            <w:pPr>
              <w:pStyle w:val="BodyText"/>
              <w:numPr>
                <w:ilvl w:val="1"/>
                <w:numId w:val="10"/>
              </w:numPr>
              <w:spacing w:after="0"/>
              <w:rPr>
                <w:rFonts w:ascii="Times New Roman" w:hAnsi="Times New Roman"/>
                <w:szCs w:val="20"/>
                <w:lang w:eastAsia="zh-CN"/>
              </w:rPr>
            </w:pPr>
            <w:r w:rsidRPr="00563A98">
              <w:rPr>
                <w:rFonts w:ascii="Times New Roman" w:eastAsiaTheme="minorEastAsia" w:hAnsi="Times New Roman"/>
                <w:color w:val="FF0000"/>
                <w:szCs w:val="20"/>
                <w:lang w:eastAsia="ko-KR"/>
              </w:rPr>
              <w:t xml:space="preserve">UE specific L1 signaling does not have any reliability issue </w:t>
            </w:r>
          </w:p>
          <w:p w14:paraId="5EB25254" w14:textId="77777777" w:rsidR="006C5303" w:rsidRDefault="006C5303" w:rsidP="006C5303">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Pr="00563A98">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A0D3ACD"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38036A64" w14:textId="77777777" w:rsidR="006C5303" w:rsidRDefault="006C5303" w:rsidP="006B2544">
            <w:pPr>
              <w:pStyle w:val="BodyText"/>
              <w:spacing w:after="0"/>
              <w:rPr>
                <w:rFonts w:ascii="Times New Roman" w:eastAsia="DengXian" w:hAnsi="Times New Roman"/>
                <w:szCs w:val="20"/>
                <w:lang w:eastAsia="zh-CN"/>
              </w:rPr>
            </w:pPr>
          </w:p>
        </w:tc>
      </w:tr>
      <w:tr w:rsidR="001234BF" w14:paraId="41986448" w14:textId="77777777" w:rsidTr="001234BF">
        <w:tc>
          <w:tcPr>
            <w:tcW w:w="1129" w:type="dxa"/>
            <w:shd w:val="clear" w:color="auto" w:fill="E2EFD9" w:themeFill="accent6" w:themeFillTint="33"/>
          </w:tcPr>
          <w:p w14:paraId="59B3C77C" w14:textId="0D073202" w:rsidR="001234BF" w:rsidRDefault="001234BF"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FF8100A" w14:textId="77777777" w:rsidR="001234BF" w:rsidRDefault="001234BF"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60F8BDDB" w14:textId="74E108AD" w:rsidR="001234BF" w:rsidRDefault="001234BF"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1234BF" w14:paraId="2D60679A" w14:textId="77777777">
        <w:tc>
          <w:tcPr>
            <w:tcW w:w="1129" w:type="dxa"/>
          </w:tcPr>
          <w:p w14:paraId="335AFC94" w14:textId="50BE1C2A" w:rsidR="001234BF" w:rsidRDefault="00F67360"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221" w:type="dxa"/>
          </w:tcPr>
          <w:p w14:paraId="44989A33" w14:textId="2DEEEA68" w:rsidR="001234BF" w:rsidRDefault="00F67360"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2-3 and 2-2A and would like both proposals combined into one. If so, then the FFS for 2-3 wont be singled out as the only FFS in 2-3.</w:t>
            </w:r>
          </w:p>
        </w:tc>
      </w:tr>
      <w:tr w:rsidR="00C61325" w14:paraId="6A68DEC1" w14:textId="77777777">
        <w:tc>
          <w:tcPr>
            <w:tcW w:w="1129" w:type="dxa"/>
          </w:tcPr>
          <w:p w14:paraId="7A45536D" w14:textId="104180FB" w:rsidR="00C61325" w:rsidRDefault="00C61325" w:rsidP="00C6132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3BFDD874" w14:textId="0E54FD04" w:rsidR="00C61325" w:rsidRDefault="00C61325" w:rsidP="00C61325">
            <w:pPr>
              <w:pStyle w:val="BodyText"/>
              <w:spacing w:after="0"/>
              <w:rPr>
                <w:rFonts w:ascii="Times New Roman" w:eastAsia="DengXian" w:hAnsi="Times New Roman"/>
                <w:szCs w:val="20"/>
                <w:lang w:eastAsia="zh-CN"/>
              </w:rPr>
            </w:pPr>
            <w:r w:rsidRPr="00BE1D6E">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sidRPr="007A1BF7">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465A79F" w14:textId="77777777" w:rsidR="00C61325" w:rsidRDefault="00C61325" w:rsidP="00C61325">
            <w:pPr>
              <w:pStyle w:val="BodyText"/>
              <w:numPr>
                <w:ilvl w:val="0"/>
                <w:numId w:val="13"/>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1ADC2B32" w14:textId="77777777" w:rsidR="00C61325" w:rsidRPr="003556B5" w:rsidRDefault="00C61325" w:rsidP="00C61325">
            <w:pPr>
              <w:pStyle w:val="BodyText"/>
              <w:numPr>
                <w:ilvl w:val="0"/>
                <w:numId w:val="13"/>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sidRPr="00144663">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sidRPr="003556B5">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B71EBFE" w14:textId="77777777" w:rsidR="00C61325" w:rsidRDefault="00C61325" w:rsidP="00C61325">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sidRPr="007A1BF7">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sidRPr="004174E7">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sidRPr="0054296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2C77260C" w14:textId="77777777" w:rsidR="00C61325" w:rsidRDefault="00C61325" w:rsidP="00C61325">
            <w:pPr>
              <w:pStyle w:val="BodyText"/>
              <w:spacing w:after="0"/>
              <w:rPr>
                <w:rFonts w:ascii="Times New Roman" w:eastAsiaTheme="minorEastAsia" w:hAnsi="Times New Roman"/>
                <w:szCs w:val="20"/>
                <w:lang w:eastAsia="ko-KR"/>
              </w:rPr>
            </w:pPr>
          </w:p>
          <w:p w14:paraId="71FB6BBB" w14:textId="77777777" w:rsidR="00C61325" w:rsidRDefault="00C61325" w:rsidP="00C6132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0F5D68">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sidRPr="0075308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5560C8D0" w14:textId="77777777" w:rsidR="00C61325" w:rsidRDefault="00C61325" w:rsidP="00C61325">
            <w:pPr>
              <w:pStyle w:val="Heading6"/>
              <w:spacing w:after="120" w:line="240" w:lineRule="auto"/>
              <w:outlineLvl w:val="5"/>
              <w:rPr>
                <w:rFonts w:ascii="Arial" w:hAnsi="Arial" w:cs="Arial"/>
              </w:rPr>
            </w:pPr>
            <w:r>
              <w:rPr>
                <w:rFonts w:ascii="Arial" w:hAnsi="Arial" w:cs="Arial"/>
              </w:rPr>
              <w:t>Proposal #2-3</w:t>
            </w:r>
          </w:p>
          <w:p w14:paraId="7D04B258" w14:textId="77777777" w:rsidR="00C61325" w:rsidRDefault="00C61325" w:rsidP="00C61325">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194323">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83AD18E" w14:textId="77777777" w:rsidR="00C61325" w:rsidRDefault="00C61325" w:rsidP="00C61325">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43860A87" w14:textId="77777777" w:rsidR="00C61325" w:rsidRDefault="00C61325" w:rsidP="00C61325">
            <w:pPr>
              <w:pStyle w:val="BodyText"/>
              <w:spacing w:after="0"/>
              <w:rPr>
                <w:rFonts w:ascii="Times New Roman" w:eastAsia="DengXian" w:hAnsi="Times New Roman"/>
                <w:szCs w:val="20"/>
                <w:lang w:eastAsia="zh-CN"/>
              </w:rPr>
            </w:pPr>
          </w:p>
          <w:p w14:paraId="084EC400" w14:textId="77777777" w:rsidR="00C61325" w:rsidRDefault="00C61325" w:rsidP="00C6132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sidRPr="00675589">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50C1D724" w14:textId="77777777" w:rsidR="00C61325" w:rsidRPr="00675589" w:rsidRDefault="00C61325" w:rsidP="00C61325">
            <w:pPr>
              <w:pStyle w:val="BodyText"/>
              <w:spacing w:after="0"/>
              <w:rPr>
                <w:rFonts w:ascii="Times New Roman" w:eastAsia="DengXian" w:hAnsi="Times New Roman"/>
                <w:b/>
                <w:bCs/>
                <w:szCs w:val="20"/>
                <w:lang w:eastAsia="zh-CN"/>
              </w:rPr>
            </w:pPr>
            <w:r w:rsidRPr="00675589">
              <w:rPr>
                <w:rFonts w:ascii="Times New Roman" w:eastAsia="DengXian" w:hAnsi="Times New Roman"/>
                <w:b/>
                <w:bCs/>
                <w:szCs w:val="20"/>
                <w:lang w:eastAsia="zh-CN"/>
              </w:rPr>
              <w:t>Proposal #2-1</w:t>
            </w:r>
          </w:p>
          <w:p w14:paraId="37676130" w14:textId="77777777" w:rsidR="00C61325" w:rsidRDefault="00C61325" w:rsidP="00C61325">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14083180" w14:textId="77777777" w:rsidR="00C61325" w:rsidRDefault="00C61325" w:rsidP="00C61325">
            <w:pPr>
              <w:pStyle w:val="BodyText"/>
              <w:spacing w:before="0" w:after="0"/>
              <w:rPr>
                <w:rFonts w:ascii="Times New Roman" w:eastAsiaTheme="minorEastAsia" w:hAnsi="Times New Roman"/>
                <w:szCs w:val="20"/>
                <w:lang w:eastAsia="ko-KR"/>
              </w:rPr>
            </w:pPr>
          </w:p>
          <w:p w14:paraId="195FC4C8" w14:textId="77777777" w:rsidR="00C61325" w:rsidRDefault="00C61325" w:rsidP="00C61325">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sidRPr="0037040D">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A0CF8DD" w14:textId="77777777" w:rsidR="00C61325" w:rsidRDefault="00C61325" w:rsidP="00C61325">
            <w:pPr>
              <w:pStyle w:val="BodyText"/>
              <w:spacing w:before="0" w:after="0"/>
              <w:rPr>
                <w:rFonts w:ascii="Times New Roman" w:eastAsiaTheme="minorEastAsia" w:hAnsi="Times New Roman"/>
                <w:szCs w:val="20"/>
                <w:lang w:eastAsia="ko-KR"/>
              </w:rPr>
            </w:pPr>
          </w:p>
          <w:p w14:paraId="2EB3DF59" w14:textId="77777777" w:rsidR="00C61325" w:rsidRDefault="00C61325" w:rsidP="00C61325">
            <w:pPr>
              <w:pStyle w:val="Heading6"/>
              <w:spacing w:after="120" w:line="240" w:lineRule="auto"/>
              <w:outlineLvl w:val="5"/>
              <w:rPr>
                <w:rFonts w:ascii="Arial" w:hAnsi="Arial" w:cs="Arial"/>
              </w:rPr>
            </w:pPr>
            <w:r>
              <w:rPr>
                <w:rFonts w:ascii="Arial" w:hAnsi="Arial" w:cs="Arial"/>
              </w:rPr>
              <w:t>Proposal #2-3</w:t>
            </w:r>
          </w:p>
          <w:p w14:paraId="458C217D" w14:textId="77777777" w:rsidR="00C61325" w:rsidRDefault="00C61325" w:rsidP="00C61325">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CB259F">
              <w:rPr>
                <w:rFonts w:ascii="Times New Roman" w:eastAsiaTheme="minorEastAsia" w:hAnsi="Times New Roman"/>
                <w:szCs w:val="20"/>
                <w:lang w:eastAsia="ko-KR"/>
              </w:rPr>
              <w:t xml:space="preserve">activation/deactivation of cell DTX and/or </w:t>
            </w:r>
            <w:r w:rsidRPr="005C361F">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w:t>
            </w:r>
            <w:r w:rsidRPr="00CB259F">
              <w:rPr>
                <w:rFonts w:ascii="Times New Roman" w:eastAsiaTheme="minorEastAsia" w:hAnsi="Times New Roman"/>
                <w:szCs w:val="20"/>
                <w:lang w:eastAsia="ko-KR"/>
              </w:rPr>
              <w:t xml:space="preserve">DRX </w:t>
            </w:r>
            <w:r w:rsidRPr="005C361F">
              <w:rPr>
                <w:rFonts w:ascii="Times New Roman" w:eastAsiaTheme="minorEastAsia" w:hAnsi="Times New Roman"/>
                <w:color w:val="00B050"/>
                <w:szCs w:val="20"/>
                <w:lang w:eastAsia="ko-KR"/>
              </w:rPr>
              <w:t xml:space="preserve">for a single cell DTX/DRX configuration </w:t>
            </w:r>
            <w:r w:rsidRPr="00B60EBF">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BED8F2E" w14:textId="77777777" w:rsidR="00C61325" w:rsidRDefault="00C61325" w:rsidP="00C61325">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9D6A10">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539A9839" w14:textId="77777777" w:rsidR="00C61325" w:rsidRDefault="00C61325" w:rsidP="00C61325">
            <w:pPr>
              <w:pStyle w:val="BodyText"/>
              <w:spacing w:before="0" w:after="0"/>
              <w:rPr>
                <w:rFonts w:ascii="Times New Roman" w:eastAsiaTheme="minorEastAsia" w:hAnsi="Times New Roman"/>
                <w:szCs w:val="20"/>
                <w:lang w:eastAsia="ko-KR"/>
              </w:rPr>
            </w:pPr>
          </w:p>
          <w:p w14:paraId="6CCEAB9B" w14:textId="77777777" w:rsidR="00C61325" w:rsidRDefault="00C61325" w:rsidP="00C61325">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sidRPr="00B82C7B">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sidRPr="009C1C6B">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sidRPr="00B02687">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4F9A3E89" w14:textId="77777777" w:rsidR="00C61325" w:rsidRDefault="00C61325" w:rsidP="00C61325">
            <w:pPr>
              <w:pStyle w:val="BodyText"/>
              <w:spacing w:before="0" w:after="0"/>
              <w:rPr>
                <w:rFonts w:ascii="Times New Roman" w:eastAsiaTheme="minorEastAsia" w:hAnsi="Times New Roman"/>
                <w:szCs w:val="20"/>
                <w:lang w:eastAsia="ko-KR"/>
              </w:rPr>
            </w:pPr>
          </w:p>
          <w:p w14:paraId="6B5DF6E4" w14:textId="77777777" w:rsidR="00C61325" w:rsidRDefault="00C61325" w:rsidP="00C61325">
            <w:pPr>
              <w:pStyle w:val="Heading6"/>
              <w:spacing w:after="120" w:line="240" w:lineRule="auto"/>
              <w:outlineLvl w:val="5"/>
              <w:rPr>
                <w:rFonts w:ascii="Arial" w:hAnsi="Arial" w:cs="Arial"/>
              </w:rPr>
            </w:pPr>
            <w:r>
              <w:rPr>
                <w:rFonts w:ascii="Arial" w:hAnsi="Arial" w:cs="Arial"/>
              </w:rPr>
              <w:t>Proposal #2-2A (no change mark)</w:t>
            </w:r>
          </w:p>
          <w:p w14:paraId="0ED582F7" w14:textId="77777777" w:rsidR="00C61325" w:rsidRDefault="00C61325" w:rsidP="00C61325">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sidRPr="00BB5E68">
              <w:rPr>
                <w:rFonts w:ascii="Times New Roman" w:eastAsiaTheme="minorEastAsia" w:hAnsi="Times New Roman"/>
                <w:strike/>
                <w:color w:val="7030A0"/>
                <w:szCs w:val="20"/>
                <w:lang w:eastAsia="ko-KR"/>
              </w:rPr>
              <w:t>enhancing the cell DTX/DRX functionality</w:t>
            </w:r>
            <w:r w:rsidRPr="00BB5E68">
              <w:rPr>
                <w:rFonts w:ascii="Times New Roman" w:eastAsiaTheme="minorEastAsia" w:hAnsi="Times New Roman"/>
                <w:color w:val="7030A0"/>
                <w:szCs w:val="20"/>
                <w:lang w:val="en-GB" w:eastAsia="ko-KR"/>
              </w:rPr>
              <w:t xml:space="preserve"> </w:t>
            </w:r>
            <w:r w:rsidRPr="00BB5E68">
              <w:rPr>
                <w:rFonts w:ascii="Times New Roman" w:eastAsiaTheme="minorEastAsia" w:hAnsi="Times New Roman"/>
                <w:color w:val="7030A0"/>
                <w:szCs w:val="20"/>
                <w:lang w:eastAsia="ko-KR"/>
              </w:rPr>
              <w:t>activating and deactivating cell DTX and cell DRX for a single cell DTX/DRX configuration</w:t>
            </w:r>
            <w:r w:rsidRPr="00BB5E68">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300DF434"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25E4AC1"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6669C1E"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7FE1BE"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A0434BA" w14:textId="77777777" w:rsidR="00C61325" w:rsidRPr="00B5336B" w:rsidRDefault="00C61325" w:rsidP="00C61325">
            <w:pPr>
              <w:pStyle w:val="BodyText"/>
              <w:numPr>
                <w:ilvl w:val="2"/>
                <w:numId w:val="10"/>
              </w:numPr>
              <w:spacing w:after="0"/>
              <w:rPr>
                <w:rFonts w:ascii="Times New Roman" w:eastAsiaTheme="minorEastAsia" w:hAnsi="Times New Roman"/>
                <w:strike/>
                <w:color w:val="7030A0"/>
                <w:szCs w:val="20"/>
                <w:lang w:eastAsia="ko-KR"/>
              </w:rPr>
            </w:pPr>
            <w:r w:rsidRPr="00B5336B">
              <w:rPr>
                <w:rFonts w:ascii="Times New Roman" w:eastAsiaTheme="minorEastAsia" w:hAnsi="Times New Roman"/>
                <w:strike/>
                <w:color w:val="7030A0"/>
                <w:szCs w:val="20"/>
                <w:lang w:eastAsia="ko-KR"/>
              </w:rPr>
              <w:t xml:space="preserve">FFS: Timer or validity duration based activation/deactivation of cell DTX/DRX configuration. </w:t>
            </w:r>
          </w:p>
          <w:p w14:paraId="4E67A367" w14:textId="77777777" w:rsidR="00C61325" w:rsidRPr="00C21B91" w:rsidRDefault="00C61325" w:rsidP="00C61325">
            <w:pPr>
              <w:pStyle w:val="BodyText"/>
              <w:numPr>
                <w:ilvl w:val="2"/>
                <w:numId w:val="10"/>
              </w:numPr>
              <w:spacing w:after="0"/>
              <w:rPr>
                <w:rFonts w:ascii="Times New Roman" w:eastAsiaTheme="minorEastAsia" w:hAnsi="Times New Roman"/>
                <w:szCs w:val="20"/>
                <w:lang w:eastAsia="ko-KR"/>
              </w:rPr>
            </w:pPr>
            <w:r w:rsidRPr="00C21B91">
              <w:rPr>
                <w:rFonts w:ascii="Times New Roman" w:eastAsiaTheme="minorEastAsia" w:hAnsi="Times New Roman"/>
                <w:szCs w:val="20"/>
                <w:lang w:eastAsia="ko-KR"/>
              </w:rPr>
              <w:t xml:space="preserve">FFS: whether to specify a reference time for activation/deactivation of cell DTX/DRX </w:t>
            </w:r>
            <w:r w:rsidRPr="00C21B91">
              <w:rPr>
                <w:rFonts w:ascii="Times New Roman" w:eastAsiaTheme="minorEastAsia" w:hAnsi="Times New Roman"/>
                <w:strike/>
                <w:color w:val="7030A0"/>
                <w:szCs w:val="20"/>
                <w:lang w:eastAsia="ko-KR"/>
              </w:rPr>
              <w:t>configuration</w:t>
            </w:r>
          </w:p>
          <w:p w14:paraId="78F48C78" w14:textId="77777777" w:rsidR="00C61325" w:rsidRDefault="00C61325" w:rsidP="00C61325">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8BDC091"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sidRPr="008650CE">
              <w:rPr>
                <w:rFonts w:ascii="Times New Roman" w:eastAsiaTheme="minorEastAsia" w:hAnsi="Times New Roman"/>
                <w:b/>
                <w:bCs/>
                <w:strike/>
                <w:color w:val="7030A0"/>
                <w:szCs w:val="20"/>
                <w:lang w:eastAsia="ko-KR"/>
              </w:rPr>
              <w:t>delay</w:t>
            </w:r>
            <w:r w:rsidRPr="008650CE">
              <w:rPr>
                <w:rFonts w:ascii="Times New Roman" w:eastAsiaTheme="minorEastAsia" w:hAnsi="Times New Roman"/>
                <w:b/>
                <w:bCs/>
                <w:color w:val="7030A0"/>
                <w:szCs w:val="20"/>
                <w:lang w:eastAsia="ko-KR"/>
              </w:rPr>
              <w:t xml:space="preserve"> timeline</w:t>
            </w:r>
          </w:p>
          <w:p w14:paraId="029166F4"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F273DD0" w14:textId="77777777" w:rsidR="00C61325" w:rsidRDefault="00C61325" w:rsidP="00C61325">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F7B1D9F" w14:textId="77777777" w:rsidR="00C61325" w:rsidRDefault="00C61325" w:rsidP="00C61325">
            <w:pPr>
              <w:pStyle w:val="BodyText"/>
              <w:spacing w:before="0" w:after="0"/>
              <w:rPr>
                <w:rFonts w:ascii="Times New Roman" w:eastAsiaTheme="minorEastAsia" w:hAnsi="Times New Roman"/>
                <w:szCs w:val="20"/>
                <w:lang w:eastAsia="ko-KR"/>
              </w:rPr>
            </w:pPr>
          </w:p>
          <w:p w14:paraId="509E77DB" w14:textId="77777777" w:rsidR="00C61325" w:rsidRDefault="00C61325" w:rsidP="00C61325">
            <w:pPr>
              <w:pStyle w:val="BodyText"/>
              <w:spacing w:after="0"/>
              <w:rPr>
                <w:rFonts w:ascii="Times New Roman" w:eastAsia="DengXian" w:hAnsi="Times New Roman"/>
                <w:szCs w:val="20"/>
                <w:lang w:eastAsia="zh-CN"/>
              </w:rPr>
            </w:pPr>
          </w:p>
        </w:tc>
      </w:tr>
      <w:tr w:rsidR="008861A7" w14:paraId="66698F32" w14:textId="77777777">
        <w:tc>
          <w:tcPr>
            <w:tcW w:w="1129" w:type="dxa"/>
          </w:tcPr>
          <w:p w14:paraId="004870ED" w14:textId="60C5F9F3" w:rsidR="008861A7"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2612B8D2" w14:textId="77777777" w:rsidR="008861A7" w:rsidRPr="00EA6A79" w:rsidRDefault="008861A7" w:rsidP="008861A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7490617" w14:textId="77777777" w:rsidR="008861A7" w:rsidRPr="00793410" w:rsidRDefault="008861A7" w:rsidP="008861A7">
            <w:pPr>
              <w:rPr>
                <w:lang w:eastAsia="ko-KR"/>
              </w:rPr>
            </w:pPr>
            <w:r>
              <w:rPr>
                <w:lang w:eastAsia="ko-KR"/>
              </w:rPr>
              <w:t xml:space="preserve">We suggest below updates. </w:t>
            </w:r>
          </w:p>
          <w:p w14:paraId="077B63DF" w14:textId="77777777" w:rsidR="008861A7" w:rsidRPr="00EA6A79" w:rsidRDefault="008861A7" w:rsidP="008861A7">
            <w:pPr>
              <w:pStyle w:val="Heading6"/>
              <w:spacing w:after="120" w:line="240" w:lineRule="auto"/>
              <w:rPr>
                <w:rFonts w:ascii="Arial" w:hAnsi="Arial" w:cs="Arial"/>
              </w:rPr>
            </w:pPr>
            <w:r>
              <w:rPr>
                <w:rFonts w:ascii="Arial" w:hAnsi="Arial" w:cs="Arial"/>
              </w:rPr>
              <w:t>Proposal #2-3-E///</w:t>
            </w:r>
          </w:p>
          <w:p w14:paraId="23B30861" w14:textId="77777777" w:rsidR="008861A7" w:rsidRDefault="008861A7" w:rsidP="008861A7">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EA6A79">
              <w:rPr>
                <w:rFonts w:ascii="Times New Roman" w:eastAsiaTheme="minorEastAsia" w:hAnsi="Times New Roman"/>
                <w:strike/>
                <w:color w:val="FF0000"/>
                <w:szCs w:val="20"/>
                <w:lang w:eastAsia="ko-KR"/>
              </w:rPr>
              <w:t>activation/deactivation of</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enhancing </w:t>
            </w:r>
            <w:r>
              <w:rPr>
                <w:rFonts w:ascii="Times New Roman" w:eastAsiaTheme="minorEastAsia" w:hAnsi="Times New Roman"/>
                <w:szCs w:val="20"/>
                <w:lang w:eastAsia="ko-KR"/>
              </w:rPr>
              <w:t xml:space="preserve">cell DTX and/or DRX </w:t>
            </w:r>
            <w:r w:rsidRPr="00EA6A79">
              <w:rPr>
                <w:rFonts w:ascii="Times New Roman" w:eastAsiaTheme="minorEastAsia" w:hAnsi="Times New Roman"/>
                <w:strike/>
                <w:color w:val="FF0000"/>
                <w:szCs w:val="20"/>
                <w:lang w:eastAsia="ko-KR"/>
              </w:rPr>
              <w:t>configurations are</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sidRPr="00EA6A79">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65524B7" w14:textId="77777777" w:rsidR="008861A7" w:rsidRDefault="008861A7" w:rsidP="008861A7">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sidRPr="00F51C84">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B6E5227" w14:textId="77777777" w:rsidR="008861A7" w:rsidRDefault="008861A7" w:rsidP="008861A7">
            <w:pPr>
              <w:pStyle w:val="BodyText"/>
              <w:spacing w:after="0"/>
              <w:rPr>
                <w:rFonts w:ascii="Times New Roman" w:hAnsi="Times New Roman"/>
                <w:szCs w:val="20"/>
                <w:lang w:eastAsia="zh-CN"/>
              </w:rPr>
            </w:pPr>
          </w:p>
          <w:p w14:paraId="42527B8F" w14:textId="77777777" w:rsidR="008861A7" w:rsidRDefault="008861A7" w:rsidP="008861A7">
            <w:pPr>
              <w:pStyle w:val="Heading6"/>
              <w:spacing w:after="120" w:line="240" w:lineRule="auto"/>
              <w:outlineLvl w:val="5"/>
              <w:rPr>
                <w:rFonts w:ascii="Arial" w:hAnsi="Arial" w:cs="Arial"/>
              </w:rPr>
            </w:pPr>
            <w:r>
              <w:rPr>
                <w:rFonts w:ascii="Arial" w:hAnsi="Arial" w:cs="Arial"/>
              </w:rPr>
              <w:t>Proposal #2-2A (no change mark)-E///</w:t>
            </w:r>
          </w:p>
          <w:p w14:paraId="715AEB2C" w14:textId="77777777" w:rsidR="008861A7" w:rsidRDefault="008861A7" w:rsidP="008861A7">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7FCE91A"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C87567F"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F0E2DFC"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E07134F"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07C93CB"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sidRPr="0049035C">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563EA145"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sidRPr="0049035C">
              <w:rPr>
                <w:rFonts w:ascii="Times New Roman" w:eastAsiaTheme="minorEastAsia" w:hAnsi="Times New Roman"/>
                <w:strike/>
                <w:color w:val="FF0000"/>
                <w:szCs w:val="20"/>
                <w:lang w:eastAsia="ko-KR"/>
              </w:rPr>
              <w:t>configuration</w:t>
            </w:r>
          </w:p>
          <w:p w14:paraId="3BBDBBB1" w14:textId="77777777" w:rsidR="008861A7" w:rsidRDefault="008861A7" w:rsidP="008861A7">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9035C">
              <w:rPr>
                <w:rFonts w:ascii="Times New Roman" w:eastAsiaTheme="minorEastAsia" w:hAnsi="Times New Roman"/>
                <w:color w:val="FF0000"/>
                <w:szCs w:val="20"/>
                <w:lang w:eastAsia="ko-KR"/>
              </w:rPr>
              <w:t>pattern</w:t>
            </w:r>
            <w:r>
              <w:rPr>
                <w:rFonts w:ascii="Times New Roman" w:eastAsiaTheme="minorEastAsia" w:hAnsi="Times New Roman"/>
                <w:color w:val="FF0000"/>
                <w:szCs w:val="20"/>
                <w:lang w:eastAsia="ko-KR"/>
              </w:rPr>
              <w:t>s</w:t>
            </w:r>
            <w:r w:rsidRPr="0049035C">
              <w:rPr>
                <w:rFonts w:ascii="Times New Roman" w:eastAsiaTheme="minorEastAsia" w:hAnsi="Times New Roman"/>
                <w:color w:val="FF0000"/>
                <w:szCs w:val="20"/>
                <w:lang w:eastAsia="ko-KR"/>
              </w:rPr>
              <w:t xml:space="preserve"> </w:t>
            </w:r>
            <w:r w:rsidRPr="0049035C">
              <w:rPr>
                <w:rFonts w:ascii="Times New Roman" w:eastAsiaTheme="minorEastAsia" w:hAnsi="Times New Roman"/>
                <w:strike/>
                <w:color w:val="FF0000"/>
                <w:szCs w:val="20"/>
                <w:lang w:eastAsia="ko-KR"/>
              </w:rPr>
              <w:t>configurations</w:t>
            </w:r>
            <w:r w:rsidRPr="0049035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78D65727"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sidRPr="00F51C84">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51DA7BE9"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793410">
              <w:rPr>
                <w:rFonts w:ascii="Times New Roman" w:eastAsiaTheme="minorEastAsia" w:hAnsi="Times New Roman"/>
                <w:strike/>
                <w:color w:val="FF0000"/>
                <w:szCs w:val="20"/>
                <w:lang w:eastAsia="ko-KR"/>
              </w:rPr>
              <w:t>HARQ-ACK</w:t>
            </w:r>
            <w:r w:rsidRPr="00793410">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5D08684" w14:textId="77777777" w:rsidR="008861A7" w:rsidRDefault="008861A7" w:rsidP="008861A7">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620E120" w14:textId="77777777" w:rsidR="008861A7" w:rsidRPr="00BE1D6E" w:rsidRDefault="008861A7" w:rsidP="008861A7">
            <w:pPr>
              <w:pStyle w:val="BodyText"/>
              <w:spacing w:after="0"/>
              <w:rPr>
                <w:rFonts w:ascii="Times New Roman" w:eastAsia="DengXian" w:hAnsi="Times New Roman"/>
                <w:b/>
                <w:bCs/>
                <w:szCs w:val="20"/>
                <w:u w:val="single"/>
                <w:lang w:eastAsia="zh-CN"/>
              </w:rPr>
            </w:pPr>
          </w:p>
        </w:tc>
      </w:tr>
    </w:tbl>
    <w:p w14:paraId="3E01B777" w14:textId="77777777" w:rsidR="0076208B" w:rsidRDefault="0076208B">
      <w:pPr>
        <w:pStyle w:val="BodyText"/>
        <w:spacing w:after="0"/>
        <w:rPr>
          <w:rFonts w:ascii="Times New Roman" w:hAnsi="Times New Roman"/>
          <w:szCs w:val="20"/>
          <w:lang w:eastAsia="zh-CN"/>
        </w:rPr>
      </w:pPr>
    </w:p>
    <w:p w14:paraId="62E82C51" w14:textId="77777777" w:rsidR="0076208B" w:rsidRDefault="0076208B">
      <w:pPr>
        <w:pStyle w:val="BodyText"/>
        <w:spacing w:after="0"/>
        <w:rPr>
          <w:rFonts w:ascii="Times New Roman" w:eastAsiaTheme="minorEastAsia" w:hAnsi="Times New Roman"/>
          <w:szCs w:val="20"/>
          <w:lang w:eastAsia="ko-KR"/>
        </w:rPr>
      </w:pPr>
    </w:p>
    <w:p w14:paraId="7FF90254" w14:textId="77777777" w:rsidR="0076208B" w:rsidRDefault="0076208B">
      <w:pPr>
        <w:pStyle w:val="BodyText"/>
        <w:spacing w:after="0"/>
        <w:rPr>
          <w:rFonts w:ascii="Times New Roman" w:eastAsiaTheme="minorEastAsia" w:hAnsi="Times New Roman"/>
          <w:szCs w:val="20"/>
          <w:lang w:eastAsia="ko-KR"/>
        </w:rPr>
      </w:pPr>
    </w:p>
    <w:p w14:paraId="0EDB47BB" w14:textId="77777777" w:rsidR="0076208B" w:rsidRDefault="0076208B">
      <w:pPr>
        <w:pStyle w:val="BodyText"/>
        <w:spacing w:after="0"/>
        <w:rPr>
          <w:rFonts w:ascii="Times New Roman" w:eastAsiaTheme="minorEastAsia" w:hAnsi="Times New Roman"/>
          <w:szCs w:val="20"/>
          <w:lang w:eastAsia="ko-KR"/>
        </w:rPr>
      </w:pPr>
    </w:p>
    <w:p w14:paraId="0D5B841D" w14:textId="77777777" w:rsidR="0076208B" w:rsidRDefault="00603B81">
      <w:pPr>
        <w:pStyle w:val="Heading2"/>
        <w:ind w:left="720" w:hanging="720"/>
        <w:rPr>
          <w:rFonts w:eastAsia="SimSun"/>
          <w:lang w:val="en-US" w:eastAsia="zh-CN"/>
        </w:rPr>
      </w:pPr>
      <w:r>
        <w:rPr>
          <w:rFonts w:eastAsia="SimSun"/>
          <w:lang w:val="en-US" w:eastAsia="zh-CN"/>
        </w:rPr>
        <w:t>2.3 Interaction of cell DTX/DRX with UE DRX</w:t>
      </w:r>
    </w:p>
    <w:p w14:paraId="0AE8025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1AE60C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19C298D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96E49F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280F9B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78F844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676257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52F30E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4E73ACB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43EFCC5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74BC86A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3B91154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47E91A0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E6AC38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D5FE0A6"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239FC8D"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EB0D72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13A929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564D5AB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709E6E7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11215CE9"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47F614D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4D7D58C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CC377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51C58B5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22802AF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5C9FE5CB"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1C65C294" w14:textId="77777777" w:rsidR="0076208B" w:rsidRDefault="0076208B">
      <w:pPr>
        <w:pStyle w:val="BodyText"/>
        <w:spacing w:after="0"/>
        <w:rPr>
          <w:rFonts w:ascii="Times New Roman" w:hAnsi="Times New Roman"/>
          <w:szCs w:val="20"/>
          <w:lang w:eastAsia="zh-CN"/>
        </w:rPr>
      </w:pPr>
    </w:p>
    <w:p w14:paraId="06E66EE1" w14:textId="77777777" w:rsidR="0076208B" w:rsidRDefault="0076208B">
      <w:pPr>
        <w:pStyle w:val="BodyText"/>
        <w:spacing w:after="0"/>
        <w:rPr>
          <w:rFonts w:ascii="Times New Roman" w:hAnsi="Times New Roman"/>
          <w:szCs w:val="20"/>
          <w:lang w:eastAsia="zh-CN"/>
        </w:rPr>
      </w:pPr>
    </w:p>
    <w:p w14:paraId="51386050"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7AD3CE3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2A9A855F" w14:textId="77777777" w:rsidR="0076208B" w:rsidRDefault="0076208B">
      <w:pPr>
        <w:pStyle w:val="BodyText"/>
        <w:spacing w:after="0"/>
        <w:rPr>
          <w:rFonts w:ascii="Times New Roman" w:hAnsi="Times New Roman"/>
          <w:szCs w:val="20"/>
          <w:lang w:eastAsia="zh-CN"/>
        </w:rPr>
      </w:pPr>
    </w:p>
    <w:p w14:paraId="04FB5752"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951950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BodyText"/>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DB0CD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BodyText"/>
        <w:spacing w:after="0"/>
        <w:rPr>
          <w:rFonts w:ascii="Times New Roman" w:eastAsiaTheme="minorEastAsia" w:hAnsi="Times New Roman"/>
          <w:szCs w:val="20"/>
          <w:lang w:eastAsia="ko-KR"/>
        </w:rPr>
      </w:pPr>
    </w:p>
    <w:p w14:paraId="1DA04A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E631180" w14:textId="77777777" w:rsidR="0076208B" w:rsidRDefault="00603B81">
            <w:pPr>
              <w:pStyle w:val="BodyText"/>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2C84D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213D637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76208B" w14:paraId="52B4E237" w14:textId="77777777">
        <w:tc>
          <w:tcPr>
            <w:tcW w:w="1305" w:type="dxa"/>
          </w:tcPr>
          <w:p w14:paraId="6CB553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34D976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CAC07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4FB21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BodyText"/>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4016CD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7EC7B67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76208B" w14:paraId="31808FAF" w14:textId="77777777">
        <w:tc>
          <w:tcPr>
            <w:tcW w:w="1305" w:type="dxa"/>
          </w:tcPr>
          <w:p w14:paraId="186A57B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2B4E9F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76208B" w14:paraId="6B32ABEF" w14:textId="77777777">
        <w:tc>
          <w:tcPr>
            <w:tcW w:w="1305" w:type="dxa"/>
          </w:tcPr>
          <w:p w14:paraId="2C14F6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6208B" w14:paraId="50BD995A" w14:textId="77777777">
        <w:tc>
          <w:tcPr>
            <w:tcW w:w="1305" w:type="dxa"/>
          </w:tcPr>
          <w:p w14:paraId="67DFCC9B"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0FB93F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76208B" w14:paraId="5B8DD842" w14:textId="77777777">
        <w:tc>
          <w:tcPr>
            <w:tcW w:w="1305" w:type="dxa"/>
          </w:tcPr>
          <w:p w14:paraId="14B0F6A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3F225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6253B2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DF9292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334A8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461E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C529E0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69BEE3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02A751A" w14:textId="77777777" w:rsidR="0076208B" w:rsidRDefault="0076208B">
      <w:pPr>
        <w:pStyle w:val="BodyText"/>
        <w:spacing w:after="0"/>
        <w:rPr>
          <w:rFonts w:ascii="Times New Roman" w:eastAsiaTheme="minorEastAsia" w:hAnsi="Times New Roman"/>
          <w:szCs w:val="20"/>
          <w:lang w:eastAsia="ko-KR"/>
        </w:rPr>
      </w:pPr>
    </w:p>
    <w:p w14:paraId="37DB34E5" w14:textId="77777777" w:rsidR="0076208B" w:rsidRDefault="00603B81">
      <w:pPr>
        <w:pStyle w:val="Heading4"/>
        <w:rPr>
          <w:rFonts w:eastAsia="SimSun"/>
          <w:szCs w:val="18"/>
          <w:lang w:val="en-US" w:eastAsia="zh-CN"/>
        </w:rPr>
      </w:pPr>
      <w:r>
        <w:rPr>
          <w:rFonts w:eastAsia="SimSun"/>
          <w:szCs w:val="18"/>
          <w:lang w:val="en-US" w:eastAsia="zh-CN"/>
        </w:rPr>
        <w:t>== Summary of 1st Round of Discussions ==</w:t>
      </w:r>
    </w:p>
    <w:p w14:paraId="6F8915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BodyText"/>
        <w:spacing w:after="0"/>
        <w:rPr>
          <w:rFonts w:ascii="Times New Roman" w:eastAsiaTheme="minorEastAsia" w:hAnsi="Times New Roman"/>
          <w:szCs w:val="20"/>
          <w:lang w:eastAsia="ko-KR"/>
        </w:rPr>
      </w:pPr>
    </w:p>
    <w:p w14:paraId="2A89E648"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75429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BodyText"/>
        <w:spacing w:after="0"/>
        <w:rPr>
          <w:rFonts w:ascii="Times New Roman" w:hAnsi="Times New Roman"/>
          <w:szCs w:val="20"/>
          <w:lang w:eastAsia="zh-CN"/>
        </w:rPr>
      </w:pPr>
    </w:p>
    <w:p w14:paraId="33A541FE" w14:textId="77777777" w:rsidR="0076208B" w:rsidRDefault="00603B81">
      <w:pPr>
        <w:pStyle w:val="Heading2"/>
        <w:rPr>
          <w:rFonts w:eastAsia="SimSun"/>
          <w:lang w:val="en-US" w:eastAsia="zh-CN"/>
        </w:rPr>
      </w:pPr>
      <w:r>
        <w:rPr>
          <w:rFonts w:eastAsia="SimSun"/>
          <w:lang w:val="en-US" w:eastAsia="zh-CN"/>
        </w:rPr>
        <w:t>2.4 Signals/Channels impacted by cell DTX/DRX</w:t>
      </w:r>
    </w:p>
    <w:p w14:paraId="65E175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56B73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1A690EC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8296E9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4627C78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F1F5F1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31EA86E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DE8CE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D7CE3A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7D2E1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55F1E68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4E2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4D80CA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16A35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E88A9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48C80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DBE28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531416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45D06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30A6E4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0DA06B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6A6F5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90C5C4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635956" w14:textId="77777777" w:rsidR="0076208B" w:rsidRDefault="00603B81">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45673E7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5FDFF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4C7B602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4300281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85A7711"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47477A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C2702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D95F29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0798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969FFA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2281D9C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FE366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19595D6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594A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E376F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FAC46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0B636A5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A4A08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054092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2588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2180C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1FD171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156CDF5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0CC1202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67FAD1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D7A07F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4D9019E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C3E429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6C2562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714947A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2295E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D02026E"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4131D20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F5308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F7D95F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2FEE3F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621561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695783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D66F0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5121CFC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09903B6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ListParagraph"/>
        <w:numPr>
          <w:ilvl w:val="1"/>
          <w:numId w:val="3"/>
        </w:numPr>
        <w:rPr>
          <w:sz w:val="20"/>
          <w:szCs w:val="20"/>
        </w:rPr>
      </w:pPr>
      <w:r>
        <w:rPr>
          <w:sz w:val="20"/>
          <w:szCs w:val="20"/>
        </w:rPr>
        <w:t>TRS is excluded from the set of signals that are muted during inactive periods corresponding to cell DTX</w:t>
      </w:r>
    </w:p>
    <w:p w14:paraId="355D8AC6" w14:textId="77777777" w:rsidR="0076208B" w:rsidRDefault="00603B81">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60A18C32" w14:textId="77777777" w:rsidR="0076208B" w:rsidRDefault="00603B81">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08C31D5" w14:textId="77777777" w:rsidR="0076208B" w:rsidRDefault="00603B81">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D607FC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A131FD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AB8F1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41EC4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2B7141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32F02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23629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2EB48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0759276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2487D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4E2CF96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E689AF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9DAF38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9EBE3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C01641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6DB59F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81768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1B37AD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D7CBE4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525653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46A8A52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4ED4AF8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505E5F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91C4C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DAFAFF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FDFB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7E14AD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8FFD04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8E4F4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27377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02BD69F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796B5C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BC8114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354B789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B5DB0E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458D1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E4FD0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FD4F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ListParagraph"/>
        <w:numPr>
          <w:ilvl w:val="1"/>
          <w:numId w:val="3"/>
        </w:numPr>
        <w:rPr>
          <w:sz w:val="20"/>
          <w:szCs w:val="20"/>
        </w:rPr>
      </w:pPr>
      <w:r>
        <w:rPr>
          <w:sz w:val="20"/>
          <w:szCs w:val="20"/>
        </w:rPr>
        <w:t>Observation: Restricting reception of TRS during cell DTX/DRX non-active period can save NW energy (e.g. ~ 10% gain).</w:t>
      </w:r>
    </w:p>
    <w:p w14:paraId="78E5F222" w14:textId="77777777" w:rsidR="0076208B" w:rsidRDefault="00603B81">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6D1AC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D5D0F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BodyText"/>
        <w:spacing w:after="0"/>
        <w:rPr>
          <w:rFonts w:ascii="Times New Roman" w:hAnsi="Times New Roman"/>
          <w:szCs w:val="20"/>
          <w:lang w:eastAsia="zh-CN"/>
        </w:rPr>
      </w:pPr>
    </w:p>
    <w:p w14:paraId="08C6625E"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3DB855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BodyText"/>
        <w:spacing w:after="0"/>
        <w:rPr>
          <w:rFonts w:ascii="Times New Roman" w:hAnsi="Times New Roman"/>
          <w:szCs w:val="20"/>
          <w:lang w:eastAsia="zh-CN"/>
        </w:rPr>
      </w:pPr>
    </w:p>
    <w:p w14:paraId="54188BF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477E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2032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BodyText"/>
        <w:spacing w:after="0"/>
        <w:rPr>
          <w:rFonts w:ascii="Times New Roman" w:hAnsi="Times New Roman"/>
          <w:szCs w:val="20"/>
          <w:lang w:eastAsia="zh-CN"/>
        </w:rPr>
      </w:pPr>
    </w:p>
    <w:p w14:paraId="40ED475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BodyText"/>
        <w:spacing w:after="0"/>
        <w:rPr>
          <w:rFonts w:ascii="Times New Roman" w:hAnsi="Times New Roman"/>
          <w:szCs w:val="20"/>
          <w:lang w:eastAsia="zh-CN"/>
        </w:rPr>
      </w:pPr>
    </w:p>
    <w:p w14:paraId="4B752F68"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9A881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BodyText"/>
        <w:spacing w:after="0"/>
        <w:rPr>
          <w:rFonts w:ascii="Times New Roman" w:eastAsiaTheme="minorEastAsia" w:hAnsi="Times New Roman"/>
          <w:szCs w:val="20"/>
          <w:lang w:eastAsia="ko-KR"/>
        </w:rPr>
      </w:pPr>
    </w:p>
    <w:p w14:paraId="062CF1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BodyText"/>
        <w:spacing w:after="0"/>
        <w:rPr>
          <w:rFonts w:ascii="Times New Roman" w:eastAsiaTheme="minorEastAsia" w:hAnsi="Times New Roman"/>
          <w:szCs w:val="20"/>
          <w:lang w:eastAsia="ko-KR"/>
        </w:rPr>
      </w:pPr>
    </w:p>
    <w:p w14:paraId="71EBB5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7AAFD463" w14:textId="77777777" w:rsidR="0076208B" w:rsidRDefault="0076208B">
      <w:pPr>
        <w:pStyle w:val="BodyText"/>
        <w:spacing w:after="0"/>
        <w:rPr>
          <w:rFonts w:ascii="Times New Roman" w:eastAsiaTheme="minorEastAsia" w:hAnsi="Times New Roman"/>
          <w:szCs w:val="20"/>
          <w:lang w:eastAsia="ko-KR"/>
        </w:rPr>
      </w:pPr>
    </w:p>
    <w:p w14:paraId="4673CFAD" w14:textId="77777777" w:rsidR="0076208B" w:rsidRDefault="00603B81">
      <w:pPr>
        <w:pStyle w:val="Heading6"/>
        <w:spacing w:after="120" w:line="240" w:lineRule="auto"/>
        <w:rPr>
          <w:rFonts w:ascii="Arial" w:hAnsi="Arial" w:cs="Arial"/>
        </w:rPr>
      </w:pPr>
      <w:r>
        <w:rPr>
          <w:rFonts w:ascii="Arial" w:hAnsi="Arial" w:cs="Arial"/>
        </w:rPr>
        <w:t>Proposal #4-1</w:t>
      </w:r>
    </w:p>
    <w:p w14:paraId="63F3077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D728E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Heading6"/>
        <w:spacing w:after="120" w:line="240" w:lineRule="auto"/>
        <w:rPr>
          <w:rFonts w:ascii="Arial" w:hAnsi="Arial" w:cs="Arial"/>
        </w:rPr>
      </w:pPr>
      <w:r>
        <w:rPr>
          <w:rFonts w:ascii="Arial" w:hAnsi="Arial" w:cs="Arial"/>
        </w:rPr>
        <w:t>Proposal #4-2</w:t>
      </w:r>
    </w:p>
    <w:p w14:paraId="47170A5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D64CBC" w14:textId="77777777" w:rsidR="0076208B" w:rsidRDefault="0076208B">
      <w:pPr>
        <w:pStyle w:val="BodyText"/>
        <w:spacing w:after="0"/>
        <w:rPr>
          <w:rFonts w:ascii="Times New Roman" w:eastAsiaTheme="minorEastAsia" w:hAnsi="Times New Roman"/>
          <w:szCs w:val="20"/>
          <w:lang w:eastAsia="ko-KR"/>
        </w:rPr>
      </w:pPr>
    </w:p>
    <w:p w14:paraId="284AA655" w14:textId="77777777" w:rsidR="0076208B" w:rsidRDefault="0076208B">
      <w:pPr>
        <w:pStyle w:val="BodyText"/>
        <w:spacing w:after="0"/>
        <w:rPr>
          <w:rFonts w:ascii="Times New Roman" w:eastAsiaTheme="minorEastAsia" w:hAnsi="Times New Roman"/>
          <w:szCs w:val="20"/>
          <w:lang w:eastAsia="ko-KR"/>
        </w:rPr>
      </w:pPr>
    </w:p>
    <w:p w14:paraId="52DBE325" w14:textId="77777777" w:rsidR="0076208B" w:rsidRDefault="0076208B">
      <w:pPr>
        <w:pStyle w:val="BodyText"/>
        <w:spacing w:after="0"/>
        <w:rPr>
          <w:rFonts w:ascii="Times New Roman" w:eastAsiaTheme="minorEastAsia" w:hAnsi="Times New Roman"/>
          <w:szCs w:val="20"/>
          <w:lang w:eastAsia="ko-KR"/>
        </w:rPr>
      </w:pPr>
    </w:p>
    <w:p w14:paraId="58A5DB3B" w14:textId="77777777" w:rsidR="0076208B" w:rsidRDefault="00603B81">
      <w:pPr>
        <w:pStyle w:val="Heading6"/>
        <w:spacing w:after="120" w:line="240" w:lineRule="auto"/>
        <w:rPr>
          <w:rFonts w:ascii="Arial" w:hAnsi="Arial" w:cs="Arial"/>
        </w:rPr>
      </w:pPr>
      <w:r>
        <w:rPr>
          <w:rFonts w:ascii="Arial" w:hAnsi="Arial" w:cs="Arial"/>
        </w:rPr>
        <w:t>Proposal #4-1A</w:t>
      </w:r>
    </w:p>
    <w:p w14:paraId="6DD849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8DDE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67E05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Heading6"/>
        <w:spacing w:after="120" w:line="240" w:lineRule="auto"/>
        <w:rPr>
          <w:rFonts w:ascii="Arial" w:hAnsi="Arial" w:cs="Arial"/>
        </w:rPr>
      </w:pPr>
      <w:r>
        <w:rPr>
          <w:rFonts w:ascii="Arial" w:hAnsi="Arial" w:cs="Arial"/>
        </w:rPr>
        <w:t>Proposal #4-2A</w:t>
      </w:r>
    </w:p>
    <w:p w14:paraId="411DA53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BodyText"/>
        <w:spacing w:after="0"/>
        <w:rPr>
          <w:rFonts w:ascii="Times New Roman" w:eastAsiaTheme="minorEastAsia" w:hAnsi="Times New Roman"/>
          <w:szCs w:val="20"/>
          <w:lang w:eastAsia="ko-KR"/>
        </w:rPr>
      </w:pPr>
    </w:p>
    <w:p w14:paraId="773DEF77" w14:textId="77777777" w:rsidR="0076208B" w:rsidRDefault="0076208B">
      <w:pPr>
        <w:pStyle w:val="BodyText"/>
        <w:spacing w:after="0"/>
        <w:rPr>
          <w:rFonts w:ascii="Times New Roman" w:eastAsiaTheme="minorEastAsia" w:hAnsi="Times New Roman"/>
          <w:szCs w:val="20"/>
          <w:lang w:eastAsia="ko-KR"/>
        </w:rPr>
      </w:pPr>
    </w:p>
    <w:p w14:paraId="1E189F25"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19E0C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BodyText"/>
        <w:spacing w:after="0"/>
        <w:rPr>
          <w:rFonts w:ascii="Times New Roman" w:eastAsiaTheme="minorEastAsia" w:hAnsi="Times New Roman"/>
          <w:szCs w:val="20"/>
          <w:lang w:eastAsia="ko-KR"/>
        </w:rPr>
      </w:pPr>
    </w:p>
    <w:p w14:paraId="0D0BCE85" w14:textId="77777777" w:rsidR="0076208B" w:rsidRDefault="00603B81">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75777F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3551C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33E944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72CB3D4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Heading5"/>
              <w:outlineLvl w:val="4"/>
              <w:rPr>
                <w:rFonts w:eastAsiaTheme="minorEastAsia"/>
                <w:i/>
                <w:iCs/>
                <w:lang w:eastAsia="ko-KR"/>
              </w:rPr>
            </w:pPr>
            <w:r>
              <w:rPr>
                <w:rFonts w:eastAsiaTheme="minorEastAsia"/>
                <w:i/>
                <w:iCs/>
                <w:lang w:eastAsia="ko-KR"/>
              </w:rPr>
              <w:t>Proposal #4-1</w:t>
            </w:r>
          </w:p>
          <w:p w14:paraId="2CC9B16A"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0A7E814"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2CF1F14D"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DD446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53979CA0" w14:textId="77777777" w:rsidR="0076208B" w:rsidRDefault="00603B81">
            <w:pPr>
              <w:pStyle w:val="Heading5"/>
              <w:outlineLvl w:val="4"/>
              <w:rPr>
                <w:rFonts w:eastAsiaTheme="minorEastAsia"/>
                <w:i/>
                <w:iCs/>
                <w:lang w:eastAsia="ko-KR"/>
              </w:rPr>
            </w:pPr>
            <w:r>
              <w:rPr>
                <w:rFonts w:eastAsiaTheme="minorEastAsia"/>
                <w:i/>
                <w:iCs/>
                <w:lang w:eastAsia="ko-KR"/>
              </w:rPr>
              <w:t>Proposal #4-2</w:t>
            </w:r>
          </w:p>
          <w:p w14:paraId="7A6099BC"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F6CBE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24F9AB59"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Spreadtrum </w:t>
            </w:r>
          </w:p>
        </w:tc>
        <w:tc>
          <w:tcPr>
            <w:tcW w:w="8095" w:type="dxa"/>
          </w:tcPr>
          <w:p w14:paraId="23B4C9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1110A1D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61E1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B20C3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305A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C1581B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01CF583"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620372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2DC96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508796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C9E9496" w14:textId="77777777" w:rsidR="0076208B" w:rsidRDefault="00603B81">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6AB745A9" w14:textId="77777777" w:rsidR="0076208B" w:rsidRDefault="00603B81">
            <w:r>
              <w:rPr>
                <w:noProof/>
                <w:lang w:val="de-DE" w:eastAsia="de-DE"/>
              </w:rPr>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70311D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76208B" w14:paraId="7CF77D06" w14:textId="77777777">
        <w:trPr>
          <w:trHeight w:val="598"/>
        </w:trPr>
        <w:tc>
          <w:tcPr>
            <w:tcW w:w="1255" w:type="dxa"/>
          </w:tcPr>
          <w:p w14:paraId="1A456270"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2DE2B97"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03B35F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52861599" w14:textId="77777777" w:rsidR="0076208B" w:rsidRDefault="0076208B">
            <w:pPr>
              <w:pStyle w:val="BodyText"/>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166505AE"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6DA52076"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E2D0AD9"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1060ED5"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BodyText"/>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00BF0FD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E617A91"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CA7F0A2" w14:textId="77777777" w:rsidR="0076208B" w:rsidRDefault="0076208B">
            <w:pPr>
              <w:pStyle w:val="BodyText"/>
              <w:spacing w:after="0"/>
              <w:rPr>
                <w:rFonts w:ascii="Times New Roman" w:eastAsiaTheme="minorEastAsia" w:hAnsi="Times New Roman"/>
                <w:lang w:eastAsia="ko-KR"/>
              </w:rPr>
            </w:pPr>
          </w:p>
          <w:p w14:paraId="41C7365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2A22FB56"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5ED5A5C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51D3B6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BodyText"/>
              <w:spacing w:after="0"/>
              <w:rPr>
                <w:rFonts w:ascii="Times New Roman" w:eastAsiaTheme="minorEastAsia" w:hAnsi="Times New Roman"/>
                <w:lang w:eastAsia="ko-KR"/>
              </w:rPr>
            </w:pPr>
          </w:p>
          <w:p w14:paraId="1FBAB30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4FF3F2BD"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BodyText"/>
              <w:spacing w:after="0"/>
              <w:rPr>
                <w:rFonts w:ascii="Times New Roman" w:eastAsiaTheme="minorEastAsia" w:hAnsi="Times New Roman"/>
                <w:lang w:eastAsia="ko-KR"/>
              </w:rPr>
            </w:pPr>
          </w:p>
          <w:p w14:paraId="44E87513"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4744FC2C" w14:textId="77777777" w:rsidR="0076208B" w:rsidRDefault="0076208B">
            <w:pPr>
              <w:pStyle w:val="BodyText"/>
              <w:spacing w:after="0"/>
              <w:rPr>
                <w:rFonts w:ascii="Times New Roman" w:eastAsiaTheme="minorEastAsia" w:hAnsi="Times New Roman"/>
                <w:lang w:eastAsia="ko-KR"/>
              </w:rPr>
            </w:pPr>
          </w:p>
          <w:p w14:paraId="3C8AF1E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B4387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BodyText"/>
              <w:spacing w:after="0"/>
              <w:rPr>
                <w:rFonts w:ascii="Times New Roman" w:eastAsiaTheme="minorEastAsia" w:hAnsi="Times New Roman"/>
                <w:lang w:eastAsia="ko-KR"/>
              </w:rPr>
            </w:pPr>
          </w:p>
          <w:p w14:paraId="1D593718" w14:textId="77777777" w:rsidR="0076208B" w:rsidRDefault="0076208B">
            <w:pPr>
              <w:pStyle w:val="BodyText"/>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77E78BA3"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8E4E707"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F481CB0"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0DB94BE"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4B66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6B2A77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ECFBC3A" w14:textId="77777777" w:rsidR="0076208B" w:rsidRDefault="00603B81">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BodyText"/>
              <w:spacing w:after="0"/>
              <w:rPr>
                <w:lang w:eastAsia="ja-JP"/>
              </w:rPr>
            </w:pPr>
            <w:r>
              <w:rPr>
                <w:lang w:eastAsia="ja-JP"/>
              </w:rPr>
              <w:t>We think ‘PDCCH in Type-3 CSS’ is not a spec wording and suggest to use ‘Type-3 PDCCH in CSS’ instead.</w:t>
            </w:r>
          </w:p>
          <w:p w14:paraId="75E16BC6" w14:textId="77777777" w:rsidR="0076208B" w:rsidRDefault="00603B81">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1B282AEE" w14:textId="77777777" w:rsidR="0076208B" w:rsidRDefault="00603B81">
            <w:pPr>
              <w:pStyle w:val="Heading5"/>
              <w:outlineLvl w:val="4"/>
              <w:rPr>
                <w:rFonts w:eastAsiaTheme="minorEastAsia"/>
                <w:lang w:eastAsia="ko-KR"/>
              </w:rPr>
            </w:pPr>
            <w:r>
              <w:rPr>
                <w:rFonts w:eastAsiaTheme="minorEastAsia"/>
                <w:lang w:eastAsia="ko-KR"/>
              </w:rPr>
              <w:t>Updated Proposal #4-1A</w:t>
            </w:r>
          </w:p>
          <w:p w14:paraId="6F03AED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B5C02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C7ED0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Heading5"/>
              <w:outlineLvl w:val="4"/>
              <w:rPr>
                <w:rFonts w:eastAsiaTheme="minorEastAsia"/>
                <w:lang w:eastAsia="ko-KR"/>
              </w:rPr>
            </w:pPr>
            <w:r>
              <w:rPr>
                <w:rFonts w:eastAsiaTheme="minorEastAsia"/>
                <w:lang w:eastAsia="ko-KR"/>
              </w:rPr>
              <w:t>Updated Proposal #4-2A</w:t>
            </w:r>
          </w:p>
          <w:p w14:paraId="70963D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C65723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BodyText"/>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BodyText"/>
              <w:spacing w:after="0"/>
              <w:rPr>
                <w:rFonts w:ascii="Times New Roman" w:eastAsia="Yu Mincho" w:hAnsi="Times New Roman"/>
                <w:szCs w:val="20"/>
                <w:lang w:eastAsia="ja-JP"/>
              </w:rPr>
            </w:pPr>
          </w:p>
          <w:p w14:paraId="23530C3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BodyText"/>
              <w:spacing w:after="0"/>
              <w:rPr>
                <w:rFonts w:ascii="Times New Roman" w:eastAsia="Yu Mincho" w:hAnsi="Times New Roman"/>
                <w:szCs w:val="20"/>
                <w:lang w:eastAsia="ja-JP"/>
              </w:rPr>
            </w:pPr>
          </w:p>
          <w:p w14:paraId="09B649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BodyText"/>
              <w:spacing w:after="0"/>
              <w:rPr>
                <w:rFonts w:ascii="Times New Roman" w:eastAsia="Yu Mincho" w:hAnsi="Times New Roman"/>
                <w:szCs w:val="20"/>
                <w:lang w:eastAsia="ja-JP"/>
              </w:rPr>
            </w:pPr>
          </w:p>
          <w:p w14:paraId="6A5EFE25" w14:textId="77777777" w:rsidR="0076208B" w:rsidRDefault="0076208B">
            <w:pPr>
              <w:pStyle w:val="BodyText"/>
              <w:spacing w:after="0"/>
              <w:rPr>
                <w:rFonts w:ascii="Times New Roman" w:eastAsia="Yu Mincho" w:hAnsi="Times New Roman"/>
                <w:szCs w:val="20"/>
                <w:lang w:eastAsia="ja-JP"/>
              </w:rPr>
            </w:pPr>
          </w:p>
          <w:p w14:paraId="5948C4D4" w14:textId="77777777" w:rsidR="0076208B" w:rsidRDefault="0076208B">
            <w:pPr>
              <w:pStyle w:val="BodyText"/>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Spreadtrum2</w:t>
            </w:r>
          </w:p>
        </w:tc>
        <w:tc>
          <w:tcPr>
            <w:tcW w:w="8095" w:type="dxa"/>
          </w:tcPr>
          <w:p w14:paraId="4B67A926" w14:textId="77777777" w:rsidR="0076208B" w:rsidRDefault="00603B81">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76208B" w14:paraId="41A2C917" w14:textId="77777777">
        <w:trPr>
          <w:trHeight w:val="598"/>
        </w:trPr>
        <w:tc>
          <w:tcPr>
            <w:tcW w:w="1255" w:type="dxa"/>
          </w:tcPr>
          <w:p w14:paraId="069285C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3E2236F2" w14:textId="77777777" w:rsidR="0076208B" w:rsidRDefault="00603B81">
            <w:pPr>
              <w:rPr>
                <w:rFonts w:eastAsia="DengXian"/>
                <w:lang w:eastAsia="zh-CN"/>
              </w:rPr>
            </w:pPr>
            <w:r>
              <w:rPr>
                <w:rFonts w:eastAsia="DengXian"/>
                <w:lang w:eastAsia="zh-CN"/>
              </w:rPr>
              <w:t>As per our comments previously, RAN1 should focus at this only on the first two bullets.</w:t>
            </w:r>
          </w:p>
        </w:tc>
      </w:tr>
    </w:tbl>
    <w:p w14:paraId="1D0955C4" w14:textId="77777777" w:rsidR="0076208B" w:rsidRDefault="0076208B">
      <w:pPr>
        <w:pStyle w:val="BodyText"/>
        <w:spacing w:after="0"/>
        <w:rPr>
          <w:rFonts w:ascii="Times New Roman" w:eastAsiaTheme="minorEastAsia" w:hAnsi="Times New Roman"/>
          <w:szCs w:val="20"/>
          <w:lang w:eastAsia="ko-KR"/>
        </w:rPr>
      </w:pPr>
    </w:p>
    <w:p w14:paraId="0A2C14F3" w14:textId="77777777" w:rsidR="0076208B" w:rsidRDefault="0076208B">
      <w:pPr>
        <w:pStyle w:val="BodyText"/>
        <w:spacing w:after="0"/>
        <w:rPr>
          <w:rFonts w:ascii="Times New Roman" w:eastAsiaTheme="minorEastAsia" w:hAnsi="Times New Roman"/>
          <w:szCs w:val="20"/>
          <w:lang w:eastAsia="ko-KR"/>
        </w:rPr>
      </w:pPr>
    </w:p>
    <w:p w14:paraId="582C7276"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2A3163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0A4F3C7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1394659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76208B" w14:paraId="4B0C28CA" w14:textId="77777777">
        <w:tc>
          <w:tcPr>
            <w:tcW w:w="1255" w:type="dxa"/>
          </w:tcPr>
          <w:p w14:paraId="11ABE2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A1E64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76208B" w14:paraId="22D26584" w14:textId="77777777">
        <w:tc>
          <w:tcPr>
            <w:tcW w:w="1255" w:type="dxa"/>
            <w:shd w:val="clear" w:color="auto" w:fill="E2EFD9" w:themeFill="accent6" w:themeFillTint="33"/>
          </w:tcPr>
          <w:p w14:paraId="2C859DB5"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18EEB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72E86F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5A10593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BodyText"/>
              <w:spacing w:after="0"/>
              <w:rPr>
                <w:rFonts w:ascii="Times New Roman" w:eastAsia="DengXian" w:hAnsi="Times New Roman"/>
                <w:szCs w:val="20"/>
                <w:lang w:eastAsia="zh-CN"/>
              </w:rPr>
            </w:pPr>
            <w:r>
              <w:rPr>
                <w:b/>
                <w:bCs/>
                <w:noProof/>
                <w:lang w:val="de-DE" w:eastAsia="de-DE"/>
              </w:rPr>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A277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25DC372" w14:textId="77777777" w:rsidR="0076208B" w:rsidRDefault="0076208B">
      <w:pPr>
        <w:pStyle w:val="BodyText"/>
        <w:spacing w:after="0"/>
        <w:rPr>
          <w:rFonts w:ascii="Times New Roman" w:eastAsiaTheme="minorEastAsia" w:hAnsi="Times New Roman"/>
          <w:szCs w:val="20"/>
          <w:lang w:eastAsia="ko-KR"/>
        </w:rPr>
      </w:pPr>
    </w:p>
    <w:p w14:paraId="421FC9DA" w14:textId="77777777" w:rsidR="0076208B" w:rsidRDefault="0076208B">
      <w:pPr>
        <w:pStyle w:val="BodyText"/>
        <w:spacing w:after="0"/>
        <w:rPr>
          <w:rFonts w:ascii="Times New Roman" w:eastAsiaTheme="minorEastAsia" w:hAnsi="Times New Roman"/>
          <w:szCs w:val="20"/>
          <w:lang w:eastAsia="ko-KR"/>
        </w:rPr>
      </w:pPr>
    </w:p>
    <w:p w14:paraId="588F7714" w14:textId="77777777" w:rsidR="0076208B" w:rsidRDefault="0076208B">
      <w:pPr>
        <w:pStyle w:val="BodyText"/>
        <w:spacing w:after="0"/>
        <w:rPr>
          <w:rFonts w:ascii="Times New Roman" w:eastAsiaTheme="minorEastAsia" w:hAnsi="Times New Roman"/>
          <w:szCs w:val="20"/>
          <w:lang w:eastAsia="ko-KR"/>
        </w:rPr>
      </w:pPr>
    </w:p>
    <w:p w14:paraId="12D80DAA" w14:textId="77777777" w:rsidR="0076208B" w:rsidRDefault="00603B81">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0590EC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BodyText"/>
        <w:spacing w:after="0"/>
        <w:rPr>
          <w:rFonts w:ascii="Times New Roman" w:eastAsiaTheme="minorEastAsia" w:hAnsi="Times New Roman"/>
          <w:szCs w:val="20"/>
          <w:lang w:eastAsia="ko-KR"/>
        </w:rPr>
      </w:pPr>
    </w:p>
    <w:p w14:paraId="3EB8C6B1" w14:textId="77777777" w:rsidR="0076208B" w:rsidRDefault="00603B81">
      <w:pPr>
        <w:pStyle w:val="Heading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Moderator would like companies to discuss and provide input on how we can resolve the FFS. There is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Heading6"/>
        <w:spacing w:after="120" w:line="240" w:lineRule="auto"/>
        <w:rPr>
          <w:rFonts w:ascii="Arial" w:hAnsi="Arial" w:cs="Arial"/>
        </w:rPr>
      </w:pPr>
      <w:r>
        <w:rPr>
          <w:rFonts w:ascii="Arial" w:hAnsi="Arial" w:cs="Arial"/>
        </w:rPr>
        <w:t>Proposal #4-1B</w:t>
      </w:r>
    </w:p>
    <w:p w14:paraId="2C13FEC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4214462"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29D7BFAB"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Heading6"/>
        <w:spacing w:after="120" w:line="240" w:lineRule="auto"/>
        <w:rPr>
          <w:rFonts w:ascii="Arial" w:hAnsi="Arial" w:cs="Arial"/>
        </w:rPr>
      </w:pPr>
      <w:r>
        <w:rPr>
          <w:rFonts w:ascii="Arial" w:hAnsi="Arial" w:cs="Arial"/>
        </w:rPr>
        <w:t>Proposal #4-2B</w:t>
      </w:r>
    </w:p>
    <w:p w14:paraId="4DF1C46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TableGri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5050CF3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72AC6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76208B" w14:paraId="7E97759B" w14:textId="77777777">
        <w:trPr>
          <w:trHeight w:val="224"/>
        </w:trPr>
        <w:tc>
          <w:tcPr>
            <w:tcW w:w="1255" w:type="dxa"/>
          </w:tcPr>
          <w:p w14:paraId="1DCAD55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0967B0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68821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F6935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4231D0E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4A14693F" w14:textId="77777777" w:rsidR="0076208B" w:rsidRDefault="00603B81">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C1665B0"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28D92A9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BodyText"/>
              <w:spacing w:after="0"/>
              <w:rPr>
                <w:rFonts w:ascii="Times New Roman" w:eastAsia="Malgun Gothic" w:hAnsi="Times New Roman"/>
                <w:szCs w:val="20"/>
                <w:lang w:eastAsia="ko-KR"/>
              </w:rPr>
            </w:pPr>
          </w:p>
          <w:p w14:paraId="51A8A0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D12F6BD"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210D39F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76208B" w14:paraId="4B28BB88" w14:textId="77777777">
        <w:trPr>
          <w:trHeight w:val="224"/>
        </w:trPr>
        <w:tc>
          <w:tcPr>
            <w:tcW w:w="1255" w:type="dxa"/>
          </w:tcPr>
          <w:p w14:paraId="24E00A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4200E916"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37FAB72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51145D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E356B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407FE54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BodyText"/>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BodyText"/>
              <w:spacing w:after="0"/>
              <w:rPr>
                <w:rFonts w:ascii="Times New Roman" w:eastAsia="DengXian" w:hAnsi="Times New Roman"/>
                <w:szCs w:val="20"/>
                <w:lang w:eastAsia="zh-CN"/>
              </w:rPr>
            </w:pPr>
            <w:r>
              <w:rPr>
                <w:rFonts w:ascii="Times New Roman" w:hAnsi="Times New Roman" w:hint="eastAsia"/>
                <w:szCs w:val="20"/>
                <w:lang w:eastAsia="zh-CN"/>
              </w:rPr>
              <w:t>ZTE, Sanechips</w:t>
            </w:r>
          </w:p>
        </w:tc>
        <w:tc>
          <w:tcPr>
            <w:tcW w:w="8100" w:type="dxa"/>
          </w:tcPr>
          <w:p w14:paraId="7E480C5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7B925EA4" w14:textId="77777777" w:rsidR="0076208B" w:rsidRDefault="00603B81">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45B164" w14:textId="77777777" w:rsidR="0076208B" w:rsidRDefault="0076208B">
            <w:pPr>
              <w:pStyle w:val="BodyText"/>
              <w:spacing w:after="0"/>
              <w:rPr>
                <w:rFonts w:ascii="Times New Roman" w:eastAsia="Malgun Gothic" w:hAnsi="Times New Roman"/>
                <w:szCs w:val="20"/>
                <w:lang w:eastAsia="zh-CN"/>
              </w:rPr>
            </w:pPr>
          </w:p>
          <w:p w14:paraId="41B30DE3" w14:textId="77777777" w:rsidR="0076208B" w:rsidRDefault="0076208B">
            <w:pPr>
              <w:pStyle w:val="BodyText"/>
              <w:spacing w:after="0"/>
              <w:rPr>
                <w:rFonts w:ascii="Times New Roman" w:eastAsia="Malgun Gothic" w:hAnsi="Times New Roman"/>
                <w:szCs w:val="20"/>
                <w:lang w:eastAsia="zh-CN"/>
              </w:rPr>
            </w:pPr>
          </w:p>
          <w:p w14:paraId="0D289F06" w14:textId="77777777" w:rsidR="0076208B" w:rsidRDefault="00603B81">
            <w:pPr>
              <w:pStyle w:val="Heading5"/>
              <w:outlineLvl w:val="4"/>
              <w:rPr>
                <w:rFonts w:eastAsiaTheme="minorEastAsia"/>
                <w:lang w:eastAsia="ko-KR"/>
              </w:rPr>
            </w:pPr>
            <w:r>
              <w:rPr>
                <w:rFonts w:eastAsiaTheme="minorEastAsia"/>
                <w:lang w:eastAsia="ko-KR"/>
              </w:rPr>
              <w:t>Proposal #4-1B</w:t>
            </w:r>
          </w:p>
          <w:p w14:paraId="6A696FA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89E3E84" w14:textId="77777777" w:rsidR="0076208B" w:rsidRDefault="00603B81">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52D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0851797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51F22955"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79E2083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Heading5"/>
              <w:outlineLvl w:val="4"/>
              <w:rPr>
                <w:rFonts w:eastAsiaTheme="minorEastAsia"/>
                <w:lang w:eastAsia="ko-KR"/>
              </w:rPr>
            </w:pPr>
            <w:r>
              <w:rPr>
                <w:rFonts w:eastAsiaTheme="minorEastAsia"/>
                <w:lang w:eastAsia="ko-KR"/>
              </w:rPr>
              <w:t>Proposal #4-2B</w:t>
            </w:r>
          </w:p>
          <w:p w14:paraId="7B245A1E"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34960BF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7B555AB7"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BodyText"/>
              <w:spacing w:after="0"/>
              <w:rPr>
                <w:rFonts w:ascii="Times New Roman" w:eastAsia="Malgun Gothic" w:hAnsi="Times New Roman"/>
                <w:szCs w:val="20"/>
                <w:lang w:eastAsia="zh-CN"/>
              </w:rPr>
            </w:pPr>
          </w:p>
          <w:p w14:paraId="7E19C382" w14:textId="77777777" w:rsidR="0076208B" w:rsidRDefault="0076208B">
            <w:pPr>
              <w:pStyle w:val="BodyText"/>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Panasonic</w:t>
            </w:r>
          </w:p>
        </w:tc>
        <w:tc>
          <w:tcPr>
            <w:tcW w:w="8100" w:type="dxa"/>
          </w:tcPr>
          <w:p w14:paraId="38AC806A"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4CC73B4C"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715DD948"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BodyText"/>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7B24C32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BodyText"/>
              <w:spacing w:after="0"/>
              <w:rPr>
                <w:rFonts w:ascii="Times New Roman" w:eastAsia="DengXian" w:hAnsi="Times New Roman"/>
                <w:szCs w:val="20"/>
                <w:lang w:eastAsia="zh-CN"/>
              </w:rPr>
            </w:pPr>
          </w:p>
          <w:p w14:paraId="3D95FB5E" w14:textId="77777777" w:rsidR="0076208B" w:rsidRDefault="00603B81">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BodyText"/>
              <w:spacing w:after="0"/>
              <w:rPr>
                <w:rFonts w:ascii="Times New Roman" w:eastAsia="DengXian" w:hAnsi="Times New Roman"/>
                <w:szCs w:val="20"/>
                <w:lang w:eastAsia="zh-CN"/>
              </w:rPr>
            </w:pPr>
          </w:p>
          <w:p w14:paraId="4A25688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316D3183"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45112C2E" w14:textId="77777777" w:rsidR="0076208B" w:rsidRDefault="00603B81">
            <w:pPr>
              <w:jc w:val="center"/>
              <w:rPr>
                <w:rFonts w:eastAsia="DengXian"/>
                <w:lang w:eastAsia="zh-CN"/>
              </w:rPr>
            </w:pPr>
            <w:r>
              <w:rPr>
                <w:rFonts w:eastAsiaTheme="minorEastAsia"/>
                <w:noProof/>
                <w:sz w:val="22"/>
                <w:szCs w:val="22"/>
                <w:lang w:val="de-DE" w:eastAsia="de-DE"/>
              </w:rPr>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BodyText"/>
              <w:spacing w:after="0"/>
              <w:rPr>
                <w:rFonts w:ascii="Times New Roman" w:eastAsia="DengXian" w:hAnsi="Times New Roman"/>
                <w:szCs w:val="20"/>
                <w:lang w:eastAsia="zh-CN"/>
              </w:rPr>
            </w:pPr>
          </w:p>
          <w:p w14:paraId="1D3FB0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2F61794F" w14:textId="77777777" w:rsidR="0076208B" w:rsidRDefault="0076208B">
            <w:pPr>
              <w:pStyle w:val="BodyText"/>
              <w:spacing w:after="0"/>
              <w:rPr>
                <w:rFonts w:ascii="Times New Roman" w:eastAsia="DengXian" w:hAnsi="Times New Roman"/>
                <w:szCs w:val="20"/>
                <w:lang w:eastAsia="zh-CN"/>
              </w:rPr>
            </w:pPr>
          </w:p>
          <w:p w14:paraId="49778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BodyText"/>
              <w:spacing w:after="0"/>
              <w:rPr>
                <w:rFonts w:ascii="Times New Roman" w:eastAsia="Malgun Gothic" w:hAnsi="Times New Roman"/>
                <w:szCs w:val="20"/>
                <w:lang w:eastAsia="zh-CN"/>
              </w:rPr>
            </w:pPr>
          </w:p>
          <w:p w14:paraId="7CF380C1" w14:textId="77777777" w:rsidR="0076208B" w:rsidRDefault="0076208B">
            <w:pPr>
              <w:pStyle w:val="BodyText"/>
              <w:spacing w:after="0"/>
              <w:rPr>
                <w:rFonts w:ascii="Times New Roman" w:eastAsia="Malgun Gothic" w:hAnsi="Times New Roman"/>
                <w:szCs w:val="20"/>
                <w:lang w:eastAsia="zh-CN"/>
              </w:rPr>
            </w:pPr>
          </w:p>
          <w:p w14:paraId="249F686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76208B" w14:paraId="6AD6AF33" w14:textId="77777777">
        <w:trPr>
          <w:trHeight w:val="224"/>
        </w:trPr>
        <w:tc>
          <w:tcPr>
            <w:tcW w:w="1255" w:type="dxa"/>
          </w:tcPr>
          <w:p w14:paraId="491CC3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6F72C08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A67F8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7538AD4D"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7A06C12" w14:textId="77777777" w:rsidR="0076208B" w:rsidRDefault="00603B81">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22D5B2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53B7C50" w14:textId="77777777" w:rsidR="0076208B" w:rsidRDefault="0076208B">
            <w:pPr>
              <w:pStyle w:val="BodyText"/>
              <w:spacing w:after="0"/>
              <w:rPr>
                <w:rFonts w:ascii="Times New Roman" w:hAnsi="Times New Roman"/>
                <w:szCs w:val="20"/>
                <w:lang w:eastAsia="zh-CN"/>
              </w:rPr>
            </w:pPr>
          </w:p>
          <w:p w14:paraId="161CE321" w14:textId="77777777" w:rsidR="0076208B" w:rsidRDefault="00603B81">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8B2ACE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703ED57C"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1311C5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7DE8C5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Heading5"/>
              <w:outlineLvl w:val="4"/>
              <w:rPr>
                <w:rFonts w:eastAsiaTheme="minorEastAsia"/>
                <w:lang w:eastAsia="ko-KR"/>
              </w:rPr>
            </w:pPr>
            <w:r>
              <w:rPr>
                <w:rFonts w:eastAsiaTheme="minorEastAsia"/>
                <w:lang w:eastAsia="ko-KR"/>
              </w:rPr>
              <w:t>Proposal #4-2B</w:t>
            </w:r>
          </w:p>
          <w:p w14:paraId="51871FC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A828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BodyText"/>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100" w:type="dxa"/>
          </w:tcPr>
          <w:p w14:paraId="677D2482"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F5A639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19AB528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208B" w14:paraId="3DEC7BB9" w14:textId="77777777">
        <w:trPr>
          <w:trHeight w:val="224"/>
        </w:trPr>
        <w:tc>
          <w:tcPr>
            <w:tcW w:w="1255" w:type="dxa"/>
          </w:tcPr>
          <w:p w14:paraId="09ECC58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5B623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61B6623E" w14:textId="77777777" w:rsidR="0076208B" w:rsidRDefault="0076208B">
            <w:pPr>
              <w:pStyle w:val="BodyText"/>
              <w:spacing w:after="0"/>
              <w:rPr>
                <w:rFonts w:ascii="Times New Roman" w:eastAsia="DengXian" w:hAnsi="Times New Roman"/>
                <w:szCs w:val="20"/>
                <w:lang w:eastAsia="zh-CN"/>
              </w:rPr>
            </w:pPr>
          </w:p>
          <w:p w14:paraId="2CE3D8E3" w14:textId="77777777" w:rsidR="0076208B" w:rsidRDefault="00603B81">
            <w:pPr>
              <w:pStyle w:val="Heading5"/>
              <w:outlineLvl w:val="4"/>
              <w:rPr>
                <w:rFonts w:eastAsiaTheme="minorEastAsia"/>
                <w:lang w:eastAsia="ko-KR"/>
              </w:rPr>
            </w:pPr>
            <w:r>
              <w:rPr>
                <w:rFonts w:eastAsiaTheme="minorEastAsia"/>
                <w:lang w:eastAsia="ko-KR"/>
              </w:rPr>
              <w:t>Proposal #4-1B</w:t>
            </w:r>
          </w:p>
          <w:p w14:paraId="3C0459A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35DFD2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4E1238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62CE40B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Heading5"/>
              <w:outlineLvl w:val="4"/>
              <w:rPr>
                <w:rFonts w:eastAsiaTheme="minorEastAsia"/>
                <w:lang w:eastAsia="ko-KR"/>
              </w:rPr>
            </w:pPr>
            <w:r>
              <w:rPr>
                <w:rFonts w:eastAsiaTheme="minorEastAsia"/>
                <w:lang w:eastAsia="ko-KR"/>
              </w:rPr>
              <w:t>Proposal #4-2B</w:t>
            </w:r>
          </w:p>
          <w:p w14:paraId="1AC802C3"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BodyText"/>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100" w:type="dxa"/>
          </w:tcPr>
          <w:p w14:paraId="77B52811"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2553952" w14:textId="77777777" w:rsidR="0076208B" w:rsidRDefault="00603B81">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140233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379205F"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60C96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2C154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94AC2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751EFE5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BodyText"/>
              <w:spacing w:after="0"/>
              <w:rPr>
                <w:rFonts w:ascii="Times New Roman" w:eastAsia="DengXian" w:hAnsi="Times New Roman"/>
                <w:szCs w:val="20"/>
                <w:lang w:eastAsia="zh-CN"/>
              </w:rPr>
            </w:pPr>
          </w:p>
          <w:p w14:paraId="2FC04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7E3D4F8A"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BodyText"/>
              <w:spacing w:after="0"/>
              <w:rPr>
                <w:rFonts w:ascii="Times New Roman" w:eastAsia="DengXian"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100" w:type="dxa"/>
          </w:tcPr>
          <w:p w14:paraId="1526FBAA" w14:textId="77777777" w:rsidR="0076208B" w:rsidRDefault="00603B81">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7E4135C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6B9F9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47AF1364" w14:textId="77777777" w:rsidR="0076208B" w:rsidRDefault="00603B81">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BodyText"/>
            </w:pPr>
            <w:r>
              <w:t>Overall, our suggested updates are as follows.</w:t>
            </w:r>
          </w:p>
          <w:p w14:paraId="5C5E974E" w14:textId="77777777" w:rsidR="0076208B" w:rsidRDefault="00603B81">
            <w:pPr>
              <w:pStyle w:val="Heading5"/>
              <w:outlineLvl w:val="4"/>
              <w:rPr>
                <w:rFonts w:eastAsiaTheme="minorEastAsia"/>
                <w:lang w:eastAsia="ko-KR"/>
              </w:rPr>
            </w:pPr>
            <w:r>
              <w:rPr>
                <w:rFonts w:eastAsiaTheme="minorEastAsia"/>
                <w:lang w:eastAsia="ko-KR"/>
              </w:rPr>
              <w:t>Proposal #4-1B</w:t>
            </w:r>
          </w:p>
          <w:p w14:paraId="33DF691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73959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E6EC4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7363D9C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Heading5"/>
              <w:outlineLvl w:val="4"/>
              <w:rPr>
                <w:rFonts w:eastAsiaTheme="minorEastAsia"/>
                <w:lang w:eastAsia="ko-KR"/>
              </w:rPr>
            </w:pPr>
            <w:r>
              <w:rPr>
                <w:rFonts w:eastAsiaTheme="minorEastAsia"/>
                <w:lang w:eastAsia="ko-KR"/>
              </w:rPr>
              <w:t>Proposal #4-2B</w:t>
            </w:r>
          </w:p>
          <w:p w14:paraId="4A2B6C5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6CB561F" w14:textId="77777777" w:rsidR="0076208B" w:rsidRDefault="0076208B">
            <w:pPr>
              <w:pStyle w:val="BodyText"/>
              <w:spacing w:after="0"/>
              <w:rPr>
                <w:rFonts w:ascii="Times New Roman" w:eastAsia="DengXian"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C030327" w14:textId="77777777" w:rsidR="0076208B" w:rsidRDefault="00603B81">
            <w:pPr>
              <w:pStyle w:val="Heading5"/>
              <w:outlineLvl w:val="4"/>
              <w:rPr>
                <w:rFonts w:eastAsiaTheme="minorEastAsia"/>
                <w:lang w:eastAsia="ko-KR"/>
              </w:rPr>
            </w:pPr>
            <w:r>
              <w:rPr>
                <w:rFonts w:eastAsiaTheme="minorEastAsia"/>
                <w:lang w:eastAsia="ko-KR"/>
              </w:rPr>
              <w:t>Proposal #4-1B</w:t>
            </w:r>
          </w:p>
          <w:p w14:paraId="7A9CCC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1D8DB8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95F0B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5E4D626" w14:textId="77777777" w:rsidR="0076208B" w:rsidRDefault="0076208B">
            <w:pPr>
              <w:pStyle w:val="BodyText"/>
              <w:spacing w:after="0"/>
              <w:rPr>
                <w:rFonts w:ascii="Times New Roman" w:eastAsia="DengXian"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300A6103"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E5F57B0"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BodyText"/>
        <w:spacing w:after="0"/>
        <w:rPr>
          <w:rFonts w:ascii="Times New Roman" w:eastAsiaTheme="minorEastAsia" w:hAnsi="Times New Roman"/>
          <w:szCs w:val="20"/>
          <w:lang w:eastAsia="ko-KR"/>
        </w:rPr>
      </w:pPr>
    </w:p>
    <w:p w14:paraId="3808E149" w14:textId="77777777" w:rsidR="0076208B" w:rsidRDefault="0076208B">
      <w:pPr>
        <w:pStyle w:val="BodyText"/>
        <w:spacing w:after="0"/>
        <w:rPr>
          <w:rFonts w:ascii="Times New Roman" w:eastAsiaTheme="minorEastAsia" w:hAnsi="Times New Roman"/>
          <w:szCs w:val="20"/>
          <w:lang w:eastAsia="ko-KR"/>
        </w:rPr>
      </w:pPr>
    </w:p>
    <w:p w14:paraId="47B77347"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BodyText"/>
        <w:spacing w:after="0"/>
        <w:rPr>
          <w:rFonts w:ascii="Times New Roman" w:eastAsiaTheme="minorEastAsia" w:hAnsi="Times New Roman"/>
          <w:szCs w:val="20"/>
          <w:lang w:eastAsia="ko-KR"/>
        </w:rPr>
      </w:pPr>
    </w:p>
    <w:p w14:paraId="1B25CA4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467F3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119B56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477462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ECB39D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BodyText"/>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BodyText"/>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300B90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42AFF3F1"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732E41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64621C37" w14:textId="77777777" w:rsidR="0076208B" w:rsidRDefault="0076208B">
            <w:pPr>
              <w:pStyle w:val="BodyText"/>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2C7DD6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8CD47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76208B" w14:paraId="66EA5811" w14:textId="77777777">
        <w:tc>
          <w:tcPr>
            <w:tcW w:w="1255" w:type="dxa"/>
          </w:tcPr>
          <w:p w14:paraId="75897621"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BodyText"/>
              <w:spacing w:after="0"/>
              <w:rPr>
                <w:rFonts w:ascii="Times New Roman" w:eastAsia="Yu Mincho" w:hAnsi="Times New Roman"/>
                <w:szCs w:val="20"/>
                <w:lang w:eastAsia="ja-JP"/>
              </w:rPr>
            </w:pPr>
          </w:p>
        </w:tc>
        <w:tc>
          <w:tcPr>
            <w:tcW w:w="8095" w:type="dxa"/>
          </w:tcPr>
          <w:p w14:paraId="34C00E99" w14:textId="77777777" w:rsidR="0076208B" w:rsidRDefault="0076208B">
            <w:pPr>
              <w:pStyle w:val="BodyText"/>
              <w:spacing w:after="0"/>
              <w:rPr>
                <w:rFonts w:ascii="Times New Roman" w:eastAsia="Yu Mincho" w:hAnsi="Times New Roman"/>
                <w:szCs w:val="20"/>
                <w:lang w:eastAsia="ja-JP"/>
              </w:rPr>
            </w:pPr>
          </w:p>
        </w:tc>
      </w:tr>
    </w:tbl>
    <w:p w14:paraId="69CAD7D1" w14:textId="77777777" w:rsidR="0076208B" w:rsidRDefault="0076208B">
      <w:pPr>
        <w:pStyle w:val="BodyText"/>
        <w:spacing w:after="0"/>
        <w:rPr>
          <w:rFonts w:ascii="Times New Roman" w:eastAsiaTheme="minorEastAsia" w:hAnsi="Times New Roman"/>
          <w:szCs w:val="20"/>
          <w:lang w:eastAsia="ko-KR"/>
        </w:rPr>
      </w:pPr>
    </w:p>
    <w:p w14:paraId="25C64B7D" w14:textId="77777777" w:rsidR="0076208B" w:rsidRDefault="0076208B">
      <w:pPr>
        <w:pStyle w:val="BodyText"/>
        <w:spacing w:after="0"/>
        <w:rPr>
          <w:rFonts w:ascii="Times New Roman" w:eastAsiaTheme="minorEastAsia" w:hAnsi="Times New Roman"/>
          <w:szCs w:val="20"/>
          <w:lang w:eastAsia="ko-KR"/>
        </w:rPr>
      </w:pPr>
    </w:p>
    <w:p w14:paraId="434AB6BA" w14:textId="77777777" w:rsidR="0076208B" w:rsidRDefault="00603B81">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450DF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DA97A34" w14:textId="77777777" w:rsidR="0076208B" w:rsidRDefault="0076208B">
      <w:pPr>
        <w:pStyle w:val="BodyText"/>
        <w:spacing w:after="0"/>
        <w:rPr>
          <w:rFonts w:ascii="Times New Roman" w:eastAsiaTheme="minorEastAsia" w:hAnsi="Times New Roman"/>
          <w:szCs w:val="20"/>
          <w:lang w:eastAsia="ko-KR"/>
        </w:rPr>
      </w:pPr>
    </w:p>
    <w:p w14:paraId="79C1F0F5" w14:textId="77777777" w:rsidR="0076208B" w:rsidRDefault="0076208B">
      <w:pPr>
        <w:pStyle w:val="BodyText"/>
        <w:spacing w:after="0"/>
        <w:rPr>
          <w:rFonts w:ascii="Times New Roman" w:eastAsiaTheme="minorEastAsia" w:hAnsi="Times New Roman"/>
          <w:szCs w:val="20"/>
          <w:lang w:eastAsia="ko-KR"/>
        </w:rPr>
      </w:pPr>
    </w:p>
    <w:p w14:paraId="2045DF9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39E7B3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1E8E5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EB99CD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1C2E4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CC61BFB"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372C5FA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C5E399F"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5D56C32" w14:textId="77777777" w:rsidR="0076208B" w:rsidRDefault="0076208B">
      <w:pPr>
        <w:pStyle w:val="BodyText"/>
        <w:spacing w:after="0"/>
        <w:rPr>
          <w:rFonts w:ascii="Times New Roman" w:eastAsiaTheme="minorEastAsia" w:hAnsi="Times New Roman"/>
          <w:szCs w:val="20"/>
          <w:lang w:eastAsia="ko-KR"/>
        </w:rPr>
      </w:pPr>
    </w:p>
    <w:p w14:paraId="67A46F10" w14:textId="77777777" w:rsidR="0076208B" w:rsidRDefault="0076208B">
      <w:pPr>
        <w:pStyle w:val="BodyText"/>
        <w:spacing w:after="0"/>
        <w:rPr>
          <w:rFonts w:ascii="Times New Roman" w:eastAsiaTheme="minorEastAsia" w:hAnsi="Times New Roman"/>
          <w:szCs w:val="20"/>
          <w:lang w:eastAsia="ko-KR"/>
        </w:rPr>
      </w:pPr>
    </w:p>
    <w:p w14:paraId="2A459B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1EE173A8" w14:textId="77777777" w:rsidR="0076208B" w:rsidRDefault="0076208B">
      <w:pPr>
        <w:pStyle w:val="BodyText"/>
        <w:spacing w:after="0"/>
        <w:rPr>
          <w:rFonts w:ascii="Times New Roman" w:eastAsiaTheme="minorEastAsia" w:hAnsi="Times New Roman"/>
          <w:szCs w:val="20"/>
          <w:lang w:eastAsia="ko-KR"/>
        </w:rPr>
      </w:pPr>
    </w:p>
    <w:p w14:paraId="4A1EC999" w14:textId="77777777" w:rsidR="0076208B" w:rsidRDefault="00603B81">
      <w:pPr>
        <w:pStyle w:val="Heading6"/>
        <w:spacing w:after="120" w:line="240" w:lineRule="auto"/>
        <w:rPr>
          <w:rFonts w:ascii="Arial" w:hAnsi="Arial" w:cs="Arial"/>
        </w:rPr>
      </w:pPr>
      <w:r>
        <w:rPr>
          <w:rFonts w:ascii="Arial" w:hAnsi="Arial" w:cs="Arial"/>
        </w:rPr>
        <w:t>Proposal #4-1C</w:t>
      </w:r>
    </w:p>
    <w:p w14:paraId="1A28DD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406C9D6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DF26BA"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0016115"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2FF63B32"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410D67F"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501A77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383E1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613585D7" w14:textId="77777777" w:rsidR="0076208B" w:rsidRDefault="00603B81">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16894BE"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41F1B22"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860C69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Heading6"/>
        <w:spacing w:after="120" w:line="240" w:lineRule="auto"/>
        <w:rPr>
          <w:rFonts w:ascii="Arial" w:hAnsi="Arial" w:cs="Arial"/>
        </w:rPr>
      </w:pPr>
      <w:r>
        <w:rPr>
          <w:rFonts w:ascii="Arial" w:hAnsi="Arial" w:cs="Arial"/>
        </w:rPr>
        <w:t>Proposal #4-2C</w:t>
      </w:r>
    </w:p>
    <w:p w14:paraId="5BD8D828"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9DF9C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3288C1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63D1360" w14:textId="77777777" w:rsidR="0076208B" w:rsidRDefault="0076208B">
      <w:pPr>
        <w:pStyle w:val="BodyText"/>
        <w:spacing w:after="0"/>
        <w:rPr>
          <w:rFonts w:ascii="Times New Roman" w:eastAsiaTheme="minorEastAsia" w:hAnsi="Times New Roman"/>
          <w:szCs w:val="20"/>
          <w:lang w:eastAsia="ko-KR"/>
        </w:rPr>
      </w:pPr>
    </w:p>
    <w:p w14:paraId="201D3147" w14:textId="77777777" w:rsidR="0076208B" w:rsidRDefault="0076208B">
      <w:pPr>
        <w:pStyle w:val="BodyText"/>
        <w:spacing w:after="0"/>
        <w:rPr>
          <w:rFonts w:ascii="Times New Roman" w:eastAsiaTheme="minorEastAsia" w:hAnsi="Times New Roman"/>
          <w:szCs w:val="20"/>
          <w:lang w:eastAsia="ko-KR"/>
        </w:rPr>
      </w:pPr>
    </w:p>
    <w:p w14:paraId="1AF83DBF" w14:textId="77777777" w:rsidR="0076208B" w:rsidRDefault="0076208B">
      <w:pPr>
        <w:pStyle w:val="BodyText"/>
        <w:spacing w:after="0"/>
        <w:rPr>
          <w:rFonts w:ascii="Times New Roman" w:eastAsiaTheme="minorEastAsia" w:hAnsi="Times New Roman"/>
          <w:szCs w:val="20"/>
          <w:lang w:eastAsia="ko-KR"/>
        </w:rPr>
      </w:pPr>
    </w:p>
    <w:p w14:paraId="406590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BodyText"/>
        <w:spacing w:after="0"/>
        <w:rPr>
          <w:rFonts w:ascii="Times New Roman" w:eastAsiaTheme="minorEastAsia" w:hAnsi="Times New Roman"/>
          <w:szCs w:val="20"/>
          <w:lang w:eastAsia="ko-KR"/>
        </w:rPr>
      </w:pPr>
    </w:p>
    <w:p w14:paraId="3B955DE4" w14:textId="77777777" w:rsidR="0076208B" w:rsidRDefault="00603B81">
      <w:pPr>
        <w:pStyle w:val="Heading6"/>
        <w:spacing w:after="120" w:line="240" w:lineRule="auto"/>
        <w:rPr>
          <w:rFonts w:ascii="Arial" w:hAnsi="Arial" w:cs="Arial"/>
        </w:rPr>
      </w:pPr>
      <w:r>
        <w:rPr>
          <w:rFonts w:ascii="Arial" w:hAnsi="Arial" w:cs="Arial"/>
        </w:rPr>
        <w:t>Proposal #4-3</w:t>
      </w:r>
    </w:p>
    <w:p w14:paraId="6C3FB7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6EED7A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BodyText"/>
        <w:spacing w:after="0"/>
        <w:rPr>
          <w:rFonts w:ascii="Times New Roman" w:eastAsiaTheme="minorEastAsia" w:hAnsi="Times New Roman"/>
          <w:szCs w:val="20"/>
          <w:lang w:eastAsia="ko-KR"/>
        </w:rPr>
      </w:pPr>
    </w:p>
    <w:p w14:paraId="750C3469" w14:textId="77777777" w:rsidR="0076208B" w:rsidRDefault="0076208B">
      <w:pPr>
        <w:pStyle w:val="BodyText"/>
        <w:spacing w:after="0"/>
        <w:rPr>
          <w:rFonts w:ascii="Times New Roman" w:eastAsiaTheme="minorEastAsia" w:hAnsi="Times New Roman"/>
          <w:szCs w:val="20"/>
          <w:lang w:eastAsia="ko-KR"/>
        </w:rPr>
      </w:pPr>
    </w:p>
    <w:p w14:paraId="70438EF6" w14:textId="77777777" w:rsidR="0076208B" w:rsidRDefault="00603B81">
      <w:pPr>
        <w:pStyle w:val="Heading4"/>
        <w:rPr>
          <w:rFonts w:eastAsia="SimSun"/>
          <w:szCs w:val="18"/>
          <w:lang w:val="en-US" w:eastAsia="zh-CN"/>
        </w:rPr>
      </w:pPr>
      <w:r>
        <w:rPr>
          <w:rFonts w:eastAsia="SimSun"/>
          <w:szCs w:val="18"/>
          <w:lang w:val="en-US" w:eastAsia="zh-CN"/>
        </w:rPr>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340802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C8072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F61CFD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066F8D2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4CD17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D401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A4B1F0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2EF18B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038D56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D1BC01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C7C9C7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BodyText"/>
        <w:spacing w:after="0"/>
        <w:rPr>
          <w:rFonts w:ascii="Times New Roman" w:eastAsiaTheme="minorEastAsia" w:hAnsi="Times New Roman"/>
          <w:szCs w:val="20"/>
          <w:lang w:eastAsia="ko-KR"/>
        </w:rPr>
      </w:pPr>
    </w:p>
    <w:p w14:paraId="537903FC" w14:textId="77777777" w:rsidR="0076208B" w:rsidRDefault="0076208B">
      <w:pPr>
        <w:pStyle w:val="BodyText"/>
        <w:spacing w:after="0"/>
        <w:rPr>
          <w:rFonts w:ascii="Times New Roman" w:eastAsiaTheme="minorEastAsia" w:hAnsi="Times New Roman"/>
          <w:szCs w:val="20"/>
          <w:lang w:eastAsia="ko-KR"/>
        </w:rPr>
      </w:pPr>
    </w:p>
    <w:p w14:paraId="649AB7D5"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1E8B45B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BodyText"/>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6AA89D0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FC2EE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533E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D7A339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1A96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186304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29A37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F279FF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265A6E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CE6770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07140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3B5093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FEFC73" w14:textId="77777777" w:rsidR="0076208B" w:rsidRDefault="0076208B">
      <w:pPr>
        <w:pStyle w:val="BodyText"/>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08A23D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BodyText"/>
        <w:spacing w:after="0"/>
        <w:rPr>
          <w:rFonts w:ascii="Times New Roman" w:eastAsiaTheme="minorEastAsia" w:hAnsi="Times New Roman"/>
          <w:szCs w:val="20"/>
          <w:lang w:eastAsia="ko-KR"/>
        </w:rPr>
      </w:pPr>
    </w:p>
    <w:p w14:paraId="288FC019" w14:textId="77777777" w:rsidR="0076208B" w:rsidRDefault="0076208B">
      <w:pPr>
        <w:pStyle w:val="BodyText"/>
        <w:spacing w:after="0"/>
        <w:rPr>
          <w:rFonts w:ascii="Times New Roman" w:eastAsiaTheme="minorEastAsia" w:hAnsi="Times New Roman"/>
          <w:szCs w:val="20"/>
          <w:lang w:eastAsia="ko-KR"/>
        </w:rPr>
      </w:pPr>
    </w:p>
    <w:p w14:paraId="2DC94A76" w14:textId="77777777" w:rsidR="0076208B" w:rsidRDefault="00603B81">
      <w:pPr>
        <w:pStyle w:val="Heading6"/>
        <w:spacing w:after="120" w:line="240" w:lineRule="auto"/>
        <w:rPr>
          <w:rFonts w:ascii="Arial" w:hAnsi="Arial" w:cs="Arial"/>
        </w:rPr>
      </w:pPr>
      <w:r>
        <w:rPr>
          <w:rFonts w:ascii="Arial" w:hAnsi="Arial" w:cs="Arial"/>
        </w:rPr>
        <w:t>Proposal #4-1D</w:t>
      </w:r>
    </w:p>
    <w:p w14:paraId="1E3A60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4B3997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13EE9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CA9B82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60AAD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9608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FD9AD8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CE3B5D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75D2B8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B73D6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5E7B48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Heading6"/>
        <w:spacing w:after="120" w:line="240" w:lineRule="auto"/>
        <w:rPr>
          <w:rFonts w:ascii="Arial" w:hAnsi="Arial" w:cs="Arial"/>
        </w:rPr>
      </w:pPr>
      <w:r>
        <w:rPr>
          <w:rFonts w:ascii="Arial" w:hAnsi="Arial" w:cs="Arial"/>
        </w:rPr>
        <w:t>Proposal #4-2D</w:t>
      </w:r>
    </w:p>
    <w:p w14:paraId="3398A1B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18050A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32A3F8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577A958B" w14:textId="77777777" w:rsidR="0076208B" w:rsidRDefault="00603B81">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E1FFD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252016C6" w14:textId="77777777" w:rsidR="0076208B" w:rsidRDefault="0076208B">
      <w:pPr>
        <w:pStyle w:val="BodyText"/>
        <w:spacing w:after="0"/>
        <w:rPr>
          <w:rFonts w:ascii="Times New Roman" w:eastAsiaTheme="minorEastAsia" w:hAnsi="Times New Roman"/>
          <w:szCs w:val="20"/>
          <w:lang w:eastAsia="ko-KR"/>
        </w:rPr>
      </w:pPr>
    </w:p>
    <w:p w14:paraId="5B166A97" w14:textId="77777777" w:rsidR="0076208B" w:rsidRDefault="0076208B">
      <w:pPr>
        <w:pStyle w:val="BodyText"/>
        <w:spacing w:after="0"/>
        <w:rPr>
          <w:rFonts w:ascii="Times New Roman" w:eastAsiaTheme="minorEastAsia" w:hAnsi="Times New Roman"/>
          <w:szCs w:val="20"/>
          <w:lang w:eastAsia="ko-KR"/>
        </w:rPr>
      </w:pPr>
    </w:p>
    <w:p w14:paraId="060419B2" w14:textId="77777777" w:rsidR="0076208B" w:rsidRDefault="00603B81">
      <w:pPr>
        <w:pStyle w:val="Heading6"/>
        <w:spacing w:after="120" w:line="240" w:lineRule="auto"/>
        <w:rPr>
          <w:rFonts w:ascii="Arial" w:hAnsi="Arial" w:cs="Arial"/>
        </w:rPr>
      </w:pPr>
      <w:r>
        <w:rPr>
          <w:rFonts w:ascii="Arial" w:hAnsi="Arial" w:cs="Arial"/>
        </w:rPr>
        <w:t>Proposal #4-2E</w:t>
      </w:r>
    </w:p>
    <w:p w14:paraId="665A784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486839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27727339"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BodyText"/>
        <w:spacing w:after="0"/>
        <w:rPr>
          <w:rFonts w:ascii="Times New Roman" w:eastAsiaTheme="minorEastAsia" w:hAnsi="Times New Roman"/>
          <w:szCs w:val="20"/>
          <w:lang w:eastAsia="ko-KR"/>
        </w:rPr>
      </w:pPr>
    </w:p>
    <w:p w14:paraId="2F7B0760" w14:textId="77777777" w:rsidR="0076208B" w:rsidRDefault="0076208B">
      <w:pPr>
        <w:pStyle w:val="BodyText"/>
        <w:spacing w:after="0"/>
        <w:rPr>
          <w:rFonts w:ascii="Times New Roman" w:eastAsiaTheme="minorEastAsia" w:hAnsi="Times New Roman"/>
          <w:szCs w:val="20"/>
          <w:lang w:eastAsia="ko-KR"/>
        </w:rPr>
      </w:pPr>
    </w:p>
    <w:p w14:paraId="1DD6CD56" w14:textId="77777777" w:rsidR="0076208B" w:rsidRDefault="00603B81">
      <w:pPr>
        <w:pStyle w:val="Heading6"/>
        <w:spacing w:after="120" w:line="240" w:lineRule="auto"/>
        <w:rPr>
          <w:rFonts w:ascii="Arial" w:hAnsi="Arial" w:cs="Arial"/>
        </w:rPr>
      </w:pPr>
      <w:r>
        <w:rPr>
          <w:rFonts w:ascii="Arial" w:hAnsi="Arial" w:cs="Arial"/>
        </w:rPr>
        <w:t>Proposal #4-3A</w:t>
      </w:r>
    </w:p>
    <w:p w14:paraId="54901F7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9699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BodyText"/>
        <w:spacing w:after="0"/>
        <w:rPr>
          <w:rFonts w:ascii="Times New Roman" w:eastAsiaTheme="minorEastAsia" w:hAnsi="Times New Roman"/>
          <w:szCs w:val="20"/>
          <w:lang w:eastAsia="ko-KR"/>
        </w:rPr>
      </w:pPr>
    </w:p>
    <w:p w14:paraId="3C47B1A7" w14:textId="77777777" w:rsidR="0076208B" w:rsidRDefault="0076208B">
      <w:pPr>
        <w:pStyle w:val="BodyText"/>
        <w:spacing w:after="0"/>
        <w:rPr>
          <w:rFonts w:ascii="Times New Roman" w:eastAsiaTheme="minorEastAsia" w:hAnsi="Times New Roman"/>
          <w:szCs w:val="20"/>
          <w:lang w:eastAsia="ko-KR"/>
        </w:rPr>
      </w:pPr>
    </w:p>
    <w:p w14:paraId="2577195A" w14:textId="77777777" w:rsidR="0076208B" w:rsidRDefault="0076208B">
      <w:pPr>
        <w:pStyle w:val="BodyText"/>
        <w:spacing w:after="0"/>
        <w:rPr>
          <w:rFonts w:ascii="Times New Roman" w:eastAsiaTheme="minorEastAsia" w:hAnsi="Times New Roman"/>
          <w:szCs w:val="20"/>
          <w:lang w:eastAsia="ko-KR"/>
        </w:rPr>
      </w:pPr>
    </w:p>
    <w:p w14:paraId="651468AF"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BodyText"/>
        <w:spacing w:after="0"/>
        <w:rPr>
          <w:rFonts w:ascii="Times New Roman" w:eastAsiaTheme="minorEastAsia" w:hAnsi="Times New Roman"/>
          <w:szCs w:val="20"/>
          <w:lang w:eastAsia="ko-KR"/>
        </w:rPr>
      </w:pPr>
    </w:p>
    <w:p w14:paraId="542D75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12C3065"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2F89B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BodyText"/>
              <w:spacing w:after="0"/>
              <w:rPr>
                <w:rFonts w:ascii="Times New Roman" w:eastAsiaTheme="minorEastAsia" w:hAnsi="Times New Roman"/>
                <w:szCs w:val="20"/>
                <w:lang w:eastAsia="ko-KR"/>
              </w:rPr>
            </w:pPr>
          </w:p>
          <w:p w14:paraId="0168BB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184E0DBB"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05717B5E" w14:textId="77777777" w:rsidR="0076208B" w:rsidRDefault="0076208B">
            <w:pPr>
              <w:pStyle w:val="BodyText"/>
              <w:spacing w:after="0"/>
              <w:rPr>
                <w:rFonts w:ascii="Times New Roman" w:eastAsiaTheme="minorEastAsia" w:hAnsi="Times New Roman"/>
                <w:szCs w:val="20"/>
                <w:lang w:eastAsia="ko-KR"/>
              </w:rPr>
            </w:pPr>
          </w:p>
          <w:p w14:paraId="6D9678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1570EFF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28B3CDD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14EBD65F"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68BAF43"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7CF726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5C63F9A9" w14:textId="77777777" w:rsidR="0076208B" w:rsidRDefault="0076208B">
            <w:pPr>
              <w:pStyle w:val="BodyText"/>
              <w:spacing w:after="0"/>
              <w:rPr>
                <w:rFonts w:ascii="Times New Roman" w:eastAsiaTheme="minorEastAsia" w:hAnsi="Times New Roman"/>
                <w:szCs w:val="20"/>
                <w:lang w:eastAsia="ko-KR"/>
              </w:rPr>
            </w:pPr>
          </w:p>
          <w:p w14:paraId="026D9CF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Heading5"/>
              <w:outlineLvl w:val="4"/>
              <w:rPr>
                <w:rFonts w:eastAsiaTheme="minorEastAsia"/>
                <w:lang w:eastAsia="ko-KR"/>
              </w:rPr>
            </w:pPr>
            <w:r>
              <w:rPr>
                <w:rFonts w:eastAsiaTheme="minorEastAsia"/>
                <w:lang w:eastAsia="ko-KR"/>
              </w:rPr>
              <w:t>Proposal #4-3</w:t>
            </w:r>
          </w:p>
          <w:p w14:paraId="3E3245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137A2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25C439E" w14:textId="77777777" w:rsidR="0076208B" w:rsidRDefault="00603B81">
            <w:pPr>
              <w:pStyle w:val="BodyText"/>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BodyText"/>
              <w:spacing w:after="0"/>
              <w:rPr>
                <w:rFonts w:ascii="Times New Roman" w:eastAsiaTheme="minorEastAsia" w:hAnsi="Times New Roman"/>
                <w:szCs w:val="20"/>
                <w:lang w:eastAsia="ko-KR"/>
              </w:rPr>
            </w:pPr>
          </w:p>
          <w:p w14:paraId="383E3C7B" w14:textId="77777777" w:rsidR="0076208B" w:rsidRDefault="0076208B">
            <w:pPr>
              <w:pStyle w:val="BodyText"/>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732A14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30673119" w14:textId="77777777" w:rsidR="0076208B" w:rsidRDefault="0076208B">
            <w:pPr>
              <w:pStyle w:val="BodyText"/>
              <w:spacing w:after="0"/>
              <w:rPr>
                <w:rFonts w:ascii="Times New Roman" w:eastAsiaTheme="minorEastAsia" w:hAnsi="Times New Roman"/>
                <w:szCs w:val="20"/>
                <w:lang w:eastAsia="ko-KR"/>
              </w:rPr>
            </w:pPr>
          </w:p>
          <w:p w14:paraId="01D34B40" w14:textId="77777777" w:rsidR="0076208B" w:rsidRDefault="00603B81">
            <w:pPr>
              <w:pStyle w:val="Heading5"/>
              <w:outlineLvl w:val="4"/>
              <w:rPr>
                <w:rFonts w:eastAsiaTheme="minorEastAsia"/>
                <w:lang w:eastAsia="ko-KR"/>
              </w:rPr>
            </w:pPr>
            <w:r>
              <w:rPr>
                <w:rFonts w:eastAsiaTheme="minorEastAsia"/>
                <w:lang w:eastAsia="ko-KR"/>
              </w:rPr>
              <w:t>Proposal #4-1C (no change marks)</w:t>
            </w:r>
          </w:p>
          <w:p w14:paraId="21FA8E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0253280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B8CCA8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343A3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5C33D1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0ACF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39E3005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5490764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5163A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3F71C2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9FF7E5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BodyText"/>
              <w:spacing w:after="0"/>
              <w:rPr>
                <w:rFonts w:ascii="Times New Roman" w:eastAsiaTheme="minorEastAsia" w:hAnsi="Times New Roman"/>
                <w:szCs w:val="20"/>
                <w:lang w:eastAsia="ko-KR"/>
              </w:rPr>
            </w:pPr>
          </w:p>
          <w:p w14:paraId="2EE12012" w14:textId="77777777" w:rsidR="0076208B" w:rsidRDefault="00603B81">
            <w:pPr>
              <w:pStyle w:val="Heading5"/>
              <w:outlineLvl w:val="4"/>
              <w:rPr>
                <w:rFonts w:eastAsiaTheme="minorEastAsia"/>
                <w:lang w:eastAsia="ko-KR"/>
              </w:rPr>
            </w:pPr>
            <w:r>
              <w:rPr>
                <w:rFonts w:eastAsiaTheme="minorEastAsia"/>
                <w:lang w:eastAsia="ko-KR"/>
              </w:rPr>
              <w:t>Proposal #4-2C (no change marks)</w:t>
            </w:r>
          </w:p>
          <w:p w14:paraId="0D980EB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786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02B8D13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DD05F22"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DDE482E" w14:textId="77777777" w:rsidR="0076208B" w:rsidRDefault="0076208B">
            <w:pPr>
              <w:pStyle w:val="BodyText"/>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BodyText"/>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CC693C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E299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6BDDD4F5" w14:textId="77777777" w:rsidR="0076208B" w:rsidRDefault="00603B81">
            <w:pPr>
              <w:pStyle w:val="Heading6"/>
              <w:spacing w:after="120" w:line="240" w:lineRule="auto"/>
              <w:outlineLvl w:val="5"/>
              <w:rPr>
                <w:rFonts w:ascii="Arial" w:hAnsi="Arial" w:cs="Arial"/>
              </w:rPr>
            </w:pPr>
            <w:r>
              <w:rPr>
                <w:rFonts w:ascii="Arial" w:hAnsi="Arial" w:cs="Arial"/>
              </w:rPr>
              <w:t>Proposal #4-3A</w:t>
            </w:r>
          </w:p>
          <w:p w14:paraId="383F9E0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1A682C3"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018D8A8F"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E094FB7" w14:textId="77777777" w:rsidR="0076208B" w:rsidRDefault="0076208B">
            <w:pPr>
              <w:pStyle w:val="BodyText"/>
              <w:spacing w:after="0"/>
              <w:rPr>
                <w:rFonts w:ascii="Times New Roman" w:eastAsia="DengXian" w:hAnsi="Times New Roman"/>
                <w:szCs w:val="20"/>
                <w:lang w:eastAsia="zh-CN"/>
              </w:rPr>
            </w:pPr>
          </w:p>
        </w:tc>
      </w:tr>
      <w:tr w:rsidR="0076208B" w14:paraId="5D5B86A3" w14:textId="77777777">
        <w:tc>
          <w:tcPr>
            <w:tcW w:w="1255" w:type="dxa"/>
          </w:tcPr>
          <w:p w14:paraId="6650D80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67C52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1D7195A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2AADA990" w14:textId="77777777" w:rsidR="0076208B" w:rsidRDefault="0076208B">
            <w:pPr>
              <w:pStyle w:val="BodyText"/>
              <w:spacing w:after="0"/>
              <w:rPr>
                <w:rFonts w:ascii="Times New Roman" w:eastAsia="DengXian" w:hAnsi="Times New Roman"/>
                <w:szCs w:val="20"/>
                <w:lang w:eastAsia="zh-CN"/>
              </w:rPr>
            </w:pPr>
          </w:p>
          <w:p w14:paraId="634EB3FB" w14:textId="77777777" w:rsidR="0076208B" w:rsidRDefault="0076208B">
            <w:pPr>
              <w:pStyle w:val="BodyText"/>
              <w:spacing w:after="0"/>
              <w:rPr>
                <w:rFonts w:ascii="Times New Roman" w:eastAsia="DengXian" w:hAnsi="Times New Roman"/>
                <w:szCs w:val="20"/>
                <w:lang w:eastAsia="zh-CN"/>
              </w:rPr>
            </w:pPr>
          </w:p>
        </w:tc>
      </w:tr>
      <w:tr w:rsidR="0076208B" w14:paraId="45A56909" w14:textId="77777777">
        <w:tc>
          <w:tcPr>
            <w:tcW w:w="1255" w:type="dxa"/>
          </w:tcPr>
          <w:p w14:paraId="1B490EF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2FA016CD"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028F10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457EA03F"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7674BA6F"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7212430"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4D764CFB" w14:textId="77777777" w:rsidR="0076208B" w:rsidRDefault="00603B81">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DengXian"/>
                <w:lang w:eastAsia="zh-CN"/>
              </w:rPr>
            </w:pPr>
          </w:p>
          <w:p w14:paraId="596EB7CB" w14:textId="77777777" w:rsidR="0076208B" w:rsidRDefault="00603B81">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078DD592" w14:textId="77777777" w:rsidR="0076208B" w:rsidRDefault="00603B81">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136727B"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20D295AD"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7D3F2150" w14:textId="77777777" w:rsidR="0076208B" w:rsidRDefault="00603B81">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8CF78A9"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A54C695" w14:textId="77777777" w:rsidR="0076208B" w:rsidRDefault="00603B81">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76208B" w14:paraId="37B39D53" w14:textId="77777777">
        <w:tc>
          <w:tcPr>
            <w:tcW w:w="1255" w:type="dxa"/>
          </w:tcPr>
          <w:p w14:paraId="4CB8270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85FDFB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F903196"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76208B" w14:paraId="19B1CDEA" w14:textId="77777777">
        <w:tc>
          <w:tcPr>
            <w:tcW w:w="1255" w:type="dxa"/>
          </w:tcPr>
          <w:p w14:paraId="545402F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3C3C5004" w14:textId="77777777" w:rsidR="0076208B" w:rsidRDefault="00603B81">
            <w:pPr>
              <w:pStyle w:val="Heading6"/>
              <w:spacing w:after="120" w:line="240" w:lineRule="auto"/>
              <w:outlineLvl w:val="5"/>
              <w:rPr>
                <w:rFonts w:ascii="Arial" w:hAnsi="Arial" w:cs="Arial"/>
              </w:rPr>
            </w:pPr>
            <w:r>
              <w:rPr>
                <w:rFonts w:ascii="Arial" w:hAnsi="Arial" w:cs="Arial"/>
              </w:rPr>
              <w:t>Proposal #4-2E</w:t>
            </w:r>
          </w:p>
          <w:p w14:paraId="70D66B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85A98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49B1B9B2" w14:textId="77777777" w:rsidR="0076208B" w:rsidRDefault="00603B81">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422DAC1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60FDA99"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7941D83A"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E111AB2"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BodyText"/>
        <w:spacing w:after="0"/>
        <w:rPr>
          <w:rFonts w:ascii="Times New Roman" w:eastAsiaTheme="minorEastAsia" w:hAnsi="Times New Roman"/>
          <w:szCs w:val="20"/>
          <w:lang w:eastAsia="ko-KR"/>
        </w:rPr>
      </w:pPr>
    </w:p>
    <w:p w14:paraId="1565493D" w14:textId="77777777" w:rsidR="0076208B" w:rsidRDefault="0076208B">
      <w:pPr>
        <w:pStyle w:val="BodyText"/>
        <w:spacing w:after="0"/>
        <w:rPr>
          <w:rFonts w:ascii="Times New Roman" w:eastAsiaTheme="minorEastAsia" w:hAnsi="Times New Roman"/>
          <w:szCs w:val="20"/>
          <w:lang w:eastAsia="ko-KR"/>
        </w:rPr>
      </w:pPr>
    </w:p>
    <w:p w14:paraId="69B76BC5" w14:textId="77777777" w:rsidR="0076208B" w:rsidRDefault="0076208B">
      <w:pPr>
        <w:pStyle w:val="BodyText"/>
        <w:spacing w:after="0"/>
        <w:rPr>
          <w:rFonts w:ascii="Times New Roman" w:eastAsiaTheme="minorEastAsia" w:hAnsi="Times New Roman"/>
          <w:szCs w:val="20"/>
          <w:lang w:eastAsia="ko-KR"/>
        </w:rPr>
      </w:pPr>
    </w:p>
    <w:p w14:paraId="3CAE50C3" w14:textId="77777777" w:rsidR="0076208B" w:rsidRDefault="0076208B">
      <w:pPr>
        <w:pStyle w:val="BodyText"/>
        <w:spacing w:after="0"/>
        <w:rPr>
          <w:rFonts w:ascii="Times New Roman" w:eastAsiaTheme="minorEastAsia" w:hAnsi="Times New Roman"/>
          <w:szCs w:val="20"/>
          <w:lang w:eastAsia="ko-KR"/>
        </w:rPr>
      </w:pPr>
    </w:p>
    <w:p w14:paraId="065D2DC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BodyText"/>
        <w:spacing w:after="0"/>
        <w:rPr>
          <w:rFonts w:ascii="Times New Roman" w:eastAsiaTheme="minorEastAsia" w:hAnsi="Times New Roman"/>
          <w:szCs w:val="20"/>
          <w:lang w:eastAsia="ko-KR"/>
        </w:rPr>
      </w:pPr>
    </w:p>
    <w:p w14:paraId="1D0E235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0F3BCA0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3C1231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36CE37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BodyText"/>
        <w:spacing w:after="0"/>
        <w:rPr>
          <w:rFonts w:ascii="Times New Roman" w:eastAsiaTheme="minorEastAsia" w:hAnsi="Times New Roman"/>
          <w:szCs w:val="20"/>
          <w:lang w:eastAsia="ko-KR"/>
        </w:rPr>
      </w:pPr>
    </w:p>
    <w:p w14:paraId="628C866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BF2142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60FBEC57"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3BA6AD15"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044AD28D"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0F9FD67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170A9A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CCF3D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058544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2C7D619"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376D4431"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592A9F8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5335FB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901C6F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 format for L1 activation/deactivation signalling is not decided yet.</w:t>
            </w:r>
          </w:p>
          <w:p w14:paraId="75C4EE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19B3D71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2DAE7425" w14:textId="77777777" w:rsidR="0076208B" w:rsidRDefault="00603B81">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5FF1716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6CF210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tc>
        <w:tc>
          <w:tcPr>
            <w:tcW w:w="3117" w:type="dxa"/>
          </w:tcPr>
          <w:p w14:paraId="40189A74"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A52C3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4356E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107C46CB"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AB48894"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4F53DE68" w14:textId="77777777" w:rsidR="0076208B" w:rsidRDefault="00603B81">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tc>
        <w:tc>
          <w:tcPr>
            <w:tcW w:w="3117" w:type="dxa"/>
          </w:tcPr>
          <w:p w14:paraId="4B325A93"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02088FDB" w14:textId="77777777" w:rsidR="0076208B" w:rsidRDefault="0076208B">
            <w:pPr>
              <w:pStyle w:val="BodyText"/>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88998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1AB09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52EA0E5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8360B0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5FDBC04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C6BDF00" w14:textId="77777777" w:rsidR="0076208B" w:rsidRDefault="00603B81">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tc>
        <w:tc>
          <w:tcPr>
            <w:tcW w:w="3117" w:type="dxa"/>
          </w:tcPr>
          <w:p w14:paraId="43774FAC"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306BE526" w14:textId="77777777" w:rsidR="0076208B" w:rsidRDefault="00603B81">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642A9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368017D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6B1E7CA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3365399A" w14:textId="77777777" w:rsidR="0076208B" w:rsidRDefault="00603B81">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4D5F91ED"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262DB04B"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tc>
        <w:tc>
          <w:tcPr>
            <w:tcW w:w="3117" w:type="dxa"/>
          </w:tcPr>
          <w:p w14:paraId="52BD9332"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7874D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76208B" w14:paraId="7212E098" w14:textId="77777777">
        <w:tc>
          <w:tcPr>
            <w:tcW w:w="3116" w:type="dxa"/>
          </w:tcPr>
          <w:p w14:paraId="44986A56" w14:textId="77777777" w:rsidR="0076208B" w:rsidRDefault="00603B81">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263433D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BodyText"/>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7BFF52D"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F5DE8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7C7B8AA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FEFBC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B1A49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5C3B050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58D6BA6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BDFDE8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EB68AD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BodyText"/>
              <w:spacing w:after="0"/>
              <w:rPr>
                <w:rFonts w:ascii="Times New Roman" w:eastAsiaTheme="minorEastAsia" w:hAnsi="Times New Roman"/>
                <w:szCs w:val="20"/>
                <w:lang w:eastAsia="ko-KR"/>
              </w:rPr>
            </w:pPr>
          </w:p>
        </w:tc>
      </w:tr>
    </w:tbl>
    <w:p w14:paraId="1B6075BB" w14:textId="77777777" w:rsidR="0076208B" w:rsidRDefault="0076208B">
      <w:pPr>
        <w:pStyle w:val="BodyText"/>
        <w:spacing w:after="0"/>
        <w:rPr>
          <w:rFonts w:ascii="Times New Roman" w:eastAsiaTheme="minorEastAsia" w:hAnsi="Times New Roman"/>
          <w:szCs w:val="20"/>
          <w:lang w:eastAsia="ko-KR"/>
        </w:rPr>
      </w:pPr>
    </w:p>
    <w:p w14:paraId="5E9141E7" w14:textId="77777777" w:rsidR="0076208B" w:rsidRDefault="0076208B">
      <w:pPr>
        <w:pStyle w:val="BodyText"/>
        <w:spacing w:after="0"/>
        <w:rPr>
          <w:rFonts w:ascii="Times New Roman" w:eastAsiaTheme="minorEastAsia" w:hAnsi="Times New Roman"/>
          <w:szCs w:val="20"/>
          <w:lang w:eastAsia="ko-KR"/>
        </w:rPr>
      </w:pPr>
    </w:p>
    <w:p w14:paraId="059A12E3" w14:textId="77777777" w:rsidR="0076208B" w:rsidRDefault="0076208B">
      <w:pPr>
        <w:pStyle w:val="BodyText"/>
        <w:spacing w:after="0"/>
        <w:rPr>
          <w:rFonts w:ascii="Times New Roman" w:eastAsiaTheme="minorEastAsia" w:hAnsi="Times New Roman"/>
          <w:szCs w:val="20"/>
          <w:lang w:eastAsia="ko-KR"/>
        </w:rPr>
      </w:pPr>
    </w:p>
    <w:p w14:paraId="02D34B63"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EFFBBE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BodyText"/>
        <w:spacing w:after="0"/>
        <w:rPr>
          <w:rFonts w:ascii="Times New Roman" w:hAnsi="Times New Roman"/>
          <w:szCs w:val="20"/>
          <w:lang w:eastAsia="zh-CN"/>
        </w:rPr>
      </w:pPr>
    </w:p>
    <w:p w14:paraId="35045DDC" w14:textId="77777777" w:rsidR="0076208B" w:rsidRDefault="0076208B">
      <w:pPr>
        <w:pStyle w:val="BodyText"/>
        <w:spacing w:after="0"/>
        <w:rPr>
          <w:rFonts w:ascii="Times New Roman" w:hAnsi="Times New Roman"/>
          <w:szCs w:val="20"/>
          <w:lang w:eastAsia="zh-CN"/>
        </w:rPr>
      </w:pPr>
    </w:p>
    <w:p w14:paraId="0391943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6EF80A7D" w14:textId="77777777" w:rsidR="0076208B" w:rsidRDefault="0076208B">
      <w:pPr>
        <w:pStyle w:val="BodyText"/>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350B2A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2A893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30DDCE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BodyText"/>
        <w:spacing w:after="0"/>
        <w:rPr>
          <w:rFonts w:ascii="Times New Roman" w:eastAsiaTheme="minorEastAsia" w:hAnsi="Times New Roman"/>
          <w:szCs w:val="20"/>
          <w:lang w:eastAsia="ko-KR"/>
        </w:rPr>
      </w:pPr>
    </w:p>
    <w:p w14:paraId="51C880EE" w14:textId="77777777" w:rsidR="0076208B" w:rsidRDefault="0076208B">
      <w:pPr>
        <w:pStyle w:val="BodyText"/>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5FA0C1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4AEA9D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19E8D20"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4A98E8BB" w14:textId="77777777" w:rsidR="0076208B" w:rsidRDefault="0076208B">
      <w:pPr>
        <w:pStyle w:val="BodyText"/>
        <w:spacing w:after="0"/>
        <w:rPr>
          <w:rFonts w:ascii="Times New Roman" w:eastAsiaTheme="minorEastAsia" w:hAnsi="Times New Roman"/>
          <w:szCs w:val="20"/>
          <w:lang w:eastAsia="ko-KR"/>
        </w:rPr>
      </w:pPr>
    </w:p>
    <w:p w14:paraId="67251B2F" w14:textId="77777777" w:rsidR="0076208B" w:rsidRDefault="0076208B">
      <w:pPr>
        <w:pStyle w:val="BodyText"/>
        <w:spacing w:after="0"/>
        <w:rPr>
          <w:rFonts w:ascii="Times New Roman" w:hAnsi="Times New Roman"/>
          <w:szCs w:val="20"/>
          <w:lang w:eastAsia="zh-CN"/>
        </w:rPr>
      </w:pPr>
    </w:p>
    <w:p w14:paraId="1590BE5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Huawei/Hisi, Intel, CATT, Qualcomm, China Telecom, CMCC, ZTE/Sanechips, Docomo</w:t>
      </w:r>
    </w:p>
    <w:p w14:paraId="6F6F470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B04B0A3"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20EA8A6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78393EE7"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F9CCCA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Malgun Gothic" w:hAnsi="Times New Roman"/>
          <w:szCs w:val="20"/>
          <w:lang w:eastAsia="ko-KR"/>
        </w:rPr>
        <w:t>), ZTE/ Sanechips(OK if configurable), Docomo</w:t>
      </w:r>
    </w:p>
    <w:p w14:paraId="2D638632"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D70A797"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35DA09F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08BD5F3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3F9841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64D1D0D"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07606C7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4C455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3795CD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01CE57FF" w14:textId="77777777" w:rsidR="0076208B" w:rsidRDefault="0076208B">
      <w:pPr>
        <w:pStyle w:val="BodyText"/>
        <w:spacing w:after="0"/>
        <w:rPr>
          <w:rFonts w:ascii="Times New Roman" w:hAnsi="Times New Roman"/>
          <w:szCs w:val="20"/>
          <w:lang w:eastAsia="zh-CN"/>
        </w:rPr>
      </w:pPr>
    </w:p>
    <w:p w14:paraId="6412746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3308780D" w14:textId="77777777" w:rsidR="0076208B" w:rsidRDefault="0076208B">
      <w:pPr>
        <w:pStyle w:val="BodyText"/>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29770786"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5668630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BodyText"/>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5B2A84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09282318"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63D71819"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4DC462C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20D60A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40C426" w14:textId="77777777" w:rsidR="0076208B" w:rsidRDefault="0076208B">
      <w:pPr>
        <w:pStyle w:val="BodyText"/>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4674DB8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C16509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385B1CE7" w14:textId="77777777" w:rsidR="0076208B" w:rsidRDefault="0076208B">
      <w:pPr>
        <w:pStyle w:val="BodyText"/>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7815054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977FDB5" w14:textId="77777777" w:rsidR="0076208B" w:rsidRDefault="0076208B">
      <w:pPr>
        <w:pStyle w:val="BodyText"/>
        <w:spacing w:after="0"/>
        <w:rPr>
          <w:rFonts w:ascii="Times New Roman" w:hAnsi="Times New Roman"/>
          <w:szCs w:val="20"/>
          <w:lang w:eastAsia="zh-CN"/>
        </w:rPr>
      </w:pPr>
    </w:p>
    <w:p w14:paraId="6B4CFA45" w14:textId="77777777" w:rsidR="0076208B" w:rsidRDefault="0076208B">
      <w:pPr>
        <w:pStyle w:val="BodyText"/>
        <w:spacing w:after="0"/>
        <w:rPr>
          <w:rFonts w:ascii="Times New Roman" w:hAnsi="Times New Roman"/>
          <w:szCs w:val="20"/>
          <w:lang w:eastAsia="zh-CN"/>
        </w:rPr>
      </w:pPr>
    </w:p>
    <w:p w14:paraId="032A0A07"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7ECF63D0"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BodyText"/>
        <w:spacing w:after="0"/>
        <w:rPr>
          <w:rFonts w:ascii="Times New Roman" w:hAnsi="Times New Roman"/>
          <w:szCs w:val="20"/>
          <w:lang w:eastAsia="zh-CN"/>
        </w:rPr>
      </w:pPr>
    </w:p>
    <w:p w14:paraId="2D89EACF" w14:textId="77777777" w:rsidR="0076208B" w:rsidRDefault="00603B81">
      <w:pPr>
        <w:pStyle w:val="Heading6"/>
        <w:spacing w:after="120" w:line="240" w:lineRule="auto"/>
        <w:rPr>
          <w:rFonts w:ascii="Arial" w:hAnsi="Arial" w:cs="Arial"/>
        </w:rPr>
      </w:pPr>
      <w:r>
        <w:rPr>
          <w:rFonts w:ascii="Arial" w:hAnsi="Arial" w:cs="Arial"/>
        </w:rPr>
        <w:t>Proposal #4-2F (no change mark)</w:t>
      </w:r>
    </w:p>
    <w:p w14:paraId="1F01CED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3688DB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BF4E5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5D06723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BodyText"/>
        <w:spacing w:after="0"/>
        <w:rPr>
          <w:rFonts w:ascii="Times New Roman" w:eastAsiaTheme="minorEastAsia" w:hAnsi="Times New Roman"/>
          <w:szCs w:val="20"/>
          <w:lang w:eastAsia="ko-KR"/>
        </w:rPr>
      </w:pPr>
    </w:p>
    <w:p w14:paraId="1A1634A0" w14:textId="77777777" w:rsidR="0076208B" w:rsidRDefault="0076208B">
      <w:pPr>
        <w:pStyle w:val="BodyText"/>
        <w:spacing w:after="0"/>
        <w:rPr>
          <w:rFonts w:ascii="Times New Roman" w:eastAsiaTheme="minorEastAsia" w:hAnsi="Times New Roman"/>
          <w:szCs w:val="20"/>
          <w:lang w:eastAsia="ko-KR"/>
        </w:rPr>
      </w:pPr>
    </w:p>
    <w:p w14:paraId="60EDA322" w14:textId="77777777" w:rsidR="0076208B" w:rsidRDefault="00603B81">
      <w:pPr>
        <w:pStyle w:val="Heading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40B3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FC152F7"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698C41F" w14:textId="457E926D" w:rsidR="0076208B" w:rsidRDefault="0076208B">
      <w:pPr>
        <w:pStyle w:val="BodyText"/>
        <w:spacing w:after="0"/>
        <w:rPr>
          <w:rFonts w:ascii="Times New Roman" w:eastAsiaTheme="minorEastAsia" w:hAnsi="Times New Roman"/>
          <w:szCs w:val="20"/>
          <w:lang w:eastAsia="ko-KR"/>
        </w:rPr>
      </w:pPr>
    </w:p>
    <w:p w14:paraId="6B513310" w14:textId="79DA85C4" w:rsidR="0013542A" w:rsidRDefault="0013542A" w:rsidP="0013542A">
      <w:pPr>
        <w:pStyle w:val="Heading6"/>
        <w:spacing w:after="120" w:line="240" w:lineRule="auto"/>
        <w:rPr>
          <w:rFonts w:ascii="Arial" w:hAnsi="Arial" w:cs="Arial"/>
        </w:rPr>
      </w:pPr>
      <w:r>
        <w:rPr>
          <w:rFonts w:ascii="Arial" w:hAnsi="Arial" w:cs="Arial"/>
        </w:rPr>
        <w:t>Proposal #4-3C</w:t>
      </w:r>
    </w:p>
    <w:p w14:paraId="2520D50A" w14:textId="77777777" w:rsidR="0013542A" w:rsidRDefault="0013542A" w:rsidP="001354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799AD95"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DA51BDF"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22B25D6" w14:textId="7ED0DD89"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Pr="00F75364">
        <w:rPr>
          <w:rFonts w:ascii="Times New Roman" w:eastAsiaTheme="minorEastAsia" w:hAnsi="Times New Roman"/>
          <w:strike/>
          <w:color w:val="C00000"/>
          <w:szCs w:val="20"/>
          <w:lang w:eastAsia="ko-KR"/>
        </w:rPr>
        <w:t>collisions for overlapping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sidR="00F75364" w:rsidRPr="00F75364">
        <w:rPr>
          <w:rFonts w:ascii="Times New Roman" w:eastAsiaTheme="minorEastAsia" w:hAnsi="Times New Roman"/>
          <w:color w:val="C00000"/>
          <w:szCs w:val="20"/>
          <w:u w:val="single"/>
          <w:lang w:eastAsia="ko-KR"/>
        </w:rPr>
        <w:t xml:space="preserve">that overlap with </w:t>
      </w:r>
      <w:r w:rsidRPr="00F75364">
        <w:rPr>
          <w:rFonts w:ascii="Times New Roman" w:eastAsiaTheme="minorEastAsia" w:hAnsi="Times New Roman"/>
          <w:strike/>
          <w:color w:val="C00000"/>
          <w:szCs w:val="20"/>
          <w:lang w:eastAsia="ko-KR"/>
        </w:rPr>
        <w:t>during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sidRPr="00927569">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DRX</w:t>
      </w:r>
      <w:r w:rsidR="00F75364">
        <w:rPr>
          <w:rFonts w:ascii="Times New Roman" w:eastAsiaTheme="minorEastAsia" w:hAnsi="Times New Roman"/>
          <w:szCs w:val="20"/>
          <w:lang w:eastAsia="ko-KR"/>
        </w:rPr>
        <w:t xml:space="preserve"> </w:t>
      </w:r>
      <w:r w:rsidR="00F75364" w:rsidRPr="00927569">
        <w:rPr>
          <w:rFonts w:ascii="Times New Roman" w:eastAsiaTheme="minorEastAsia" w:hAnsi="Times New Roman"/>
          <w:color w:val="C00000"/>
          <w:szCs w:val="20"/>
          <w:u w:val="single"/>
          <w:lang w:eastAsia="ko-KR"/>
        </w:rPr>
        <w:t>that may have</w:t>
      </w:r>
      <w:r w:rsidR="00BD4092" w:rsidRPr="00927569">
        <w:rPr>
          <w:rFonts w:ascii="Times New Roman" w:eastAsiaTheme="minorEastAsia" w:hAnsi="Times New Roman"/>
          <w:color w:val="C00000"/>
          <w:szCs w:val="20"/>
          <w:u w:val="single"/>
          <w:lang w:eastAsia="ko-KR"/>
        </w:rPr>
        <w:t xml:space="preserve"> signaled multiplexed from active periods of cell DRX</w:t>
      </w:r>
    </w:p>
    <w:p w14:paraId="6C5744D4" w14:textId="77777777" w:rsidR="0013542A" w:rsidRDefault="0013542A" w:rsidP="0013542A">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AF85ACB" w14:textId="4F7F581A" w:rsidR="0013542A" w:rsidRPr="00F75364" w:rsidRDefault="0013542A" w:rsidP="0013542A">
      <w:pPr>
        <w:pStyle w:val="BodyText"/>
        <w:numPr>
          <w:ilvl w:val="0"/>
          <w:numId w:val="22"/>
        </w:numPr>
        <w:spacing w:after="0"/>
        <w:rPr>
          <w:rFonts w:ascii="Times New Roman" w:eastAsia="Malgun Gothic" w:hAnsi="Times New Roman"/>
          <w:strike/>
          <w:color w:val="C00000"/>
          <w:szCs w:val="20"/>
          <w:lang w:eastAsia="ko-KR"/>
        </w:rPr>
      </w:pPr>
      <w:r w:rsidRPr="00F75364">
        <w:rPr>
          <w:rFonts w:ascii="Times New Roman" w:eastAsia="Malgun Gothic" w:hAnsi="Times New Roman"/>
          <w:strike/>
          <w:color w:val="C00000"/>
          <w:szCs w:val="20"/>
          <w:lang w:eastAsia="ko-KR"/>
        </w:rPr>
        <w:t>Handling of PUCCH/PUSCH repetition during non-active periods of cell DRX</w:t>
      </w:r>
    </w:p>
    <w:p w14:paraId="5132A85E" w14:textId="1728C684" w:rsidR="00F75364" w:rsidRPr="00F75364" w:rsidRDefault="00F75364" w:rsidP="0013542A">
      <w:pPr>
        <w:pStyle w:val="BodyText"/>
        <w:numPr>
          <w:ilvl w:val="0"/>
          <w:numId w:val="22"/>
        </w:numPr>
        <w:spacing w:after="0"/>
        <w:rPr>
          <w:rFonts w:ascii="Times New Roman" w:eastAsia="Malgun Gothic" w:hAnsi="Times New Roman"/>
          <w:color w:val="C00000"/>
          <w:szCs w:val="20"/>
          <w:u w:val="single"/>
          <w:lang w:eastAsia="ko-KR"/>
        </w:rPr>
      </w:pPr>
      <w:r w:rsidRPr="00F75364">
        <w:rPr>
          <w:rFonts w:ascii="Times New Roman" w:eastAsia="Malgun Gothic" w:hAnsi="Times New Roman"/>
          <w:color w:val="C00000"/>
          <w:szCs w:val="20"/>
          <w:u w:val="single"/>
          <w:lang w:eastAsia="ko-KR"/>
        </w:rPr>
        <w:t>Handling of signals/channels that can be transmitted repeatedly during non-active periods of cell DTX</w:t>
      </w:r>
    </w:p>
    <w:p w14:paraId="54C01F99"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989022D"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3C430AC" w14:textId="388BFE7E" w:rsidR="0013542A" w:rsidRDefault="0013542A">
      <w:pPr>
        <w:pStyle w:val="BodyText"/>
        <w:spacing w:after="0"/>
        <w:rPr>
          <w:rFonts w:ascii="Times New Roman" w:eastAsiaTheme="minorEastAsia" w:hAnsi="Times New Roman"/>
          <w:szCs w:val="20"/>
          <w:lang w:eastAsia="ko-KR"/>
        </w:rPr>
      </w:pPr>
    </w:p>
    <w:p w14:paraId="6DAEF09A" w14:textId="77777777" w:rsidR="0013542A" w:rsidRDefault="0013542A">
      <w:pPr>
        <w:pStyle w:val="BodyText"/>
        <w:spacing w:after="0"/>
        <w:rPr>
          <w:rFonts w:ascii="Times New Roman" w:eastAsiaTheme="minorEastAsia" w:hAnsi="Times New Roman"/>
          <w:szCs w:val="20"/>
          <w:lang w:eastAsia="ko-KR"/>
        </w:rPr>
      </w:pPr>
    </w:p>
    <w:p w14:paraId="7DA88C6F"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7072239" w14:textId="77777777">
        <w:tc>
          <w:tcPr>
            <w:tcW w:w="1129" w:type="dxa"/>
            <w:shd w:val="clear" w:color="auto" w:fill="FBE4D5" w:themeFill="accent2" w:themeFillTint="33"/>
          </w:tcPr>
          <w:p w14:paraId="4620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7FBEE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436A0C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EC204D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343FDE0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28A6CE8"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BodyText"/>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BodyText"/>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33581795"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558D90AF" w14:textId="77777777" w:rsidR="0076208B" w:rsidRDefault="0076208B">
            <w:pPr>
              <w:pStyle w:val="BodyText"/>
              <w:spacing w:after="0"/>
              <w:rPr>
                <w:rFonts w:ascii="Times New Roman" w:eastAsia="DengXian" w:hAnsi="Times New Roman"/>
                <w:szCs w:val="20"/>
                <w:lang w:eastAsia="zh-CN"/>
              </w:rPr>
            </w:pPr>
          </w:p>
        </w:tc>
      </w:tr>
      <w:tr w:rsidR="0076208B" w14:paraId="70B3902C" w14:textId="77777777">
        <w:tc>
          <w:tcPr>
            <w:tcW w:w="1129" w:type="dxa"/>
          </w:tcPr>
          <w:p w14:paraId="6770CA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D0EED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425F8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FDCC1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52E64C70"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754825FD" w14:textId="77777777" w:rsidR="00D53BB4" w:rsidRDefault="00D53BB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6BE660E1" w14:textId="19BAC542"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about who to handle RAN2/RAN</w:t>
            </w:r>
            <w:r w:rsidR="00EF528E">
              <w:rPr>
                <w:rFonts w:ascii="Times New Roman" w:eastAsia="DengXian" w:hAnsi="Times New Roman"/>
                <w:szCs w:val="20"/>
                <w:lang w:eastAsia="zh-CN"/>
              </w:rPr>
              <w:t>4</w:t>
            </w:r>
            <w:r>
              <w:rPr>
                <w:rFonts w:ascii="Times New Roman" w:eastAsia="DengXian" w:hAnsi="Times New Roman"/>
                <w:szCs w:val="20"/>
                <w:lang w:eastAsia="zh-CN"/>
              </w:rPr>
              <w:t xml:space="preserve"> LSs topics. We do not need to rush </w:t>
            </w:r>
            <w:r w:rsidR="00EF528E">
              <w:rPr>
                <w:rFonts w:ascii="Times New Roman" w:eastAsia="DengXian" w:hAnsi="Times New Roman"/>
                <w:szCs w:val="20"/>
                <w:lang w:eastAsia="zh-CN"/>
              </w:rPr>
              <w:t>a</w:t>
            </w:r>
            <w:r>
              <w:rPr>
                <w:rFonts w:ascii="Times New Roman" w:eastAsia="DengXian" w:hAnsi="Times New Roman"/>
                <w:szCs w:val="20"/>
                <w:lang w:eastAsia="zh-CN"/>
              </w:rPr>
              <w:t xml:space="preserve"> LS to either</w:t>
            </w:r>
            <w:r w:rsidR="00EF528E">
              <w:rPr>
                <w:rFonts w:ascii="Times New Roman" w:eastAsia="DengXian" w:hAnsi="Times New Roman"/>
                <w:szCs w:val="20"/>
                <w:lang w:eastAsia="zh-CN"/>
              </w:rPr>
              <w:t>. We can finish first,</w:t>
            </w:r>
            <w:r>
              <w:rPr>
                <w:rFonts w:ascii="Times New Roman" w:eastAsia="DengXian"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t>Also,</w:t>
            </w:r>
            <w:r>
              <w:rPr>
                <w:rFonts w:ascii="Times New Roman" w:hAnsi="Times New Roman"/>
                <w:szCs w:val="20"/>
                <w:lang w:eastAsia="zh-CN"/>
              </w:rPr>
              <w:t xml:space="preserve"> we will receive </w:t>
            </w:r>
            <w:r w:rsidR="00EF528E">
              <w:rPr>
                <w:rFonts w:ascii="Times New Roman" w:hAnsi="Times New Roman"/>
                <w:szCs w:val="20"/>
                <w:lang w:eastAsia="zh-CN"/>
              </w:rPr>
              <w:t>a</w:t>
            </w:r>
            <w:r>
              <w:rPr>
                <w:rFonts w:ascii="Times New Roman" w:hAnsi="Times New Roman"/>
                <w:szCs w:val="20"/>
                <w:lang w:eastAsia="zh-CN"/>
              </w:rPr>
              <w:t xml:space="preserve"> LS form RAN2 in the next meeting and then we can make LSs if needed as replies and could include RAN1 perspective. </w:t>
            </w:r>
          </w:p>
        </w:tc>
      </w:tr>
      <w:tr w:rsidR="006C5303" w14:paraId="5FFD9E0C" w14:textId="77777777">
        <w:tc>
          <w:tcPr>
            <w:tcW w:w="1129" w:type="dxa"/>
          </w:tcPr>
          <w:p w14:paraId="4E26D3B6" w14:textId="75D59757" w:rsidR="006C5303" w:rsidRDefault="006C5303"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FA51079"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1A75AAD5"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2F275BB0" w14:textId="77777777" w:rsidR="006C5303" w:rsidRPr="00A748B5" w:rsidRDefault="006C5303" w:rsidP="006C5303">
            <w:pPr>
              <w:pStyle w:val="Heading6"/>
              <w:spacing w:after="120" w:line="240" w:lineRule="auto"/>
              <w:outlineLvl w:val="5"/>
              <w:rPr>
                <w:rFonts w:ascii="Arial" w:hAnsi="Arial" w:cs="Arial"/>
              </w:rPr>
            </w:pPr>
            <w:r w:rsidRPr="00A748B5">
              <w:rPr>
                <w:rFonts w:ascii="Arial" w:hAnsi="Arial" w:cs="Arial"/>
              </w:rPr>
              <w:t>Proposal #4-3B</w:t>
            </w:r>
            <w:r>
              <w:rPr>
                <w:rFonts w:ascii="Arial" w:hAnsi="Arial" w:cs="Arial"/>
              </w:rPr>
              <w:t xml:space="preserve"> </w:t>
            </w:r>
          </w:p>
          <w:p w14:paraId="13F52C28" w14:textId="77777777" w:rsidR="006C5303" w:rsidRPr="00A748B5" w:rsidRDefault="006C5303" w:rsidP="006C5303">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3FABBD5E"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3A8C99E3"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3EF87208"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5C3B6B34"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DRX</w:t>
            </w:r>
          </w:p>
          <w:p w14:paraId="6E8CA2F9"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CCH/P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w:t>
            </w:r>
            <w:r w:rsidRPr="0060631D">
              <w:rPr>
                <w:rFonts w:ascii="Times New Roman" w:eastAsia="Malgun Gothic" w:hAnsi="Times New Roman"/>
                <w:strike/>
                <w:color w:val="FF0000"/>
                <w:szCs w:val="20"/>
                <w:lang w:eastAsia="ko-KR"/>
              </w:rPr>
              <w:t>R</w:t>
            </w:r>
            <w:r w:rsidRPr="0060631D">
              <w:rPr>
                <w:rFonts w:ascii="Times New Roman" w:eastAsia="Malgun Gothic" w:hAnsi="Times New Roman"/>
                <w:color w:val="FF0000"/>
                <w:szCs w:val="20"/>
                <w:lang w:eastAsia="ko-KR"/>
              </w:rPr>
              <w:t>T</w:t>
            </w:r>
            <w:r w:rsidRPr="00A748B5">
              <w:rPr>
                <w:rFonts w:ascii="Times New Roman" w:eastAsia="Malgun Gothic" w:hAnsi="Times New Roman"/>
                <w:szCs w:val="20"/>
                <w:lang w:eastAsia="ko-KR"/>
              </w:rPr>
              <w:t>X</w:t>
            </w:r>
          </w:p>
          <w:p w14:paraId="245518AE"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6FA0862D"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5FA950FD" w14:textId="77777777" w:rsidR="00242161"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50540A51" w14:textId="6F5F0808" w:rsidR="006C5303"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zh-CN"/>
              </w:rPr>
              <w:drawing>
                <wp:inline distT="0" distB="0" distL="0" distR="0" wp14:anchorId="2BC4042F" wp14:editId="19E13A7F">
                  <wp:extent cx="3600000" cy="1476476"/>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51AC4D1" w14:textId="251F2B66" w:rsidR="00242161" w:rsidRPr="008B654E" w:rsidRDefault="00242161" w:rsidP="00242161">
            <w:pPr>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4294C2AF" w14:textId="718EF87F" w:rsidR="00242161" w:rsidRDefault="00242161" w:rsidP="00D53BB4">
            <w:pPr>
              <w:pStyle w:val="BodyText"/>
              <w:spacing w:after="0"/>
              <w:rPr>
                <w:rFonts w:ascii="Times New Roman" w:eastAsia="DengXian" w:hAnsi="Times New Roman"/>
                <w:szCs w:val="20"/>
                <w:lang w:eastAsia="zh-CN"/>
              </w:rPr>
            </w:pPr>
          </w:p>
        </w:tc>
      </w:tr>
      <w:tr w:rsidR="0013542A" w14:paraId="021D5D7A" w14:textId="77777777" w:rsidTr="0013542A">
        <w:tc>
          <w:tcPr>
            <w:tcW w:w="1129" w:type="dxa"/>
            <w:shd w:val="clear" w:color="auto" w:fill="E2EFD9" w:themeFill="accent6" w:themeFillTint="33"/>
          </w:tcPr>
          <w:p w14:paraId="4E5D19A7" w14:textId="6297701A" w:rsidR="0013542A" w:rsidRDefault="0013542A"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4ADFF05" w14:textId="03DCBB53" w:rsidR="0013542A" w:rsidRDefault="0013542A"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642239" w14:paraId="4A8FF1FD" w14:textId="77777777">
        <w:tc>
          <w:tcPr>
            <w:tcW w:w="1129" w:type="dxa"/>
          </w:tcPr>
          <w:p w14:paraId="3B2BFAB2" w14:textId="0DF6BC38" w:rsidR="00642239" w:rsidRDefault="00642239" w:rsidP="0064223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213D5FC6" w14:textId="7DAA9F65" w:rsidR="00642239" w:rsidRDefault="00642239" w:rsidP="0064223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r>
              <w:rPr>
                <w:rFonts w:ascii="Times New Roman" w:eastAsia="DengXian" w:hAnsi="Times New Roman"/>
                <w:szCs w:val="20"/>
                <w:lang w:eastAsia="zh-CN"/>
              </w:rPr>
              <w:t>/C</w:t>
            </w:r>
            <w:r>
              <w:rPr>
                <w:rFonts w:ascii="Times New Roman" w:eastAsia="DengXian" w:hAnsi="Times New Roman"/>
                <w:szCs w:val="20"/>
                <w:lang w:eastAsia="zh-CN"/>
              </w:rPr>
              <w:t xml:space="preserve"> : as commented earlier, this is not needed at this point.</w:t>
            </w:r>
          </w:p>
        </w:tc>
      </w:tr>
    </w:tbl>
    <w:p w14:paraId="55C7594C" w14:textId="77777777" w:rsidR="0076208B" w:rsidRDefault="0076208B">
      <w:pPr>
        <w:pStyle w:val="BodyText"/>
        <w:spacing w:after="0"/>
        <w:rPr>
          <w:rFonts w:ascii="Times New Roman" w:hAnsi="Times New Roman"/>
          <w:szCs w:val="20"/>
          <w:lang w:eastAsia="zh-CN"/>
        </w:rPr>
      </w:pPr>
    </w:p>
    <w:p w14:paraId="5BB9AAA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Heading6"/>
        <w:spacing w:after="120" w:line="240" w:lineRule="auto"/>
        <w:rPr>
          <w:rFonts w:ascii="Arial" w:hAnsi="Arial" w:cs="Arial"/>
        </w:rPr>
      </w:pPr>
      <w:r>
        <w:rPr>
          <w:rFonts w:ascii="Arial" w:hAnsi="Arial" w:cs="Arial"/>
        </w:rPr>
        <w:t>Proposal #4-4</w:t>
      </w:r>
    </w:p>
    <w:p w14:paraId="12188C5A"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2CD06B3"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1E86EF19"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398F6567" w14:textId="0E761946" w:rsidR="0076208B" w:rsidRDefault="0076208B">
      <w:pPr>
        <w:pStyle w:val="BodyText"/>
        <w:spacing w:after="0"/>
        <w:rPr>
          <w:rFonts w:ascii="Times New Roman" w:hAnsi="Times New Roman"/>
          <w:szCs w:val="20"/>
          <w:lang w:eastAsia="zh-CN"/>
        </w:rPr>
      </w:pPr>
    </w:p>
    <w:p w14:paraId="510C6C8F" w14:textId="21A23B47" w:rsidR="00927569" w:rsidRDefault="00927569" w:rsidP="00927569">
      <w:pPr>
        <w:pStyle w:val="Heading6"/>
        <w:spacing w:after="120" w:line="240" w:lineRule="auto"/>
        <w:rPr>
          <w:rFonts w:ascii="Arial" w:hAnsi="Arial" w:cs="Arial"/>
        </w:rPr>
      </w:pPr>
      <w:r>
        <w:rPr>
          <w:rFonts w:ascii="Arial" w:hAnsi="Arial" w:cs="Arial"/>
        </w:rPr>
        <w:t>Proposal #4-4A</w:t>
      </w:r>
    </w:p>
    <w:p w14:paraId="64AD9039" w14:textId="77777777" w:rsidR="00927569" w:rsidRDefault="00927569" w:rsidP="00927569">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182D895" w14:textId="77777777" w:rsidR="00927569" w:rsidRDefault="00927569" w:rsidP="00927569">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43BBD253" w14:textId="39AAFC47" w:rsidR="00927569" w:rsidRDefault="00927569" w:rsidP="00927569">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927569">
        <w:rPr>
          <w:rFonts w:eastAsia="SimSun" w:hint="eastAsia"/>
          <w:color w:val="C00000"/>
          <w:sz w:val="20"/>
          <w:szCs w:val="20"/>
          <w:u w:val="single"/>
          <w:lang w:eastAsia="zh-CN"/>
        </w:rPr>
        <w:t>or other exceptional cases</w:t>
      </w:r>
    </w:p>
    <w:p w14:paraId="63B44142" w14:textId="15386EF9" w:rsidR="00927569" w:rsidRDefault="00927569">
      <w:pPr>
        <w:pStyle w:val="BodyText"/>
        <w:spacing w:after="0"/>
        <w:rPr>
          <w:rFonts w:ascii="Times New Roman" w:hAnsi="Times New Roman"/>
          <w:szCs w:val="20"/>
          <w:lang w:eastAsia="zh-CN"/>
        </w:rPr>
      </w:pPr>
    </w:p>
    <w:p w14:paraId="310612CF" w14:textId="77777777" w:rsidR="00927569" w:rsidRDefault="00927569">
      <w:pPr>
        <w:pStyle w:val="BodyText"/>
        <w:spacing w:after="0"/>
        <w:rPr>
          <w:rFonts w:ascii="Times New Roman" w:hAnsi="Times New Roman"/>
          <w:szCs w:val="20"/>
          <w:lang w:eastAsia="zh-CN"/>
        </w:rPr>
      </w:pPr>
    </w:p>
    <w:p w14:paraId="4D31F9A8" w14:textId="77777777" w:rsidR="0076208B" w:rsidRDefault="00603B81">
      <w:pPr>
        <w:pStyle w:val="Heading6"/>
        <w:spacing w:after="120" w:line="240" w:lineRule="auto"/>
        <w:rPr>
          <w:rFonts w:ascii="Arial" w:hAnsi="Arial" w:cs="Arial"/>
        </w:rPr>
      </w:pPr>
      <w:r>
        <w:rPr>
          <w:rFonts w:ascii="Arial" w:hAnsi="Arial" w:cs="Arial"/>
        </w:rPr>
        <w:t>Proposal #4-5</w:t>
      </w:r>
    </w:p>
    <w:p w14:paraId="114388B0"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DF759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25AE2D45"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60B71A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201304DB"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4AE177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75C6AB6F" w14:textId="77777777" w:rsidR="0076208B" w:rsidRDefault="0076208B">
      <w:pPr>
        <w:pStyle w:val="BodyText"/>
        <w:spacing w:after="0"/>
        <w:rPr>
          <w:rFonts w:ascii="Times New Roman" w:hAnsi="Times New Roman"/>
          <w:szCs w:val="20"/>
          <w:lang w:eastAsia="zh-CN"/>
        </w:rPr>
      </w:pPr>
    </w:p>
    <w:p w14:paraId="61ABA98C" w14:textId="77777777" w:rsidR="0076208B" w:rsidRDefault="00603B81">
      <w:pPr>
        <w:pStyle w:val="Heading6"/>
        <w:spacing w:after="120" w:line="240" w:lineRule="auto"/>
        <w:rPr>
          <w:rFonts w:ascii="Arial" w:hAnsi="Arial" w:cs="Arial"/>
        </w:rPr>
      </w:pPr>
      <w:r>
        <w:rPr>
          <w:rFonts w:ascii="Arial" w:hAnsi="Arial" w:cs="Arial"/>
        </w:rPr>
        <w:t>Proposal #4-6</w:t>
      </w:r>
    </w:p>
    <w:p w14:paraId="1194532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247ADBC"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2E0A43F"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430C8F4C" w14:textId="77777777" w:rsidR="0076208B" w:rsidRDefault="0076208B">
      <w:pPr>
        <w:pStyle w:val="BodyText"/>
        <w:spacing w:after="0"/>
        <w:rPr>
          <w:rFonts w:ascii="Times New Roman" w:hAnsi="Times New Roman"/>
          <w:szCs w:val="20"/>
          <w:lang w:eastAsia="zh-CN"/>
        </w:rPr>
      </w:pPr>
    </w:p>
    <w:p w14:paraId="53E22835" w14:textId="77777777" w:rsidR="0076208B" w:rsidRDefault="00603B81">
      <w:pPr>
        <w:pStyle w:val="Heading6"/>
        <w:spacing w:after="120" w:line="240" w:lineRule="auto"/>
        <w:rPr>
          <w:rFonts w:ascii="Arial" w:hAnsi="Arial" w:cs="Arial"/>
        </w:rPr>
      </w:pPr>
      <w:r>
        <w:rPr>
          <w:rFonts w:ascii="Arial" w:hAnsi="Arial" w:cs="Arial"/>
        </w:rPr>
        <w:t>Proposal #4-7</w:t>
      </w:r>
    </w:p>
    <w:p w14:paraId="262D4BA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32BCFE32" w14:textId="42A2F124"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sidR="001950D4">
        <w:rPr>
          <w:rFonts w:eastAsia="SimSun"/>
          <w:sz w:val="20"/>
          <w:szCs w:val="20"/>
          <w:lang w:eastAsia="zh-CN"/>
        </w:rPr>
        <w:t>s</w:t>
      </w:r>
      <w:r>
        <w:rPr>
          <w:rFonts w:eastAsia="SimSun"/>
          <w:sz w:val="20"/>
          <w:szCs w:val="20"/>
          <w:lang w:eastAsia="zh-CN"/>
        </w:rPr>
        <w:t xml:space="preserve"> unaffected by active and non-active periods of cell DRX.</w:t>
      </w:r>
    </w:p>
    <w:p w14:paraId="17708F8B" w14:textId="77777777" w:rsidR="0076208B" w:rsidRDefault="0076208B">
      <w:pPr>
        <w:pStyle w:val="BodyText"/>
        <w:spacing w:after="0"/>
        <w:rPr>
          <w:rFonts w:ascii="Times New Roman" w:hAnsi="Times New Roman"/>
          <w:szCs w:val="20"/>
          <w:lang w:eastAsia="zh-CN"/>
        </w:rPr>
      </w:pPr>
    </w:p>
    <w:p w14:paraId="543F96F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6C35564C" w14:textId="77777777">
        <w:tc>
          <w:tcPr>
            <w:tcW w:w="1129" w:type="dxa"/>
            <w:shd w:val="clear" w:color="auto" w:fill="FBE4D5" w:themeFill="accent2" w:themeFillTint="33"/>
          </w:tcPr>
          <w:p w14:paraId="269083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11BA27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1368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19A0F43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6051C9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3CA9613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BodyText"/>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600C6F6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05415C0C" w14:textId="77777777" w:rsidR="0076208B" w:rsidRDefault="00603B81">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3774FA4C" w14:textId="77777777" w:rsidR="0076208B" w:rsidRDefault="00603B81">
            <w:pPr>
              <w:pStyle w:val="Heading6"/>
              <w:spacing w:after="120" w:line="240" w:lineRule="auto"/>
              <w:outlineLvl w:val="5"/>
              <w:rPr>
                <w:rFonts w:eastAsia="SimSun"/>
                <w:sz w:val="20"/>
                <w:lang w:eastAsia="zh-CN"/>
              </w:rPr>
            </w:pPr>
            <w:r>
              <w:rPr>
                <w:rFonts w:ascii="Arial" w:hAnsi="Arial" w:cs="Arial"/>
              </w:rPr>
              <w:t>Proposal #4-4</w:t>
            </w:r>
          </w:p>
          <w:p w14:paraId="1DB3097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87E8ACB"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66AE50B3" w14:textId="77777777" w:rsidR="0076208B" w:rsidRDefault="0076208B">
            <w:pPr>
              <w:pStyle w:val="BodyText"/>
              <w:spacing w:after="0"/>
              <w:rPr>
                <w:rFonts w:ascii="Times New Roman" w:hAnsi="Times New Roman"/>
                <w:szCs w:val="20"/>
                <w:lang w:eastAsia="zh-CN"/>
              </w:rPr>
            </w:pPr>
          </w:p>
          <w:p w14:paraId="485AC2EF" w14:textId="77777777" w:rsidR="0076208B" w:rsidRDefault="00603B81">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466C3E52" w14:textId="77777777" w:rsidR="0076208B" w:rsidRDefault="0076208B">
            <w:pPr>
              <w:pStyle w:val="BodyText"/>
              <w:spacing w:after="0"/>
              <w:rPr>
                <w:rFonts w:ascii="Times New Roman" w:eastAsia="Yu Mincho" w:hAnsi="Times New Roman"/>
                <w:szCs w:val="20"/>
                <w:lang w:eastAsia="ja-JP"/>
              </w:rPr>
            </w:pPr>
          </w:p>
          <w:p w14:paraId="419FBC5C" w14:textId="77777777" w:rsidR="0076208B" w:rsidRDefault="00603B81">
            <w:pPr>
              <w:pStyle w:val="Heading6"/>
              <w:spacing w:after="120" w:line="240" w:lineRule="auto"/>
              <w:outlineLvl w:val="5"/>
              <w:rPr>
                <w:rFonts w:ascii="Arial" w:hAnsi="Arial" w:cs="Arial"/>
              </w:rPr>
            </w:pPr>
            <w:r>
              <w:rPr>
                <w:rFonts w:ascii="Arial" w:hAnsi="Arial" w:cs="Arial"/>
              </w:rPr>
              <w:t>Proposal #4-5</w:t>
            </w:r>
          </w:p>
          <w:p w14:paraId="2809F6D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14F01F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6F0AA66F" w14:textId="77777777" w:rsidR="0076208B" w:rsidRDefault="00603B81">
            <w:pPr>
              <w:pStyle w:val="ListParagraph"/>
              <w:numPr>
                <w:ilvl w:val="2"/>
                <w:numId w:val="32"/>
              </w:numPr>
              <w:rPr>
                <w:rFonts w:eastAsia="SimSun"/>
                <w:color w:val="00B0F0"/>
                <w:sz w:val="20"/>
                <w:szCs w:val="20"/>
                <w:lang w:eastAsia="zh-CN"/>
              </w:rPr>
            </w:pPr>
            <w:r>
              <w:rPr>
                <w:rFonts w:eastAsia="SimSun"/>
                <w:color w:val="00B0F0"/>
                <w:sz w:val="20"/>
                <w:szCs w:val="20"/>
                <w:lang w:eastAsia="zh-CN"/>
              </w:rPr>
              <w:t>Not receiving and/or processing CSI-RS configured by measObjectNR (for RRM) during non-active periods of cell DTX operation is independently configured from cell DTX.</w:t>
            </w:r>
          </w:p>
          <w:p w14:paraId="069FE464"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3F0991BE"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D28EF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770F47" w14:textId="77777777" w:rsidR="0076208B" w:rsidRDefault="0076208B">
            <w:pPr>
              <w:pStyle w:val="BodyText"/>
              <w:spacing w:after="0"/>
              <w:rPr>
                <w:rFonts w:ascii="Times New Roman" w:eastAsia="Yu Mincho" w:hAnsi="Times New Roman"/>
                <w:szCs w:val="20"/>
                <w:lang w:eastAsia="ja-JP"/>
              </w:rPr>
            </w:pPr>
          </w:p>
          <w:p w14:paraId="3092046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Heading6"/>
              <w:spacing w:after="120" w:line="240" w:lineRule="auto"/>
              <w:outlineLvl w:val="5"/>
              <w:rPr>
                <w:rFonts w:ascii="Arial" w:hAnsi="Arial" w:cs="Arial"/>
              </w:rPr>
            </w:pPr>
            <w:r>
              <w:rPr>
                <w:rFonts w:ascii="Arial" w:hAnsi="Arial" w:cs="Arial"/>
              </w:rPr>
              <w:t>Proposal #4-7</w:t>
            </w:r>
          </w:p>
          <w:p w14:paraId="228D493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213E345F"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6A6BEA3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0F613C4"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927569" w14:paraId="23992EA1" w14:textId="77777777" w:rsidTr="00927569">
        <w:tc>
          <w:tcPr>
            <w:tcW w:w="1129" w:type="dxa"/>
            <w:shd w:val="clear" w:color="auto" w:fill="E2EFD9" w:themeFill="accent6" w:themeFillTint="33"/>
          </w:tcPr>
          <w:p w14:paraId="7C7EA608" w14:textId="5CDC583F"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488DB2A3"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7FCBF968"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142AC89C"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configuration was intended this only for rx/processing during non-active periods of cell DTX</w:t>
            </w:r>
            <w:r w:rsidR="001950D4">
              <w:rPr>
                <w:rFonts w:ascii="Times New Roman" w:eastAsia="DengXian" w:hAnsi="Times New Roman"/>
                <w:szCs w:val="20"/>
                <w:lang w:eastAsia="zh-CN"/>
              </w:rPr>
              <w:t xml:space="preserve"> not a general configuration of rx/process or not. This was added based on comments from companies that they would be ok with not rx and processing CSI-RS for mobility if configurable.</w:t>
            </w:r>
          </w:p>
          <w:p w14:paraId="790B0571" w14:textId="524E2052"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1A3ACC2C" w14:textId="19E4FD93"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00E0B2CB" w14:textId="767752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115419E5" w14:textId="77777777" w:rsidR="001950D4" w:rsidRDefault="001950D4" w:rsidP="00D53BB4">
            <w:pPr>
              <w:pStyle w:val="BodyText"/>
              <w:spacing w:after="0"/>
              <w:rPr>
                <w:rFonts w:ascii="Times New Roman" w:eastAsia="DengXian" w:hAnsi="Times New Roman"/>
                <w:szCs w:val="20"/>
                <w:lang w:eastAsia="zh-CN"/>
              </w:rPr>
            </w:pPr>
          </w:p>
          <w:p w14:paraId="21B4792B" w14:textId="18ACC7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AC2E38" w14:paraId="54B51683" w14:textId="77777777">
        <w:tc>
          <w:tcPr>
            <w:tcW w:w="1129" w:type="dxa"/>
          </w:tcPr>
          <w:p w14:paraId="5AD71DA5" w14:textId="0B7E0A08"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D538322" w14:textId="77777777"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650A2B">
              <w:rPr>
                <w:rFonts w:ascii="Times New Roman" w:eastAsia="DengXian" w:hAnsi="Times New Roman"/>
                <w:szCs w:val="20"/>
                <w:lang w:eastAsia="zh-CN"/>
              </w:rPr>
              <w:t>Proposal #4-5</w:t>
            </w:r>
            <w:r>
              <w:rPr>
                <w:rFonts w:ascii="Times New Roman" w:eastAsia="DengXian" w:hAnsi="Times New Roman"/>
                <w:szCs w:val="20"/>
                <w:lang w:eastAsia="zh-CN"/>
              </w:rPr>
              <w:t xml:space="preserve">, </w:t>
            </w:r>
          </w:p>
          <w:p w14:paraId="07DAB254" w14:textId="77777777" w:rsidR="00AC2E38" w:rsidRDefault="00AC2E38" w:rsidP="00AC2E38">
            <w:pPr>
              <w:pStyle w:val="BodyText"/>
              <w:numPr>
                <w:ilvl w:val="0"/>
                <w:numId w:val="36"/>
              </w:numPr>
              <w:spacing w:after="0"/>
              <w:rPr>
                <w:rFonts w:ascii="Times New Roman" w:eastAsia="DengXian" w:hAnsi="Times New Roman"/>
                <w:szCs w:val="20"/>
                <w:lang w:eastAsia="zh-CN"/>
              </w:rPr>
            </w:pPr>
            <w:r w:rsidRPr="006D5EB9">
              <w:rPr>
                <w:rFonts w:eastAsia="DengXian"/>
                <w:szCs w:val="20"/>
                <w:lang w:eastAsia="zh-CN"/>
              </w:rPr>
              <w:t>We don’t understand “Not receiving and/or processing CSI-RS configured by measObjectNR (for RRM) during non-active periods of cell DTX operation is independently configured from cell DTX.</w:t>
            </w:r>
            <w:r w:rsidRPr="006D5EB9">
              <w:rPr>
                <w:rFonts w:ascii="Times New Roman" w:eastAsia="DengXian" w:hAnsi="Times New Roman"/>
                <w:szCs w:val="20"/>
                <w:lang w:eastAsia="zh-CN"/>
              </w:rPr>
              <w:t>”</w:t>
            </w:r>
            <w:r>
              <w:rPr>
                <w:rFonts w:eastAsia="DengXian"/>
                <w:szCs w:val="20"/>
                <w:lang w:eastAsia="zh-CN"/>
              </w:rPr>
              <w:t>. Could FL or proponents clarify it?</w:t>
            </w:r>
          </w:p>
          <w:p w14:paraId="6BF80778" w14:textId="77777777" w:rsidR="00AC2E38" w:rsidRPr="006D5EB9" w:rsidRDefault="00AC2E38" w:rsidP="00AC2E38">
            <w:pPr>
              <w:pStyle w:val="BodyText"/>
              <w:numPr>
                <w:ilvl w:val="0"/>
                <w:numId w:val="36"/>
              </w:numPr>
              <w:spacing w:after="0"/>
              <w:rPr>
                <w:rFonts w:ascii="Times New Roman" w:eastAsia="DengXian" w:hAnsi="Times New Roman"/>
                <w:szCs w:val="20"/>
                <w:lang w:eastAsia="zh-CN"/>
              </w:rPr>
            </w:pPr>
            <w:r>
              <w:rPr>
                <w:rFonts w:ascii="Times New Roman" w:eastAsia="DengXian" w:hAnsi="Times New Roman"/>
                <w:szCs w:val="20"/>
                <w:lang w:eastAsia="zh-CN"/>
              </w:rPr>
              <w:t>W</w:t>
            </w:r>
            <w:r w:rsidRPr="006D5EB9">
              <w:rPr>
                <w:rFonts w:ascii="Times New Roman" w:eastAsia="DengXian" w:hAnsi="Times New Roman"/>
                <w:szCs w:val="20"/>
                <w:lang w:eastAsia="zh-CN"/>
              </w:rPr>
              <w:t>e suggest adding one more FFS</w:t>
            </w:r>
          </w:p>
          <w:p w14:paraId="25438753" w14:textId="77777777" w:rsidR="00AC2E38" w:rsidRDefault="00AC2E38" w:rsidP="00AC2E38">
            <w:pPr>
              <w:pStyle w:val="BodyText"/>
              <w:numPr>
                <w:ilvl w:val="1"/>
                <w:numId w:val="36"/>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2AAB3107" w14:textId="77777777" w:rsidR="00AC2E38" w:rsidRDefault="00AC2E38" w:rsidP="00AC2E38">
            <w:pPr>
              <w:pStyle w:val="BodyText"/>
              <w:spacing w:after="0"/>
              <w:rPr>
                <w:rFonts w:ascii="Times New Roman" w:eastAsia="DengXian" w:hAnsi="Times New Roman"/>
                <w:szCs w:val="20"/>
                <w:lang w:eastAsia="zh-CN"/>
              </w:rPr>
            </w:pPr>
          </w:p>
          <w:p w14:paraId="09992F37" w14:textId="0484A407" w:rsidR="00AC2E38" w:rsidRDefault="00AC2E38" w:rsidP="00AC2E3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9A2A29" w14:paraId="4CEED4CA" w14:textId="77777777">
        <w:tc>
          <w:tcPr>
            <w:tcW w:w="1129" w:type="dxa"/>
          </w:tcPr>
          <w:p w14:paraId="6AC2A09F" w14:textId="65AF144F" w:rsidR="009A2A29" w:rsidRDefault="009A2A29" w:rsidP="009A2A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8AB1057" w14:textId="69DF0DF3" w:rsidR="009A2A29" w:rsidRDefault="009A2A29" w:rsidP="009A2A29">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Can proponents explain how this help</w:t>
            </w:r>
            <w:r>
              <w:rPr>
                <w:rFonts w:ascii="Times New Roman" w:eastAsiaTheme="minorEastAsia" w:hAnsi="Times New Roman"/>
                <w:szCs w:val="20"/>
                <w:lang w:eastAsia="ko-KR"/>
              </w:rPr>
              <w:t>s</w:t>
            </w:r>
            <w:r>
              <w:rPr>
                <w:rFonts w:ascii="Times New Roman" w:eastAsiaTheme="minorEastAsia" w:hAnsi="Times New Roman"/>
                <w:szCs w:val="20"/>
                <w:lang w:eastAsia="ko-KR"/>
              </w:rPr>
              <w:t xml:space="preserve"> with NW energy savings compared to what is currently supported? At least the following update should be made. </w:t>
            </w:r>
          </w:p>
          <w:p w14:paraId="259E93D4" w14:textId="77777777" w:rsidR="009A2A29" w:rsidRDefault="009A2A29" w:rsidP="009A2A29">
            <w:pPr>
              <w:pStyle w:val="Heading6"/>
              <w:spacing w:after="120" w:line="240" w:lineRule="auto"/>
              <w:outlineLvl w:val="5"/>
              <w:rPr>
                <w:rFonts w:ascii="Arial" w:hAnsi="Arial" w:cs="Arial"/>
              </w:rPr>
            </w:pPr>
            <w:r>
              <w:rPr>
                <w:rFonts w:ascii="Arial" w:hAnsi="Arial" w:cs="Arial"/>
              </w:rPr>
              <w:t>Proposal #4-4A –update (in red)</w:t>
            </w:r>
          </w:p>
          <w:p w14:paraId="4F99E4A9" w14:textId="77777777" w:rsidR="009A2A29" w:rsidRDefault="009A2A29" w:rsidP="009A2A29">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DE60D85" w14:textId="77777777" w:rsidR="009A2A29" w:rsidRDefault="009A2A29" w:rsidP="009A2A29">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5DA19742" w14:textId="77777777" w:rsidR="009A2A29" w:rsidRDefault="009A2A29" w:rsidP="009A2A29">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9A2A29">
              <w:rPr>
                <w:rFonts w:eastAsia="Malgun Gothic"/>
                <w:color w:val="FF0000"/>
                <w:sz w:val="20"/>
                <w:szCs w:val="20"/>
                <w:u w:val="single"/>
              </w:rPr>
              <w:t>handling of ongoing data burst</w:t>
            </w:r>
            <w:r w:rsidRPr="00326540">
              <w:rPr>
                <w:rFonts w:eastAsia="Malgun Gothic"/>
                <w:color w:val="FF0000"/>
                <w:sz w:val="20"/>
                <w:szCs w:val="20"/>
              </w:rPr>
              <w:t xml:space="preserve"> </w:t>
            </w:r>
            <w:r w:rsidRPr="00927569">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1B34A70E" w14:textId="77777777" w:rsidR="009A2A29" w:rsidRDefault="009A2A29" w:rsidP="009A2A29">
            <w:pPr>
              <w:pStyle w:val="BodyText"/>
              <w:spacing w:after="0"/>
              <w:rPr>
                <w:rFonts w:ascii="Times New Roman" w:eastAsiaTheme="minorEastAsia" w:hAnsi="Times New Roman"/>
                <w:szCs w:val="20"/>
                <w:lang w:eastAsia="ko-KR"/>
              </w:rPr>
            </w:pPr>
          </w:p>
          <w:p w14:paraId="4DF98306" w14:textId="77777777" w:rsidR="009A2A29" w:rsidRPr="00820DA5" w:rsidRDefault="009A2A29" w:rsidP="009A2A29">
            <w:pPr>
              <w:pStyle w:val="BodyText"/>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8246D32" w14:textId="77777777" w:rsidR="009A2A29" w:rsidRPr="00820DA5" w:rsidRDefault="009A2A29" w:rsidP="009A2A29">
            <w:pPr>
              <w:pStyle w:val="BodyText"/>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798D34C" w14:textId="287E0636" w:rsidR="009A2A29" w:rsidRDefault="009A2A29" w:rsidP="009A2A29">
            <w:pPr>
              <w:pStyle w:val="BodyText"/>
              <w:spacing w:after="0"/>
              <w:rPr>
                <w:rFonts w:ascii="Times New Roman" w:eastAsia="DengXian" w:hAnsi="Times New Roman"/>
                <w:szCs w:val="20"/>
                <w:lang w:eastAsia="zh-CN"/>
              </w:rPr>
            </w:pPr>
            <w:r>
              <w:rPr>
                <w:rFonts w:eastAsia="DengXian"/>
                <w:lang w:eastAsia="zh-CN"/>
              </w:rPr>
              <w:t>4-7 : OK</w:t>
            </w:r>
          </w:p>
        </w:tc>
      </w:tr>
    </w:tbl>
    <w:p w14:paraId="6476A170" w14:textId="77777777" w:rsidR="0076208B" w:rsidRDefault="0076208B">
      <w:pPr>
        <w:pStyle w:val="BodyText"/>
        <w:spacing w:after="0"/>
        <w:rPr>
          <w:rFonts w:ascii="Times New Roman" w:hAnsi="Times New Roman"/>
          <w:szCs w:val="20"/>
          <w:lang w:eastAsia="zh-CN"/>
        </w:rPr>
      </w:pPr>
    </w:p>
    <w:p w14:paraId="361C39D4" w14:textId="77777777" w:rsidR="0076208B" w:rsidRDefault="0076208B">
      <w:pPr>
        <w:pStyle w:val="BodyText"/>
        <w:spacing w:after="0"/>
        <w:rPr>
          <w:rFonts w:ascii="Times New Roman" w:eastAsiaTheme="minorEastAsia" w:hAnsi="Times New Roman"/>
          <w:szCs w:val="20"/>
          <w:lang w:eastAsia="ko-KR"/>
        </w:rPr>
      </w:pPr>
    </w:p>
    <w:p w14:paraId="73E34252"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BodyText"/>
        <w:spacing w:after="0"/>
        <w:rPr>
          <w:rFonts w:ascii="Times New Roman" w:eastAsiaTheme="minorEastAsia" w:hAnsi="Times New Roman"/>
          <w:szCs w:val="20"/>
          <w:lang w:eastAsia="ko-KR"/>
        </w:rPr>
      </w:pPr>
    </w:p>
    <w:p w14:paraId="10E0A7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4843D4B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4E627F5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ED4E14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07D3EDC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685615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97C30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3DD9DE3A"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A2F1A4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5F81B925" w14:textId="77777777" w:rsidR="0076208B" w:rsidRDefault="0076208B">
      <w:pPr>
        <w:pStyle w:val="BodyText"/>
        <w:spacing w:after="0"/>
        <w:rPr>
          <w:rFonts w:ascii="Times New Roman" w:eastAsiaTheme="minorEastAsia" w:hAnsi="Times New Roman"/>
          <w:szCs w:val="20"/>
          <w:lang w:eastAsia="ko-KR"/>
        </w:rPr>
      </w:pPr>
    </w:p>
    <w:p w14:paraId="0EA8B6C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69F8C22" w14:textId="77777777">
        <w:tc>
          <w:tcPr>
            <w:tcW w:w="1129" w:type="dxa"/>
            <w:shd w:val="clear" w:color="auto" w:fill="FBE4D5" w:themeFill="accent2" w:themeFillTint="33"/>
          </w:tcPr>
          <w:p w14:paraId="7977DC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65A05D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526243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42161" w14:paraId="5A0039E2" w14:textId="77777777">
        <w:tc>
          <w:tcPr>
            <w:tcW w:w="1129" w:type="dxa"/>
          </w:tcPr>
          <w:p w14:paraId="7964574B" w14:textId="687C6379" w:rsidR="00242161" w:rsidRDefault="0024216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975DF32" w14:textId="2E1AE489" w:rsidR="00242161" w:rsidRDefault="0024216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w:t>
            </w:r>
            <w:r w:rsidRPr="007C3A71">
              <w:rPr>
                <w:rFonts w:ascii="Times New Roman" w:eastAsiaTheme="minorEastAsia" w:hAnsi="Times New Roman"/>
                <w:szCs w:val="20"/>
                <w:lang w:eastAsia="ko-KR"/>
              </w:rPr>
              <w:t>reception/transmission of a channel/signal with a DCI format is not impacted by cell DTX and cell DRX</w:t>
            </w:r>
            <w:r>
              <w:rPr>
                <w:rFonts w:ascii="Times New Roman" w:eastAsiaTheme="minorEastAsia" w:hAnsi="Times New Roman"/>
                <w:szCs w:val="20"/>
                <w:lang w:eastAsia="ko-KR"/>
              </w:rPr>
              <w:t>. UE should always follow gNB’s indication.</w:t>
            </w:r>
          </w:p>
        </w:tc>
      </w:tr>
    </w:tbl>
    <w:p w14:paraId="5893EE4C" w14:textId="77777777" w:rsidR="0076208B" w:rsidRDefault="0076208B">
      <w:pPr>
        <w:pStyle w:val="BodyText"/>
        <w:spacing w:after="0"/>
        <w:rPr>
          <w:rFonts w:ascii="Times New Roman" w:hAnsi="Times New Roman"/>
          <w:szCs w:val="20"/>
          <w:lang w:eastAsia="zh-CN"/>
        </w:rPr>
      </w:pPr>
    </w:p>
    <w:p w14:paraId="3E29C249" w14:textId="77777777" w:rsidR="0076208B" w:rsidRDefault="0076208B">
      <w:pPr>
        <w:pStyle w:val="BodyText"/>
        <w:spacing w:after="0"/>
        <w:rPr>
          <w:rFonts w:ascii="Times New Roman" w:eastAsiaTheme="minorEastAsia" w:hAnsi="Times New Roman"/>
          <w:szCs w:val="20"/>
          <w:lang w:eastAsia="ko-KR"/>
        </w:rPr>
      </w:pPr>
    </w:p>
    <w:p w14:paraId="630F3AD7" w14:textId="77777777" w:rsidR="0076208B" w:rsidRDefault="0076208B">
      <w:pPr>
        <w:pStyle w:val="BodyText"/>
        <w:spacing w:after="0"/>
        <w:rPr>
          <w:rFonts w:ascii="Times New Roman" w:eastAsiaTheme="minorEastAsia" w:hAnsi="Times New Roman"/>
          <w:szCs w:val="20"/>
          <w:lang w:eastAsia="ko-KR"/>
        </w:rPr>
      </w:pPr>
    </w:p>
    <w:p w14:paraId="5A513F84" w14:textId="77777777" w:rsidR="0076208B" w:rsidRDefault="00603B81">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79FE9CF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BodyText"/>
        <w:spacing w:after="0"/>
        <w:rPr>
          <w:rFonts w:ascii="Times New Roman" w:hAnsi="Times New Roman"/>
          <w:szCs w:val="20"/>
          <w:lang w:eastAsia="zh-CN"/>
        </w:rPr>
      </w:pPr>
    </w:p>
    <w:p w14:paraId="60CEB3EB" w14:textId="77777777" w:rsidR="0076208B" w:rsidRDefault="0076208B">
      <w:pPr>
        <w:pStyle w:val="BodyText"/>
        <w:spacing w:after="0"/>
        <w:rPr>
          <w:rFonts w:ascii="Times New Roman" w:hAnsi="Times New Roman"/>
          <w:szCs w:val="20"/>
          <w:lang w:eastAsia="zh-CN"/>
        </w:rPr>
      </w:pPr>
    </w:p>
    <w:p w14:paraId="74D9397A"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4C7EE7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3B9214E1" w14:textId="77777777" w:rsidR="0076208B" w:rsidRDefault="0076208B">
      <w:pPr>
        <w:pStyle w:val="BodyText"/>
        <w:spacing w:after="0"/>
        <w:rPr>
          <w:rFonts w:ascii="Times New Roman" w:hAnsi="Times New Roman"/>
          <w:szCs w:val="20"/>
          <w:lang w:eastAsia="zh-CN"/>
        </w:rPr>
      </w:pPr>
    </w:p>
    <w:p w14:paraId="6E37BE6C"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B9128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BodyText"/>
        <w:spacing w:after="0"/>
        <w:rPr>
          <w:rFonts w:ascii="Times New Roman" w:eastAsiaTheme="minorEastAsia" w:hAnsi="Times New Roman"/>
          <w:szCs w:val="20"/>
          <w:lang w:eastAsia="ko-KR"/>
        </w:rPr>
      </w:pPr>
    </w:p>
    <w:p w14:paraId="1A0218C9" w14:textId="77777777" w:rsidR="0076208B" w:rsidRDefault="0076208B">
      <w:pPr>
        <w:pStyle w:val="BodyText"/>
        <w:spacing w:after="0"/>
        <w:rPr>
          <w:rFonts w:ascii="Times New Roman" w:eastAsiaTheme="minorEastAsia" w:hAnsi="Times New Roman"/>
          <w:szCs w:val="20"/>
          <w:lang w:eastAsia="ko-KR"/>
        </w:rPr>
      </w:pPr>
    </w:p>
    <w:p w14:paraId="5D7D8D44"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4A1570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BodyText"/>
        <w:spacing w:after="0"/>
        <w:rPr>
          <w:rFonts w:ascii="Times New Roman" w:eastAsiaTheme="minorEastAsia" w:hAnsi="Times New Roman"/>
          <w:szCs w:val="20"/>
          <w:lang w:eastAsia="ko-KR"/>
        </w:rPr>
      </w:pPr>
    </w:p>
    <w:p w14:paraId="5288BF95"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3373FC8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0E6C1519" w14:textId="77777777" w:rsidR="0076208B" w:rsidRDefault="00603B81">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63720C70" w14:textId="77777777" w:rsidR="0076208B" w:rsidRDefault="00603B81">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003A922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A1208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75195CAD"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76208B" w14:paraId="68332431" w14:textId="77777777">
        <w:tc>
          <w:tcPr>
            <w:tcW w:w="1401" w:type="dxa"/>
          </w:tcPr>
          <w:p w14:paraId="1AD10CD3"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25573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3052D6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BodyText"/>
              <w:spacing w:after="0"/>
              <w:rPr>
                <w:rFonts w:ascii="Times New Roman" w:eastAsia="DengXian" w:hAnsi="Times New Roman"/>
                <w:szCs w:val="20"/>
                <w:lang w:eastAsia="zh-CN"/>
              </w:rPr>
            </w:pPr>
            <w:r>
              <w:rPr>
                <w:lang w:eastAsia="zh-CN"/>
              </w:rPr>
              <w:t>Ericsson1</w:t>
            </w:r>
          </w:p>
        </w:tc>
        <w:tc>
          <w:tcPr>
            <w:tcW w:w="7949" w:type="dxa"/>
          </w:tcPr>
          <w:p w14:paraId="1A7BC04C" w14:textId="77777777" w:rsidR="0076208B" w:rsidRDefault="00603B81">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BodyText"/>
        <w:spacing w:after="0"/>
        <w:rPr>
          <w:rFonts w:ascii="Times New Roman" w:eastAsiaTheme="minorEastAsia" w:hAnsi="Times New Roman"/>
          <w:szCs w:val="20"/>
          <w:lang w:eastAsia="ko-KR"/>
        </w:rPr>
      </w:pPr>
    </w:p>
    <w:p w14:paraId="1F8F61C5" w14:textId="77777777" w:rsidR="0076208B" w:rsidRDefault="0076208B">
      <w:pPr>
        <w:pStyle w:val="BodyText"/>
        <w:spacing w:after="0"/>
        <w:rPr>
          <w:rFonts w:ascii="Times New Roman" w:eastAsiaTheme="minorEastAsia" w:hAnsi="Times New Roman"/>
          <w:szCs w:val="20"/>
          <w:lang w:eastAsia="ko-KR"/>
        </w:rPr>
      </w:pPr>
    </w:p>
    <w:p w14:paraId="5AA68939" w14:textId="77777777" w:rsidR="0076208B" w:rsidRDefault="0076208B">
      <w:pPr>
        <w:pStyle w:val="BodyText"/>
        <w:spacing w:after="0"/>
        <w:rPr>
          <w:rFonts w:ascii="Times New Roman" w:eastAsiaTheme="minorEastAsia" w:hAnsi="Times New Roman"/>
          <w:szCs w:val="20"/>
          <w:lang w:eastAsia="ko-KR"/>
        </w:rPr>
      </w:pPr>
    </w:p>
    <w:p w14:paraId="41EB349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74C3E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30755B9" w14:textId="77777777" w:rsidR="0076208B" w:rsidRDefault="0076208B">
      <w:pPr>
        <w:pStyle w:val="BodyText"/>
        <w:spacing w:after="0"/>
        <w:rPr>
          <w:rFonts w:ascii="Times New Roman" w:eastAsiaTheme="minorEastAsia" w:hAnsi="Times New Roman"/>
          <w:szCs w:val="20"/>
          <w:lang w:eastAsia="ko-KR"/>
        </w:rPr>
      </w:pPr>
    </w:p>
    <w:p w14:paraId="0B7079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BodyText"/>
        <w:spacing w:after="0"/>
        <w:rPr>
          <w:rFonts w:ascii="Times New Roman" w:eastAsiaTheme="minorEastAsia" w:hAnsi="Times New Roman"/>
          <w:szCs w:val="20"/>
          <w:lang w:eastAsia="ko-KR"/>
        </w:rPr>
      </w:pPr>
    </w:p>
    <w:p w14:paraId="7274A6DC"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0322D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BodyText"/>
        <w:spacing w:after="0"/>
        <w:rPr>
          <w:rFonts w:ascii="Times New Roman" w:eastAsiaTheme="minorEastAsia" w:hAnsi="Times New Roman"/>
          <w:szCs w:val="20"/>
          <w:lang w:eastAsia="ko-KR"/>
        </w:rPr>
      </w:pPr>
    </w:p>
    <w:p w14:paraId="1F4B4384" w14:textId="77777777" w:rsidR="0076208B" w:rsidRDefault="0076208B">
      <w:pPr>
        <w:pStyle w:val="BodyText"/>
        <w:spacing w:after="0"/>
        <w:rPr>
          <w:rFonts w:ascii="Times New Roman" w:eastAsiaTheme="minorEastAsia" w:hAnsi="Times New Roman"/>
          <w:szCs w:val="20"/>
          <w:lang w:eastAsia="ko-KR"/>
        </w:rPr>
      </w:pPr>
    </w:p>
    <w:p w14:paraId="2569F067" w14:textId="77777777" w:rsidR="0076208B" w:rsidRDefault="00603B81">
      <w:pPr>
        <w:pStyle w:val="Heading2"/>
        <w:ind w:left="540" w:hanging="540"/>
        <w:rPr>
          <w:rFonts w:eastAsia="SimSun"/>
          <w:lang w:val="en-US" w:eastAsia="zh-CN"/>
        </w:rPr>
      </w:pPr>
      <w:r>
        <w:rPr>
          <w:rFonts w:eastAsia="SimSun"/>
          <w:lang w:val="en-US" w:eastAsia="zh-CN"/>
        </w:rPr>
        <w:t>2.6 Any Other Issues</w:t>
      </w:r>
    </w:p>
    <w:p w14:paraId="6C3863E6" w14:textId="77777777" w:rsidR="0076208B" w:rsidRDefault="00603B81">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A5D6F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BodyText"/>
        <w:spacing w:after="0"/>
        <w:rPr>
          <w:rFonts w:ascii="Times New Roman" w:eastAsiaTheme="minorEastAsia" w:hAnsi="Times New Roman"/>
          <w:szCs w:val="20"/>
          <w:lang w:eastAsia="ko-KR"/>
        </w:rPr>
      </w:pPr>
    </w:p>
    <w:p w14:paraId="6F76BFF8"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8C5F2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77BE8422" w14:textId="77777777" w:rsidR="0076208B" w:rsidRDefault="0076208B">
      <w:pPr>
        <w:pStyle w:val="BodyText"/>
        <w:spacing w:after="0"/>
        <w:rPr>
          <w:rFonts w:ascii="Times New Roman" w:eastAsiaTheme="minorEastAsia" w:hAnsi="Times New Roman"/>
          <w:szCs w:val="20"/>
          <w:lang w:eastAsia="ko-KR"/>
        </w:rPr>
      </w:pPr>
    </w:p>
    <w:p w14:paraId="62DFF579" w14:textId="77777777" w:rsidR="0076208B" w:rsidRDefault="0076208B">
      <w:pPr>
        <w:pStyle w:val="BodyText"/>
        <w:spacing w:after="0"/>
        <w:rPr>
          <w:rFonts w:ascii="Times New Roman" w:eastAsiaTheme="minorEastAsia" w:hAnsi="Times New Roman"/>
          <w:szCs w:val="20"/>
          <w:lang w:eastAsia="ko-KR"/>
        </w:rPr>
      </w:pPr>
    </w:p>
    <w:p w14:paraId="44D91D2A"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840B7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0D4E32E" w14:textId="77777777" w:rsidR="0076208B" w:rsidRDefault="0076208B">
      <w:pPr>
        <w:pStyle w:val="BodyText"/>
        <w:spacing w:after="0"/>
        <w:rPr>
          <w:rFonts w:ascii="Times New Roman" w:eastAsiaTheme="minorEastAsia" w:hAnsi="Times New Roman"/>
          <w:szCs w:val="20"/>
          <w:lang w:eastAsia="ko-KR"/>
        </w:rPr>
      </w:pPr>
    </w:p>
    <w:p w14:paraId="721C34A6" w14:textId="77777777" w:rsidR="0076208B" w:rsidRDefault="00603B81">
      <w:pPr>
        <w:pStyle w:val="Heading6"/>
        <w:spacing w:after="120" w:line="240" w:lineRule="auto"/>
        <w:rPr>
          <w:rFonts w:ascii="Arial" w:hAnsi="Arial" w:cs="Arial"/>
        </w:rPr>
      </w:pPr>
      <w:r>
        <w:rPr>
          <w:rFonts w:ascii="Arial" w:hAnsi="Arial" w:cs="Arial"/>
        </w:rPr>
        <w:t>Proposal #6-1</w:t>
      </w:r>
    </w:p>
    <w:p w14:paraId="3F1CB57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2396CAA" w14:textId="77777777" w:rsidR="0076208B" w:rsidRDefault="0076208B">
      <w:pPr>
        <w:pStyle w:val="BodyText"/>
        <w:spacing w:after="0"/>
        <w:rPr>
          <w:rFonts w:ascii="Times New Roman" w:eastAsiaTheme="minorEastAsia" w:hAnsi="Times New Roman"/>
          <w:szCs w:val="20"/>
          <w:lang w:eastAsia="ko-KR"/>
        </w:rPr>
      </w:pPr>
    </w:p>
    <w:p w14:paraId="600A7D2A" w14:textId="77777777" w:rsidR="0076208B" w:rsidRDefault="0076208B">
      <w:pPr>
        <w:pStyle w:val="BodyText"/>
        <w:spacing w:after="0"/>
        <w:rPr>
          <w:rFonts w:ascii="Times New Roman" w:eastAsiaTheme="minorEastAsia" w:hAnsi="Times New Roman"/>
          <w:szCs w:val="20"/>
          <w:lang w:eastAsia="ko-KR"/>
        </w:rPr>
      </w:pPr>
    </w:p>
    <w:p w14:paraId="0D709212" w14:textId="77777777" w:rsidR="0076208B" w:rsidRDefault="00603B81">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TableGri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1116C9D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24CFA0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76208B" w14:paraId="14602C16" w14:textId="77777777">
        <w:tc>
          <w:tcPr>
            <w:tcW w:w="1255" w:type="dxa"/>
          </w:tcPr>
          <w:p w14:paraId="6332EB3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0E786DC4"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76208B" w14:paraId="6D3C823E" w14:textId="77777777">
        <w:tc>
          <w:tcPr>
            <w:tcW w:w="1255" w:type="dxa"/>
          </w:tcPr>
          <w:p w14:paraId="5BC3A8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308A7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76208B" w14:paraId="7469690D" w14:textId="77777777">
        <w:tc>
          <w:tcPr>
            <w:tcW w:w="1255" w:type="dxa"/>
          </w:tcPr>
          <w:p w14:paraId="4E8249D7"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BodyText"/>
        <w:spacing w:after="0"/>
        <w:rPr>
          <w:rFonts w:ascii="Times New Roman" w:eastAsiaTheme="minorEastAsia" w:hAnsi="Times New Roman"/>
          <w:szCs w:val="20"/>
          <w:lang w:eastAsia="ko-KR"/>
        </w:rPr>
      </w:pPr>
    </w:p>
    <w:p w14:paraId="36CA3CBE" w14:textId="77777777" w:rsidR="0076208B" w:rsidRDefault="0076208B">
      <w:pPr>
        <w:pStyle w:val="BodyText"/>
        <w:spacing w:after="0"/>
        <w:rPr>
          <w:rFonts w:ascii="Times New Roman" w:eastAsiaTheme="minorEastAsia" w:hAnsi="Times New Roman"/>
          <w:szCs w:val="20"/>
          <w:lang w:eastAsia="ko-KR"/>
        </w:rPr>
      </w:pPr>
    </w:p>
    <w:p w14:paraId="078920E4"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BF727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BodyText"/>
        <w:spacing w:after="0"/>
        <w:rPr>
          <w:rFonts w:ascii="Times New Roman" w:hAnsi="Times New Roman"/>
          <w:szCs w:val="20"/>
          <w:lang w:eastAsia="zh-CN"/>
        </w:rPr>
      </w:pPr>
    </w:p>
    <w:p w14:paraId="412AF36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BodyText"/>
        <w:spacing w:after="0"/>
        <w:rPr>
          <w:rFonts w:ascii="Times New Roman" w:hAnsi="Times New Roman"/>
          <w:szCs w:val="20"/>
          <w:lang w:eastAsia="zh-CN"/>
        </w:rPr>
      </w:pPr>
    </w:p>
    <w:p w14:paraId="43F9C1F2"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5F9249E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BC6A086" w14:textId="77777777">
        <w:tc>
          <w:tcPr>
            <w:tcW w:w="1129" w:type="dxa"/>
            <w:shd w:val="clear" w:color="auto" w:fill="FBE4D5" w:themeFill="accent2" w:themeFillTint="33"/>
          </w:tcPr>
          <w:p w14:paraId="0539725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7E3DD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76208B" w14:paraId="237957EC" w14:textId="77777777">
        <w:tc>
          <w:tcPr>
            <w:tcW w:w="1129" w:type="dxa"/>
          </w:tcPr>
          <w:p w14:paraId="17AE7A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r w:rsidR="0076208B" w14:paraId="7B469A31" w14:textId="77777777">
        <w:tc>
          <w:tcPr>
            <w:tcW w:w="1129" w:type="dxa"/>
          </w:tcPr>
          <w:p w14:paraId="012EC9BC" w14:textId="77777777" w:rsidR="0076208B" w:rsidRDefault="0076208B">
            <w:pPr>
              <w:pStyle w:val="BodyText"/>
              <w:spacing w:after="0"/>
              <w:rPr>
                <w:rFonts w:ascii="Times New Roman" w:eastAsiaTheme="minorEastAsia" w:hAnsi="Times New Roman"/>
                <w:szCs w:val="20"/>
                <w:lang w:eastAsia="ko-KR"/>
              </w:rPr>
            </w:pPr>
          </w:p>
        </w:tc>
        <w:tc>
          <w:tcPr>
            <w:tcW w:w="8221" w:type="dxa"/>
          </w:tcPr>
          <w:p w14:paraId="7AFDF255" w14:textId="77777777" w:rsidR="0076208B" w:rsidRDefault="0076208B">
            <w:pPr>
              <w:pStyle w:val="BodyText"/>
              <w:spacing w:after="0"/>
              <w:rPr>
                <w:rFonts w:ascii="Times New Roman" w:eastAsiaTheme="minorEastAsia" w:hAnsi="Times New Roman"/>
                <w:szCs w:val="20"/>
                <w:lang w:eastAsia="ko-KR"/>
              </w:rPr>
            </w:pPr>
          </w:p>
        </w:tc>
      </w:tr>
    </w:tbl>
    <w:p w14:paraId="5E964428" w14:textId="77777777" w:rsidR="0076208B" w:rsidRDefault="0076208B">
      <w:pPr>
        <w:pStyle w:val="BodyText"/>
        <w:spacing w:after="0"/>
        <w:rPr>
          <w:rFonts w:ascii="Times New Roman" w:hAnsi="Times New Roman"/>
          <w:szCs w:val="20"/>
          <w:lang w:eastAsia="zh-CN"/>
        </w:rPr>
      </w:pPr>
    </w:p>
    <w:p w14:paraId="45C1A433" w14:textId="77777777" w:rsidR="0076208B" w:rsidRDefault="0076208B">
      <w:pPr>
        <w:pStyle w:val="BodyText"/>
        <w:spacing w:after="0"/>
        <w:rPr>
          <w:rFonts w:ascii="Times New Roman" w:eastAsiaTheme="minorEastAsia" w:hAnsi="Times New Roman"/>
          <w:szCs w:val="20"/>
          <w:lang w:eastAsia="ko-KR"/>
        </w:rPr>
      </w:pPr>
    </w:p>
    <w:p w14:paraId="30C5010F" w14:textId="77777777" w:rsidR="0076208B" w:rsidRDefault="0076208B">
      <w:pPr>
        <w:pStyle w:val="BodyText"/>
        <w:spacing w:after="0"/>
        <w:rPr>
          <w:rFonts w:ascii="Times New Roman" w:eastAsiaTheme="minorEastAsia" w:hAnsi="Times New Roman"/>
          <w:szCs w:val="20"/>
          <w:lang w:eastAsia="ko-KR"/>
        </w:rPr>
      </w:pPr>
    </w:p>
    <w:p w14:paraId="10C66FB3" w14:textId="77777777" w:rsidR="0076208B" w:rsidRDefault="0076208B">
      <w:pPr>
        <w:pStyle w:val="BodyText"/>
        <w:spacing w:after="0"/>
        <w:rPr>
          <w:rFonts w:ascii="Times New Roman" w:eastAsiaTheme="minorEastAsia" w:hAnsi="Times New Roman"/>
          <w:szCs w:val="20"/>
          <w:lang w:eastAsia="ko-KR"/>
        </w:rPr>
      </w:pPr>
    </w:p>
    <w:p w14:paraId="27B7D1F0" w14:textId="77777777" w:rsidR="0076208B" w:rsidRDefault="0076208B">
      <w:pPr>
        <w:pStyle w:val="BodyText"/>
        <w:spacing w:after="0"/>
        <w:rPr>
          <w:rFonts w:ascii="Times New Roman" w:eastAsiaTheme="minorEastAsia" w:hAnsi="Times New Roman"/>
          <w:szCs w:val="20"/>
          <w:lang w:eastAsia="ko-KR"/>
        </w:rPr>
      </w:pPr>
    </w:p>
    <w:p w14:paraId="51FDA899"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B39C935" w14:textId="77777777" w:rsidR="0076208B" w:rsidRDefault="00603B81">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highlight w:val="yellow"/>
          <w:lang w:eastAsia="ko-KR"/>
        </w:rPr>
        <w:t>TBD</w:t>
      </w:r>
    </w:p>
    <w:p w14:paraId="42E89EA4" w14:textId="77777777" w:rsidR="0076208B" w:rsidRDefault="0076208B">
      <w:pPr>
        <w:pStyle w:val="BodyText"/>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4777AA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16A826D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B47B3D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3636F5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6386BC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42F62CF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79278A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780B9B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6185E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BodyText"/>
        <w:spacing w:after="0"/>
        <w:rPr>
          <w:rFonts w:ascii="Times New Roman" w:eastAsiaTheme="minorEastAsia" w:hAnsi="Times New Roman"/>
          <w:szCs w:val="20"/>
          <w:lang w:eastAsia="ko-KR"/>
        </w:rPr>
      </w:pPr>
    </w:p>
    <w:p w14:paraId="4278A0B9" w14:textId="77777777" w:rsidR="0076208B" w:rsidRDefault="0076208B">
      <w:pPr>
        <w:pStyle w:val="BodyText"/>
        <w:spacing w:after="0"/>
        <w:rPr>
          <w:rFonts w:ascii="Times New Roman" w:eastAsiaTheme="minorEastAsia" w:hAnsi="Times New Roman"/>
          <w:szCs w:val="20"/>
          <w:lang w:eastAsia="ko-KR"/>
        </w:rPr>
      </w:pPr>
    </w:p>
    <w:p w14:paraId="28BABAD7" w14:textId="77777777" w:rsidR="0076208B" w:rsidRDefault="0076208B">
      <w:pPr>
        <w:pStyle w:val="BodyText"/>
        <w:spacing w:after="0"/>
        <w:rPr>
          <w:rFonts w:ascii="Times New Roman" w:eastAsiaTheme="minorEastAsia" w:hAnsi="Times New Roman"/>
          <w:szCs w:val="20"/>
          <w:lang w:eastAsia="ko-KR"/>
        </w:rPr>
      </w:pPr>
    </w:p>
    <w:p w14:paraId="1E9E9795" w14:textId="77777777" w:rsidR="0076208B" w:rsidRDefault="00603B81">
      <w:pPr>
        <w:pStyle w:val="Heading1"/>
        <w:rPr>
          <w:rFonts w:eastAsia="SimSun" w:cs="Arial"/>
          <w:sz w:val="32"/>
          <w:szCs w:val="32"/>
          <w:lang w:val="en-US"/>
        </w:rPr>
      </w:pPr>
      <w:r>
        <w:rPr>
          <w:rFonts w:eastAsia="SimSun" w:cs="Arial"/>
          <w:sz w:val="32"/>
          <w:szCs w:val="32"/>
          <w:lang w:val="en-US"/>
        </w:rPr>
        <w:t>Reference</w:t>
      </w:r>
    </w:p>
    <w:p w14:paraId="452A01ED" w14:textId="77777777" w:rsidR="0076208B" w:rsidRDefault="00603B81">
      <w:pPr>
        <w:pStyle w:val="ListParagraph"/>
        <w:numPr>
          <w:ilvl w:val="0"/>
          <w:numId w:val="34"/>
        </w:numPr>
        <w:ind w:left="540" w:hanging="540"/>
      </w:pPr>
      <w:r>
        <w:t>R1-2302334, “Cell DTX/DRX for NES,” FUTUREWEI</w:t>
      </w:r>
    </w:p>
    <w:p w14:paraId="7798AFEB" w14:textId="77777777" w:rsidR="0076208B" w:rsidRDefault="00603B81">
      <w:pPr>
        <w:pStyle w:val="ListParagraph"/>
        <w:numPr>
          <w:ilvl w:val="0"/>
          <w:numId w:val="34"/>
        </w:numPr>
        <w:ind w:left="540" w:hanging="540"/>
      </w:pPr>
      <w:r>
        <w:t>R1-2302338, “Cell DTX/DRX mechanism for network energy saving,” Huawei, HiSilicon</w:t>
      </w:r>
    </w:p>
    <w:p w14:paraId="37A1CDDF" w14:textId="77777777" w:rsidR="0076208B" w:rsidRDefault="00603B81">
      <w:pPr>
        <w:pStyle w:val="ListParagraph"/>
        <w:numPr>
          <w:ilvl w:val="0"/>
          <w:numId w:val="34"/>
        </w:numPr>
        <w:ind w:left="540" w:hanging="540"/>
      </w:pPr>
      <w:r>
        <w:t>R1-2302390, “Cell DTX/DRX enhancement for network energy saving,” Panasonic</w:t>
      </w:r>
    </w:p>
    <w:p w14:paraId="5563B575" w14:textId="77777777" w:rsidR="0076208B" w:rsidRDefault="00603B81">
      <w:pPr>
        <w:pStyle w:val="ListParagraph"/>
        <w:numPr>
          <w:ilvl w:val="0"/>
          <w:numId w:val="34"/>
        </w:numPr>
        <w:ind w:left="540" w:hanging="540"/>
      </w:pPr>
      <w:r>
        <w:t>R1-2302394, “Enhancements on cell DTX/DRX mechanism,” Nokia, Nokia Shanghai Bell</w:t>
      </w:r>
    </w:p>
    <w:p w14:paraId="6D353459" w14:textId="77777777" w:rsidR="0076208B" w:rsidRDefault="00603B81">
      <w:pPr>
        <w:pStyle w:val="ListParagraph"/>
        <w:numPr>
          <w:ilvl w:val="0"/>
          <w:numId w:val="34"/>
        </w:numPr>
        <w:ind w:left="540" w:hanging="540"/>
      </w:pPr>
      <w:r>
        <w:t>R1-2302499, “Discussions on enhancements on cell DTX/DRX mechanism,” vivo</w:t>
      </w:r>
    </w:p>
    <w:p w14:paraId="2D263B49" w14:textId="77777777" w:rsidR="0076208B" w:rsidRDefault="00603B81">
      <w:pPr>
        <w:pStyle w:val="ListParagraph"/>
        <w:numPr>
          <w:ilvl w:val="0"/>
          <w:numId w:val="34"/>
        </w:numPr>
        <w:ind w:left="540" w:hanging="540"/>
      </w:pPr>
      <w:r>
        <w:t>R1-2302562, “Discussion on enhancements on cell DTX/DRX mechanism,” OPPO</w:t>
      </w:r>
    </w:p>
    <w:p w14:paraId="2EBD2A39" w14:textId="77777777" w:rsidR="0076208B" w:rsidRDefault="00603B81">
      <w:pPr>
        <w:pStyle w:val="ListParagraph"/>
        <w:numPr>
          <w:ilvl w:val="0"/>
          <w:numId w:val="34"/>
        </w:numPr>
        <w:ind w:left="540" w:hanging="540"/>
      </w:pPr>
      <w:r>
        <w:t>R1-2302614, “Discussion on enhancements on cell DTXDRX mechanism,” Spreadtrum Communications</w:t>
      </w:r>
    </w:p>
    <w:p w14:paraId="2A09AA38" w14:textId="77777777" w:rsidR="0076208B" w:rsidRDefault="00603B81">
      <w:pPr>
        <w:pStyle w:val="ListParagraph"/>
        <w:numPr>
          <w:ilvl w:val="0"/>
          <w:numId w:val="34"/>
        </w:numPr>
        <w:ind w:left="540" w:hanging="540"/>
      </w:pPr>
      <w:r>
        <w:t>R1-2302717, “DTX/DRX for network Energy Saving,” CATT</w:t>
      </w:r>
    </w:p>
    <w:p w14:paraId="4FD3F432" w14:textId="77777777" w:rsidR="0076208B" w:rsidRDefault="00603B81">
      <w:pPr>
        <w:pStyle w:val="ListParagraph"/>
        <w:numPr>
          <w:ilvl w:val="0"/>
          <w:numId w:val="34"/>
        </w:numPr>
        <w:ind w:left="540" w:hanging="540"/>
      </w:pPr>
      <w:r>
        <w:t>R1-2302747, “Cell DTX/DRX Configuration for Network Energy Saving,” NEC</w:t>
      </w:r>
    </w:p>
    <w:p w14:paraId="114BF171" w14:textId="77777777" w:rsidR="0076208B" w:rsidRDefault="00603B81">
      <w:pPr>
        <w:pStyle w:val="ListParagraph"/>
        <w:numPr>
          <w:ilvl w:val="0"/>
          <w:numId w:val="34"/>
        </w:numPr>
        <w:ind w:left="540" w:hanging="540"/>
      </w:pPr>
      <w:r>
        <w:t>R1-2302810, “Discussion on enhancements on cell DTX/DRX mechanism,” Intel Corporation</w:t>
      </w:r>
    </w:p>
    <w:p w14:paraId="297A3646" w14:textId="77777777" w:rsidR="0076208B" w:rsidRDefault="00603B81">
      <w:pPr>
        <w:pStyle w:val="ListParagraph"/>
        <w:numPr>
          <w:ilvl w:val="0"/>
          <w:numId w:val="34"/>
        </w:numPr>
        <w:ind w:left="540" w:hanging="540"/>
      </w:pPr>
      <w:r>
        <w:t>R1-2302913, “Discussion on cell DTX/DRX mechanism,” Fujitsu</w:t>
      </w:r>
    </w:p>
    <w:p w14:paraId="5080D413" w14:textId="77777777" w:rsidR="0076208B" w:rsidRDefault="00603B81">
      <w:pPr>
        <w:pStyle w:val="ListParagraph"/>
        <w:numPr>
          <w:ilvl w:val="0"/>
          <w:numId w:val="34"/>
        </w:numPr>
        <w:ind w:left="540" w:hanging="540"/>
      </w:pPr>
      <w:r>
        <w:t>R1-2302945, “Discussion on cell DTX/DRX,” ZTE, Sanechips</w:t>
      </w:r>
    </w:p>
    <w:p w14:paraId="7954C307" w14:textId="77777777" w:rsidR="0076208B" w:rsidRDefault="00603B81">
      <w:pPr>
        <w:pStyle w:val="ListParagraph"/>
        <w:numPr>
          <w:ilvl w:val="0"/>
          <w:numId w:val="34"/>
        </w:numPr>
        <w:ind w:left="540" w:hanging="540"/>
      </w:pPr>
      <w:r>
        <w:t>R1-2302996, “Discussions on cell DTX-DRX for network energy saving,” xiaomi</w:t>
      </w:r>
    </w:p>
    <w:p w14:paraId="43CAD37C" w14:textId="77777777" w:rsidR="0076208B" w:rsidRDefault="00603B81">
      <w:pPr>
        <w:pStyle w:val="ListParagraph"/>
        <w:numPr>
          <w:ilvl w:val="0"/>
          <w:numId w:val="34"/>
        </w:numPr>
        <w:ind w:left="540" w:hanging="540"/>
      </w:pPr>
      <w:r>
        <w:t>R1-2303025, “Discussion on enhancements on cell DTX/DRX mechanism,” InterDigital, Inc.</w:t>
      </w:r>
    </w:p>
    <w:p w14:paraId="57202445" w14:textId="77777777" w:rsidR="0076208B" w:rsidRDefault="00603B81">
      <w:pPr>
        <w:pStyle w:val="ListParagraph"/>
        <w:numPr>
          <w:ilvl w:val="0"/>
          <w:numId w:val="34"/>
        </w:numPr>
        <w:ind w:left="540" w:hanging="540"/>
      </w:pPr>
      <w:r>
        <w:t>R1-2303031, “Discussion on mechanism of cell DTX/DRX for network energy saving,” China Telecom</w:t>
      </w:r>
    </w:p>
    <w:p w14:paraId="071C5E4F" w14:textId="77777777" w:rsidR="0076208B" w:rsidRDefault="00603B81">
      <w:pPr>
        <w:pStyle w:val="ListParagraph"/>
        <w:numPr>
          <w:ilvl w:val="0"/>
          <w:numId w:val="34"/>
        </w:numPr>
        <w:ind w:left="540" w:hanging="540"/>
      </w:pPr>
      <w:r>
        <w:t>R1-2303057, “Network Energy Saving on Cell DTX and DRX,” Google</w:t>
      </w:r>
    </w:p>
    <w:p w14:paraId="665ABE1C" w14:textId="77777777" w:rsidR="0076208B" w:rsidRDefault="00603B81">
      <w:pPr>
        <w:pStyle w:val="ListParagraph"/>
        <w:numPr>
          <w:ilvl w:val="0"/>
          <w:numId w:val="34"/>
        </w:numPr>
        <w:ind w:left="540" w:hanging="540"/>
      </w:pPr>
      <w:r>
        <w:t>R1-2303142, “Enhancements on cell DTX/DRX mechanism,” Samsung</w:t>
      </w:r>
    </w:p>
    <w:p w14:paraId="423C27F7" w14:textId="77777777" w:rsidR="0076208B" w:rsidRDefault="00603B81">
      <w:pPr>
        <w:pStyle w:val="ListParagraph"/>
        <w:numPr>
          <w:ilvl w:val="0"/>
          <w:numId w:val="34"/>
        </w:numPr>
        <w:ind w:left="540" w:hanging="540"/>
      </w:pPr>
      <w:r>
        <w:t>R1-2303203, “Enhancements on cell DTX/DRX mechanism,” ETRI</w:t>
      </w:r>
    </w:p>
    <w:p w14:paraId="18D608DF" w14:textId="77777777" w:rsidR="0076208B" w:rsidRDefault="00603B81">
      <w:pPr>
        <w:pStyle w:val="ListParagraph"/>
        <w:numPr>
          <w:ilvl w:val="0"/>
          <w:numId w:val="34"/>
        </w:numPr>
        <w:ind w:left="540" w:hanging="540"/>
      </w:pPr>
      <w:r>
        <w:t>R1-2303248, “Discussion on cell DTX DRX enhancements,” CMCC</w:t>
      </w:r>
    </w:p>
    <w:p w14:paraId="661F1A31" w14:textId="77777777" w:rsidR="0076208B" w:rsidRDefault="00603B81">
      <w:pPr>
        <w:pStyle w:val="ListParagraph"/>
        <w:numPr>
          <w:ilvl w:val="0"/>
          <w:numId w:val="34"/>
        </w:numPr>
        <w:ind w:left="540" w:hanging="540"/>
      </w:pPr>
      <w:r>
        <w:t>R1-2303310, “Discussion on cell DTX/DRX mechanism for network energy saving,” CEWiT</w:t>
      </w:r>
    </w:p>
    <w:p w14:paraId="523CB912" w14:textId="77777777" w:rsidR="0076208B" w:rsidRDefault="00603B81">
      <w:pPr>
        <w:pStyle w:val="ListParagraph"/>
        <w:numPr>
          <w:ilvl w:val="0"/>
          <w:numId w:val="34"/>
        </w:numPr>
        <w:ind w:left="540" w:hanging="540"/>
      </w:pPr>
      <w:r>
        <w:t>R1-2303345, “On NW energy saving enhancements for cell DTX/DRX mechanism,” MediaTek Inc.</w:t>
      </w:r>
    </w:p>
    <w:p w14:paraId="7E94B742" w14:textId="77777777" w:rsidR="0076208B" w:rsidRDefault="00603B81">
      <w:pPr>
        <w:pStyle w:val="ListParagraph"/>
        <w:numPr>
          <w:ilvl w:val="0"/>
          <w:numId w:val="34"/>
        </w:numPr>
        <w:ind w:left="540" w:hanging="540"/>
      </w:pPr>
      <w:r>
        <w:t>R1-2303380, “Discussion on Enhancement on cell DTX DRX mechanism,” Transsion Holdings</w:t>
      </w:r>
    </w:p>
    <w:p w14:paraId="2A47695F" w14:textId="77777777" w:rsidR="0076208B" w:rsidRDefault="00603B81">
      <w:pPr>
        <w:pStyle w:val="ListParagraph"/>
        <w:numPr>
          <w:ilvl w:val="0"/>
          <w:numId w:val="34"/>
        </w:numPr>
        <w:ind w:left="540" w:hanging="540"/>
      </w:pPr>
      <w:r>
        <w:t>R1-2303427, “Discussion on cell DTX/DRX mechanism,” LG Electronics</w:t>
      </w:r>
    </w:p>
    <w:p w14:paraId="10A227DF" w14:textId="77777777" w:rsidR="0076208B" w:rsidRDefault="00603B81">
      <w:pPr>
        <w:pStyle w:val="ListParagraph"/>
        <w:numPr>
          <w:ilvl w:val="0"/>
          <w:numId w:val="34"/>
        </w:numPr>
        <w:ind w:left="540" w:hanging="540"/>
      </w:pPr>
      <w:r>
        <w:t>R1-2303497, “Discussion on cell DTX/DRX mechanisms,” Apple</w:t>
      </w:r>
    </w:p>
    <w:p w14:paraId="37E05EFE" w14:textId="77777777" w:rsidR="0076208B" w:rsidRDefault="00603B81">
      <w:pPr>
        <w:pStyle w:val="ListParagraph"/>
        <w:numPr>
          <w:ilvl w:val="0"/>
          <w:numId w:val="34"/>
        </w:numPr>
        <w:ind w:left="540" w:hanging="540"/>
      </w:pPr>
      <w:r>
        <w:t>R1-2303532, “Enhancements on cell DTX/DRX mechanism,” Lenovo</w:t>
      </w:r>
    </w:p>
    <w:p w14:paraId="35A90CF7" w14:textId="77777777" w:rsidR="0076208B" w:rsidRDefault="00603B81">
      <w:pPr>
        <w:pStyle w:val="ListParagraph"/>
        <w:numPr>
          <w:ilvl w:val="0"/>
          <w:numId w:val="34"/>
        </w:numPr>
        <w:ind w:left="540" w:hanging="540"/>
      </w:pPr>
      <w:r>
        <w:t>R1-2303604, “Enhancements on cell DTX and DRX mechanism,” Qualcomm Incorporated</w:t>
      </w:r>
    </w:p>
    <w:p w14:paraId="31633FA4" w14:textId="77777777" w:rsidR="0076208B" w:rsidRDefault="00603B81">
      <w:pPr>
        <w:pStyle w:val="ListParagraph"/>
        <w:numPr>
          <w:ilvl w:val="0"/>
          <w:numId w:val="34"/>
        </w:numPr>
        <w:ind w:left="540" w:hanging="540"/>
      </w:pPr>
      <w:r>
        <w:t>R1-2303647, “Discussion on cell DTX/DRX mechanism,” Rakuten Mobile, Inc</w:t>
      </w:r>
    </w:p>
    <w:p w14:paraId="478D3D3C" w14:textId="77777777" w:rsidR="0076208B" w:rsidRDefault="00603B81">
      <w:pPr>
        <w:pStyle w:val="ListParagraph"/>
        <w:numPr>
          <w:ilvl w:val="0"/>
          <w:numId w:val="34"/>
        </w:numPr>
        <w:ind w:left="540" w:hanging="540"/>
      </w:pPr>
      <w:r>
        <w:t>R1-2303723, “Discussion on enhancements on Cell DTX/DRX mechanism,” NTT DOCOMO, INC.</w:t>
      </w:r>
    </w:p>
    <w:p w14:paraId="10730BA7" w14:textId="77777777" w:rsidR="0076208B" w:rsidRDefault="00603B81">
      <w:pPr>
        <w:pStyle w:val="ListParagraph"/>
        <w:numPr>
          <w:ilvl w:val="0"/>
          <w:numId w:val="34"/>
        </w:numPr>
        <w:ind w:left="540" w:hanging="540"/>
      </w:pPr>
      <w:r>
        <w:t>R1-2303758, “RAN1 aspects of cell DTX/DRX,” Ericsson</w:t>
      </w:r>
    </w:p>
    <w:p w14:paraId="2892CBE1" w14:textId="77777777" w:rsidR="0076208B" w:rsidRDefault="00603B81">
      <w:pPr>
        <w:pStyle w:val="ListParagraph"/>
        <w:numPr>
          <w:ilvl w:val="0"/>
          <w:numId w:val="34"/>
        </w:numPr>
        <w:ind w:left="540" w:hanging="540"/>
      </w:pPr>
      <w:r>
        <w:t>R1-2303781, “Discussion on potential enhancements on cell DTX/DRX mechanism for NR,” ITRI</w:t>
      </w:r>
    </w:p>
    <w:p w14:paraId="22A431C9" w14:textId="77777777" w:rsidR="0076208B" w:rsidRDefault="00603B81">
      <w:pPr>
        <w:pStyle w:val="ListParagraph"/>
        <w:numPr>
          <w:ilvl w:val="0"/>
          <w:numId w:val="34"/>
        </w:numPr>
        <w:ind w:left="540" w:hanging="540"/>
      </w:pPr>
      <w:r>
        <w:t>R1-2303815, “RAN1 Considerations for Cell DTX and DRX,” Fraunhofer IIS, Fraunhofer HHI</w:t>
      </w:r>
    </w:p>
    <w:sectPr w:rsidR="0076208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4814" w14:textId="77777777" w:rsidR="00474659" w:rsidRDefault="00474659" w:rsidP="00BC5E29">
      <w:pPr>
        <w:spacing w:after="0" w:line="240" w:lineRule="auto"/>
      </w:pPr>
      <w:r>
        <w:separator/>
      </w:r>
    </w:p>
  </w:endnote>
  <w:endnote w:type="continuationSeparator" w:id="0">
    <w:p w14:paraId="5E5ECED3" w14:textId="77777777" w:rsidR="00474659" w:rsidRDefault="00474659" w:rsidP="00BC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87CD" w14:textId="77777777" w:rsidR="00474659" w:rsidRDefault="00474659" w:rsidP="00BC5E29">
      <w:pPr>
        <w:spacing w:after="0" w:line="240" w:lineRule="auto"/>
      </w:pPr>
      <w:r>
        <w:separator/>
      </w:r>
    </w:p>
  </w:footnote>
  <w:footnote w:type="continuationSeparator" w:id="0">
    <w:p w14:paraId="0570555C" w14:textId="77777777" w:rsidR="00474659" w:rsidRDefault="00474659" w:rsidP="00BC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hybridMultilevel"/>
    <w:tmpl w:val="3D568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049761">
    <w:abstractNumId w:val="30"/>
    <w:lvlOverride w:ilvl="0">
      <w:startOverride w:val="1"/>
    </w:lvlOverride>
  </w:num>
  <w:num w:numId="2" w16cid:durableId="1483546669">
    <w:abstractNumId w:val="30"/>
  </w:num>
  <w:num w:numId="3" w16cid:durableId="1593391990">
    <w:abstractNumId w:val="20"/>
  </w:num>
  <w:num w:numId="4" w16cid:durableId="683677572">
    <w:abstractNumId w:val="11"/>
  </w:num>
  <w:num w:numId="5" w16cid:durableId="1384986870">
    <w:abstractNumId w:val="16"/>
  </w:num>
  <w:num w:numId="6" w16cid:durableId="1070536910">
    <w:abstractNumId w:val="8"/>
  </w:num>
  <w:num w:numId="7" w16cid:durableId="616371121">
    <w:abstractNumId w:val="4"/>
  </w:num>
  <w:num w:numId="8" w16cid:durableId="1296645314">
    <w:abstractNumId w:val="22"/>
  </w:num>
  <w:num w:numId="9" w16cid:durableId="321398496">
    <w:abstractNumId w:val="25"/>
  </w:num>
  <w:num w:numId="10" w16cid:durableId="1887061324">
    <w:abstractNumId w:val="26"/>
  </w:num>
  <w:num w:numId="11" w16cid:durableId="648292905">
    <w:abstractNumId w:val="14"/>
  </w:num>
  <w:num w:numId="12" w16cid:durableId="272175625">
    <w:abstractNumId w:val="34"/>
  </w:num>
  <w:num w:numId="13" w16cid:durableId="1809743546">
    <w:abstractNumId w:val="33"/>
  </w:num>
  <w:num w:numId="14" w16cid:durableId="1855916432">
    <w:abstractNumId w:val="31"/>
  </w:num>
  <w:num w:numId="15" w16cid:durableId="296955401">
    <w:abstractNumId w:val="17"/>
  </w:num>
  <w:num w:numId="16" w16cid:durableId="1178665436">
    <w:abstractNumId w:val="27"/>
  </w:num>
  <w:num w:numId="17" w16cid:durableId="178197978">
    <w:abstractNumId w:val="10"/>
  </w:num>
  <w:num w:numId="18" w16cid:durableId="1975063316">
    <w:abstractNumId w:val="13"/>
  </w:num>
  <w:num w:numId="19" w16cid:durableId="1611938680">
    <w:abstractNumId w:val="15"/>
  </w:num>
  <w:num w:numId="20" w16cid:durableId="658265868">
    <w:abstractNumId w:val="7"/>
  </w:num>
  <w:num w:numId="21" w16cid:durableId="1649363640">
    <w:abstractNumId w:val="23"/>
  </w:num>
  <w:num w:numId="22" w16cid:durableId="1423911605">
    <w:abstractNumId w:val="28"/>
  </w:num>
  <w:num w:numId="23" w16cid:durableId="1678536860">
    <w:abstractNumId w:val="5"/>
  </w:num>
  <w:num w:numId="24" w16cid:durableId="2104451768">
    <w:abstractNumId w:val="0"/>
  </w:num>
  <w:num w:numId="25" w16cid:durableId="1752039738">
    <w:abstractNumId w:val="19"/>
  </w:num>
  <w:num w:numId="26" w16cid:durableId="1971209532">
    <w:abstractNumId w:val="3"/>
  </w:num>
  <w:num w:numId="27" w16cid:durableId="1450587565">
    <w:abstractNumId w:val="32"/>
  </w:num>
  <w:num w:numId="28" w16cid:durableId="215820918">
    <w:abstractNumId w:val="9"/>
  </w:num>
  <w:num w:numId="29" w16cid:durableId="871068921">
    <w:abstractNumId w:val="2"/>
  </w:num>
  <w:num w:numId="30" w16cid:durableId="1689484901">
    <w:abstractNumId w:val="12"/>
  </w:num>
  <w:num w:numId="31" w16cid:durableId="505638375">
    <w:abstractNumId w:val="18"/>
  </w:num>
  <w:num w:numId="32" w16cid:durableId="1241990546">
    <w:abstractNumId w:val="29"/>
  </w:num>
  <w:num w:numId="33" w16cid:durableId="416752186">
    <w:abstractNumId w:val="24"/>
  </w:num>
  <w:num w:numId="34" w16cid:durableId="1017192363">
    <w:abstractNumId w:val="21"/>
  </w:num>
  <w:num w:numId="35" w16cid:durableId="1445491997">
    <w:abstractNumId w:val="1"/>
  </w:num>
  <w:num w:numId="36" w16cid:durableId="163132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34BF"/>
    <w:rsid w:val="00124977"/>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4659"/>
    <w:rsid w:val="004755CE"/>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6D8"/>
    <w:rsid w:val="00BD174C"/>
    <w:rsid w:val="00BD1DC6"/>
    <w:rsid w:val="00BD364B"/>
    <w:rsid w:val="00BD3955"/>
    <w:rsid w:val="00BD3B15"/>
    <w:rsid w:val="00BD4092"/>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BB4"/>
    <w:rsid w:val="00D5434B"/>
    <w:rsid w:val="00D54DFA"/>
    <w:rsid w:val="00D55A6B"/>
    <w:rsid w:val="00D56269"/>
    <w:rsid w:val="00D56B33"/>
    <w:rsid w:val="00D578E2"/>
    <w:rsid w:val="00D602B3"/>
    <w:rsid w:val="00D608D1"/>
    <w:rsid w:val="00D616BE"/>
    <w:rsid w:val="00D63859"/>
    <w:rsid w:val="00D64855"/>
    <w:rsid w:val="00D65373"/>
    <w:rsid w:val="00D65610"/>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val="en-US"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val="en-US"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val="en-US" w:eastAsia="en-US"/>
    </w:rPr>
  </w:style>
  <w:style w:type="paragraph" w:customStyle="1" w:styleId="berarbeitung1">
    <w:name w:val="Überarbeitung1"/>
    <w:hidden/>
    <w:uiPriority w:val="99"/>
    <w:semiHidden/>
    <w:qFormat/>
    <w:rPr>
      <w:rFonts w:ascii="Times New Roman" w:eastAsia="SimSu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512271-ADE1-46E6-8F93-E10CF27FA9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102</Pages>
  <Words>37208</Words>
  <Characters>212090</Characters>
  <Application>Microsoft Office Word</Application>
  <DocSecurity>0</DocSecurity>
  <Lines>1767</Lines>
  <Paragraphs>497</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248801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Ajit Nimbalker</cp:lastModifiedBy>
  <cp:revision>12</cp:revision>
  <dcterms:created xsi:type="dcterms:W3CDTF">2023-04-21T19:38:00Z</dcterms:created>
  <dcterms:modified xsi:type="dcterms:W3CDTF">2023-04-21T20:05:00Z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