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3798BC3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14CDFA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06BD77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f1"/>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5"/>
        <w:spacing w:after="0"/>
        <w:rPr>
          <w:rFonts w:ascii="Times New Roman" w:hAnsi="Times New Roman"/>
          <w:szCs w:val="20"/>
          <w:lang w:eastAsia="zh-CN"/>
        </w:rPr>
      </w:pPr>
    </w:p>
    <w:p w14:paraId="4D2AED50" w14:textId="77777777" w:rsidR="00D828AB" w:rsidRDefault="00D828AB">
      <w:pPr>
        <w:pStyle w:val="a5"/>
        <w:spacing w:after="0"/>
        <w:rPr>
          <w:rFonts w:ascii="Times New Roman" w:hAnsi="Times New Roman"/>
          <w:szCs w:val="20"/>
          <w:lang w:eastAsia="zh-CN"/>
        </w:rPr>
      </w:pPr>
    </w:p>
    <w:p w14:paraId="02DEFB5F" w14:textId="77777777" w:rsidR="00D828AB" w:rsidRDefault="00D828AB">
      <w:pPr>
        <w:pStyle w:val="a5"/>
        <w:spacing w:after="0"/>
        <w:rPr>
          <w:rFonts w:ascii="Times New Roman" w:hAnsi="Times New Roman"/>
          <w:szCs w:val="20"/>
          <w:lang w:eastAsia="zh-CN"/>
        </w:rPr>
      </w:pPr>
    </w:p>
    <w:p w14:paraId="3F5E0ECE" w14:textId="77777777" w:rsidR="00D828AB" w:rsidRDefault="0009359F">
      <w:pPr>
        <w:pStyle w:val="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5"/>
        <w:tabs>
          <w:tab w:val="left" w:pos="1480"/>
        </w:tabs>
        <w:spacing w:after="0"/>
        <w:rPr>
          <w:rFonts w:ascii="Times New Roman" w:hAnsi="Times New Roman"/>
          <w:szCs w:val="20"/>
          <w:lang w:eastAsia="zh-CN"/>
        </w:rPr>
      </w:pPr>
    </w:p>
    <w:p w14:paraId="3CCF4B0B" w14:textId="77777777" w:rsidR="00D828AB" w:rsidRDefault="00D828AB">
      <w:pPr>
        <w:pStyle w:val="a5"/>
        <w:spacing w:after="0"/>
        <w:rPr>
          <w:rFonts w:ascii="Times New Roman" w:hAnsi="Times New Roman"/>
          <w:szCs w:val="20"/>
          <w:lang w:eastAsia="zh-CN"/>
        </w:rPr>
      </w:pPr>
    </w:p>
    <w:p w14:paraId="777EAAF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5"/>
        <w:tabs>
          <w:tab w:val="left" w:pos="1480"/>
        </w:tabs>
        <w:spacing w:after="0"/>
        <w:rPr>
          <w:rFonts w:ascii="Times New Roman" w:hAnsi="Times New Roman"/>
          <w:szCs w:val="20"/>
          <w:lang w:eastAsia="zh-CN"/>
        </w:rPr>
      </w:pPr>
    </w:p>
    <w:p w14:paraId="1923FFEC" w14:textId="77777777" w:rsidR="00D828AB" w:rsidRDefault="00D828AB">
      <w:pPr>
        <w:pStyle w:val="a5"/>
        <w:tabs>
          <w:tab w:val="left" w:pos="1480"/>
        </w:tabs>
        <w:spacing w:after="0"/>
        <w:rPr>
          <w:rFonts w:ascii="Times New Roman" w:hAnsi="Times New Roman"/>
          <w:szCs w:val="20"/>
          <w:lang w:eastAsia="zh-CN"/>
        </w:rPr>
      </w:pPr>
    </w:p>
    <w:p w14:paraId="151DAE85"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EBCD71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5"/>
        <w:spacing w:after="0"/>
        <w:rPr>
          <w:rFonts w:ascii="Times New Roman" w:eastAsiaTheme="minorEastAsia" w:hAnsi="Times New Roman"/>
          <w:szCs w:val="20"/>
          <w:lang w:eastAsia="ko-KR"/>
        </w:rPr>
      </w:pPr>
    </w:p>
    <w:p w14:paraId="0A6621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5"/>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5"/>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5"/>
        <w:spacing w:after="0"/>
        <w:rPr>
          <w:rFonts w:ascii="Times New Roman" w:eastAsiaTheme="minorEastAsia" w:hAnsi="Times New Roman"/>
          <w:szCs w:val="20"/>
          <w:lang w:eastAsia="ko-KR"/>
        </w:rPr>
      </w:pPr>
    </w:p>
    <w:p w14:paraId="2A5FB2E3" w14:textId="77777777" w:rsidR="00D828AB" w:rsidRDefault="00D828AB">
      <w:pPr>
        <w:pStyle w:val="a5"/>
        <w:spacing w:after="0"/>
        <w:rPr>
          <w:rFonts w:ascii="Times New Roman" w:eastAsiaTheme="minorEastAsia" w:hAnsi="Times New Roman"/>
          <w:szCs w:val="20"/>
          <w:lang w:eastAsia="ko-KR"/>
        </w:rPr>
      </w:pPr>
    </w:p>
    <w:p w14:paraId="345E8874"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520FF1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475E634E"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09B2883B" w14:textId="77777777" w:rsidR="00D828AB" w:rsidRDefault="0009359F">
            <w:pPr>
              <w:pStyle w:val="a5"/>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2120E6EC" w14:textId="77777777" w:rsidR="00D828AB" w:rsidRDefault="0009359F">
            <w:pPr>
              <w:pStyle w:val="a5"/>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BF0E1B5"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1853AD91"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5D365516"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3. Mitigation of HARQ reduction of energy savings, </w:t>
            </w:r>
            <w:proofErr w:type="gramStart"/>
            <w:r>
              <w:rPr>
                <w:rFonts w:ascii="Times New Roman" w:eastAsia="游明朝" w:hAnsi="Times New Roman"/>
                <w:szCs w:val="20"/>
                <w:lang w:eastAsia="ja-JP"/>
              </w:rPr>
              <w:t>e.g.</w:t>
            </w:r>
            <w:proofErr w:type="gramEnd"/>
            <w:r>
              <w:rPr>
                <w:rFonts w:ascii="Times New Roman" w:eastAsia="游明朝"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We think the signals/channels that can be impacted in outside cell DTX/DRX active time can </w:t>
            </w:r>
            <w:proofErr w:type="gramStart"/>
            <w:r>
              <w:rPr>
                <w:rFonts w:ascii="Times New Roman" w:eastAsia="游明朝" w:hAnsi="Times New Roman"/>
                <w:szCs w:val="20"/>
                <w:lang w:eastAsia="ja-JP"/>
              </w:rPr>
              <w:t>definitely be</w:t>
            </w:r>
            <w:proofErr w:type="gramEnd"/>
            <w:r>
              <w:rPr>
                <w:rFonts w:ascii="Times New Roman" w:eastAsia="游明朝"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游明朝" w:hAnsi="Times New Roman"/>
                <w:szCs w:val="20"/>
                <w:lang w:eastAsia="ja-JP"/>
              </w:rPr>
              <w:t>e, but</w:t>
            </w:r>
            <w:proofErr w:type="gramEnd"/>
            <w:r>
              <w:rPr>
                <w:rFonts w:ascii="Times New Roman" w:eastAsia="游明朝" w:hAnsi="Times New Roman"/>
                <w:szCs w:val="20"/>
                <w:lang w:eastAsia="ja-JP"/>
              </w:rPr>
              <w:t xml:space="preserve"> does not need to be strictly binding.</w:t>
            </w:r>
          </w:p>
        </w:tc>
      </w:tr>
      <w:tr w:rsidR="00D828AB" w14:paraId="3F2E493A" w14:textId="77777777">
        <w:tc>
          <w:tcPr>
            <w:tcW w:w="1255" w:type="dxa"/>
          </w:tcPr>
          <w:p w14:paraId="79E95BE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6FE661C8" w14:textId="77777777" w:rsidR="00D828AB" w:rsidRDefault="0009359F">
            <w:pPr>
              <w:pStyle w:val="a5"/>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74421603" w14:textId="77777777" w:rsidR="00D828AB" w:rsidRDefault="0009359F">
            <w:pPr>
              <w:pStyle w:val="a5"/>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265361B5" w14:textId="77777777" w:rsidR="00D828AB" w:rsidRDefault="0009359F">
            <w:pPr>
              <w:pStyle w:val="a5"/>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67D836E4" w14:textId="77777777" w:rsidR="00D828AB" w:rsidRDefault="0009359F">
            <w:pPr>
              <w:pStyle w:val="a5"/>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f"/>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5"/>
                    <w:spacing w:after="0"/>
                    <w:rPr>
                      <w:rFonts w:ascii="Times New Roman" w:eastAsia="游明朝" w:hAnsi="Times New Roman"/>
                      <w:szCs w:val="20"/>
                      <w:lang w:eastAsia="ja-JP"/>
                    </w:rPr>
                  </w:pPr>
                </w:p>
              </w:tc>
            </w:tr>
          </w:tbl>
          <w:p w14:paraId="41B45BB0" w14:textId="77777777" w:rsidR="00D828AB" w:rsidRDefault="00D828AB">
            <w:pPr>
              <w:pStyle w:val="a5"/>
              <w:spacing w:after="0"/>
              <w:rPr>
                <w:rFonts w:ascii="Times New Roman" w:eastAsia="游明朝"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1EBF00C8"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a5"/>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a5"/>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a5"/>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a5"/>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a5"/>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a5"/>
        <w:spacing w:after="0"/>
        <w:rPr>
          <w:rFonts w:ascii="Times New Roman" w:eastAsiaTheme="minorEastAsia" w:hAnsi="Times New Roman"/>
          <w:szCs w:val="20"/>
          <w:lang w:eastAsia="ko-KR"/>
        </w:rPr>
      </w:pPr>
    </w:p>
    <w:p w14:paraId="5F2099DC" w14:textId="77777777" w:rsidR="00D828AB" w:rsidRDefault="00D828AB">
      <w:pPr>
        <w:pStyle w:val="a5"/>
        <w:spacing w:after="0"/>
        <w:rPr>
          <w:rFonts w:ascii="Times New Roman" w:hAnsi="Times New Roman"/>
          <w:szCs w:val="20"/>
          <w:lang w:eastAsia="zh-CN"/>
        </w:rPr>
      </w:pPr>
    </w:p>
    <w:p w14:paraId="00BB6365" w14:textId="77777777" w:rsidR="00D828AB" w:rsidRDefault="00D828AB">
      <w:pPr>
        <w:pStyle w:val="a5"/>
        <w:spacing w:after="0"/>
        <w:rPr>
          <w:rFonts w:ascii="Times New Roman" w:hAnsi="Times New Roman"/>
          <w:szCs w:val="20"/>
          <w:lang w:eastAsia="zh-CN"/>
        </w:rPr>
      </w:pPr>
    </w:p>
    <w:p w14:paraId="2FE0BE55"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5"/>
        <w:spacing w:after="0"/>
        <w:rPr>
          <w:rFonts w:ascii="Times New Roman" w:eastAsiaTheme="minorEastAsia" w:hAnsi="Times New Roman"/>
          <w:szCs w:val="20"/>
          <w:lang w:eastAsia="ko-KR"/>
        </w:rPr>
      </w:pPr>
    </w:p>
    <w:p w14:paraId="78FF097A" w14:textId="77777777" w:rsidR="00D828AB" w:rsidRDefault="00D828AB">
      <w:pPr>
        <w:pStyle w:val="a5"/>
        <w:spacing w:after="0"/>
        <w:rPr>
          <w:rFonts w:ascii="Times New Roman" w:eastAsiaTheme="minorEastAsia" w:hAnsi="Times New Roman"/>
          <w:szCs w:val="20"/>
          <w:lang w:eastAsia="ko-KR"/>
        </w:rPr>
      </w:pPr>
    </w:p>
    <w:p w14:paraId="6B1B76E4"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5"/>
        <w:spacing w:after="0"/>
        <w:rPr>
          <w:rFonts w:ascii="Times New Roman" w:hAnsi="Times New Roman"/>
          <w:szCs w:val="20"/>
          <w:lang w:val="en-GB" w:eastAsia="zh-CN"/>
        </w:rPr>
      </w:pPr>
    </w:p>
    <w:p w14:paraId="02A11180" w14:textId="77777777" w:rsidR="00D828AB" w:rsidRDefault="00D828AB">
      <w:pPr>
        <w:pStyle w:val="a5"/>
        <w:spacing w:after="0"/>
        <w:rPr>
          <w:rFonts w:ascii="Times New Roman" w:hAnsi="Times New Roman"/>
          <w:szCs w:val="20"/>
          <w:lang w:eastAsia="zh-CN"/>
        </w:rPr>
      </w:pPr>
    </w:p>
    <w:p w14:paraId="7828FF0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5"/>
        <w:spacing w:after="0"/>
        <w:rPr>
          <w:rFonts w:ascii="Times New Roman" w:hAnsi="Times New Roman"/>
          <w:szCs w:val="20"/>
          <w:lang w:eastAsia="zh-CN"/>
        </w:rPr>
      </w:pPr>
    </w:p>
    <w:p w14:paraId="452B76E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5"/>
        <w:spacing w:after="0"/>
        <w:rPr>
          <w:rFonts w:ascii="Times New Roman" w:hAnsi="Times New Roman"/>
          <w:szCs w:val="20"/>
          <w:lang w:eastAsia="zh-CN"/>
        </w:rPr>
      </w:pPr>
    </w:p>
    <w:p w14:paraId="535B77BD" w14:textId="1E3BA8D6" w:rsidR="00D828AB" w:rsidRDefault="0009359F">
      <w:pPr>
        <w:pStyle w:val="4"/>
        <w:rPr>
          <w:rFonts w:eastAsia="SimSun"/>
          <w:szCs w:val="18"/>
          <w:lang w:val="en-US" w:eastAsia="zh-CN"/>
        </w:rPr>
      </w:pPr>
      <w:r>
        <w:rPr>
          <w:rFonts w:eastAsia="SimSun"/>
          <w:szCs w:val="18"/>
          <w:lang w:val="en-US" w:eastAsia="zh-CN"/>
        </w:rPr>
        <w:t>[</w:t>
      </w:r>
      <w:proofErr w:type="gramStart"/>
      <w:r w:rsidR="004C1D37">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70D768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5"/>
        <w:spacing w:after="0"/>
        <w:rPr>
          <w:rFonts w:ascii="Times New Roman" w:hAnsi="Times New Roman"/>
          <w:szCs w:val="20"/>
          <w:lang w:eastAsia="zh-CN"/>
        </w:rPr>
      </w:pPr>
    </w:p>
    <w:p w14:paraId="0979D143" w14:textId="77777777" w:rsidR="00D828AB" w:rsidRDefault="00D828AB">
      <w:pPr>
        <w:pStyle w:val="a5"/>
        <w:spacing w:after="0"/>
        <w:rPr>
          <w:rFonts w:ascii="Times New Roman" w:hAnsi="Times New Roman"/>
          <w:szCs w:val="20"/>
          <w:lang w:eastAsia="zh-CN"/>
        </w:rPr>
      </w:pPr>
    </w:p>
    <w:p w14:paraId="215DB5E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03D5C00A" w14:textId="77777777" w:rsidR="00D828AB" w:rsidRDefault="0009359F">
            <w:pPr>
              <w:pStyle w:val="a5"/>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a5"/>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48EE43B" w14:textId="77777777" w:rsidR="00D828AB" w:rsidRDefault="0009359F">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a5"/>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a5"/>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2827C4A0" w14:textId="77777777" w:rsidR="00D828AB" w:rsidRDefault="0009359F">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18AEF875" w14:textId="77777777" w:rsidR="00D828AB" w:rsidRDefault="0009359F">
            <w:pPr>
              <w:pStyle w:val="a5"/>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D828AB" w14:paraId="79C00AF7" w14:textId="77777777">
        <w:tc>
          <w:tcPr>
            <w:tcW w:w="1129" w:type="dxa"/>
          </w:tcPr>
          <w:p w14:paraId="097C897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7CBEDA1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F813FF4" w14:textId="6CFBD976" w:rsidR="002A2066" w:rsidRDefault="002A2066">
            <w:pPr>
              <w:pStyle w:val="a5"/>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5"/>
              <w:spacing w:after="0"/>
              <w:rPr>
                <w:rFonts w:ascii="Times New Roman" w:eastAsia="DengXian"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a5"/>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5"/>
              <w:spacing w:after="0"/>
              <w:rPr>
                <w:rFonts w:ascii="Times New Roman" w:eastAsia="DengXian"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a5"/>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69D509CD" w14:textId="77777777"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2CE5E77F" w14:textId="77777777"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660742AC" w14:textId="0AEECDCE"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F06DD1" w14:paraId="3118093E" w14:textId="77777777">
        <w:tc>
          <w:tcPr>
            <w:tcW w:w="1129" w:type="dxa"/>
          </w:tcPr>
          <w:p w14:paraId="08DED96F" w14:textId="6C5C5BCF" w:rsidR="00F06DD1" w:rsidRPr="004C2B4C" w:rsidRDefault="00F06DD1" w:rsidP="00F06DD1">
            <w:pPr>
              <w:pStyle w:val="a5"/>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2E3AF3F6" w14:textId="77777777" w:rsidR="00F06DD1" w:rsidRDefault="00F06DD1" w:rsidP="00F06DD1">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4819F0" w14:textId="7018398C"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a5"/>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19FAFE0" w14:textId="7EACE988" w:rsidR="005B2C4D" w:rsidRDefault="005B2C4D" w:rsidP="005B2C4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42DAA15B" w14:textId="77777777" w:rsidR="00D828AB" w:rsidRDefault="00D828AB">
      <w:pPr>
        <w:pStyle w:val="a5"/>
        <w:spacing w:after="0"/>
        <w:rPr>
          <w:rFonts w:ascii="Times New Roman" w:hAnsi="Times New Roman"/>
          <w:szCs w:val="20"/>
          <w:lang w:eastAsia="zh-CN"/>
        </w:rPr>
      </w:pPr>
    </w:p>
    <w:p w14:paraId="586D061C" w14:textId="74EB21D9" w:rsidR="00D828AB" w:rsidRDefault="00D828AB">
      <w:pPr>
        <w:pStyle w:val="a5"/>
        <w:spacing w:after="0"/>
        <w:rPr>
          <w:rFonts w:ascii="Times New Roman" w:hAnsi="Times New Roman"/>
          <w:szCs w:val="20"/>
          <w:lang w:eastAsia="zh-CN"/>
        </w:rPr>
      </w:pPr>
    </w:p>
    <w:p w14:paraId="3905590E" w14:textId="7DA9DC6A" w:rsidR="007B0357" w:rsidRDefault="007B0357" w:rsidP="007B0357">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1F0FC989" w14:textId="6231CDFD" w:rsidR="008B2D91" w:rsidRDefault="00E2754B">
      <w:pPr>
        <w:pStyle w:val="a5"/>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w:t>
      </w:r>
      <w:proofErr w:type="gramStart"/>
      <w:r w:rsidR="008B2D91">
        <w:rPr>
          <w:rFonts w:ascii="Times New Roman" w:hAnsi="Times New Roman"/>
          <w:szCs w:val="20"/>
          <w:lang w:eastAsia="zh-CN"/>
        </w:rPr>
        <w:t>Moderator</w:t>
      </w:r>
      <w:proofErr w:type="gramEnd"/>
      <w:r w:rsidR="008B2D91">
        <w:rPr>
          <w:rFonts w:ascii="Times New Roman" w:hAnsi="Times New Roman"/>
          <w:szCs w:val="20"/>
          <w:lang w:eastAsia="zh-CN"/>
        </w:rPr>
        <w:t xml:space="preserve"> suggest Samsung to continue further discussion on the proposal and assume Proposal #1-2 is not stable enough for agreement.</w:t>
      </w:r>
    </w:p>
    <w:p w14:paraId="03676140" w14:textId="3F21E5EF" w:rsidR="007B0357" w:rsidRDefault="007B0357">
      <w:pPr>
        <w:pStyle w:val="a5"/>
        <w:spacing w:after="0"/>
        <w:rPr>
          <w:rFonts w:ascii="Times New Roman" w:hAnsi="Times New Roman"/>
          <w:szCs w:val="20"/>
          <w:lang w:eastAsia="zh-CN"/>
        </w:rPr>
      </w:pPr>
    </w:p>
    <w:p w14:paraId="5639A6E1" w14:textId="318C62E9" w:rsidR="00204175" w:rsidRDefault="00204175" w:rsidP="00204175">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20C9E16" w14:textId="1C1241C4" w:rsidR="008B2D91" w:rsidRDefault="008B2D91" w:rsidP="008B2D91">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a5"/>
        <w:spacing w:after="0"/>
        <w:rPr>
          <w:rFonts w:ascii="Times New Roman" w:hAnsi="Times New Roman"/>
          <w:szCs w:val="20"/>
          <w:lang w:eastAsia="zh-CN"/>
        </w:rPr>
      </w:pPr>
    </w:p>
    <w:p w14:paraId="78DB2B6C" w14:textId="07CF1FD2" w:rsidR="00F06DD1" w:rsidRDefault="00F06DD1" w:rsidP="008B2D91">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a5"/>
        <w:spacing w:after="0"/>
        <w:rPr>
          <w:rFonts w:ascii="Times New Roman" w:hAnsi="Times New Roman"/>
          <w:szCs w:val="20"/>
          <w:lang w:eastAsia="zh-CN"/>
        </w:rPr>
      </w:pPr>
    </w:p>
    <w:p w14:paraId="10586E52" w14:textId="27B147BE" w:rsidR="00F06DD1" w:rsidRDefault="00F06DD1" w:rsidP="00F06DD1">
      <w:pPr>
        <w:pStyle w:val="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a5"/>
        <w:spacing w:after="0"/>
        <w:rPr>
          <w:rFonts w:ascii="Times New Roman" w:hAnsi="Times New Roman"/>
          <w:szCs w:val="20"/>
          <w:lang w:eastAsia="zh-CN"/>
        </w:rPr>
      </w:pPr>
    </w:p>
    <w:p w14:paraId="4A80881A" w14:textId="77777777" w:rsidR="00F06DD1" w:rsidRDefault="00F06DD1" w:rsidP="008B2D91">
      <w:pPr>
        <w:pStyle w:val="a5"/>
        <w:spacing w:after="0"/>
        <w:rPr>
          <w:rFonts w:ascii="Times New Roman" w:hAnsi="Times New Roman"/>
          <w:szCs w:val="20"/>
          <w:lang w:eastAsia="zh-CN"/>
        </w:rPr>
      </w:pPr>
    </w:p>
    <w:p w14:paraId="320AF9CA" w14:textId="77777777" w:rsidR="00204175" w:rsidRDefault="00204175">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204175" w14:paraId="4BD2DB2A" w14:textId="77777777" w:rsidTr="00916D20">
        <w:tc>
          <w:tcPr>
            <w:tcW w:w="1129" w:type="dxa"/>
            <w:shd w:val="clear" w:color="auto" w:fill="FBE4D5" w:themeFill="accent2" w:themeFillTint="33"/>
          </w:tcPr>
          <w:p w14:paraId="75563B49" w14:textId="77777777" w:rsidR="00204175" w:rsidRDefault="00204175"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916D20">
        <w:tc>
          <w:tcPr>
            <w:tcW w:w="1129" w:type="dxa"/>
          </w:tcPr>
          <w:p w14:paraId="732EAE06" w14:textId="0A3A064B" w:rsidR="00204175" w:rsidRPr="00540875" w:rsidRDefault="00540875"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48C968" w14:textId="77777777" w:rsidR="00540875" w:rsidRDefault="00540875"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60D71F3A" w14:textId="53570D83" w:rsidR="00204175" w:rsidRPr="00540875" w:rsidRDefault="00540875"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5B3DF2" w14:paraId="17F23EA0" w14:textId="77777777" w:rsidTr="00916D20">
        <w:tc>
          <w:tcPr>
            <w:tcW w:w="1129" w:type="dxa"/>
          </w:tcPr>
          <w:p w14:paraId="159FD180" w14:textId="3B468E43" w:rsidR="005B3DF2" w:rsidRDefault="005B3DF2"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B294718" w14:textId="77777777" w:rsidR="005B3DF2" w:rsidRDefault="005B3DF2"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68E3B136" w14:textId="146B0AE4" w:rsidR="005B3DF2" w:rsidRDefault="005B3DF2"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 CMCC</w:t>
            </w:r>
            <w:r w:rsidR="006C4247">
              <w:rPr>
                <w:rFonts w:ascii="Times New Roman" w:eastAsia="DengXian" w:hAnsi="Times New Roman"/>
                <w:szCs w:val="20"/>
                <w:lang w:eastAsia="zh-CN"/>
              </w:rPr>
              <w:t xml:space="preserve"> W</w:t>
            </w:r>
            <w:r>
              <w:rPr>
                <w:rFonts w:ascii="Times New Roman" w:eastAsia="DengXian" w:hAnsi="Times New Roman"/>
                <w:szCs w:val="20"/>
                <w:lang w:eastAsia="zh-CN"/>
              </w:rPr>
              <w:t xml:space="preserve">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98D8BEA" w14:textId="3B5205EB" w:rsidR="00BC643A" w:rsidRDefault="00BC643A"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w:t>
            </w:r>
            <w:r w:rsidR="00732605">
              <w:rPr>
                <w:rFonts w:ascii="Times New Roman" w:eastAsia="DengXian" w:hAnsi="Times New Roman"/>
                <w:szCs w:val="20"/>
                <w:lang w:eastAsia="zh-CN"/>
              </w:rPr>
              <w:t>R</w:t>
            </w:r>
            <w:r>
              <w:rPr>
                <w:rFonts w:ascii="Times New Roman" w:eastAsia="DengXian" w:hAnsi="Times New Roman"/>
                <w:szCs w:val="20"/>
                <w:lang w:eastAsia="zh-CN"/>
              </w:rPr>
              <w:t xml:space="preserve">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w:t>
            </w:r>
            <w:r w:rsidR="00732605">
              <w:rPr>
                <w:rFonts w:ascii="Times New Roman" w:eastAsia="DengXian" w:hAnsi="Times New Roman"/>
                <w:szCs w:val="20"/>
                <w:lang w:eastAsia="zh-CN"/>
              </w:rPr>
              <w:t>In addition, c</w:t>
            </w:r>
            <w:r>
              <w:rPr>
                <w:rFonts w:ascii="Times New Roman" w:eastAsia="DengXian"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t>
            </w:r>
            <w:r w:rsidRPr="006C4247">
              <w:rPr>
                <w:rFonts w:ascii="Times New Roman" w:eastAsia="DengXian"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@Nokia </w:t>
            </w:r>
            <w:r w:rsidRPr="006C4247">
              <w:rPr>
                <w:rFonts w:ascii="Times New Roman" w:eastAsia="DengXian" w:hAnsi="Times New Roman"/>
                <w:szCs w:val="20"/>
                <w:lang w:eastAsia="zh-CN"/>
              </w:rPr>
              <w:t>Yes, the intention is that UE can receive other transmissions frequency-multiplexed with the SSB transmission.</w:t>
            </w:r>
            <w:r w:rsidR="00BC643A">
              <w:rPr>
                <w:rFonts w:ascii="Times New Roman" w:eastAsia="DengXian" w:hAnsi="Times New Roman"/>
                <w:szCs w:val="20"/>
                <w:lang w:eastAsia="zh-CN"/>
              </w:rPr>
              <w:t xml:space="preserve"> </w:t>
            </w:r>
          </w:p>
          <w:p w14:paraId="2F34CEE7" w14:textId="3810E902" w:rsidR="00BC643A" w:rsidRDefault="006C4247" w:rsidP="00732605">
            <w:pPr>
              <w:pStyle w:val="a5"/>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w:t>
            </w:r>
            <w:r w:rsidR="00F574F6">
              <w:rPr>
                <w:rFonts w:ascii="Times New Roman" w:eastAsia="DengXian" w:hAnsi="Times New Roman"/>
                <w:szCs w:val="20"/>
                <w:lang w:eastAsia="zh-CN"/>
              </w:rPr>
              <w:t xml:space="preserve">. It gives </w:t>
            </w:r>
            <w:proofErr w:type="spellStart"/>
            <w:r w:rsidR="00F574F6">
              <w:rPr>
                <w:rFonts w:ascii="Times New Roman" w:eastAsia="DengXian" w:hAnsi="Times New Roman"/>
                <w:szCs w:val="20"/>
                <w:lang w:eastAsia="zh-CN"/>
              </w:rPr>
              <w:t>gNB</w:t>
            </w:r>
            <w:proofErr w:type="spellEnd"/>
            <w:r w:rsidR="00F574F6">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sidR="00F574F6">
              <w:rPr>
                <w:rFonts w:ascii="Times New Roman" w:eastAsia="DengXian" w:hAnsi="Times New Roman"/>
                <w:szCs w:val="20"/>
                <w:lang w:eastAsia="zh-CN"/>
              </w:rPr>
              <w:t>gNB</w:t>
            </w:r>
            <w:proofErr w:type="spellEnd"/>
            <w:r w:rsidR="00F574F6">
              <w:rPr>
                <w:rFonts w:ascii="Times New Roman" w:eastAsia="DengXian" w:hAnsi="Times New Roman"/>
                <w:szCs w:val="20"/>
                <w:lang w:eastAsia="zh-CN"/>
              </w:rPr>
              <w:t xml:space="preserve"> can transmit the PDCCH </w:t>
            </w:r>
            <w:proofErr w:type="spellStart"/>
            <w:r w:rsidR="00F574F6">
              <w:rPr>
                <w:rFonts w:ascii="Times New Roman" w:eastAsia="DengXian" w:hAnsi="Times New Roman"/>
                <w:szCs w:val="20"/>
                <w:lang w:eastAsia="zh-CN"/>
              </w:rPr>
              <w:t>FDMed</w:t>
            </w:r>
            <w:proofErr w:type="spellEnd"/>
            <w:r w:rsidR="00F574F6">
              <w:rPr>
                <w:rFonts w:ascii="Times New Roman" w:eastAsia="DengXian" w:hAnsi="Times New Roman"/>
                <w:szCs w:val="20"/>
                <w:lang w:eastAsia="zh-CN"/>
              </w:rPr>
              <w:t xml:space="preserve"> with SSB, the transmitting time can be reduced compared with separate</w:t>
            </w:r>
            <w:r w:rsidR="00BC643A">
              <w:rPr>
                <w:rFonts w:ascii="Times New Roman" w:eastAsia="DengXian" w:hAnsi="Times New Roman"/>
                <w:szCs w:val="20"/>
                <w:lang w:eastAsia="zh-CN"/>
              </w:rPr>
              <w:t>ly</w:t>
            </w:r>
            <w:r w:rsidR="00F574F6">
              <w:rPr>
                <w:rFonts w:ascii="Times New Roman" w:eastAsia="DengXian" w:hAnsi="Times New Roman"/>
                <w:szCs w:val="20"/>
                <w:lang w:eastAsia="zh-CN"/>
              </w:rPr>
              <w:t xml:space="preserve"> transmitting the SSB and PDCCH.</w:t>
            </w:r>
          </w:p>
        </w:tc>
      </w:tr>
      <w:tr w:rsidR="00E76E29" w14:paraId="3993EA32" w14:textId="77777777" w:rsidTr="00916D20">
        <w:tc>
          <w:tcPr>
            <w:tcW w:w="1129" w:type="dxa"/>
          </w:tcPr>
          <w:p w14:paraId="29324EE8" w14:textId="6F7B47E6" w:rsidR="00E76E29" w:rsidRPr="00E76E29" w:rsidRDefault="00E76E29"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0A09EB48" w14:textId="53EABDAC" w:rsidR="00E76E29" w:rsidRDefault="00E76E29"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916D20" w14:paraId="1AA36DF9" w14:textId="77777777" w:rsidTr="00916D20">
        <w:tc>
          <w:tcPr>
            <w:tcW w:w="1129" w:type="dxa"/>
          </w:tcPr>
          <w:p w14:paraId="2DAAAD0F" w14:textId="1CE4D44D" w:rsidR="00916D20" w:rsidRPr="00916D20" w:rsidRDefault="00916D20" w:rsidP="00916D2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7BDE268" w14:textId="499EB4C2" w:rsidR="00916D20" w:rsidRPr="00916D20" w:rsidRDefault="00916D20" w:rsidP="00916D20">
            <w:pPr>
              <w:pStyle w:val="a5"/>
              <w:spacing w:after="0"/>
              <w:rPr>
                <w:rFonts w:ascii="Times New Roman" w:eastAsiaTheme="minorEastAsia" w:hAnsi="Times New Roman"/>
                <w:szCs w:val="20"/>
                <w:lang w:eastAsia="ko-KR"/>
              </w:rPr>
            </w:pPr>
            <w:r w:rsidRPr="00916D20">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sidRPr="00916D20">
              <w:rPr>
                <w:rFonts w:ascii="Times New Roman" w:eastAsiaTheme="minorEastAsia" w:hAnsi="Times New Roman"/>
                <w:szCs w:val="20"/>
                <w:lang w:eastAsia="ko-KR"/>
              </w:rPr>
              <w:t>FDMed</w:t>
            </w:r>
            <w:proofErr w:type="spellEnd"/>
            <w:r w:rsidRPr="00916D20">
              <w:rPr>
                <w:rFonts w:ascii="Times New Roman" w:eastAsiaTheme="minorEastAsia" w:hAnsi="Times New Roman"/>
                <w:szCs w:val="20"/>
                <w:lang w:eastAsia="ko-KR"/>
              </w:rPr>
              <w:t xml:space="preserve"> transmission using SSB transmission symbols is in practice.</w:t>
            </w:r>
          </w:p>
        </w:tc>
      </w:tr>
      <w:tr w:rsidR="00033F8D" w14:paraId="7418C578" w14:textId="77777777" w:rsidTr="00916D20">
        <w:tc>
          <w:tcPr>
            <w:tcW w:w="1129" w:type="dxa"/>
          </w:tcPr>
          <w:p w14:paraId="106811A6" w14:textId="3DA48D4B" w:rsidR="00033F8D" w:rsidRDefault="00033F8D" w:rsidP="00033F8D">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379D624" w14:textId="6CCD4E49" w:rsidR="00033F8D" w:rsidRPr="00916D20" w:rsidRDefault="00033F8D" w:rsidP="00033F8D">
            <w:pPr>
              <w:pStyle w:val="a5"/>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122C21" w14:paraId="3005DE84" w14:textId="77777777" w:rsidTr="00916D20">
        <w:tc>
          <w:tcPr>
            <w:tcW w:w="1129" w:type="dxa"/>
          </w:tcPr>
          <w:p w14:paraId="4BE5D58C" w14:textId="4184AFC4" w:rsidR="00122C21" w:rsidRP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4B3E4C67" w14:textId="1A57CF31" w:rsidR="00122C21" w:rsidRDefault="00122C21" w:rsidP="00122C21">
            <w:pPr>
              <w:pStyle w:val="a5"/>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bl>
    <w:p w14:paraId="49A190B7" w14:textId="77777777" w:rsidR="00204175" w:rsidRDefault="00204175">
      <w:pPr>
        <w:pStyle w:val="a5"/>
        <w:spacing w:after="0"/>
        <w:rPr>
          <w:rFonts w:ascii="Times New Roman" w:hAnsi="Times New Roman"/>
          <w:szCs w:val="20"/>
          <w:lang w:eastAsia="zh-CN"/>
        </w:rPr>
      </w:pPr>
    </w:p>
    <w:p w14:paraId="7BA06ADE" w14:textId="77777777" w:rsidR="007B0357" w:rsidRDefault="007B0357">
      <w:pPr>
        <w:pStyle w:val="a5"/>
        <w:spacing w:after="0"/>
        <w:rPr>
          <w:rFonts w:ascii="Times New Roman" w:hAnsi="Times New Roman"/>
          <w:szCs w:val="20"/>
          <w:lang w:eastAsia="zh-CN"/>
        </w:rPr>
      </w:pPr>
    </w:p>
    <w:p w14:paraId="69904925" w14:textId="77777777" w:rsidR="00D828AB" w:rsidRDefault="0009359F">
      <w:pPr>
        <w:pStyle w:val="2"/>
        <w:ind w:left="720" w:hanging="720"/>
        <w:rPr>
          <w:rFonts w:eastAsia="SimSun"/>
          <w:lang w:val="en-US" w:eastAsia="zh-CN"/>
        </w:rPr>
      </w:pPr>
      <w:r>
        <w:rPr>
          <w:rFonts w:eastAsia="SimSun"/>
          <w:lang w:val="en-US" w:eastAsia="zh-CN"/>
        </w:rPr>
        <w:lastRenderedPageBreak/>
        <w:t>2.2 Signaling aspects of cell DTX/DRX</w:t>
      </w:r>
    </w:p>
    <w:p w14:paraId="5F52FCA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2CCC82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586569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4DEBFE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792423A7"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46F69DC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6853AC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28CB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14841BA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0FADF8E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F3A7A92" w14:textId="77777777" w:rsidR="00D828AB" w:rsidRDefault="0009359F">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17D2CF3" w14:textId="77777777" w:rsidR="00D828AB" w:rsidRDefault="00D828AB">
      <w:pPr>
        <w:pStyle w:val="a5"/>
        <w:spacing w:after="0"/>
        <w:rPr>
          <w:rFonts w:ascii="Times New Roman" w:hAnsi="Times New Roman"/>
          <w:szCs w:val="20"/>
          <w:lang w:eastAsia="zh-CN"/>
        </w:rPr>
      </w:pPr>
    </w:p>
    <w:p w14:paraId="2A322E23" w14:textId="77777777" w:rsidR="00D828AB" w:rsidRDefault="00D828AB">
      <w:pPr>
        <w:pStyle w:val="a5"/>
        <w:spacing w:after="0"/>
        <w:rPr>
          <w:rFonts w:ascii="Times New Roman" w:hAnsi="Times New Roman"/>
          <w:szCs w:val="20"/>
          <w:lang w:eastAsia="zh-CN"/>
        </w:rPr>
      </w:pPr>
    </w:p>
    <w:p w14:paraId="6220AF9B" w14:textId="77777777" w:rsidR="00D828AB" w:rsidRDefault="0009359F">
      <w:pPr>
        <w:pStyle w:val="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5"/>
        <w:spacing w:after="0"/>
        <w:rPr>
          <w:rFonts w:ascii="Times New Roman" w:hAnsi="Times New Roman"/>
          <w:szCs w:val="20"/>
          <w:lang w:eastAsia="zh-CN"/>
        </w:rPr>
      </w:pPr>
    </w:p>
    <w:p w14:paraId="771CD0A1"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a5"/>
        <w:spacing w:after="0"/>
        <w:rPr>
          <w:rFonts w:ascii="Times New Roman" w:eastAsiaTheme="minorEastAsia" w:hAnsi="Times New Roman"/>
          <w:szCs w:val="20"/>
          <w:lang w:eastAsia="ko-KR"/>
        </w:rPr>
      </w:pPr>
    </w:p>
    <w:p w14:paraId="502C54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5"/>
        <w:spacing w:after="0"/>
        <w:rPr>
          <w:rFonts w:ascii="Times New Roman" w:eastAsiaTheme="minorEastAsia" w:hAnsi="Times New Roman"/>
          <w:szCs w:val="20"/>
          <w:lang w:eastAsia="ko-KR"/>
        </w:rPr>
      </w:pPr>
    </w:p>
    <w:p w14:paraId="0D122160"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B9722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5"/>
        <w:spacing w:after="0"/>
        <w:rPr>
          <w:rFonts w:ascii="Times New Roman" w:eastAsiaTheme="minorEastAsia" w:hAnsi="Times New Roman"/>
          <w:szCs w:val="20"/>
          <w:lang w:eastAsia="ko-KR"/>
        </w:rPr>
      </w:pPr>
    </w:p>
    <w:p w14:paraId="7558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35C74A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a5"/>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a5"/>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39BBD0F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38184E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7C1F7602"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74A583DB"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78F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5"/>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5"/>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5"/>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aff"/>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a5"/>
              <w:spacing w:after="0"/>
              <w:rPr>
                <w:rFonts w:ascii="Times New Roman" w:eastAsia="游明朝" w:hAnsi="Times New Roman"/>
                <w:szCs w:val="20"/>
                <w:lang w:eastAsia="ja-JP"/>
              </w:rPr>
            </w:pPr>
          </w:p>
        </w:tc>
      </w:tr>
      <w:tr w:rsidR="00D828AB" w14:paraId="1BF1A530" w14:textId="77777777">
        <w:tc>
          <w:tcPr>
            <w:tcW w:w="1305" w:type="dxa"/>
          </w:tcPr>
          <w:p w14:paraId="73D55C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5"/>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In particular, when</w:t>
            </w:r>
            <w:proofErr w:type="gramEnd"/>
            <w:r>
              <w:rPr>
                <w:rFonts w:ascii="Times New Roman" w:eastAsia="游明朝" w:hAnsi="Times New Roman"/>
                <w:szCs w:val="20"/>
                <w:lang w:eastAsia="ja-JP"/>
              </w:rPr>
              <w:t xml:space="preserve">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a5"/>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a5"/>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5"/>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D828AB" w14:paraId="6F9C6C48" w14:textId="77777777">
        <w:tc>
          <w:tcPr>
            <w:tcW w:w="1305" w:type="dxa"/>
          </w:tcPr>
          <w:p w14:paraId="758A4B9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a5"/>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5"/>
              <w:spacing w:after="0"/>
              <w:rPr>
                <w:rFonts w:ascii="Times New Roman" w:eastAsia="DengXian" w:hAnsi="Times New Roman"/>
                <w:szCs w:val="20"/>
                <w:lang w:eastAsia="zh-CN"/>
              </w:rPr>
            </w:pPr>
          </w:p>
        </w:tc>
        <w:tc>
          <w:tcPr>
            <w:tcW w:w="8045" w:type="dxa"/>
          </w:tcPr>
          <w:p w14:paraId="4228898A" w14:textId="77777777" w:rsidR="00D828AB" w:rsidRDefault="00D828AB">
            <w:pPr>
              <w:pStyle w:val="a5"/>
              <w:spacing w:after="0"/>
              <w:rPr>
                <w:rFonts w:ascii="Times New Roman" w:eastAsia="DengXian" w:hAnsi="Times New Roman"/>
                <w:szCs w:val="20"/>
                <w:lang w:eastAsia="zh-CN"/>
              </w:rPr>
            </w:pPr>
          </w:p>
        </w:tc>
      </w:tr>
    </w:tbl>
    <w:p w14:paraId="03690067" w14:textId="77777777" w:rsidR="00D828AB" w:rsidRDefault="00D828AB">
      <w:pPr>
        <w:pStyle w:val="a5"/>
        <w:spacing w:after="0"/>
        <w:rPr>
          <w:rFonts w:ascii="Times New Roman" w:hAnsi="Times New Roman"/>
          <w:szCs w:val="20"/>
          <w:lang w:eastAsia="zh-CN"/>
        </w:rPr>
      </w:pPr>
    </w:p>
    <w:p w14:paraId="6E413459" w14:textId="77777777" w:rsidR="00D828AB" w:rsidRDefault="00D828AB">
      <w:pPr>
        <w:pStyle w:val="a5"/>
        <w:spacing w:after="0"/>
        <w:rPr>
          <w:rFonts w:ascii="Times New Roman" w:eastAsiaTheme="minorEastAsia" w:hAnsi="Times New Roman"/>
          <w:szCs w:val="20"/>
          <w:lang w:eastAsia="ko-KR"/>
        </w:rPr>
      </w:pPr>
    </w:p>
    <w:p w14:paraId="56823EBB" w14:textId="77777777" w:rsidR="00D828AB" w:rsidRDefault="00D828AB">
      <w:pPr>
        <w:pStyle w:val="a5"/>
        <w:spacing w:after="0"/>
        <w:rPr>
          <w:rFonts w:ascii="Times New Roman" w:eastAsiaTheme="minorEastAsia" w:hAnsi="Times New Roman"/>
          <w:szCs w:val="20"/>
          <w:lang w:eastAsia="ko-KR"/>
        </w:rPr>
      </w:pPr>
    </w:p>
    <w:p w14:paraId="5DAD644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5"/>
        <w:spacing w:after="0"/>
        <w:rPr>
          <w:rFonts w:ascii="Times New Roman" w:eastAsiaTheme="minorEastAsia" w:hAnsi="Times New Roman"/>
          <w:szCs w:val="20"/>
          <w:lang w:eastAsia="ko-KR"/>
        </w:rPr>
      </w:pPr>
    </w:p>
    <w:p w14:paraId="0A4EA46A" w14:textId="77777777" w:rsidR="00D828AB" w:rsidRDefault="00D828AB">
      <w:pPr>
        <w:pStyle w:val="a5"/>
        <w:spacing w:after="0"/>
        <w:rPr>
          <w:rFonts w:ascii="Times New Roman" w:eastAsiaTheme="minorEastAsia" w:hAnsi="Times New Roman"/>
          <w:szCs w:val="20"/>
          <w:lang w:eastAsia="ko-KR"/>
        </w:rPr>
      </w:pPr>
    </w:p>
    <w:p w14:paraId="06063BF8"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5"/>
        <w:spacing w:after="0"/>
        <w:rPr>
          <w:rFonts w:ascii="Times New Roman" w:eastAsiaTheme="minorEastAsia" w:hAnsi="Times New Roman"/>
          <w:szCs w:val="20"/>
          <w:lang w:val="en-GB" w:eastAsia="ko-KR"/>
        </w:rPr>
      </w:pPr>
    </w:p>
    <w:p w14:paraId="4CF226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5"/>
        <w:spacing w:after="0"/>
        <w:rPr>
          <w:rFonts w:ascii="Times New Roman" w:eastAsiaTheme="minorEastAsia" w:hAnsi="Times New Roman"/>
          <w:szCs w:val="20"/>
          <w:lang w:eastAsia="ko-KR"/>
        </w:rPr>
      </w:pPr>
    </w:p>
    <w:p w14:paraId="08137E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5"/>
        <w:spacing w:after="0"/>
        <w:rPr>
          <w:rFonts w:ascii="Times New Roman" w:eastAsiaTheme="minorEastAsia" w:hAnsi="Times New Roman"/>
          <w:szCs w:val="20"/>
          <w:lang w:eastAsia="ko-KR"/>
        </w:rPr>
      </w:pPr>
    </w:p>
    <w:p w14:paraId="38FF3E3B" w14:textId="75302B8B" w:rsidR="00D828AB" w:rsidRDefault="0009359F">
      <w:pPr>
        <w:pStyle w:val="4"/>
        <w:rPr>
          <w:rFonts w:eastAsia="SimSun"/>
          <w:szCs w:val="18"/>
          <w:lang w:val="en-US" w:eastAsia="zh-CN"/>
        </w:rPr>
      </w:pPr>
      <w:r>
        <w:rPr>
          <w:rFonts w:eastAsia="SimSun"/>
          <w:szCs w:val="18"/>
          <w:lang w:val="en-US" w:eastAsia="zh-CN"/>
        </w:rPr>
        <w:t>[</w:t>
      </w:r>
      <w:proofErr w:type="gramStart"/>
      <w:r w:rsidR="00792B82">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30337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2DF0C5D5"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f"/>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5"/>
              <w:spacing w:after="0"/>
              <w:rPr>
                <w:rFonts w:ascii="Times New Roman" w:eastAsiaTheme="minorEastAsia" w:hAnsi="Times New Roman"/>
                <w:szCs w:val="20"/>
                <w:lang w:eastAsia="ko-KR"/>
              </w:rPr>
            </w:pPr>
          </w:p>
          <w:p w14:paraId="497C28F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B3BF9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5"/>
              <w:spacing w:after="0"/>
              <w:rPr>
                <w:rFonts w:ascii="Times New Roman" w:eastAsiaTheme="minorEastAsia" w:hAnsi="Times New Roman"/>
                <w:szCs w:val="20"/>
                <w:lang w:eastAsia="ko-KR"/>
              </w:rPr>
            </w:pPr>
          </w:p>
          <w:p w14:paraId="25E332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492C4C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39C5857"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5"/>
              <w:spacing w:after="0"/>
              <w:rPr>
                <w:rFonts w:ascii="Times New Roman" w:eastAsia="游明朝"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5"/>
              <w:spacing w:after="0"/>
              <w:rPr>
                <w:rFonts w:ascii="Times New Roman" w:eastAsia="游明朝"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2305F580"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We agree with adding the FFSs proposed by Intel to P#2-2. In addition to that we suggest two more:</w:t>
            </w:r>
          </w:p>
          <w:p w14:paraId="36A7F975"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FFS: Reliability for group common DCI and fallback behavior for failed signaling</w:t>
            </w:r>
          </w:p>
          <w:p w14:paraId="6519BBB1"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游明朝"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5"/>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5435E866"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a5"/>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5"/>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5"/>
              <w:spacing w:after="0"/>
              <w:rPr>
                <w:rFonts w:ascii="Times New Roman" w:eastAsia="DengXian" w:hAnsi="Times New Roman"/>
                <w:szCs w:val="20"/>
                <w:lang w:eastAsia="zh-CN"/>
              </w:rPr>
            </w:pPr>
          </w:p>
          <w:p w14:paraId="650BC9D1" w14:textId="77777777" w:rsidR="00D828AB" w:rsidRDefault="0009359F">
            <w:pPr>
              <w:pStyle w:val="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a5"/>
              <w:spacing w:after="0"/>
              <w:rPr>
                <w:rFonts w:ascii="Times New Roman" w:eastAsia="DengXian" w:hAnsi="Times New Roman"/>
                <w:szCs w:val="20"/>
                <w:lang w:eastAsia="zh-CN"/>
              </w:rPr>
            </w:pPr>
          </w:p>
          <w:p w14:paraId="3429DF0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455E441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a5"/>
              <w:spacing w:after="0"/>
              <w:rPr>
                <w:rFonts w:ascii="Times New Roman" w:eastAsia="DengXian" w:hAnsi="Times New Roman"/>
                <w:szCs w:val="20"/>
                <w:lang w:eastAsia="zh-CN"/>
              </w:rPr>
            </w:pPr>
          </w:p>
          <w:p w14:paraId="53130E69" w14:textId="77777777" w:rsidR="00D828AB" w:rsidRDefault="0009359F">
            <w:pPr>
              <w:pStyle w:val="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5"/>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a5"/>
              <w:spacing w:after="0"/>
              <w:rPr>
                <w:rFonts w:ascii="Times New Roman" w:eastAsia="游明朝" w:hAnsi="Times New Roman"/>
                <w:szCs w:val="20"/>
                <w:lang w:eastAsia="zh-CN"/>
              </w:rPr>
            </w:pPr>
            <w:proofErr w:type="spellStart"/>
            <w:r>
              <w:rPr>
                <w:rFonts w:ascii="Times New Roman" w:eastAsia="游明朝" w:hAnsi="Times New Roman"/>
                <w:szCs w:val="20"/>
                <w:lang w:eastAsia="ja-JP"/>
              </w:rPr>
              <w:lastRenderedPageBreak/>
              <w:t>CEWiT</w:t>
            </w:r>
            <w:proofErr w:type="spellEnd"/>
          </w:p>
        </w:tc>
        <w:tc>
          <w:tcPr>
            <w:tcW w:w="8095" w:type="dxa"/>
          </w:tcPr>
          <w:p w14:paraId="2736A3BF" w14:textId="77777777" w:rsidR="00D828AB" w:rsidRDefault="0009359F">
            <w:pPr>
              <w:pStyle w:val="a5"/>
              <w:spacing w:after="0"/>
              <w:rPr>
                <w:rFonts w:ascii="Times New Roman" w:eastAsia="游明朝" w:hAnsi="Times New Roman"/>
                <w:szCs w:val="20"/>
                <w:lang w:eastAsia="zh-CN"/>
              </w:rPr>
            </w:pPr>
            <w:r>
              <w:rPr>
                <w:rFonts w:ascii="Times New Roman" w:eastAsia="游明朝"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游明朝"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游明朝" w:hAnsi="Times New Roman"/>
                <w:szCs w:val="20"/>
                <w:lang w:eastAsia="ja-JP"/>
              </w:rPr>
              <w:t>.</w:t>
            </w:r>
          </w:p>
        </w:tc>
      </w:tr>
      <w:tr w:rsidR="002A2066" w14:paraId="24BEA9E2" w14:textId="77777777">
        <w:tc>
          <w:tcPr>
            <w:tcW w:w="1255" w:type="dxa"/>
          </w:tcPr>
          <w:p w14:paraId="35FDDB05" w14:textId="6EAB5E5F" w:rsidR="002A2066" w:rsidRDefault="002A2066">
            <w:pPr>
              <w:pStyle w:val="a5"/>
              <w:spacing w:after="0"/>
              <w:rPr>
                <w:rFonts w:ascii="Times New Roman" w:eastAsia="游明朝" w:hAnsi="Times New Roman"/>
                <w:szCs w:val="20"/>
                <w:lang w:eastAsia="ja-JP"/>
              </w:rPr>
            </w:pPr>
            <w:proofErr w:type="spellStart"/>
            <w:r>
              <w:rPr>
                <w:rFonts w:ascii="Times New Roman" w:eastAsia="游明朝" w:hAnsi="Times New Roman"/>
                <w:szCs w:val="20"/>
                <w:lang w:eastAsia="ja-JP"/>
              </w:rPr>
              <w:t>InterDigital</w:t>
            </w:r>
            <w:proofErr w:type="spellEnd"/>
          </w:p>
        </w:tc>
        <w:tc>
          <w:tcPr>
            <w:tcW w:w="8095" w:type="dxa"/>
          </w:tcPr>
          <w:p w14:paraId="5351B1A9" w14:textId="6E20BF6C" w:rsidR="00B6487D" w:rsidRDefault="00B6487D">
            <w:pPr>
              <w:pStyle w:val="a5"/>
              <w:spacing w:after="0"/>
              <w:rPr>
                <w:rFonts w:ascii="Times New Roman" w:eastAsia="游明朝" w:hAnsi="Times New Roman"/>
                <w:szCs w:val="20"/>
                <w:lang w:eastAsia="ja-JP"/>
              </w:rPr>
            </w:pPr>
            <w:r>
              <w:rPr>
                <w:rFonts w:ascii="Times New Roman" w:eastAsia="游明朝" w:hAnsi="Times New Roman"/>
                <w:szCs w:val="20"/>
                <w:lang w:eastAsia="ja-JP"/>
              </w:rPr>
              <w:t>We support</w:t>
            </w:r>
            <w:r w:rsidR="002A2066">
              <w:rPr>
                <w:rFonts w:ascii="Times New Roman" w:eastAsia="游明朝" w:hAnsi="Times New Roman"/>
                <w:szCs w:val="20"/>
                <w:lang w:eastAsia="ja-JP"/>
              </w:rPr>
              <w:t xml:space="preserve"> P</w:t>
            </w:r>
            <w:r>
              <w:rPr>
                <w:rFonts w:ascii="Times New Roman" w:eastAsia="游明朝" w:hAnsi="Times New Roman"/>
                <w:szCs w:val="20"/>
                <w:lang w:eastAsia="ja-JP"/>
              </w:rPr>
              <w:t xml:space="preserve"> #</w:t>
            </w:r>
            <w:r w:rsidR="002A2066">
              <w:rPr>
                <w:rFonts w:ascii="Times New Roman" w:eastAsia="游明朝" w:hAnsi="Times New Roman"/>
                <w:szCs w:val="20"/>
                <w:lang w:eastAsia="ja-JP"/>
              </w:rPr>
              <w:t>2-1 and P</w:t>
            </w:r>
            <w:r>
              <w:rPr>
                <w:rFonts w:ascii="Times New Roman" w:eastAsia="游明朝" w:hAnsi="Times New Roman"/>
                <w:szCs w:val="20"/>
                <w:lang w:eastAsia="ja-JP"/>
              </w:rPr>
              <w:t xml:space="preserve"> #</w:t>
            </w:r>
            <w:r w:rsidR="002A2066">
              <w:rPr>
                <w:rFonts w:ascii="Times New Roman" w:eastAsia="游明朝" w:hAnsi="Times New Roman"/>
                <w:szCs w:val="20"/>
                <w:lang w:eastAsia="ja-JP"/>
              </w:rPr>
              <w:t>2-2.</w:t>
            </w:r>
            <w:r>
              <w:rPr>
                <w:rFonts w:ascii="Times New Roman" w:eastAsia="游明朝" w:hAnsi="Times New Roman"/>
                <w:szCs w:val="20"/>
                <w:lang w:eastAsia="ja-JP"/>
              </w:rPr>
              <w:t xml:space="preserve"> </w:t>
            </w:r>
          </w:p>
          <w:p w14:paraId="669E8627" w14:textId="5B82703D" w:rsidR="00B6487D" w:rsidRPr="00B6487D" w:rsidRDefault="00B6487D" w:rsidP="00B6487D">
            <w:pPr>
              <w:pStyle w:val="a5"/>
              <w:spacing w:after="0"/>
              <w:rPr>
                <w:rFonts w:ascii="Times New Roman" w:eastAsia="游明朝" w:hAnsi="Times New Roman"/>
                <w:szCs w:val="20"/>
                <w:lang w:eastAsia="ja-JP"/>
              </w:rPr>
            </w:pPr>
            <w:r>
              <w:rPr>
                <w:rFonts w:ascii="Times New Roman" w:eastAsia="游明朝"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80074" w14:paraId="6E47C347" w14:textId="77777777">
        <w:tc>
          <w:tcPr>
            <w:tcW w:w="1255" w:type="dxa"/>
          </w:tcPr>
          <w:p w14:paraId="5E662078" w14:textId="5CE4E564"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a5"/>
              <w:spacing w:after="0"/>
              <w:rPr>
                <w:rFonts w:ascii="Times New Roman" w:eastAsia="游明朝" w:hAnsi="Times New Roman"/>
                <w:szCs w:val="20"/>
                <w:lang w:eastAsia="ja-JP"/>
              </w:rPr>
            </w:pPr>
            <w:r>
              <w:rPr>
                <w:rFonts w:ascii="Times New Roman" w:eastAsia="游明朝" w:hAnsi="Times New Roman"/>
                <w:szCs w:val="20"/>
                <w:lang w:eastAsia="ja-JP"/>
              </w:rPr>
              <w:t>CMCC</w:t>
            </w:r>
          </w:p>
        </w:tc>
        <w:tc>
          <w:tcPr>
            <w:tcW w:w="8095" w:type="dxa"/>
          </w:tcPr>
          <w:p w14:paraId="1D37E5A0" w14:textId="77777777" w:rsidR="006F318D" w:rsidRDefault="006F318D" w:rsidP="006F318D">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游明朝" w:hAnsi="Times New Roman"/>
                <w:szCs w:val="20"/>
                <w:lang w:eastAsia="ja-JP"/>
              </w:rPr>
              <w:t>base</w:t>
            </w:r>
            <w:proofErr w:type="gramEnd"/>
            <w:r>
              <w:rPr>
                <w:rFonts w:ascii="Times New Roman" w:eastAsia="游明朝" w:hAnsi="Times New Roman"/>
                <w:szCs w:val="20"/>
                <w:lang w:eastAsia="ja-JP"/>
              </w:rPr>
              <w:t xml:space="preserve"> on single DTX/DRX configuration. And content can be extended for multiple configurations if they are agreed by RAN2.</w:t>
            </w:r>
          </w:p>
          <w:p w14:paraId="0470F0BD" w14:textId="77777777" w:rsidR="006F318D" w:rsidRDefault="006F318D" w:rsidP="006F318D">
            <w:pPr>
              <w:pStyle w:val="a5"/>
              <w:spacing w:after="0"/>
              <w:rPr>
                <w:rFonts w:ascii="Times New Roman" w:eastAsia="游明朝" w:hAnsi="Times New Roman"/>
                <w:szCs w:val="20"/>
                <w:lang w:eastAsia="ja-JP"/>
              </w:rPr>
            </w:pPr>
            <w:r>
              <w:rPr>
                <w:rFonts w:ascii="Times New Roman" w:eastAsia="游明朝" w:hAnsi="Times New Roman"/>
                <w:szCs w:val="20"/>
                <w:lang w:eastAsia="ja-JP"/>
              </w:rPr>
              <w:lastRenderedPageBreak/>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7BD02C51" w14:textId="77777777" w:rsidR="006F318D" w:rsidRDefault="006F318D" w:rsidP="006F318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a5"/>
              <w:spacing w:after="0"/>
              <w:rPr>
                <w:rFonts w:ascii="Times New Roman" w:eastAsia="游明朝" w:hAnsi="Times New Roman"/>
                <w:szCs w:val="20"/>
                <w:lang w:eastAsia="ja-JP"/>
              </w:rPr>
            </w:pPr>
          </w:p>
        </w:tc>
      </w:tr>
      <w:tr w:rsidR="00F06DD1" w14:paraId="209D7F7A" w14:textId="77777777">
        <w:tc>
          <w:tcPr>
            <w:tcW w:w="1255" w:type="dxa"/>
          </w:tcPr>
          <w:p w14:paraId="02457DC7" w14:textId="24BDD9FD" w:rsidR="00F06DD1" w:rsidRDefault="00F06DD1" w:rsidP="00F06DD1">
            <w:pPr>
              <w:pStyle w:val="a5"/>
              <w:spacing w:after="0"/>
              <w:rPr>
                <w:rFonts w:ascii="Times New Roman" w:eastAsiaTheme="minorEastAsia" w:hAnsi="Times New Roman"/>
                <w:szCs w:val="20"/>
                <w:lang w:eastAsia="ko-KR"/>
              </w:rPr>
            </w:pPr>
            <w:r>
              <w:rPr>
                <w:rFonts w:ascii="Times New Roman" w:eastAsia="游明朝" w:hAnsi="Times New Roman"/>
                <w:szCs w:val="20"/>
                <w:lang w:eastAsia="ja-JP"/>
              </w:rPr>
              <w:lastRenderedPageBreak/>
              <w:t>Ericsson2</w:t>
            </w:r>
          </w:p>
        </w:tc>
        <w:tc>
          <w:tcPr>
            <w:tcW w:w="8095" w:type="dxa"/>
          </w:tcPr>
          <w:p w14:paraId="22608CB0" w14:textId="77777777" w:rsidR="00F06DD1" w:rsidRDefault="00F06DD1" w:rsidP="00F06DD1">
            <w:pPr>
              <w:pStyle w:val="a5"/>
              <w:spacing w:after="0"/>
              <w:rPr>
                <w:rFonts w:ascii="Times New Roman" w:eastAsia="游明朝" w:hAnsi="Times New Roman"/>
                <w:szCs w:val="20"/>
                <w:lang w:eastAsia="ja-JP"/>
              </w:rPr>
            </w:pPr>
            <w:r>
              <w:rPr>
                <w:rFonts w:ascii="Times New Roman" w:eastAsia="游明朝"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For 2-2, we suggest below updates. </w:t>
            </w:r>
          </w:p>
          <w:p w14:paraId="0169A33B" w14:textId="77777777" w:rsidR="00F06DD1" w:rsidRDefault="00F06DD1" w:rsidP="00F06DD1">
            <w:pPr>
              <w:pStyle w:val="a5"/>
              <w:spacing w:after="0"/>
              <w:rPr>
                <w:rFonts w:ascii="Times New Roman" w:eastAsia="游明朝" w:hAnsi="Times New Roman"/>
                <w:szCs w:val="20"/>
                <w:lang w:eastAsia="ja-JP"/>
              </w:rPr>
            </w:pPr>
          </w:p>
          <w:p w14:paraId="4CA7C6B4" w14:textId="77777777" w:rsidR="00F06DD1" w:rsidRDefault="00F06DD1" w:rsidP="00F06DD1">
            <w:pPr>
              <w:pStyle w:val="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a5"/>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a5"/>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aff1"/>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aff1"/>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a5"/>
              <w:spacing w:after="0"/>
              <w:rPr>
                <w:rFonts w:ascii="Times New Roman" w:eastAsiaTheme="minorEastAsia" w:hAnsi="Times New Roman"/>
                <w:szCs w:val="20"/>
                <w:lang w:eastAsia="ko-KR"/>
              </w:rPr>
            </w:pPr>
          </w:p>
        </w:tc>
      </w:tr>
    </w:tbl>
    <w:p w14:paraId="5BE10F31" w14:textId="77777777" w:rsidR="00D828AB" w:rsidRDefault="00D828AB">
      <w:pPr>
        <w:pStyle w:val="a5"/>
        <w:spacing w:after="0"/>
        <w:rPr>
          <w:rFonts w:ascii="Times New Roman" w:eastAsiaTheme="minorEastAsia" w:hAnsi="Times New Roman"/>
          <w:szCs w:val="20"/>
          <w:lang w:eastAsia="ko-KR"/>
        </w:rPr>
      </w:pPr>
    </w:p>
    <w:p w14:paraId="6410BC9D" w14:textId="77777777" w:rsidR="00D828AB" w:rsidRDefault="00D828AB">
      <w:pPr>
        <w:pStyle w:val="a5"/>
        <w:spacing w:after="0"/>
        <w:rPr>
          <w:rFonts w:ascii="Times New Roman" w:eastAsiaTheme="minorEastAsia" w:hAnsi="Times New Roman"/>
          <w:szCs w:val="20"/>
          <w:lang w:eastAsia="ko-KR"/>
        </w:rPr>
      </w:pPr>
    </w:p>
    <w:p w14:paraId="63E86F98" w14:textId="77777777" w:rsidR="00792B82" w:rsidRDefault="00792B82" w:rsidP="00792B82">
      <w:pPr>
        <w:pStyle w:val="4"/>
        <w:rPr>
          <w:rFonts w:eastAsia="SimSun"/>
          <w:szCs w:val="18"/>
          <w:lang w:val="en-US" w:eastAsia="zh-CN"/>
        </w:rPr>
      </w:pPr>
      <w:r>
        <w:rPr>
          <w:rFonts w:eastAsia="SimSun"/>
          <w:szCs w:val="18"/>
          <w:lang w:val="en-US" w:eastAsia="zh-CN"/>
        </w:rPr>
        <w:lastRenderedPageBreak/>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670E0789" w14:textId="631BCF2F" w:rsidR="00792B82" w:rsidRDefault="00DC618C" w:rsidP="00792B82">
      <w:pPr>
        <w:pStyle w:val="a5"/>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w:t>
      </w:r>
      <w:proofErr w:type="spellStart"/>
      <w:r w:rsidR="00952CBD">
        <w:rPr>
          <w:rFonts w:ascii="Times New Roman" w:hAnsi="Times New Roman"/>
          <w:szCs w:val="20"/>
          <w:lang w:eastAsia="zh-CN"/>
        </w:rPr>
        <w:t>Sanechips</w:t>
      </w:r>
      <w:proofErr w:type="spellEnd"/>
      <w:r w:rsidR="00952CBD">
        <w:rPr>
          <w:rFonts w:ascii="Times New Roman" w:hAnsi="Times New Roman"/>
          <w:szCs w:val="20"/>
          <w:lang w:eastAsia="zh-CN"/>
        </w:rPr>
        <w:t>, Apple, CATT, ETRI</w:t>
      </w:r>
    </w:p>
    <w:p w14:paraId="2E21C831" w14:textId="1291F80C" w:rsidR="00952CBD" w:rsidRDefault="00952CBD"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3E874C6" w14:textId="7C5F75EF"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a5"/>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a5"/>
        <w:spacing w:after="0"/>
        <w:rPr>
          <w:rFonts w:ascii="Times New Roman" w:hAnsi="Times New Roman"/>
          <w:szCs w:val="20"/>
          <w:lang w:eastAsia="zh-CN"/>
        </w:rPr>
      </w:pPr>
    </w:p>
    <w:p w14:paraId="6EACCB39" w14:textId="7AC185C7" w:rsidR="00792B82" w:rsidRDefault="00952CBD" w:rsidP="00792B82">
      <w:pPr>
        <w:pStyle w:val="a5"/>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a5"/>
        <w:spacing w:after="0"/>
        <w:rPr>
          <w:rFonts w:ascii="Times New Roman" w:hAnsi="Times New Roman"/>
          <w:szCs w:val="20"/>
          <w:lang w:eastAsia="zh-CN"/>
        </w:rPr>
      </w:pPr>
    </w:p>
    <w:p w14:paraId="06782856" w14:textId="4D21FDA9" w:rsidR="00952CBD" w:rsidRDefault="006842E2" w:rsidP="00792B82">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a5"/>
        <w:spacing w:after="0"/>
        <w:rPr>
          <w:rFonts w:ascii="Times New Roman" w:hAnsi="Times New Roman"/>
          <w:szCs w:val="20"/>
          <w:lang w:eastAsia="zh-CN"/>
        </w:rPr>
      </w:pPr>
    </w:p>
    <w:p w14:paraId="6D30FDFE" w14:textId="77777777" w:rsidR="00FD01EF" w:rsidRDefault="00FD01EF" w:rsidP="00FD01EF">
      <w:pPr>
        <w:pStyle w:val="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a5"/>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a5"/>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a5"/>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a5"/>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a5"/>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a5"/>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a5"/>
        <w:spacing w:after="0"/>
        <w:rPr>
          <w:rFonts w:ascii="Times New Roman" w:hAnsi="Times New Roman"/>
          <w:szCs w:val="20"/>
          <w:lang w:eastAsia="zh-CN"/>
        </w:rPr>
      </w:pPr>
    </w:p>
    <w:p w14:paraId="75FD2C9C" w14:textId="77777777" w:rsidR="00792B82" w:rsidRDefault="00792B82" w:rsidP="00792B82">
      <w:pPr>
        <w:pStyle w:val="a5"/>
        <w:spacing w:after="0"/>
        <w:rPr>
          <w:rFonts w:ascii="Times New Roman" w:hAnsi="Times New Roman"/>
          <w:szCs w:val="20"/>
          <w:lang w:eastAsia="zh-CN"/>
        </w:rPr>
      </w:pPr>
    </w:p>
    <w:p w14:paraId="0CA553E3" w14:textId="77777777" w:rsidR="00792B82" w:rsidRDefault="00792B82" w:rsidP="00792B82">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3D8FDEA4" w14:textId="5F530688" w:rsidR="00792B82" w:rsidRDefault="00FD0080" w:rsidP="00792B82">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a5"/>
        <w:spacing w:after="0"/>
        <w:rPr>
          <w:rFonts w:ascii="Times New Roman" w:hAnsi="Times New Roman"/>
          <w:szCs w:val="20"/>
          <w:lang w:eastAsia="zh-CN"/>
        </w:rPr>
      </w:pPr>
    </w:p>
    <w:p w14:paraId="70D7E411" w14:textId="59224302" w:rsidR="00952CBD" w:rsidRDefault="00952CBD" w:rsidP="00952CBD">
      <w:pPr>
        <w:pStyle w:val="6"/>
        <w:spacing w:after="120" w:line="240" w:lineRule="auto"/>
        <w:rPr>
          <w:rFonts w:ascii="Arial" w:hAnsi="Arial" w:cs="Arial"/>
        </w:rPr>
      </w:pPr>
      <w:r>
        <w:rPr>
          <w:rFonts w:ascii="Arial" w:hAnsi="Arial" w:cs="Arial"/>
        </w:rPr>
        <w:t>Proposal #2-3</w:t>
      </w:r>
    </w:p>
    <w:p w14:paraId="5C096E43" w14:textId="1C9111B7" w:rsidR="00952CBD" w:rsidRPr="004962AC" w:rsidRDefault="004962AC" w:rsidP="00916D20">
      <w:pPr>
        <w:pStyle w:val="a5"/>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 xml:space="preserve">cell DTX/DRX information alignment between </w:t>
      </w:r>
      <w:proofErr w:type="spellStart"/>
      <w:r w:rsidR="006B1C1D">
        <w:rPr>
          <w:rFonts w:ascii="Times New Roman" w:eastAsiaTheme="minorEastAsia" w:hAnsi="Times New Roman"/>
          <w:szCs w:val="20"/>
          <w:lang w:eastAsia="ko-KR"/>
        </w:rPr>
        <w:t>gNB</w:t>
      </w:r>
      <w:proofErr w:type="spellEnd"/>
      <w:r w:rsidR="006B1C1D">
        <w:rPr>
          <w:rFonts w:ascii="Times New Roman" w:eastAsiaTheme="minorEastAsia" w:hAnsi="Times New Roman"/>
          <w:szCs w:val="20"/>
          <w:lang w:eastAsia="ko-KR"/>
        </w:rPr>
        <w:t xml:space="preserve"> and UE.</w:t>
      </w:r>
    </w:p>
    <w:p w14:paraId="535D15BD" w14:textId="265929DC" w:rsidR="00792B82" w:rsidRDefault="00792B82" w:rsidP="00792B82">
      <w:pPr>
        <w:pStyle w:val="a5"/>
        <w:spacing w:after="0"/>
        <w:rPr>
          <w:rFonts w:ascii="Times New Roman" w:hAnsi="Times New Roman"/>
          <w:szCs w:val="20"/>
          <w:lang w:eastAsia="zh-CN"/>
        </w:rPr>
      </w:pPr>
    </w:p>
    <w:p w14:paraId="45A79C63" w14:textId="071898D3" w:rsidR="006B1C1D" w:rsidRDefault="006B1C1D" w:rsidP="00792B82">
      <w:pPr>
        <w:pStyle w:val="a5"/>
        <w:spacing w:after="0"/>
        <w:rPr>
          <w:rFonts w:ascii="Times New Roman" w:hAnsi="Times New Roman"/>
          <w:szCs w:val="20"/>
          <w:lang w:eastAsia="zh-CN"/>
        </w:rPr>
      </w:pPr>
    </w:p>
    <w:p w14:paraId="28F400EA" w14:textId="3C791F39" w:rsidR="00105E71" w:rsidRDefault="00105E71" w:rsidP="00105E71">
      <w:pPr>
        <w:pStyle w:val="6"/>
        <w:spacing w:after="120" w:line="240" w:lineRule="auto"/>
        <w:rPr>
          <w:rFonts w:ascii="Arial" w:hAnsi="Arial" w:cs="Arial"/>
        </w:rPr>
      </w:pPr>
      <w:r>
        <w:rPr>
          <w:rFonts w:ascii="Arial" w:hAnsi="Arial" w:cs="Arial"/>
        </w:rPr>
        <w:lastRenderedPageBreak/>
        <w:t>Proposal #2-2A</w:t>
      </w:r>
      <w:r w:rsidR="00FD01EF">
        <w:rPr>
          <w:rFonts w:ascii="Arial" w:hAnsi="Arial" w:cs="Arial"/>
        </w:rPr>
        <w:t xml:space="preserve"> (no change mark)</w:t>
      </w:r>
    </w:p>
    <w:p w14:paraId="66DF41ED" w14:textId="180AAB6F" w:rsidR="00D13B4E" w:rsidRPr="008B5376" w:rsidRDefault="00D13B4E" w:rsidP="00D13B4E">
      <w:pPr>
        <w:pStyle w:val="a5"/>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a5"/>
        <w:spacing w:after="0"/>
        <w:rPr>
          <w:rFonts w:ascii="Times New Roman" w:hAnsi="Times New Roman"/>
          <w:szCs w:val="20"/>
          <w:lang w:eastAsia="zh-CN"/>
        </w:rPr>
      </w:pPr>
    </w:p>
    <w:p w14:paraId="3CD3EB3B" w14:textId="77777777" w:rsidR="00105E71" w:rsidRDefault="00105E71" w:rsidP="00792B82">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792B82" w14:paraId="1998EAFA" w14:textId="77777777" w:rsidTr="00916D20">
        <w:tc>
          <w:tcPr>
            <w:tcW w:w="1129" w:type="dxa"/>
            <w:shd w:val="clear" w:color="auto" w:fill="FBE4D5" w:themeFill="accent2" w:themeFillTint="33"/>
          </w:tcPr>
          <w:p w14:paraId="3517DD89" w14:textId="77777777" w:rsidR="00792B82" w:rsidRDefault="00792B82"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916D20">
        <w:tc>
          <w:tcPr>
            <w:tcW w:w="1129" w:type="dxa"/>
          </w:tcPr>
          <w:p w14:paraId="1A7B4A92" w14:textId="09818B79" w:rsidR="00792B82" w:rsidRPr="00D65373" w:rsidRDefault="00D65373"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B53302" w14:textId="77777777" w:rsid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916D20">
        <w:tc>
          <w:tcPr>
            <w:tcW w:w="1129" w:type="dxa"/>
          </w:tcPr>
          <w:p w14:paraId="4828054B" w14:textId="2E7F91F0" w:rsidR="00F43223" w:rsidRDefault="00F43223"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F0E6F90" w14:textId="77777777" w:rsidR="00F43223" w:rsidRDefault="00F43223"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E76E29" w14:paraId="297723D4" w14:textId="77777777" w:rsidTr="00916D20">
        <w:tc>
          <w:tcPr>
            <w:tcW w:w="1129" w:type="dxa"/>
          </w:tcPr>
          <w:p w14:paraId="69A06E3D" w14:textId="2A5BDE4A" w:rsidR="00E76E29" w:rsidRDefault="00E76E29"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4AB1FE57" w14:textId="22A9CFDA" w:rsidR="00E76E29" w:rsidRDefault="00E76E29"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E76E29" w14:paraId="2AA37190" w14:textId="77777777" w:rsidTr="00916D20">
        <w:tc>
          <w:tcPr>
            <w:tcW w:w="1129" w:type="dxa"/>
          </w:tcPr>
          <w:p w14:paraId="477C9B9E" w14:textId="32330AE8" w:rsidR="00E76E29" w:rsidRPr="0088749B" w:rsidRDefault="0088749B" w:rsidP="00F43223">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26AEA19" w14:textId="19736361" w:rsidR="00E76E29" w:rsidRPr="00AB38EB" w:rsidRDefault="00AB38EB" w:rsidP="00F43223">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ED6407" w14:paraId="29E79D7A" w14:textId="77777777" w:rsidTr="00916D20">
        <w:tc>
          <w:tcPr>
            <w:tcW w:w="1129" w:type="dxa"/>
          </w:tcPr>
          <w:p w14:paraId="40673F2E" w14:textId="603A8ECC" w:rsidR="00ED6407" w:rsidRDefault="00ED6407" w:rsidP="00ED640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3EF99AE" w14:textId="4185040C" w:rsidR="00ED6407" w:rsidRDefault="00ED6407" w:rsidP="00ED640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122C21" w14:paraId="15BCE943" w14:textId="77777777" w:rsidTr="00916D20">
        <w:tc>
          <w:tcPr>
            <w:tcW w:w="1129" w:type="dxa"/>
          </w:tcPr>
          <w:p w14:paraId="2CE2F855" w14:textId="46D7CD63"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A5DA62E" w14:textId="5FEF262E"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S</w:t>
            </w:r>
            <w:r>
              <w:rPr>
                <w:rFonts w:ascii="Times New Roman" w:eastAsia="游明朝" w:hAnsi="Times New Roman"/>
                <w:szCs w:val="20"/>
                <w:lang w:eastAsia="ja-JP"/>
              </w:rPr>
              <w:t>upport</w:t>
            </w:r>
          </w:p>
        </w:tc>
      </w:tr>
    </w:tbl>
    <w:p w14:paraId="5C430B00" w14:textId="77777777" w:rsidR="00792B82" w:rsidRDefault="00792B82" w:rsidP="00792B82">
      <w:pPr>
        <w:pStyle w:val="a5"/>
        <w:spacing w:after="0"/>
        <w:rPr>
          <w:rFonts w:ascii="Times New Roman" w:hAnsi="Times New Roman"/>
          <w:szCs w:val="20"/>
          <w:lang w:eastAsia="zh-CN"/>
        </w:rPr>
      </w:pPr>
    </w:p>
    <w:p w14:paraId="7120CFDD" w14:textId="77777777" w:rsidR="00D828AB" w:rsidRDefault="00D828AB">
      <w:pPr>
        <w:pStyle w:val="a5"/>
        <w:spacing w:after="0"/>
        <w:rPr>
          <w:rFonts w:ascii="Times New Roman" w:eastAsiaTheme="minorEastAsia" w:hAnsi="Times New Roman"/>
          <w:szCs w:val="20"/>
          <w:lang w:eastAsia="ko-KR"/>
        </w:rPr>
      </w:pPr>
    </w:p>
    <w:p w14:paraId="12D342A8" w14:textId="77777777" w:rsidR="00D828AB" w:rsidRDefault="00D828AB">
      <w:pPr>
        <w:pStyle w:val="a5"/>
        <w:spacing w:after="0"/>
        <w:rPr>
          <w:rFonts w:ascii="Times New Roman" w:eastAsiaTheme="minorEastAsia" w:hAnsi="Times New Roman"/>
          <w:szCs w:val="20"/>
          <w:lang w:eastAsia="ko-KR"/>
        </w:rPr>
      </w:pPr>
    </w:p>
    <w:p w14:paraId="4DB0D3C3" w14:textId="77777777" w:rsidR="00D828AB" w:rsidRDefault="00D828AB">
      <w:pPr>
        <w:pStyle w:val="a5"/>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4FA0711" w14:textId="77777777" w:rsidR="00D828AB" w:rsidRDefault="0009359F">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34794EA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5"/>
        <w:spacing w:after="0"/>
        <w:rPr>
          <w:rFonts w:ascii="Times New Roman" w:hAnsi="Times New Roman"/>
          <w:szCs w:val="20"/>
          <w:lang w:eastAsia="zh-CN"/>
        </w:rPr>
      </w:pPr>
    </w:p>
    <w:p w14:paraId="763E0102" w14:textId="77777777" w:rsidR="00D828AB" w:rsidRDefault="00D828AB">
      <w:pPr>
        <w:pStyle w:val="a5"/>
        <w:spacing w:after="0"/>
        <w:rPr>
          <w:rFonts w:ascii="Times New Roman" w:hAnsi="Times New Roman"/>
          <w:szCs w:val="20"/>
          <w:lang w:eastAsia="zh-CN"/>
        </w:rPr>
      </w:pPr>
    </w:p>
    <w:p w14:paraId="43B99296" w14:textId="77777777" w:rsidR="00D828AB" w:rsidRDefault="0009359F">
      <w:pPr>
        <w:pStyle w:val="4"/>
        <w:rPr>
          <w:rFonts w:eastAsia="SimSun"/>
          <w:szCs w:val="18"/>
          <w:lang w:val="en-US" w:eastAsia="zh-CN"/>
        </w:rPr>
      </w:pPr>
      <w:r>
        <w:rPr>
          <w:rFonts w:eastAsia="SimSun"/>
          <w:szCs w:val="18"/>
          <w:lang w:val="en-US" w:eastAsia="zh-CN"/>
        </w:rPr>
        <w:t>Summary of Issues</w:t>
      </w:r>
    </w:p>
    <w:p w14:paraId="413965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a5"/>
        <w:spacing w:after="0"/>
        <w:rPr>
          <w:rFonts w:ascii="Times New Roman" w:hAnsi="Times New Roman"/>
          <w:szCs w:val="20"/>
          <w:lang w:eastAsia="zh-CN"/>
        </w:rPr>
      </w:pPr>
    </w:p>
    <w:p w14:paraId="6ECA4055"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012EE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5"/>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59B44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5"/>
        <w:spacing w:after="0"/>
        <w:rPr>
          <w:rFonts w:ascii="Times New Roman" w:eastAsiaTheme="minorEastAsia" w:hAnsi="Times New Roman"/>
          <w:szCs w:val="20"/>
          <w:lang w:eastAsia="ko-KR"/>
        </w:rPr>
      </w:pPr>
    </w:p>
    <w:p w14:paraId="0D0C76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D4E8ACB" w14:textId="77777777" w:rsidR="00D828AB" w:rsidRDefault="0009359F">
            <w:pPr>
              <w:pStyle w:val="a5"/>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35FDE8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5090F868"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63AA08BD"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5"/>
              <w:spacing w:after="0"/>
              <w:rPr>
                <w:rFonts w:ascii="Times New Roman" w:eastAsia="游明朝" w:hAnsi="Times New Roman"/>
                <w:szCs w:val="20"/>
                <w:lang w:eastAsia="ja-JP"/>
              </w:rPr>
            </w:pPr>
          </w:p>
        </w:tc>
      </w:tr>
      <w:tr w:rsidR="00D828AB" w14:paraId="72D2DCDB" w14:textId="77777777">
        <w:tc>
          <w:tcPr>
            <w:tcW w:w="1305" w:type="dxa"/>
          </w:tcPr>
          <w:p w14:paraId="01DE9BF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412DD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the applicability of the RRC configured cell DTX depends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D828AB" w14:paraId="73BA2CA7" w14:textId="77777777">
        <w:tc>
          <w:tcPr>
            <w:tcW w:w="1305" w:type="dxa"/>
          </w:tcPr>
          <w:p w14:paraId="02A5157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a5"/>
        <w:spacing w:after="0"/>
        <w:rPr>
          <w:rFonts w:ascii="Times New Roman" w:eastAsiaTheme="minorEastAsia" w:hAnsi="Times New Roman"/>
          <w:szCs w:val="20"/>
          <w:lang w:eastAsia="ko-KR"/>
        </w:rPr>
      </w:pPr>
    </w:p>
    <w:p w14:paraId="6CCA40A0" w14:textId="77777777" w:rsidR="00D828AB" w:rsidRDefault="0009359F">
      <w:pPr>
        <w:pStyle w:val="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5"/>
        <w:spacing w:after="0"/>
        <w:rPr>
          <w:rFonts w:ascii="Times New Roman" w:eastAsiaTheme="minorEastAsia" w:hAnsi="Times New Roman"/>
          <w:szCs w:val="20"/>
          <w:lang w:eastAsia="ko-KR"/>
        </w:rPr>
      </w:pPr>
    </w:p>
    <w:p w14:paraId="4F662A2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5"/>
        <w:spacing w:after="0"/>
        <w:rPr>
          <w:rFonts w:ascii="Times New Roman" w:hAnsi="Times New Roman"/>
          <w:szCs w:val="20"/>
          <w:lang w:eastAsia="zh-CN"/>
        </w:rPr>
      </w:pPr>
    </w:p>
    <w:p w14:paraId="48281642" w14:textId="77777777" w:rsidR="00D828AB" w:rsidRDefault="0009359F">
      <w:pPr>
        <w:pStyle w:val="2"/>
        <w:rPr>
          <w:rFonts w:eastAsia="SimSun"/>
          <w:lang w:val="en-US" w:eastAsia="zh-CN"/>
        </w:rPr>
      </w:pPr>
      <w:r>
        <w:rPr>
          <w:rFonts w:eastAsia="SimSun"/>
          <w:lang w:val="en-US" w:eastAsia="zh-CN"/>
        </w:rPr>
        <w:lastRenderedPageBreak/>
        <w:t>2.4 Signals/Channels impacted by cell DTX/DRX</w:t>
      </w:r>
    </w:p>
    <w:p w14:paraId="44EABF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E22C3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3C19FD1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2CE73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aff1"/>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1C40A2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5E54151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16A3E2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385997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600E48E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f1"/>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f1"/>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42045F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61B994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5"/>
        <w:spacing w:after="0"/>
        <w:rPr>
          <w:rFonts w:ascii="Times New Roman" w:hAnsi="Times New Roman"/>
          <w:szCs w:val="20"/>
          <w:lang w:eastAsia="zh-CN"/>
        </w:rPr>
      </w:pPr>
    </w:p>
    <w:p w14:paraId="6530D31C" w14:textId="77777777" w:rsidR="00D828AB" w:rsidRDefault="0009359F">
      <w:pPr>
        <w:pStyle w:val="4"/>
        <w:rPr>
          <w:rFonts w:eastAsia="SimSun"/>
          <w:szCs w:val="18"/>
          <w:lang w:val="en-US" w:eastAsia="zh-CN"/>
        </w:rPr>
      </w:pPr>
      <w:r>
        <w:rPr>
          <w:rFonts w:eastAsia="SimSun"/>
          <w:szCs w:val="18"/>
          <w:lang w:val="en-US" w:eastAsia="zh-CN"/>
        </w:rPr>
        <w:lastRenderedPageBreak/>
        <w:t>Summary of Issues</w:t>
      </w:r>
    </w:p>
    <w:p w14:paraId="1D1FC79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5"/>
        <w:spacing w:after="0"/>
        <w:rPr>
          <w:rFonts w:ascii="Times New Roman" w:hAnsi="Times New Roman"/>
          <w:szCs w:val="20"/>
          <w:lang w:eastAsia="zh-CN"/>
        </w:rPr>
      </w:pPr>
    </w:p>
    <w:p w14:paraId="2EC2112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5"/>
        <w:spacing w:after="0"/>
        <w:rPr>
          <w:rFonts w:ascii="Times New Roman" w:hAnsi="Times New Roman"/>
          <w:szCs w:val="20"/>
          <w:lang w:eastAsia="zh-CN"/>
        </w:rPr>
      </w:pPr>
    </w:p>
    <w:p w14:paraId="0C82D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5"/>
        <w:spacing w:after="0"/>
        <w:rPr>
          <w:rFonts w:ascii="Times New Roman" w:hAnsi="Times New Roman"/>
          <w:szCs w:val="20"/>
          <w:lang w:eastAsia="zh-CN"/>
        </w:rPr>
      </w:pPr>
    </w:p>
    <w:p w14:paraId="2EA75E5D"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5"/>
        <w:spacing w:after="0"/>
        <w:rPr>
          <w:rFonts w:ascii="Times New Roman" w:eastAsiaTheme="minorEastAsia" w:hAnsi="Times New Roman"/>
          <w:szCs w:val="20"/>
          <w:lang w:eastAsia="ko-KR"/>
        </w:rPr>
      </w:pPr>
    </w:p>
    <w:p w14:paraId="27BEA0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5"/>
        <w:spacing w:after="0"/>
        <w:rPr>
          <w:rFonts w:ascii="Times New Roman" w:eastAsiaTheme="minorEastAsia" w:hAnsi="Times New Roman"/>
          <w:szCs w:val="20"/>
          <w:lang w:eastAsia="ko-KR"/>
        </w:rPr>
      </w:pPr>
    </w:p>
    <w:p w14:paraId="663680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5"/>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290B6F1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5"/>
        <w:spacing w:after="0"/>
        <w:rPr>
          <w:rFonts w:ascii="Times New Roman" w:eastAsiaTheme="minorEastAsia" w:hAnsi="Times New Roman"/>
          <w:szCs w:val="20"/>
          <w:lang w:eastAsia="ko-KR"/>
        </w:rPr>
      </w:pPr>
    </w:p>
    <w:p w14:paraId="4337F6A4" w14:textId="77777777" w:rsidR="00D828AB" w:rsidRDefault="00D828AB">
      <w:pPr>
        <w:pStyle w:val="a5"/>
        <w:spacing w:after="0"/>
        <w:rPr>
          <w:rFonts w:ascii="Times New Roman" w:eastAsiaTheme="minorEastAsia" w:hAnsi="Times New Roman"/>
          <w:szCs w:val="20"/>
          <w:lang w:eastAsia="ko-KR"/>
        </w:rPr>
      </w:pPr>
    </w:p>
    <w:p w14:paraId="54FDC07A" w14:textId="77777777" w:rsidR="00D828AB" w:rsidRDefault="00D828AB">
      <w:pPr>
        <w:pStyle w:val="a5"/>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2168497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a5"/>
        <w:spacing w:after="0"/>
        <w:rPr>
          <w:rFonts w:ascii="Times New Roman" w:eastAsiaTheme="minorEastAsia" w:hAnsi="Times New Roman"/>
          <w:szCs w:val="20"/>
          <w:lang w:eastAsia="ko-KR"/>
        </w:rPr>
      </w:pPr>
    </w:p>
    <w:p w14:paraId="24949D9A" w14:textId="77777777" w:rsidR="00D828AB" w:rsidRDefault="00D828AB">
      <w:pPr>
        <w:pStyle w:val="a5"/>
        <w:spacing w:after="0"/>
        <w:rPr>
          <w:rFonts w:ascii="Times New Roman" w:eastAsiaTheme="minorEastAsia" w:hAnsi="Times New Roman"/>
          <w:szCs w:val="20"/>
          <w:lang w:eastAsia="ko-KR"/>
        </w:rPr>
      </w:pPr>
    </w:p>
    <w:p w14:paraId="746ED5AA"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B07C7D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5"/>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f"/>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5A8386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733CF90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6978E55A" w14:textId="77777777" w:rsidR="00D828AB" w:rsidRDefault="0009359F">
            <w:pPr>
              <w:pStyle w:val="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4FDB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w:t>
            </w:r>
            <w:r>
              <w:rPr>
                <w:rFonts w:ascii="Times New Roman" w:eastAsia="DengXian" w:hAnsi="Times New Roman"/>
                <w:szCs w:val="20"/>
                <w:lang w:eastAsia="zh-CN"/>
              </w:rPr>
              <w:lastRenderedPageBreak/>
              <w:t xml:space="preserve">period of cell DTX, this kind of PDCCH can also be excluded. Besides, we think retransmission of failed PDSCH/PUSCH should be considered for PDCCH monitoring. </w:t>
            </w:r>
          </w:p>
          <w:p w14:paraId="6E495E5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5"/>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3614EE98"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2A15281C" w14:textId="77777777" w:rsidR="00D828AB" w:rsidRDefault="0009359F">
            <w:pPr>
              <w:pStyle w:val="a5"/>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08B088DA" w14:textId="77777777" w:rsidR="00D828AB" w:rsidRDefault="0009359F">
            <w:pPr>
              <w:pStyle w:val="a5"/>
              <w:numPr>
                <w:ilvl w:val="0"/>
                <w:numId w:val="1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5"/>
              <w:numPr>
                <w:ilvl w:val="0"/>
                <w:numId w:val="15"/>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5"/>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2C50C973" w14:textId="77777777" w:rsidR="00D828AB" w:rsidRDefault="0009359F">
            <w:pPr>
              <w:pStyle w:val="a5"/>
              <w:numPr>
                <w:ilvl w:val="0"/>
                <w:numId w:val="1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5F3A270"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a5"/>
              <w:spacing w:after="0"/>
              <w:rPr>
                <w:rFonts w:ascii="Times New Roman" w:eastAsia="游明朝"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5"/>
              <w:spacing w:after="0"/>
              <w:rPr>
                <w:rFonts w:ascii="Times New Roman" w:eastAsia="游明朝"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36FDC92F"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55E95F9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5"/>
              <w:spacing w:after="0"/>
              <w:rPr>
                <w:rFonts w:ascii="Times New Roman" w:eastAsia="游明朝"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422B6E7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a5"/>
              <w:spacing w:after="0"/>
              <w:rPr>
                <w:rFonts w:ascii="Times New Roman" w:eastAsiaTheme="minorEastAsia" w:hAnsi="Times New Roman"/>
                <w:lang w:eastAsia="ko-KR"/>
              </w:rPr>
            </w:pPr>
          </w:p>
          <w:p w14:paraId="51E70D5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54136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a5"/>
              <w:spacing w:after="0"/>
              <w:rPr>
                <w:rFonts w:ascii="Times New Roman" w:eastAsiaTheme="minorEastAsia" w:hAnsi="Times New Roman"/>
                <w:lang w:eastAsia="ko-KR"/>
              </w:rPr>
            </w:pPr>
          </w:p>
          <w:p w14:paraId="247E5C8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5"/>
              <w:spacing w:after="0"/>
              <w:rPr>
                <w:rFonts w:ascii="Times New Roman" w:eastAsiaTheme="minorEastAsia" w:hAnsi="Times New Roman"/>
                <w:lang w:eastAsia="ko-KR"/>
              </w:rPr>
            </w:pPr>
          </w:p>
          <w:p w14:paraId="06B8F4CB"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a5"/>
              <w:spacing w:after="0"/>
              <w:rPr>
                <w:rFonts w:ascii="Times New Roman" w:eastAsiaTheme="minorEastAsia" w:hAnsi="Times New Roman"/>
                <w:lang w:eastAsia="ko-KR"/>
              </w:rPr>
            </w:pPr>
          </w:p>
          <w:p w14:paraId="1BFE75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371CAE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5"/>
              <w:spacing w:after="0"/>
              <w:rPr>
                <w:rFonts w:ascii="Times New Roman" w:eastAsiaTheme="minorEastAsia" w:hAnsi="Times New Roman"/>
                <w:lang w:eastAsia="ko-KR"/>
              </w:rPr>
            </w:pPr>
          </w:p>
          <w:p w14:paraId="6BE8E961" w14:textId="77777777" w:rsidR="00D828AB" w:rsidRDefault="00D828AB">
            <w:pPr>
              <w:pStyle w:val="a5"/>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77CDF8D"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06B642DC"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5"/>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2DF74389" w14:textId="77777777" w:rsidR="00D828AB" w:rsidRDefault="0009359F">
            <w:pPr>
              <w:pStyle w:val="a5"/>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06E11CEA" w14:textId="77777777" w:rsidR="00D828AB" w:rsidRDefault="0009359F">
            <w:pPr>
              <w:pStyle w:val="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79BB51D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5"/>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5"/>
              <w:spacing w:after="0"/>
              <w:rPr>
                <w:rFonts w:ascii="Times New Roman" w:eastAsia="游明朝" w:hAnsi="Times New Roman"/>
                <w:szCs w:val="20"/>
                <w:lang w:eastAsia="ja-JP"/>
              </w:rPr>
            </w:pPr>
          </w:p>
          <w:p w14:paraId="42EAD25F"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lastRenderedPageBreak/>
              <w:t xml:space="preserve">For proposal#4-2A,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Our suggestion of modification is as follows,</w:t>
            </w:r>
          </w:p>
          <w:p w14:paraId="10FCB315" w14:textId="77777777" w:rsidR="00D828AB" w:rsidRDefault="00D828AB">
            <w:pPr>
              <w:pStyle w:val="a5"/>
              <w:spacing w:after="0"/>
              <w:rPr>
                <w:rFonts w:ascii="Times New Roman" w:eastAsia="游明朝" w:hAnsi="Times New Roman"/>
                <w:szCs w:val="20"/>
                <w:lang w:eastAsia="ja-JP"/>
              </w:rPr>
            </w:pPr>
          </w:p>
          <w:p w14:paraId="496EEC78"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游明朝" w:hAnsi="Times New Roman"/>
                <w:strike/>
                <w:color w:val="FF0000"/>
                <w:szCs w:val="20"/>
                <w:lang w:eastAsia="ja-JP"/>
              </w:rPr>
              <w:t xml:space="preserve">.   The following signals/channels are assumed by RAN1 to be not transmitted by the </w:t>
            </w:r>
            <w:proofErr w:type="spellStart"/>
            <w:r>
              <w:rPr>
                <w:rFonts w:ascii="Times New Roman" w:eastAsia="游明朝" w:hAnsi="Times New Roman"/>
                <w:strike/>
                <w:color w:val="FF0000"/>
                <w:szCs w:val="20"/>
                <w:lang w:eastAsia="ja-JP"/>
              </w:rPr>
              <w:t>gNB</w:t>
            </w:r>
            <w:proofErr w:type="spellEnd"/>
            <w:r>
              <w:rPr>
                <w:rFonts w:ascii="Times New Roman" w:eastAsia="游明朝" w:hAnsi="Times New Roman"/>
                <w:strike/>
                <w:color w:val="FF0000"/>
                <w:szCs w:val="20"/>
                <w:lang w:eastAsia="ja-JP"/>
              </w:rPr>
              <w:t xml:space="preserve"> during cell DTX (if cell DTX information is provided to the UEs).</w:t>
            </w:r>
            <w:r>
              <w:rPr>
                <w:rFonts w:ascii="Times New Roman" w:eastAsia="游明朝" w:hAnsi="Times New Roman"/>
                <w:color w:val="FF0000"/>
                <w:szCs w:val="20"/>
                <w:lang w:eastAsia="ja-JP"/>
              </w:rPr>
              <w:t xml:space="preserve"> </w:t>
            </w:r>
            <w:r>
              <w:rPr>
                <w:rFonts w:ascii="Times New Roman" w:eastAsia="游明朝"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5"/>
              <w:spacing w:after="0"/>
              <w:rPr>
                <w:rFonts w:ascii="Times New Roman" w:eastAsia="游明朝" w:hAnsi="Times New Roman"/>
                <w:szCs w:val="20"/>
                <w:lang w:eastAsia="ja-JP"/>
              </w:rPr>
            </w:pPr>
          </w:p>
          <w:p w14:paraId="54E1884F" w14:textId="77777777" w:rsidR="00D828AB" w:rsidRDefault="00D828AB">
            <w:pPr>
              <w:pStyle w:val="a5"/>
              <w:spacing w:after="0"/>
              <w:rPr>
                <w:rFonts w:ascii="Times New Roman" w:eastAsia="游明朝" w:hAnsi="Times New Roman"/>
                <w:szCs w:val="20"/>
                <w:lang w:eastAsia="ja-JP"/>
              </w:rPr>
            </w:pPr>
          </w:p>
          <w:p w14:paraId="6B372101" w14:textId="77777777" w:rsidR="00D828AB" w:rsidRDefault="00D828AB">
            <w:pPr>
              <w:pStyle w:val="a5"/>
              <w:spacing w:after="0"/>
              <w:rPr>
                <w:rFonts w:ascii="Times New Roman" w:eastAsia="游明朝"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AA0368B" w14:textId="77777777" w:rsidR="00D828AB" w:rsidRDefault="0009359F">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5275D2AC" w14:textId="77777777" w:rsidR="00D828AB" w:rsidRDefault="00D828AB">
      <w:pPr>
        <w:pStyle w:val="a5"/>
        <w:spacing w:after="0"/>
        <w:rPr>
          <w:rFonts w:ascii="Times New Roman" w:eastAsiaTheme="minorEastAsia" w:hAnsi="Times New Roman"/>
          <w:szCs w:val="20"/>
          <w:lang w:eastAsia="ko-KR"/>
        </w:rPr>
      </w:pPr>
    </w:p>
    <w:p w14:paraId="0D1FEE86" w14:textId="77777777" w:rsidR="00D828AB" w:rsidRDefault="00D828AB">
      <w:pPr>
        <w:pStyle w:val="a5"/>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6BD52879"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75856E0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5"/>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a5"/>
        <w:spacing w:after="0"/>
        <w:rPr>
          <w:rFonts w:ascii="Times New Roman" w:eastAsiaTheme="minorEastAsia" w:hAnsi="Times New Roman"/>
          <w:szCs w:val="20"/>
          <w:lang w:eastAsia="ko-KR"/>
        </w:rPr>
      </w:pPr>
    </w:p>
    <w:p w14:paraId="04AC1A40" w14:textId="77777777" w:rsidR="00D828AB" w:rsidRDefault="00D828AB">
      <w:pPr>
        <w:pStyle w:val="a5"/>
        <w:spacing w:after="0"/>
        <w:rPr>
          <w:rFonts w:ascii="Times New Roman" w:eastAsiaTheme="minorEastAsia" w:hAnsi="Times New Roman"/>
          <w:szCs w:val="20"/>
          <w:lang w:eastAsia="ko-KR"/>
        </w:rPr>
      </w:pPr>
    </w:p>
    <w:p w14:paraId="5977BBD3" w14:textId="77777777" w:rsidR="00D828AB" w:rsidRDefault="00D828AB">
      <w:pPr>
        <w:pStyle w:val="a5"/>
        <w:spacing w:after="0"/>
        <w:rPr>
          <w:rFonts w:ascii="Times New Roman" w:eastAsiaTheme="minorEastAsia" w:hAnsi="Times New Roman"/>
          <w:szCs w:val="20"/>
          <w:lang w:eastAsia="ko-KR"/>
        </w:rPr>
      </w:pPr>
    </w:p>
    <w:p w14:paraId="616D7ECB"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40A6163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5"/>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f"/>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5"/>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76A3DE7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D828AB" w14:paraId="43AA93EA" w14:textId="77777777">
        <w:trPr>
          <w:trHeight w:val="224"/>
        </w:trPr>
        <w:tc>
          <w:tcPr>
            <w:tcW w:w="1255" w:type="dxa"/>
          </w:tcPr>
          <w:p w14:paraId="2476903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31D2C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a5"/>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480D1EF"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a5"/>
              <w:spacing w:after="0"/>
              <w:rPr>
                <w:rFonts w:ascii="Times New Roman" w:eastAsia="Malgun Gothic" w:hAnsi="Times New Roman"/>
                <w:szCs w:val="20"/>
                <w:lang w:eastAsia="ko-KR"/>
              </w:rPr>
            </w:pPr>
          </w:p>
          <w:p w14:paraId="3B9A573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5"/>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D828AB" w14:paraId="312E75BF" w14:textId="77777777">
        <w:trPr>
          <w:trHeight w:val="224"/>
        </w:trPr>
        <w:tc>
          <w:tcPr>
            <w:tcW w:w="1255" w:type="dxa"/>
          </w:tcPr>
          <w:p w14:paraId="4C35F04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C508127" w14:textId="77777777" w:rsidR="00D828AB" w:rsidRDefault="0009359F">
            <w:pPr>
              <w:pStyle w:val="a5"/>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a5"/>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5"/>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a5"/>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4D58650" w14:textId="77777777" w:rsidR="00D828AB" w:rsidRDefault="00D828AB">
            <w:pPr>
              <w:pStyle w:val="a5"/>
              <w:spacing w:after="0"/>
              <w:rPr>
                <w:rFonts w:ascii="Times New Roman" w:eastAsia="Malgun Gothic" w:hAnsi="Times New Roman"/>
                <w:szCs w:val="20"/>
                <w:lang w:eastAsia="zh-CN"/>
              </w:rPr>
            </w:pPr>
          </w:p>
          <w:p w14:paraId="3E8E8EA5" w14:textId="77777777" w:rsidR="00D828AB" w:rsidRDefault="00D828AB">
            <w:pPr>
              <w:pStyle w:val="a5"/>
              <w:spacing w:after="0"/>
              <w:rPr>
                <w:rFonts w:ascii="Times New Roman" w:eastAsia="Malgun Gothic" w:hAnsi="Times New Roman"/>
                <w:szCs w:val="20"/>
                <w:lang w:eastAsia="zh-CN"/>
              </w:rPr>
            </w:pPr>
          </w:p>
          <w:p w14:paraId="7E0312D9" w14:textId="77777777" w:rsidR="00D828AB" w:rsidRDefault="0009359F">
            <w:pPr>
              <w:pStyle w:val="5"/>
              <w:outlineLvl w:val="4"/>
              <w:rPr>
                <w:rFonts w:eastAsiaTheme="minorEastAsia"/>
                <w:lang w:eastAsia="ko-KR"/>
              </w:rPr>
            </w:pPr>
            <w:r>
              <w:rPr>
                <w:rFonts w:eastAsiaTheme="minorEastAsia"/>
                <w:lang w:eastAsia="ko-KR"/>
              </w:rPr>
              <w:t>Proposal #4-1B</w:t>
            </w:r>
          </w:p>
          <w:p w14:paraId="56F716E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outlineLvl w:val="4"/>
              <w:rPr>
                <w:rFonts w:eastAsiaTheme="minorEastAsia"/>
                <w:lang w:eastAsia="ko-KR"/>
              </w:rPr>
            </w:pPr>
            <w:r>
              <w:rPr>
                <w:rFonts w:eastAsiaTheme="minorEastAsia"/>
                <w:lang w:eastAsia="ko-KR"/>
              </w:rPr>
              <w:t>Proposal #4-2B</w:t>
            </w:r>
          </w:p>
          <w:p w14:paraId="2D4A50AF"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5"/>
              <w:spacing w:after="0"/>
              <w:rPr>
                <w:rFonts w:ascii="Times New Roman" w:eastAsia="Malgun Gothic" w:hAnsi="Times New Roman"/>
                <w:szCs w:val="20"/>
                <w:lang w:eastAsia="zh-CN"/>
              </w:rPr>
            </w:pPr>
          </w:p>
          <w:p w14:paraId="0BE6627C" w14:textId="77777777" w:rsidR="00D828AB" w:rsidRDefault="00D828AB">
            <w:pPr>
              <w:pStyle w:val="a5"/>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a5"/>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5"/>
              <w:spacing w:after="0"/>
              <w:rPr>
                <w:rFonts w:ascii="Times New Roman" w:eastAsia="DengXian" w:hAnsi="Times New Roman"/>
                <w:szCs w:val="20"/>
                <w:lang w:eastAsia="zh-CN"/>
              </w:rPr>
            </w:pPr>
          </w:p>
          <w:p w14:paraId="50948C15" w14:textId="77777777" w:rsidR="00D828AB" w:rsidRDefault="0009359F">
            <w:pPr>
              <w:pStyle w:val="a5"/>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5"/>
              <w:spacing w:after="0"/>
              <w:rPr>
                <w:rFonts w:ascii="Times New Roman" w:eastAsia="DengXian" w:hAnsi="Times New Roman"/>
                <w:szCs w:val="20"/>
                <w:lang w:eastAsia="zh-CN"/>
              </w:rPr>
            </w:pPr>
          </w:p>
          <w:p w14:paraId="369ABBA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f1"/>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9B9F7C8" w14:textId="77777777" w:rsidR="00D828AB" w:rsidRDefault="0009359F">
            <w:pPr>
              <w:pStyle w:val="aff1"/>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lastRenderedPageBreak/>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5"/>
              <w:spacing w:after="0"/>
              <w:rPr>
                <w:rFonts w:ascii="Times New Roman" w:eastAsia="DengXian" w:hAnsi="Times New Roman"/>
                <w:szCs w:val="20"/>
                <w:lang w:eastAsia="zh-CN"/>
              </w:rPr>
            </w:pPr>
          </w:p>
          <w:p w14:paraId="525ECCA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a5"/>
              <w:spacing w:after="0"/>
              <w:rPr>
                <w:rFonts w:ascii="Times New Roman" w:eastAsia="DengXian" w:hAnsi="Times New Roman"/>
                <w:szCs w:val="20"/>
                <w:lang w:eastAsia="zh-CN"/>
              </w:rPr>
            </w:pPr>
          </w:p>
          <w:p w14:paraId="4CA3C04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5"/>
              <w:spacing w:after="0"/>
              <w:rPr>
                <w:rFonts w:ascii="Times New Roman" w:eastAsia="Malgun Gothic" w:hAnsi="Times New Roman"/>
                <w:szCs w:val="20"/>
                <w:lang w:eastAsia="zh-CN"/>
              </w:rPr>
            </w:pPr>
          </w:p>
          <w:p w14:paraId="1F53A033" w14:textId="77777777" w:rsidR="00D828AB" w:rsidRDefault="00D828AB">
            <w:pPr>
              <w:pStyle w:val="a5"/>
              <w:spacing w:after="0"/>
              <w:rPr>
                <w:rFonts w:ascii="Times New Roman" w:eastAsia="Malgun Gothic" w:hAnsi="Times New Roman"/>
                <w:szCs w:val="20"/>
                <w:lang w:eastAsia="zh-CN"/>
              </w:rPr>
            </w:pPr>
          </w:p>
          <w:p w14:paraId="66359898"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18715A1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4C0DB5A" w14:textId="77777777" w:rsidR="00D828AB" w:rsidRDefault="0009359F">
            <w:pPr>
              <w:pStyle w:val="a5"/>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26E03D15" w14:textId="77777777" w:rsidR="00D828AB" w:rsidRDefault="00D828AB">
            <w:pPr>
              <w:pStyle w:val="a5"/>
              <w:spacing w:after="0"/>
              <w:rPr>
                <w:rFonts w:ascii="Times New Roman" w:hAnsi="Times New Roman"/>
                <w:szCs w:val="20"/>
                <w:lang w:eastAsia="zh-CN"/>
              </w:rPr>
            </w:pPr>
          </w:p>
          <w:p w14:paraId="03941930" w14:textId="77777777" w:rsidR="00D828AB" w:rsidRDefault="0009359F">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outlineLvl w:val="4"/>
              <w:rPr>
                <w:rFonts w:eastAsiaTheme="minorEastAsia"/>
                <w:lang w:eastAsia="ko-KR"/>
              </w:rPr>
            </w:pPr>
            <w:r>
              <w:rPr>
                <w:rFonts w:eastAsiaTheme="minorEastAsia"/>
                <w:lang w:eastAsia="ko-KR"/>
              </w:rPr>
              <w:t>Proposal #4-2B</w:t>
            </w:r>
          </w:p>
          <w:p w14:paraId="36FEB4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5"/>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5D201A7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D828AB" w14:paraId="5BD74A2C" w14:textId="77777777">
        <w:trPr>
          <w:trHeight w:val="224"/>
        </w:trPr>
        <w:tc>
          <w:tcPr>
            <w:tcW w:w="1255" w:type="dxa"/>
          </w:tcPr>
          <w:p w14:paraId="13D1A66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406C245F" w14:textId="77777777" w:rsidR="00D828AB" w:rsidRDefault="00D828AB">
            <w:pPr>
              <w:pStyle w:val="a5"/>
              <w:spacing w:after="0"/>
              <w:rPr>
                <w:rFonts w:ascii="Times New Roman" w:eastAsia="DengXian" w:hAnsi="Times New Roman"/>
                <w:szCs w:val="20"/>
                <w:lang w:eastAsia="zh-CN"/>
              </w:rPr>
            </w:pPr>
          </w:p>
          <w:p w14:paraId="0FBC2AF4" w14:textId="77777777" w:rsidR="00D828AB" w:rsidRDefault="0009359F">
            <w:pPr>
              <w:pStyle w:val="5"/>
              <w:outlineLvl w:val="4"/>
              <w:rPr>
                <w:rFonts w:eastAsiaTheme="minorEastAsia"/>
                <w:lang w:eastAsia="ko-KR"/>
              </w:rPr>
            </w:pPr>
            <w:r>
              <w:rPr>
                <w:rFonts w:eastAsiaTheme="minorEastAsia"/>
                <w:lang w:eastAsia="ko-KR"/>
              </w:rPr>
              <w:t>Proposal #4-1B</w:t>
            </w:r>
          </w:p>
          <w:p w14:paraId="40C88F5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45C4FA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outlineLvl w:val="4"/>
              <w:rPr>
                <w:rFonts w:eastAsiaTheme="minorEastAsia"/>
                <w:lang w:eastAsia="ko-KR"/>
              </w:rPr>
            </w:pPr>
            <w:r>
              <w:rPr>
                <w:rFonts w:eastAsiaTheme="minorEastAsia"/>
                <w:lang w:eastAsia="ko-KR"/>
              </w:rPr>
              <w:t>Proposal #4-2B</w:t>
            </w:r>
          </w:p>
          <w:p w14:paraId="0487072D" w14:textId="0F957F09"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5"/>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a5"/>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#4-1B</w:t>
            </w:r>
          </w:p>
          <w:p w14:paraId="14B01204"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41AFE7F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a5"/>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#4-2B</w:t>
            </w:r>
          </w:p>
          <w:p w14:paraId="0493E8ED"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a5"/>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C5402A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5"/>
              <w:spacing w:after="0"/>
              <w:rPr>
                <w:rFonts w:ascii="Times New Roman" w:eastAsia="DengXian" w:hAnsi="Times New Roman"/>
                <w:szCs w:val="20"/>
                <w:lang w:eastAsia="zh-CN"/>
              </w:rPr>
            </w:pPr>
          </w:p>
          <w:p w14:paraId="54C782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5"/>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1623FD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a5"/>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5"/>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5"/>
            </w:pPr>
            <w:r>
              <w:t>Overall, our suggested updates are as follows.</w:t>
            </w:r>
          </w:p>
          <w:p w14:paraId="3312DA49" w14:textId="77777777" w:rsidR="00D828AB" w:rsidRDefault="0009359F">
            <w:pPr>
              <w:pStyle w:val="5"/>
              <w:outlineLvl w:val="4"/>
              <w:rPr>
                <w:rFonts w:eastAsiaTheme="minorEastAsia"/>
                <w:lang w:eastAsia="ko-KR"/>
              </w:rPr>
            </w:pPr>
            <w:r>
              <w:rPr>
                <w:rFonts w:eastAsiaTheme="minorEastAsia"/>
                <w:lang w:eastAsia="ko-KR"/>
              </w:rPr>
              <w:t>Proposal #4-1B</w:t>
            </w:r>
          </w:p>
          <w:p w14:paraId="754CE70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0A363D09"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outlineLvl w:val="4"/>
              <w:rPr>
                <w:rFonts w:eastAsiaTheme="minorEastAsia"/>
                <w:lang w:eastAsia="ko-KR"/>
              </w:rPr>
            </w:pPr>
            <w:r>
              <w:rPr>
                <w:rFonts w:eastAsiaTheme="minorEastAsia"/>
                <w:lang w:eastAsia="ko-KR"/>
              </w:rPr>
              <w:t>Proposal #4-2B</w:t>
            </w:r>
          </w:p>
          <w:p w14:paraId="644E26F3"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5"/>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5"/>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outlineLvl w:val="4"/>
              <w:rPr>
                <w:rFonts w:eastAsiaTheme="minorEastAsia"/>
                <w:lang w:eastAsia="ko-KR"/>
              </w:rPr>
            </w:pPr>
            <w:r>
              <w:rPr>
                <w:rFonts w:eastAsiaTheme="minorEastAsia"/>
                <w:lang w:eastAsia="ko-KR"/>
              </w:rPr>
              <w:t>Proposal #4-1B</w:t>
            </w:r>
          </w:p>
          <w:p w14:paraId="6028E4D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4F9B69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a5"/>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5"/>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61DCA1E5" w14:textId="77777777" w:rsidR="00D828AB" w:rsidRDefault="0009359F">
            <w:pPr>
              <w:pStyle w:val="a5"/>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a5"/>
              <w:numPr>
                <w:ilvl w:val="1"/>
                <w:numId w:val="25"/>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5"/>
              <w:numPr>
                <w:ilvl w:val="1"/>
                <w:numId w:val="25"/>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6FFE5890" w14:textId="77777777" w:rsidR="00D828AB" w:rsidRDefault="0009359F">
            <w:pPr>
              <w:pStyle w:val="a5"/>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0B98754A" w14:textId="77777777" w:rsidR="00D828AB" w:rsidRDefault="0009359F">
            <w:pPr>
              <w:pStyle w:val="a5"/>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5"/>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5"/>
        <w:spacing w:after="0"/>
        <w:rPr>
          <w:rFonts w:ascii="Times New Roman" w:eastAsiaTheme="minorEastAsia" w:hAnsi="Times New Roman"/>
          <w:szCs w:val="20"/>
          <w:lang w:eastAsia="ko-KR"/>
        </w:rPr>
      </w:pPr>
    </w:p>
    <w:p w14:paraId="1C03FE0E" w14:textId="77777777" w:rsidR="00D828AB" w:rsidRDefault="00D828AB">
      <w:pPr>
        <w:pStyle w:val="a5"/>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5"/>
        <w:spacing w:after="0"/>
        <w:rPr>
          <w:rFonts w:ascii="Times New Roman" w:eastAsiaTheme="minorEastAsia" w:hAnsi="Times New Roman"/>
          <w:szCs w:val="20"/>
          <w:lang w:eastAsia="ko-KR"/>
        </w:rPr>
      </w:pPr>
    </w:p>
    <w:p w14:paraId="3FF5A0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2711E4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5"/>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5"/>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0FD20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742448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5"/>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5"/>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D828AB" w14:paraId="5943BA33" w14:textId="77777777">
        <w:tc>
          <w:tcPr>
            <w:tcW w:w="1255" w:type="dxa"/>
          </w:tcPr>
          <w:p w14:paraId="3AB33451"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7EAE444"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5"/>
              <w:spacing w:after="0"/>
              <w:rPr>
                <w:rFonts w:ascii="Times New Roman" w:eastAsia="游明朝" w:hAnsi="Times New Roman"/>
                <w:szCs w:val="20"/>
                <w:lang w:eastAsia="ja-JP"/>
              </w:rPr>
            </w:pPr>
          </w:p>
        </w:tc>
        <w:tc>
          <w:tcPr>
            <w:tcW w:w="8095" w:type="dxa"/>
          </w:tcPr>
          <w:p w14:paraId="5CB94A0A" w14:textId="77777777" w:rsidR="00D828AB" w:rsidRDefault="00D828AB">
            <w:pPr>
              <w:pStyle w:val="a5"/>
              <w:spacing w:after="0"/>
              <w:rPr>
                <w:rFonts w:ascii="Times New Roman" w:eastAsia="游明朝" w:hAnsi="Times New Roman"/>
                <w:szCs w:val="20"/>
                <w:lang w:eastAsia="ja-JP"/>
              </w:rPr>
            </w:pPr>
          </w:p>
        </w:tc>
      </w:tr>
    </w:tbl>
    <w:p w14:paraId="5F6EE537" w14:textId="77777777" w:rsidR="00D828AB" w:rsidRDefault="00D828AB">
      <w:pPr>
        <w:pStyle w:val="a5"/>
        <w:spacing w:after="0"/>
        <w:rPr>
          <w:rFonts w:ascii="Times New Roman" w:eastAsiaTheme="minorEastAsia" w:hAnsi="Times New Roman"/>
          <w:szCs w:val="20"/>
          <w:lang w:eastAsia="ko-KR"/>
        </w:rPr>
      </w:pPr>
    </w:p>
    <w:p w14:paraId="3C5C4E11" w14:textId="77777777" w:rsidR="00D828AB" w:rsidRDefault="00D828AB">
      <w:pPr>
        <w:pStyle w:val="a5"/>
        <w:spacing w:after="0"/>
        <w:rPr>
          <w:rFonts w:ascii="Times New Roman" w:eastAsiaTheme="minorEastAsia" w:hAnsi="Times New Roman"/>
          <w:szCs w:val="20"/>
          <w:lang w:eastAsia="ko-KR"/>
        </w:rPr>
      </w:pPr>
    </w:p>
    <w:p w14:paraId="3C2BA8E9" w14:textId="77777777" w:rsidR="00D828AB" w:rsidRDefault="0009359F">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5"/>
        <w:spacing w:after="0"/>
        <w:rPr>
          <w:rFonts w:ascii="Times New Roman" w:eastAsiaTheme="minorEastAsia" w:hAnsi="Times New Roman"/>
          <w:szCs w:val="20"/>
          <w:lang w:eastAsia="ko-KR"/>
        </w:rPr>
      </w:pPr>
    </w:p>
    <w:p w14:paraId="0C332420" w14:textId="77777777" w:rsidR="00D828AB" w:rsidRDefault="00D828AB">
      <w:pPr>
        <w:pStyle w:val="a5"/>
        <w:spacing w:after="0"/>
        <w:rPr>
          <w:rFonts w:ascii="Times New Roman" w:eastAsiaTheme="minorEastAsia" w:hAnsi="Times New Roman"/>
          <w:szCs w:val="20"/>
          <w:lang w:eastAsia="ko-KR"/>
        </w:rPr>
      </w:pPr>
    </w:p>
    <w:p w14:paraId="20FDA29D"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5"/>
        <w:spacing w:after="0"/>
        <w:rPr>
          <w:rFonts w:ascii="Times New Roman" w:eastAsiaTheme="minorEastAsia" w:hAnsi="Times New Roman"/>
          <w:szCs w:val="20"/>
          <w:lang w:eastAsia="ko-KR"/>
        </w:rPr>
      </w:pPr>
    </w:p>
    <w:p w14:paraId="479EEEC8" w14:textId="77777777" w:rsidR="00D828AB" w:rsidRDefault="00D828AB">
      <w:pPr>
        <w:pStyle w:val="a5"/>
        <w:spacing w:after="0"/>
        <w:rPr>
          <w:rFonts w:ascii="Times New Roman" w:eastAsiaTheme="minorEastAsia" w:hAnsi="Times New Roman"/>
          <w:szCs w:val="20"/>
          <w:lang w:eastAsia="ko-KR"/>
        </w:rPr>
      </w:pPr>
    </w:p>
    <w:p w14:paraId="373B46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a5"/>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t>Proposal #4-1C</w:t>
      </w:r>
    </w:p>
    <w:p w14:paraId="30D7FDA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lastRenderedPageBreak/>
        <w:t>Proposal #4-2C</w:t>
      </w:r>
    </w:p>
    <w:p w14:paraId="678262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5"/>
        <w:spacing w:after="0"/>
        <w:rPr>
          <w:rFonts w:ascii="Times New Roman" w:eastAsiaTheme="minorEastAsia" w:hAnsi="Times New Roman"/>
          <w:szCs w:val="20"/>
          <w:lang w:eastAsia="ko-KR"/>
        </w:rPr>
      </w:pPr>
    </w:p>
    <w:p w14:paraId="2A5F9FA1" w14:textId="77777777" w:rsidR="00D828AB" w:rsidRDefault="00D828AB">
      <w:pPr>
        <w:pStyle w:val="a5"/>
        <w:spacing w:after="0"/>
        <w:rPr>
          <w:rFonts w:ascii="Times New Roman" w:eastAsiaTheme="minorEastAsia" w:hAnsi="Times New Roman"/>
          <w:szCs w:val="20"/>
          <w:lang w:eastAsia="ko-KR"/>
        </w:rPr>
      </w:pPr>
    </w:p>
    <w:p w14:paraId="317B9A7D" w14:textId="77777777" w:rsidR="00D828AB" w:rsidRDefault="00D828AB">
      <w:pPr>
        <w:pStyle w:val="a5"/>
        <w:spacing w:after="0"/>
        <w:rPr>
          <w:rFonts w:ascii="Times New Roman" w:eastAsiaTheme="minorEastAsia" w:hAnsi="Times New Roman"/>
          <w:szCs w:val="20"/>
          <w:lang w:eastAsia="ko-KR"/>
        </w:rPr>
      </w:pPr>
    </w:p>
    <w:p w14:paraId="6DE26D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5"/>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t>Proposal #4-3</w:t>
      </w:r>
    </w:p>
    <w:p w14:paraId="79DF79B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5"/>
        <w:spacing w:after="0"/>
        <w:rPr>
          <w:rFonts w:ascii="Times New Roman" w:eastAsiaTheme="minorEastAsia" w:hAnsi="Times New Roman"/>
          <w:szCs w:val="20"/>
          <w:lang w:eastAsia="ko-KR"/>
        </w:rPr>
      </w:pPr>
    </w:p>
    <w:p w14:paraId="13DF3C92" w14:textId="77777777" w:rsidR="00D828AB" w:rsidRDefault="00D828AB">
      <w:pPr>
        <w:pStyle w:val="a5"/>
        <w:spacing w:after="0"/>
        <w:rPr>
          <w:rFonts w:ascii="Times New Roman" w:eastAsiaTheme="minorEastAsia" w:hAnsi="Times New Roman"/>
          <w:szCs w:val="20"/>
          <w:lang w:eastAsia="ko-KR"/>
        </w:rPr>
      </w:pPr>
    </w:p>
    <w:p w14:paraId="76235F9D" w14:textId="77777777" w:rsidR="00D828AB" w:rsidRDefault="0009359F">
      <w:pPr>
        <w:pStyle w:val="4"/>
        <w:rPr>
          <w:rFonts w:eastAsia="SimSun"/>
          <w:szCs w:val="18"/>
          <w:lang w:val="en-US" w:eastAsia="zh-CN"/>
        </w:rPr>
      </w:pPr>
      <w:r>
        <w:rPr>
          <w:rFonts w:eastAsia="SimSun"/>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7B03F0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DC11CC6"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3DE32BF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a5"/>
        <w:spacing w:after="0"/>
        <w:rPr>
          <w:rFonts w:ascii="Times New Roman" w:eastAsiaTheme="minorEastAsia" w:hAnsi="Times New Roman"/>
          <w:szCs w:val="20"/>
          <w:lang w:eastAsia="ko-KR"/>
        </w:rPr>
      </w:pPr>
    </w:p>
    <w:p w14:paraId="14C3E27D" w14:textId="77777777" w:rsidR="00D828AB" w:rsidRDefault="00D828AB">
      <w:pPr>
        <w:pStyle w:val="a5"/>
        <w:spacing w:after="0"/>
        <w:rPr>
          <w:rFonts w:ascii="Times New Roman" w:eastAsiaTheme="minorEastAsia" w:hAnsi="Times New Roman"/>
          <w:szCs w:val="20"/>
          <w:lang w:eastAsia="ko-KR"/>
        </w:rPr>
      </w:pPr>
    </w:p>
    <w:p w14:paraId="39D49D7E" w14:textId="79DDB291" w:rsidR="00D828AB" w:rsidRDefault="0009359F">
      <w:pPr>
        <w:pStyle w:val="4"/>
        <w:rPr>
          <w:rFonts w:eastAsia="SimSun"/>
          <w:szCs w:val="18"/>
          <w:lang w:val="en-US" w:eastAsia="zh-CN"/>
        </w:rPr>
      </w:pPr>
      <w:r>
        <w:rPr>
          <w:rFonts w:eastAsia="SimSun"/>
          <w:szCs w:val="18"/>
          <w:lang w:val="en-US" w:eastAsia="zh-CN"/>
        </w:rPr>
        <w:t>[</w:t>
      </w:r>
      <w:proofErr w:type="gramStart"/>
      <w:r w:rsidR="0039355E">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CAABA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5"/>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5"/>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5"/>
        <w:spacing w:after="0"/>
        <w:rPr>
          <w:rFonts w:ascii="Times New Roman" w:eastAsiaTheme="minorEastAsia" w:hAnsi="Times New Roman"/>
          <w:szCs w:val="20"/>
          <w:lang w:eastAsia="ko-KR"/>
        </w:rPr>
      </w:pPr>
    </w:p>
    <w:p w14:paraId="5022AF71" w14:textId="77777777" w:rsidR="00D828AB" w:rsidRDefault="00D828AB">
      <w:pPr>
        <w:pStyle w:val="a5"/>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9359F">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1E247F2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a5"/>
        <w:spacing w:after="0"/>
        <w:rPr>
          <w:rFonts w:ascii="Times New Roman" w:eastAsiaTheme="minorEastAsia" w:hAnsi="Times New Roman"/>
          <w:szCs w:val="20"/>
          <w:lang w:eastAsia="ko-KR"/>
        </w:rPr>
      </w:pPr>
    </w:p>
    <w:p w14:paraId="7024E439" w14:textId="77777777" w:rsidR="00D828AB" w:rsidRDefault="00D828AB">
      <w:pPr>
        <w:pStyle w:val="a5"/>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5"/>
        <w:spacing w:after="0"/>
        <w:rPr>
          <w:rFonts w:ascii="Times New Roman" w:eastAsiaTheme="minorEastAsia" w:hAnsi="Times New Roman"/>
          <w:szCs w:val="20"/>
          <w:lang w:eastAsia="ko-KR"/>
        </w:rPr>
      </w:pPr>
    </w:p>
    <w:p w14:paraId="69992CEC" w14:textId="77777777" w:rsidR="00D828AB" w:rsidRDefault="00D828AB">
      <w:pPr>
        <w:pStyle w:val="a5"/>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a5"/>
        <w:spacing w:after="0"/>
        <w:rPr>
          <w:rFonts w:ascii="Times New Roman" w:eastAsiaTheme="minorEastAsia" w:hAnsi="Times New Roman"/>
          <w:szCs w:val="20"/>
          <w:lang w:eastAsia="ko-KR"/>
        </w:rPr>
      </w:pPr>
    </w:p>
    <w:p w14:paraId="3D199CD8" w14:textId="77777777" w:rsidR="00D828AB" w:rsidRDefault="00D828AB">
      <w:pPr>
        <w:pStyle w:val="a5"/>
        <w:spacing w:after="0"/>
        <w:rPr>
          <w:rFonts w:ascii="Times New Roman" w:eastAsiaTheme="minorEastAsia" w:hAnsi="Times New Roman"/>
          <w:szCs w:val="20"/>
          <w:lang w:eastAsia="ko-KR"/>
        </w:rPr>
      </w:pPr>
    </w:p>
    <w:p w14:paraId="1AA2EAC1" w14:textId="77777777" w:rsidR="00D828AB" w:rsidRDefault="00D828AB">
      <w:pPr>
        <w:pStyle w:val="a5"/>
        <w:spacing w:after="0"/>
        <w:rPr>
          <w:rFonts w:ascii="Times New Roman" w:eastAsiaTheme="minorEastAsia" w:hAnsi="Times New Roman"/>
          <w:szCs w:val="20"/>
          <w:lang w:eastAsia="ko-KR"/>
        </w:rPr>
      </w:pPr>
    </w:p>
    <w:p w14:paraId="29CF0B9C" w14:textId="77777777"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5"/>
        <w:spacing w:after="0"/>
        <w:rPr>
          <w:rFonts w:ascii="Times New Roman" w:eastAsiaTheme="minorEastAsia" w:hAnsi="Times New Roman"/>
          <w:szCs w:val="20"/>
          <w:lang w:eastAsia="ko-KR"/>
        </w:rPr>
      </w:pPr>
    </w:p>
    <w:p w14:paraId="3C97B5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f"/>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a5"/>
              <w:spacing w:after="0"/>
              <w:rPr>
                <w:rFonts w:ascii="Times New Roman" w:eastAsiaTheme="minorEastAsia" w:hAnsi="Times New Roman"/>
                <w:szCs w:val="20"/>
                <w:lang w:eastAsia="ko-KR"/>
              </w:rPr>
            </w:pPr>
          </w:p>
          <w:p w14:paraId="049C1E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a5"/>
              <w:spacing w:after="0"/>
              <w:rPr>
                <w:rFonts w:ascii="Times New Roman" w:eastAsiaTheme="minorEastAsia" w:hAnsi="Times New Roman"/>
                <w:szCs w:val="20"/>
                <w:lang w:eastAsia="ko-KR"/>
              </w:rPr>
            </w:pPr>
          </w:p>
          <w:p w14:paraId="662064F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9359F">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a5"/>
              <w:spacing w:after="0"/>
              <w:rPr>
                <w:rFonts w:ascii="Times New Roman" w:eastAsiaTheme="minorEastAsia" w:hAnsi="Times New Roman"/>
                <w:szCs w:val="20"/>
                <w:lang w:eastAsia="ko-KR"/>
              </w:rPr>
            </w:pPr>
          </w:p>
          <w:p w14:paraId="3F4911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outlineLvl w:val="4"/>
              <w:rPr>
                <w:rFonts w:eastAsiaTheme="minorEastAsia"/>
                <w:lang w:eastAsia="ko-KR"/>
              </w:rPr>
            </w:pPr>
            <w:r>
              <w:rPr>
                <w:rFonts w:eastAsiaTheme="minorEastAsia"/>
                <w:lang w:eastAsia="ko-KR"/>
              </w:rPr>
              <w:t>Proposal #4-3</w:t>
            </w:r>
          </w:p>
          <w:p w14:paraId="46B58E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5"/>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5"/>
              <w:spacing w:after="0"/>
              <w:rPr>
                <w:rFonts w:ascii="Times New Roman" w:eastAsiaTheme="minorEastAsia" w:hAnsi="Times New Roman"/>
                <w:szCs w:val="20"/>
                <w:lang w:eastAsia="ko-KR"/>
              </w:rPr>
            </w:pPr>
          </w:p>
          <w:p w14:paraId="3E7D2B9A" w14:textId="77777777" w:rsidR="00D828AB" w:rsidRDefault="00D828AB">
            <w:pPr>
              <w:pStyle w:val="a5"/>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w:t>
            </w:r>
            <w:r>
              <w:rPr>
                <w:rFonts w:ascii="Times New Roman" w:eastAsiaTheme="minorEastAsia" w:hAnsi="Times New Roman"/>
                <w:szCs w:val="20"/>
                <w:lang w:eastAsia="ko-KR"/>
              </w:rPr>
              <w:lastRenderedPageBreak/>
              <w:t xml:space="preserve">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a5"/>
              <w:spacing w:after="0"/>
              <w:rPr>
                <w:rFonts w:ascii="Times New Roman" w:eastAsiaTheme="minorEastAsia" w:hAnsi="Times New Roman"/>
                <w:szCs w:val="20"/>
                <w:lang w:eastAsia="ko-KR"/>
              </w:rPr>
            </w:pPr>
          </w:p>
          <w:p w14:paraId="470A45B0" w14:textId="77777777" w:rsidR="00D828AB" w:rsidRDefault="0009359F">
            <w:pPr>
              <w:pStyle w:val="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5"/>
              <w:spacing w:after="0"/>
              <w:rPr>
                <w:rFonts w:ascii="Times New Roman" w:eastAsiaTheme="minorEastAsia" w:hAnsi="Times New Roman"/>
                <w:szCs w:val="20"/>
                <w:lang w:eastAsia="ko-KR"/>
              </w:rPr>
            </w:pPr>
          </w:p>
          <w:p w14:paraId="4720691E" w14:textId="77777777" w:rsidR="00D828AB" w:rsidRDefault="0009359F">
            <w:pPr>
              <w:pStyle w:val="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a5"/>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a5"/>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a5"/>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722207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a5"/>
              <w:spacing w:after="0"/>
              <w:rPr>
                <w:rFonts w:ascii="Times New Roman" w:eastAsia="DengXian" w:hAnsi="Times New Roman"/>
                <w:szCs w:val="20"/>
                <w:lang w:eastAsia="zh-CN"/>
              </w:rPr>
            </w:pPr>
          </w:p>
          <w:p w14:paraId="54AFEB1C" w14:textId="77777777" w:rsidR="00D828AB" w:rsidRDefault="00D828AB">
            <w:pPr>
              <w:pStyle w:val="a5"/>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095" w:type="dxa"/>
          </w:tcPr>
          <w:p w14:paraId="38857461"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5"/>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0CE79258" w14:textId="77777777" w:rsidR="00D828AB" w:rsidRDefault="0009359F">
            <w:pPr>
              <w:pStyle w:val="a5"/>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5"/>
              <w:spacing w:after="0"/>
              <w:rPr>
                <w:rFonts w:ascii="Times New Roman" w:eastAsia="游明朝"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a5"/>
              <w:tabs>
                <w:tab w:val="left" w:pos="0"/>
              </w:tabs>
              <w:overflowPunct w:val="0"/>
              <w:spacing w:after="0" w:line="252" w:lineRule="auto"/>
              <w:rPr>
                <w:rFonts w:ascii="Times New Roman" w:eastAsia="游明朝"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9CE6B0E" w14:textId="77777777" w:rsidR="00D828AB" w:rsidRDefault="0009359F">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outlineLvl w:val="5"/>
              <w:rPr>
                <w:rFonts w:eastAsia="游明朝"/>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1E1A14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a5"/>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a5"/>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D828AB" w14:paraId="11E50E20" w14:textId="77777777">
        <w:tc>
          <w:tcPr>
            <w:tcW w:w="1255" w:type="dxa"/>
          </w:tcPr>
          <w:p w14:paraId="44498A3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8095" w:type="dxa"/>
          </w:tcPr>
          <w:p w14:paraId="2B220644" w14:textId="77777777" w:rsidR="00D828AB" w:rsidRDefault="0009359F">
            <w:pPr>
              <w:pStyle w:val="a5"/>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a5"/>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480074" w14:paraId="1BCB1794" w14:textId="77777777">
        <w:tc>
          <w:tcPr>
            <w:tcW w:w="1255" w:type="dxa"/>
          </w:tcPr>
          <w:p w14:paraId="6475E27A" w14:textId="05390562"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5"/>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a5"/>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will configure a list </w:t>
            </w:r>
            <w:proofErr w:type="gramStart"/>
            <w:r>
              <w:rPr>
                <w:rFonts w:ascii="Times New Roman" w:eastAsia="游明朝" w:hAnsi="Times New Roman"/>
                <w:szCs w:val="20"/>
                <w:lang w:eastAsia="ja-JP"/>
              </w:rPr>
              <w:t>impacted signals/channels</w:t>
            </w:r>
            <w:proofErr w:type="gramEnd"/>
            <w:r>
              <w:rPr>
                <w:rFonts w:ascii="Times New Roman" w:eastAsia="游明朝" w:hAnsi="Times New Roman"/>
                <w:szCs w:val="20"/>
                <w:lang w:eastAsia="ja-JP"/>
              </w:rPr>
              <w:t xml:space="preserve">. What can be configured is whether the signals/channels </w:t>
            </w:r>
            <w:proofErr w:type="gramStart"/>
            <w:r>
              <w:rPr>
                <w:rFonts w:ascii="Times New Roman" w:eastAsia="游明朝" w:hAnsi="Times New Roman"/>
                <w:szCs w:val="20"/>
                <w:lang w:eastAsia="ja-JP"/>
              </w:rPr>
              <w:t>is</w:t>
            </w:r>
            <w:proofErr w:type="gramEnd"/>
            <w:r>
              <w:rPr>
                <w:rFonts w:ascii="Times New Roman" w:eastAsia="游明朝"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0F4B20CD"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1188D7D" w14:textId="77777777" w:rsidR="00E4609D" w:rsidRDefault="00E4609D" w:rsidP="00E4609D">
            <w:pPr>
              <w:pStyle w:val="a5"/>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Regarding 4-2</w:t>
            </w:r>
            <w:proofErr w:type="gramStart"/>
            <w:r>
              <w:rPr>
                <w:rFonts w:ascii="Times New Roman" w:eastAsia="游明朝" w:hAnsi="Times New Roman"/>
                <w:szCs w:val="20"/>
                <w:lang w:eastAsia="ja-JP"/>
              </w:rPr>
              <w:t>E ,</w:t>
            </w:r>
            <w:proofErr w:type="gramEnd"/>
            <w:r>
              <w:rPr>
                <w:rFonts w:ascii="Times New Roman" w:eastAsia="游明朝" w:hAnsi="Times New Roman"/>
                <w:szCs w:val="20"/>
                <w:lang w:eastAsia="ja-JP"/>
              </w:rPr>
              <w:t xml:space="preserve"> we are OK.</w:t>
            </w:r>
          </w:p>
          <w:p w14:paraId="45F8AD5B" w14:textId="77777777" w:rsidR="00E4609D" w:rsidRDefault="00E4609D" w:rsidP="00E4609D">
            <w:pPr>
              <w:pStyle w:val="a5"/>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a5"/>
        <w:spacing w:after="0"/>
        <w:rPr>
          <w:rFonts w:ascii="Times New Roman" w:eastAsiaTheme="minorEastAsia" w:hAnsi="Times New Roman"/>
          <w:szCs w:val="20"/>
          <w:lang w:eastAsia="ko-KR"/>
        </w:rPr>
      </w:pPr>
    </w:p>
    <w:p w14:paraId="4FEF3C16" w14:textId="77777777" w:rsidR="00D828AB" w:rsidRDefault="00D828AB">
      <w:pPr>
        <w:pStyle w:val="a5"/>
        <w:spacing w:after="0"/>
        <w:rPr>
          <w:rFonts w:ascii="Times New Roman" w:eastAsiaTheme="minorEastAsia" w:hAnsi="Times New Roman"/>
          <w:szCs w:val="20"/>
          <w:lang w:eastAsia="ko-KR"/>
        </w:rPr>
      </w:pPr>
    </w:p>
    <w:p w14:paraId="27E0ED7D" w14:textId="77777777" w:rsidR="00D828AB" w:rsidRDefault="00D828AB">
      <w:pPr>
        <w:pStyle w:val="a5"/>
        <w:spacing w:after="0"/>
        <w:rPr>
          <w:rFonts w:ascii="Times New Roman" w:eastAsiaTheme="minorEastAsia" w:hAnsi="Times New Roman"/>
          <w:szCs w:val="20"/>
          <w:lang w:eastAsia="ko-KR"/>
        </w:rPr>
      </w:pPr>
    </w:p>
    <w:p w14:paraId="7B03918C" w14:textId="77777777" w:rsidR="00D828AB" w:rsidRDefault="00D828AB">
      <w:pPr>
        <w:pStyle w:val="a5"/>
        <w:spacing w:after="0"/>
        <w:rPr>
          <w:rFonts w:ascii="Times New Roman" w:eastAsiaTheme="minorEastAsia" w:hAnsi="Times New Roman"/>
          <w:szCs w:val="20"/>
          <w:lang w:eastAsia="ko-KR"/>
        </w:rPr>
      </w:pPr>
    </w:p>
    <w:p w14:paraId="306FAD34" w14:textId="0C54126C"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Please provide inputs on each signal/channel whether they can be disabled during non-active periods of cell DTX or DRX.</w:t>
      </w:r>
    </w:p>
    <w:p w14:paraId="75158483" w14:textId="77777777" w:rsidR="00D828AB" w:rsidRDefault="00D828AB">
      <w:pPr>
        <w:pStyle w:val="a5"/>
        <w:spacing w:after="0"/>
        <w:rPr>
          <w:rFonts w:ascii="Times New Roman" w:eastAsiaTheme="minorEastAsia" w:hAnsi="Times New Roman"/>
          <w:szCs w:val="20"/>
          <w:lang w:eastAsia="ko-KR"/>
        </w:rPr>
      </w:pPr>
    </w:p>
    <w:p w14:paraId="55897D4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5"/>
        <w:spacing w:after="0"/>
        <w:rPr>
          <w:rFonts w:ascii="Times New Roman" w:eastAsiaTheme="minorEastAsia" w:hAnsi="Times New Roman"/>
          <w:szCs w:val="20"/>
          <w:lang w:eastAsia="ko-KR"/>
        </w:rPr>
      </w:pPr>
    </w:p>
    <w:p w14:paraId="10889E3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39B3E492"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986CD90"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19D1AD68" w14:textId="6E13580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04272B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6711C987"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we notice that MCS-RNTI is not included in the impacted RNTI for UE C-DRX, whether they can be monitored during cell </w:t>
            </w:r>
            <w:r>
              <w:rPr>
                <w:rFonts w:ascii="Times New Roman" w:eastAsiaTheme="minorEastAsia" w:hAnsi="Times New Roman"/>
                <w:szCs w:val="20"/>
                <w:lang w:eastAsia="ko-KR"/>
              </w:rPr>
              <w:lastRenderedPageBreak/>
              <w:t>DTX/DRX can be discussed, since it may be used by URLLC services.</w:t>
            </w:r>
          </w:p>
          <w:p w14:paraId="0D48796D" w14:textId="306D263F"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1BB2E1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4E402CA"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01F697F2"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6C2FC64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AF5BDDE" w14:textId="092AA27E"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7582EF34"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a5"/>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127CA7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aff1"/>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w:t>
            </w:r>
            <w:r>
              <w:rPr>
                <w:sz w:val="20"/>
                <w:szCs w:val="20"/>
              </w:rPr>
              <w:lastRenderedPageBreak/>
              <w:t xml:space="preserve">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aff1"/>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游明朝" w:hint="eastAsia"/>
                <w:lang w:eastAsia="ja-JP"/>
              </w:rPr>
              <w:t>D</w:t>
            </w:r>
            <w:r>
              <w:rPr>
                <w:rFonts w:eastAsia="游明朝"/>
                <w:lang w:eastAsia="ja-JP"/>
              </w:rPr>
              <w:t>OCOMO: similar view to Nokia/NSB.</w:t>
            </w:r>
          </w:p>
        </w:tc>
      </w:tr>
      <w:tr w:rsidR="00066B68" w14:paraId="3AC49621" w14:textId="77777777">
        <w:tc>
          <w:tcPr>
            <w:tcW w:w="3116" w:type="dxa"/>
          </w:tcPr>
          <w:p w14:paraId="64380930" w14:textId="2CB1BF24"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5B3C74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11449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a5"/>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6B93F684" w14:textId="77777777" w:rsidR="00066B68" w:rsidRDefault="00066B68" w:rsidP="00066B68">
            <w:pPr>
              <w:pStyle w:val="aff1"/>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xml:space="preserve">: The UE is provided with cell DTX configurations associated with the cells that </w:t>
            </w:r>
            <w:r>
              <w:rPr>
                <w:sz w:val="20"/>
                <w:szCs w:val="20"/>
              </w:rPr>
              <w:lastRenderedPageBreak/>
              <w:t>UE performs RRM measurement.</w:t>
            </w:r>
          </w:p>
          <w:p w14:paraId="266521F6" w14:textId="77777777" w:rsidR="00066B68" w:rsidRDefault="00066B68" w:rsidP="00066B68">
            <w:pPr>
              <w:pStyle w:val="aff1"/>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45FC0E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39B7617" w14:textId="77777777" w:rsidR="00066B68" w:rsidRDefault="00066B68" w:rsidP="00066B68">
            <w:pPr>
              <w:pStyle w:val="a5"/>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E84AB9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75BECF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a5"/>
              <w:spacing w:after="0"/>
            </w:pPr>
            <w:r>
              <w:t xml:space="preserve">LG Electronics: The </w:t>
            </w:r>
            <w:proofErr w:type="spellStart"/>
            <w:r>
              <w:t>gNB</w:t>
            </w:r>
            <w:proofErr w:type="spellEnd"/>
            <w:r>
              <w:t xml:space="preserve"> can separately configure/indicate the RS signals to be monitored for each </w:t>
            </w:r>
            <w:proofErr w:type="gramStart"/>
            <w:r>
              <w:lastRenderedPageBreak/>
              <w:t>time period</w:t>
            </w:r>
            <w:proofErr w:type="gramEnd"/>
            <w:r>
              <w:t>, for example, in the Cell DTX inactive period, SSB can be configured to be used for BFR/RRM/RLM while CSI-RS is configured in Cell DTX active period.</w:t>
            </w:r>
          </w:p>
          <w:p w14:paraId="1377AD86"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1347189F" w14:textId="71489670" w:rsidR="00066B68" w:rsidRDefault="00066B68" w:rsidP="00066B68">
            <w:pPr>
              <w:pStyle w:val="a5"/>
              <w:spacing w:after="0"/>
              <w:rPr>
                <w:rFonts w:ascii="Times New Roman" w:eastAsiaTheme="minorEastAsia" w:hAnsi="Times New Roman"/>
                <w:szCs w:val="20"/>
                <w:lang w:eastAsia="ko-KR"/>
              </w:rPr>
            </w:pPr>
            <w:r>
              <w:rPr>
                <w:rFonts w:eastAsia="游明朝" w:hint="eastAsia"/>
                <w:lang w:eastAsia="ja-JP"/>
              </w:rPr>
              <w:t>D</w:t>
            </w:r>
            <w:r>
              <w:rPr>
                <w:rFonts w:eastAsia="游明朝"/>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8E5147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EBD35C5" w14:textId="1EACC670" w:rsidR="00066B68" w:rsidRDefault="00066B68" w:rsidP="00066B68">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a5"/>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aff1"/>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w:t>
            </w:r>
            <w:r>
              <w:rPr>
                <w:sz w:val="20"/>
                <w:szCs w:val="20"/>
              </w:rPr>
              <w:lastRenderedPageBreak/>
              <w:t xml:space="preserve">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aff1"/>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D8A68EC" w14:textId="77777777" w:rsidR="00066B68" w:rsidRDefault="00066B68" w:rsidP="00066B68">
            <w:pPr>
              <w:pStyle w:val="aff1"/>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aff1"/>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xml:space="preserve">. For this TRS type, we are open </w:t>
            </w:r>
            <w:r>
              <w:rPr>
                <w:szCs w:val="20"/>
              </w:rPr>
              <w:lastRenderedPageBreak/>
              <w:t>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E57233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D0E6CB2"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a5"/>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If the signal is dropped, there will be no SRS based positioning to be supported during non-active time of cell DRX. This   significantly impacts user </w:t>
            </w:r>
            <w:r>
              <w:rPr>
                <w:rFonts w:ascii="Times New Roman" w:eastAsiaTheme="minorEastAsia" w:hAnsi="Times New Roman"/>
                <w:szCs w:val="20"/>
                <w:lang w:eastAsia="ko-KR"/>
              </w:rPr>
              <w:lastRenderedPageBreak/>
              <w:t>experience especially when the non-active time of cell DRX is long.</w:t>
            </w:r>
          </w:p>
          <w:p w14:paraId="5B1C8106" w14:textId="59673150" w:rsidR="00066B68" w:rsidRDefault="00066B68" w:rsidP="00066B68">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64D72E7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23FCF02D"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996AD5D"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348BFB1C" w14:textId="655C7BF2"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1C23746"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6C5EDE81"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a5"/>
              <w:spacing w:after="0"/>
              <w:rPr>
                <w:rFonts w:ascii="Times New Roman" w:eastAsiaTheme="minorEastAsia" w:hAnsi="Times New Roman"/>
                <w:szCs w:val="20"/>
                <w:lang w:eastAsia="ko-KR"/>
              </w:rPr>
            </w:pPr>
          </w:p>
        </w:tc>
      </w:tr>
    </w:tbl>
    <w:p w14:paraId="379F6CAF" w14:textId="77777777" w:rsidR="00D828AB" w:rsidRDefault="00D828AB">
      <w:pPr>
        <w:pStyle w:val="a5"/>
        <w:spacing w:after="0"/>
        <w:rPr>
          <w:rFonts w:ascii="Times New Roman" w:eastAsiaTheme="minorEastAsia" w:hAnsi="Times New Roman"/>
          <w:szCs w:val="20"/>
          <w:lang w:eastAsia="ko-KR"/>
        </w:rPr>
      </w:pPr>
    </w:p>
    <w:p w14:paraId="7A194FC9" w14:textId="15B7BFD9" w:rsidR="00D828AB" w:rsidRDefault="00D828AB">
      <w:pPr>
        <w:pStyle w:val="a5"/>
        <w:spacing w:after="0"/>
        <w:rPr>
          <w:rFonts w:ascii="Times New Roman" w:eastAsiaTheme="minorEastAsia" w:hAnsi="Times New Roman"/>
          <w:szCs w:val="20"/>
          <w:lang w:eastAsia="ko-KR"/>
        </w:rPr>
      </w:pPr>
    </w:p>
    <w:p w14:paraId="454791F1" w14:textId="65B6A789" w:rsidR="0039355E" w:rsidRDefault="0039355E">
      <w:pPr>
        <w:pStyle w:val="a5"/>
        <w:spacing w:after="0"/>
        <w:rPr>
          <w:rFonts w:ascii="Times New Roman" w:eastAsiaTheme="minorEastAsia" w:hAnsi="Times New Roman"/>
          <w:szCs w:val="20"/>
          <w:lang w:eastAsia="ko-KR"/>
        </w:rPr>
      </w:pPr>
    </w:p>
    <w:p w14:paraId="5B7815D6" w14:textId="77777777" w:rsidR="0039355E" w:rsidRDefault="0039355E" w:rsidP="0039355E">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28EA8FA8" w14:textId="0759719D" w:rsidR="0039355E" w:rsidRDefault="00D15400" w:rsidP="0039355E">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a5"/>
        <w:spacing w:after="0"/>
        <w:rPr>
          <w:rFonts w:ascii="Times New Roman" w:hAnsi="Times New Roman"/>
          <w:szCs w:val="20"/>
          <w:lang w:eastAsia="zh-CN"/>
        </w:rPr>
      </w:pPr>
    </w:p>
    <w:p w14:paraId="6A7E5E13" w14:textId="77777777" w:rsidR="00441DCA" w:rsidRDefault="00441DCA" w:rsidP="0039355E">
      <w:pPr>
        <w:pStyle w:val="a5"/>
        <w:spacing w:after="0"/>
        <w:rPr>
          <w:rFonts w:ascii="Times New Roman" w:hAnsi="Times New Roman"/>
          <w:szCs w:val="20"/>
          <w:lang w:eastAsia="zh-CN"/>
        </w:rPr>
      </w:pPr>
    </w:p>
    <w:p w14:paraId="5D3D7310" w14:textId="37FFB849" w:rsidR="00D15400" w:rsidRDefault="00F8044E" w:rsidP="0039355E">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 xml:space="preserve">FFS Whether the listed signals/channels can be configurable by </w:t>
      </w:r>
      <w:proofErr w:type="spellStart"/>
      <w:r w:rsidRPr="00B857E8">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a5"/>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a5"/>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a5"/>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a5"/>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there will be exception case(s) for UE transmitting listed signals/channels during non-active periods of DRX</w:t>
      </w:r>
    </w:p>
    <w:p w14:paraId="08502E5F" w14:textId="7B4B8F71"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70FADEF"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a5"/>
        <w:spacing w:after="0"/>
        <w:rPr>
          <w:rFonts w:ascii="Times New Roman" w:eastAsiaTheme="minorEastAsia" w:hAnsi="Times New Roman"/>
          <w:szCs w:val="20"/>
          <w:lang w:eastAsia="ko-KR"/>
        </w:rPr>
      </w:pPr>
    </w:p>
    <w:p w14:paraId="3C49571C" w14:textId="77777777" w:rsidR="00C27220" w:rsidRDefault="00C27220" w:rsidP="00C27220">
      <w:pPr>
        <w:pStyle w:val="a5"/>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a5"/>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C280E2F" w14:textId="77777777" w:rsidR="00C27220" w:rsidRDefault="00C27220" w:rsidP="00C27220">
      <w:pPr>
        <w:pStyle w:val="a5"/>
        <w:spacing w:after="0"/>
        <w:rPr>
          <w:rFonts w:ascii="Times New Roman" w:eastAsiaTheme="minorEastAsia" w:hAnsi="Times New Roman"/>
          <w:szCs w:val="20"/>
          <w:lang w:eastAsia="ko-KR"/>
        </w:rPr>
      </w:pPr>
    </w:p>
    <w:p w14:paraId="57BEBAFA" w14:textId="77777777" w:rsidR="00C27220" w:rsidRDefault="00C27220" w:rsidP="0039355E">
      <w:pPr>
        <w:pStyle w:val="a5"/>
        <w:spacing w:after="0"/>
        <w:rPr>
          <w:rFonts w:ascii="Times New Roman" w:hAnsi="Times New Roman"/>
          <w:szCs w:val="20"/>
          <w:lang w:eastAsia="zh-CN"/>
        </w:rPr>
      </w:pPr>
    </w:p>
    <w:p w14:paraId="1538E462" w14:textId="2A76C21E" w:rsidR="0039355E" w:rsidRDefault="00916656" w:rsidP="0039355E">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Intel, CATT, Qualcomm, China Telecom, CMCC</w:t>
      </w:r>
      <w:r w:rsidR="00F15954">
        <w:rPr>
          <w:rFonts w:ascii="Times New Roman" w:eastAsia="Malgun Gothic" w:hAnsi="Times New Roman"/>
          <w:szCs w:val="20"/>
          <w:lang w:eastAsia="ko-KR"/>
        </w:rPr>
        <w:t>, ZTE/</w:t>
      </w:r>
      <w:proofErr w:type="spellStart"/>
      <w:r w:rsidR="00F15954">
        <w:rPr>
          <w:rFonts w:ascii="Times New Roman" w:eastAsia="Malgun Gothic" w:hAnsi="Times New Roman"/>
          <w:szCs w:val="20"/>
          <w:lang w:eastAsia="ko-KR"/>
        </w:rPr>
        <w:t>Sanechips</w:t>
      </w:r>
      <w:proofErr w:type="spellEnd"/>
      <w:r w:rsidR="00066B68">
        <w:rPr>
          <w:rFonts w:ascii="Times New Roman" w:eastAsia="Malgun Gothic" w:hAnsi="Times New Roman"/>
          <w:szCs w:val="20"/>
          <w:lang w:eastAsia="ko-KR"/>
        </w:rPr>
        <w:t>, Docomo</w:t>
      </w:r>
    </w:p>
    <w:p w14:paraId="4EFC8375" w14:textId="21014DEA"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(FFS if PDCCH in type-3 CSS is used for cell DTX/DRX activation, or other DCI, like DCP)</w:t>
      </w:r>
    </w:p>
    <w:p w14:paraId="4C7C998C" w14:textId="4021E741" w:rsidR="00F83EA4" w:rsidRDefault="00F83EA4" w:rsidP="00F83EA4">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w:t>
      </w:r>
      <w:proofErr w:type="spellStart"/>
      <w:r w:rsidRPr="007756C5">
        <w:rPr>
          <w:rFonts w:ascii="Times New Roman" w:eastAsia="Malgun Gothic" w:hAnsi="Times New Roman"/>
          <w:szCs w:val="20"/>
          <w:lang w:eastAsia="ko-KR"/>
        </w:rPr>
        <w:t>Nsb</w:t>
      </w:r>
      <w:proofErr w:type="spellEnd"/>
      <w:r w:rsidRPr="007756C5">
        <w:rPr>
          <w:rFonts w:ascii="Times New Roman" w:eastAsia="Malgun Gothic" w:hAnsi="Times New Roman"/>
          <w:szCs w:val="20"/>
          <w:lang w:eastAsia="ko-KR"/>
        </w:rPr>
        <w:t>,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FF9990" w14:textId="17023549"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xml:space="preserve">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p>
    <w:p w14:paraId="2931588C" w14:textId="6EB30971" w:rsid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5690AB8A" w14:textId="6A938D56"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E696C7" w14:textId="2E7E3342"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8334137" w14:textId="77777777"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39A21CD2" w14:textId="31598444" w:rsidR="00A008ED" w:rsidRDefault="00A008ED" w:rsidP="00A008ED">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w:t>
      </w:r>
      <w:proofErr w:type="spellStart"/>
      <w:r w:rsidR="00066B68" w:rsidRPr="00F15954">
        <w:rPr>
          <w:rFonts w:ascii="Times New Roman" w:eastAsiaTheme="minorEastAsia" w:hAnsi="Times New Roman"/>
          <w:szCs w:val="20"/>
          <w:lang w:eastAsia="ko-KR"/>
        </w:rPr>
        <w:t>Sanechips</w:t>
      </w:r>
      <w:proofErr w:type="spellEnd"/>
      <w:r w:rsidR="00066B68">
        <w:rPr>
          <w:rFonts w:ascii="Times New Roman" w:eastAsia="Malgun Gothic" w:hAnsi="Times New Roman"/>
          <w:szCs w:val="20"/>
          <w:lang w:eastAsia="ko-KR"/>
        </w:rPr>
        <w:t>,</w:t>
      </w:r>
    </w:p>
    <w:p w14:paraId="208ADFAF" w14:textId="6BA6A91A"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w:t>
      </w:r>
      <w:proofErr w:type="spellStart"/>
      <w:r w:rsidR="00F15954" w:rsidRPr="00F15954">
        <w:rPr>
          <w:rFonts w:ascii="Times New Roman" w:eastAsiaTheme="minorEastAsia" w:hAnsi="Times New Roman"/>
          <w:szCs w:val="20"/>
          <w:lang w:eastAsia="ko-KR"/>
        </w:rPr>
        <w:t>Sanechips</w:t>
      </w:r>
      <w:proofErr w:type="spellEnd"/>
    </w:p>
    <w:p w14:paraId="7051125B" w14:textId="77777777" w:rsidR="00916656" w:rsidRDefault="00916656" w:rsidP="0039355E">
      <w:pPr>
        <w:pStyle w:val="a5"/>
        <w:spacing w:after="0"/>
        <w:rPr>
          <w:rFonts w:ascii="Times New Roman" w:hAnsi="Times New Roman"/>
          <w:szCs w:val="20"/>
          <w:lang w:eastAsia="zh-CN"/>
        </w:rPr>
      </w:pPr>
    </w:p>
    <w:p w14:paraId="6C8FB53F" w14:textId="77777777" w:rsidR="00B73918" w:rsidRDefault="00475A85" w:rsidP="0039355E">
      <w:pPr>
        <w:pStyle w:val="a5"/>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a5"/>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aff1"/>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166636" w:rsidRPr="00C83BF5">
        <w:rPr>
          <w:rFonts w:eastAsia="SimSun"/>
          <w:sz w:val="20"/>
          <w:szCs w:val="20"/>
          <w:lang w:eastAsia="zh-CN"/>
        </w:rPr>
        <w:t xml:space="preserve">uring </w:t>
      </w:r>
      <w:r w:rsidR="00984E5C" w:rsidRPr="00C83BF5">
        <w:rPr>
          <w:rFonts w:eastAsia="SimSun"/>
          <w:sz w:val="20"/>
          <w:szCs w:val="20"/>
          <w:lang w:eastAsia="zh-CN"/>
        </w:rPr>
        <w:t xml:space="preserve">non-active periods of </w:t>
      </w:r>
      <w:r w:rsidR="00166636" w:rsidRPr="00C83BF5">
        <w:rPr>
          <w:rFonts w:eastAsia="SimSun"/>
          <w:sz w:val="20"/>
          <w:szCs w:val="20"/>
          <w:lang w:eastAsia="zh-CN"/>
        </w:rPr>
        <w:t>cell D</w:t>
      </w:r>
      <w:r w:rsidR="00900FCD" w:rsidRPr="00C83BF5">
        <w:rPr>
          <w:rFonts w:eastAsia="SimSun"/>
          <w:sz w:val="20"/>
          <w:szCs w:val="20"/>
          <w:lang w:eastAsia="zh-CN"/>
        </w:rPr>
        <w:t>T</w:t>
      </w:r>
      <w:r w:rsidR="00166636" w:rsidRPr="00C83BF5">
        <w:rPr>
          <w:rFonts w:eastAsia="SimSun"/>
          <w:sz w:val="20"/>
          <w:szCs w:val="20"/>
          <w:lang w:eastAsia="zh-CN"/>
        </w:rPr>
        <w:t>X operations,</w:t>
      </w:r>
    </w:p>
    <w:p w14:paraId="1538E6B1" w14:textId="772ACA53" w:rsidR="00166636" w:rsidRPr="0069647E" w:rsidRDefault="00C83BF5" w:rsidP="00245487">
      <w:pPr>
        <w:pStyle w:val="aff1"/>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aff1"/>
        <w:numPr>
          <w:ilvl w:val="2"/>
          <w:numId w:val="34"/>
        </w:numPr>
        <w:rPr>
          <w:rFonts w:eastAsia="SimSun"/>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a5"/>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aff1"/>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002205" w:rsidRPr="00C83BF5">
        <w:rPr>
          <w:rFonts w:eastAsia="SimSun"/>
          <w:sz w:val="20"/>
          <w:szCs w:val="20"/>
          <w:lang w:eastAsia="zh-CN"/>
        </w:rPr>
        <w:t xml:space="preserve">uring non-active periods of cell DTX operations, </w:t>
      </w:r>
    </w:p>
    <w:p w14:paraId="45CBF1FB" w14:textId="04B0113D" w:rsidR="00353C4E" w:rsidRDefault="00002205" w:rsidP="00B54DB4">
      <w:pPr>
        <w:pStyle w:val="aff1"/>
        <w:numPr>
          <w:ilvl w:val="1"/>
          <w:numId w:val="34"/>
        </w:numPr>
        <w:rPr>
          <w:rFonts w:eastAsia="SimSun"/>
          <w:sz w:val="20"/>
          <w:szCs w:val="20"/>
          <w:lang w:eastAsia="zh-CN"/>
        </w:rPr>
      </w:pP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004F742D">
        <w:rPr>
          <w:rFonts w:eastAsia="SimSun"/>
          <w:sz w:val="20"/>
          <w:szCs w:val="20"/>
          <w:lang w:eastAsia="zh-CN"/>
        </w:rPr>
        <w:t xml:space="preserve"> is not expected to be received and/or processed by the UE</w:t>
      </w:r>
      <w:r w:rsidR="00C229CB">
        <w:rPr>
          <w:rFonts w:eastAsia="SimSun"/>
          <w:sz w:val="20"/>
          <w:szCs w:val="20"/>
          <w:lang w:eastAsia="zh-CN"/>
        </w:rPr>
        <w:t>.</w:t>
      </w:r>
    </w:p>
    <w:p w14:paraId="40FE29F5" w14:textId="288601D3" w:rsidR="004A141C" w:rsidRDefault="004A141C" w:rsidP="00CC3FCF">
      <w:pPr>
        <w:pStyle w:val="aff1"/>
        <w:numPr>
          <w:ilvl w:val="2"/>
          <w:numId w:val="34"/>
        </w:numPr>
        <w:rPr>
          <w:rFonts w:eastAsia="SimSun"/>
          <w:sz w:val="20"/>
          <w:szCs w:val="20"/>
          <w:lang w:eastAsia="zh-CN"/>
        </w:rPr>
      </w:pPr>
      <w:r>
        <w:rPr>
          <w:rFonts w:eastAsia="SimSun"/>
          <w:sz w:val="20"/>
          <w:szCs w:val="20"/>
          <w:lang w:eastAsia="zh-CN"/>
        </w:rPr>
        <w:lastRenderedPageBreak/>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during non-active periods of cell DTX operation is independently configured from cell DTX.</w:t>
      </w:r>
    </w:p>
    <w:p w14:paraId="73AC33E6" w14:textId="580E65A2" w:rsidR="004A141C" w:rsidRDefault="004A141C" w:rsidP="00E537C6">
      <w:pPr>
        <w:pStyle w:val="aff1"/>
        <w:numPr>
          <w:ilvl w:val="2"/>
          <w:numId w:val="34"/>
        </w:numPr>
        <w:rPr>
          <w:rFonts w:eastAsia="SimSun"/>
          <w:sz w:val="20"/>
          <w:szCs w:val="20"/>
          <w:lang w:eastAsia="zh-CN"/>
        </w:rPr>
      </w:pPr>
      <w:r>
        <w:rPr>
          <w:rFonts w:eastAsia="SimSun"/>
          <w:sz w:val="20"/>
          <w:szCs w:val="20"/>
          <w:lang w:eastAsia="zh-CN"/>
        </w:rPr>
        <w:t xml:space="preserve">FFS: whether </w:t>
      </w:r>
      <w:r w:rsidR="00E537C6">
        <w:rPr>
          <w:rFonts w:eastAsia="SimSun"/>
          <w:sz w:val="20"/>
          <w:szCs w:val="20"/>
          <w:lang w:eastAsia="zh-CN"/>
        </w:rPr>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Pr="004A141C">
        <w:rPr>
          <w:rFonts w:eastAsia="SimSun"/>
          <w:sz w:val="20"/>
          <w:szCs w:val="20"/>
          <w:lang w:eastAsia="zh-CN"/>
        </w:rPr>
        <w:t xml:space="preserve"> </w:t>
      </w:r>
      <w:r>
        <w:rPr>
          <w:rFonts w:eastAsia="SimSun"/>
          <w:sz w:val="20"/>
          <w:szCs w:val="20"/>
          <w:lang w:eastAsia="zh-CN"/>
        </w:rPr>
        <w:t>during non-active periods of cell DTX operation is</w:t>
      </w:r>
      <w:r w:rsidR="00E537C6">
        <w:rPr>
          <w:rFonts w:eastAsia="SimSun"/>
          <w:sz w:val="20"/>
          <w:szCs w:val="20"/>
          <w:lang w:eastAsia="zh-CN"/>
        </w:rPr>
        <w:t xml:space="preserve"> for each cell or for configured measurement object</w:t>
      </w:r>
      <w:r w:rsidR="00466ACF">
        <w:rPr>
          <w:rFonts w:eastAsia="SimSun"/>
          <w:sz w:val="20"/>
          <w:szCs w:val="20"/>
          <w:lang w:eastAsia="zh-CN"/>
        </w:rPr>
        <w:t>(s)</w:t>
      </w:r>
      <w:r w:rsidR="00E537C6">
        <w:rPr>
          <w:rFonts w:eastAsia="SimSun"/>
          <w:sz w:val="20"/>
          <w:szCs w:val="20"/>
          <w:lang w:eastAsia="zh-CN"/>
        </w:rPr>
        <w:t>.</w:t>
      </w:r>
    </w:p>
    <w:p w14:paraId="52D19E8B" w14:textId="71C3D5D2" w:rsidR="00E537C6" w:rsidRDefault="00E537C6" w:rsidP="00E537C6">
      <w:pPr>
        <w:pStyle w:val="aff1"/>
        <w:numPr>
          <w:ilvl w:val="2"/>
          <w:numId w:val="34"/>
        </w:numPr>
        <w:rPr>
          <w:rFonts w:eastAsia="SimSun"/>
          <w:sz w:val="20"/>
          <w:szCs w:val="20"/>
          <w:lang w:eastAsia="zh-CN"/>
        </w:rPr>
      </w:pPr>
      <w:r>
        <w:rPr>
          <w:rFonts w:eastAsia="SimSun"/>
          <w:sz w:val="20"/>
          <w:szCs w:val="20"/>
          <w:lang w:eastAsia="zh-CN"/>
        </w:rPr>
        <w:t xml:space="preserve">FFS: </w:t>
      </w:r>
      <w:r w:rsidR="00466ACF">
        <w:rPr>
          <w:rFonts w:eastAsia="SimSun"/>
          <w:sz w:val="20"/>
          <w:szCs w:val="20"/>
          <w:lang w:eastAsia="zh-CN"/>
        </w:rPr>
        <w:t>whether further subset of cell DTX non-active times can be indicated for RRM measurements</w:t>
      </w:r>
    </w:p>
    <w:p w14:paraId="00EED167" w14:textId="1D1A354B" w:rsidR="005553CD" w:rsidRPr="003379B6" w:rsidRDefault="00690E93" w:rsidP="00690E93">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6820D30E" w14:textId="785C487B" w:rsidR="00166636" w:rsidRDefault="00166636" w:rsidP="0039355E">
      <w:pPr>
        <w:pStyle w:val="a5"/>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aff1"/>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17FD4251" w14:textId="62875CA3" w:rsidR="005553CD" w:rsidRDefault="005553CD" w:rsidP="005553CD">
      <w:pPr>
        <w:pStyle w:val="aff1"/>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3A78E2FF" w14:textId="7DD4E34C" w:rsidR="00690E93" w:rsidRDefault="00690E93" w:rsidP="00690E93">
      <w:pPr>
        <w:pStyle w:val="aff1"/>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4255DC1" w14:textId="77777777" w:rsidR="005553CD" w:rsidRDefault="005553CD" w:rsidP="0039355E">
      <w:pPr>
        <w:pStyle w:val="a5"/>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aff1"/>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3379B6">
        <w:rPr>
          <w:rFonts w:eastAsia="SimSun"/>
          <w:sz w:val="20"/>
          <w:szCs w:val="20"/>
          <w:lang w:eastAsia="zh-CN"/>
        </w:rPr>
        <w:t xml:space="preserve">uring cell DRX operations in UL, </w:t>
      </w:r>
    </w:p>
    <w:p w14:paraId="7E53000B" w14:textId="14B1D5C7" w:rsidR="003379B6" w:rsidRPr="003379B6" w:rsidRDefault="003379B6" w:rsidP="004A141C">
      <w:pPr>
        <w:pStyle w:val="aff1"/>
        <w:numPr>
          <w:ilvl w:val="1"/>
          <w:numId w:val="34"/>
        </w:numPr>
        <w:rPr>
          <w:rFonts w:eastAsia="SimSun"/>
          <w:sz w:val="20"/>
          <w:szCs w:val="20"/>
          <w:lang w:eastAsia="zh-CN"/>
        </w:rPr>
      </w:pPr>
      <w:r w:rsidRPr="003379B6">
        <w:rPr>
          <w:rFonts w:eastAsia="SimSun"/>
          <w:sz w:val="20"/>
          <w:szCs w:val="20"/>
          <w:lang w:eastAsia="zh-CN"/>
        </w:rPr>
        <w:t>HARQ feedback for DG PDSCH</w:t>
      </w:r>
      <w:r w:rsidR="00E90D07">
        <w:rPr>
          <w:rFonts w:eastAsia="SimSun"/>
          <w:sz w:val="20"/>
          <w:szCs w:val="20"/>
          <w:lang w:eastAsia="zh-CN"/>
        </w:rPr>
        <w:t xml:space="preserve"> in unaffected by active and non-active periods of cell DRX.</w:t>
      </w:r>
    </w:p>
    <w:p w14:paraId="0A9BF251" w14:textId="1BABB703" w:rsidR="003379B6" w:rsidRDefault="003379B6" w:rsidP="0039355E">
      <w:pPr>
        <w:pStyle w:val="a5"/>
        <w:spacing w:after="0"/>
        <w:rPr>
          <w:rFonts w:ascii="Times New Roman" w:hAnsi="Times New Roman"/>
          <w:szCs w:val="20"/>
          <w:lang w:eastAsia="zh-CN"/>
        </w:rPr>
      </w:pPr>
    </w:p>
    <w:p w14:paraId="4585B3C3" w14:textId="77777777" w:rsidR="00475A85" w:rsidRDefault="00475A85" w:rsidP="0039355E">
      <w:pPr>
        <w:pStyle w:val="a5"/>
        <w:spacing w:after="0"/>
        <w:rPr>
          <w:rFonts w:ascii="Times New Roman" w:hAnsi="Times New Roman"/>
          <w:szCs w:val="20"/>
          <w:lang w:eastAsia="zh-CN"/>
        </w:rPr>
      </w:pPr>
    </w:p>
    <w:p w14:paraId="4B438579" w14:textId="77777777" w:rsidR="0039355E" w:rsidRDefault="0039355E" w:rsidP="0039355E">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6960081A" w14:textId="1C952C79" w:rsidR="0046518D" w:rsidRDefault="007C6510" w:rsidP="0046518D">
      <w:pPr>
        <w:pStyle w:val="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a5"/>
        <w:spacing w:after="0"/>
        <w:rPr>
          <w:rFonts w:ascii="Times New Roman" w:hAnsi="Times New Roman"/>
          <w:szCs w:val="20"/>
          <w:lang w:eastAsia="zh-CN"/>
        </w:rPr>
      </w:pPr>
    </w:p>
    <w:p w14:paraId="31F7C72D" w14:textId="0B6A461E" w:rsidR="00C24BC9" w:rsidRDefault="00C24BC9" w:rsidP="00C24BC9">
      <w:pPr>
        <w:pStyle w:val="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a5"/>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a5"/>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a5"/>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C23A6DB"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a5"/>
        <w:spacing w:after="0"/>
        <w:rPr>
          <w:rFonts w:ascii="Times New Roman" w:eastAsiaTheme="minorEastAsia" w:hAnsi="Times New Roman"/>
          <w:szCs w:val="20"/>
          <w:lang w:eastAsia="ko-KR"/>
        </w:rPr>
      </w:pPr>
    </w:p>
    <w:p w14:paraId="7F1E62BD" w14:textId="77777777" w:rsidR="00C24BC9" w:rsidRPr="00A748B5" w:rsidRDefault="00C24BC9" w:rsidP="00C24BC9">
      <w:pPr>
        <w:pStyle w:val="a5"/>
        <w:spacing w:after="0"/>
        <w:rPr>
          <w:rFonts w:ascii="Times New Roman" w:eastAsiaTheme="minorEastAsia" w:hAnsi="Times New Roman"/>
          <w:szCs w:val="20"/>
          <w:lang w:eastAsia="ko-KR"/>
        </w:rPr>
      </w:pPr>
    </w:p>
    <w:p w14:paraId="4BBEEEF6" w14:textId="40C295B1" w:rsidR="00C24BC9" w:rsidRPr="00A748B5" w:rsidRDefault="00C24BC9" w:rsidP="00C24BC9">
      <w:pPr>
        <w:pStyle w:val="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a5"/>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lastRenderedPageBreak/>
        <w:t>Handling of collisions for overlapping channels during non-active periods of cell DTX/DRX</w:t>
      </w:r>
    </w:p>
    <w:p w14:paraId="1CA28623"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a5"/>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4AD2887D" w14:textId="77777777" w:rsidR="00C24BC9" w:rsidRPr="00A748B5" w:rsidRDefault="00C24BC9" w:rsidP="00C24BC9">
      <w:pPr>
        <w:pStyle w:val="a5"/>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09CAF802" w14:textId="77777777" w:rsidR="00C24BC9" w:rsidRDefault="00C24BC9" w:rsidP="00C24BC9">
      <w:pPr>
        <w:pStyle w:val="a5"/>
        <w:spacing w:after="0"/>
        <w:rPr>
          <w:rFonts w:ascii="Times New Roman" w:eastAsiaTheme="minorEastAsia" w:hAnsi="Times New Roman"/>
          <w:szCs w:val="20"/>
          <w:lang w:eastAsia="ko-KR"/>
        </w:rPr>
      </w:pPr>
    </w:p>
    <w:p w14:paraId="38AF9921" w14:textId="77777777" w:rsidR="0039355E" w:rsidRDefault="0039355E" w:rsidP="0039355E">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39355E" w14:paraId="2E0504B4" w14:textId="77777777" w:rsidTr="00916D20">
        <w:tc>
          <w:tcPr>
            <w:tcW w:w="1129" w:type="dxa"/>
            <w:shd w:val="clear" w:color="auto" w:fill="FBE4D5" w:themeFill="accent2" w:themeFillTint="33"/>
          </w:tcPr>
          <w:p w14:paraId="439262A0" w14:textId="77777777" w:rsidR="0039355E" w:rsidRDefault="0039355E"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916D20">
        <w:tc>
          <w:tcPr>
            <w:tcW w:w="1129" w:type="dxa"/>
          </w:tcPr>
          <w:p w14:paraId="1192449C" w14:textId="7D76C259" w:rsidR="0039355E" w:rsidRPr="000B626A" w:rsidRDefault="000B626A"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5952A6D0" w14:textId="77777777" w:rsidR="0039355E" w:rsidRDefault="000B626A"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90E9AFD" w14:textId="77777777" w:rsidR="000B626A" w:rsidRDefault="000B626A"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77B7335E" w14:textId="77777777" w:rsidR="000B626A" w:rsidRPr="000B626A" w:rsidRDefault="000B626A" w:rsidP="000B626A">
            <w:pPr>
              <w:pStyle w:val="a5"/>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a5"/>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t>Handling of PUCCH/PUSCH repetition during non-active periods of cell DRX</w:t>
            </w:r>
          </w:p>
          <w:p w14:paraId="64C74436" w14:textId="77777777" w:rsidR="000B626A" w:rsidRPr="000B626A" w:rsidRDefault="000B626A" w:rsidP="000B626A">
            <w:pPr>
              <w:pStyle w:val="a5"/>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a5"/>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Handling of PUCCH switching during non-active period to an active cell</w:t>
            </w:r>
          </w:p>
          <w:p w14:paraId="07F741DE" w14:textId="77777777" w:rsidR="000B626A" w:rsidRPr="000B626A" w:rsidRDefault="000B626A" w:rsidP="000B626A">
            <w:pPr>
              <w:pStyle w:val="a5"/>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Other enhancements are not precluded.</w:t>
            </w:r>
          </w:p>
          <w:p w14:paraId="335ED8A2" w14:textId="65F45285" w:rsidR="000B626A" w:rsidRPr="000B626A" w:rsidRDefault="000B626A" w:rsidP="00916D20">
            <w:pPr>
              <w:pStyle w:val="a5"/>
              <w:spacing w:after="0"/>
              <w:rPr>
                <w:rFonts w:ascii="Times New Roman" w:eastAsia="DengXian" w:hAnsi="Times New Roman"/>
                <w:szCs w:val="20"/>
                <w:lang w:eastAsia="zh-CN"/>
              </w:rPr>
            </w:pPr>
          </w:p>
        </w:tc>
      </w:tr>
      <w:tr w:rsidR="00AB38EB" w14:paraId="3A45DCF5" w14:textId="77777777" w:rsidTr="00916D20">
        <w:tc>
          <w:tcPr>
            <w:tcW w:w="1129" w:type="dxa"/>
          </w:tcPr>
          <w:p w14:paraId="5E4B5E89" w14:textId="1E90A861" w:rsidR="00AB38EB" w:rsidRPr="00AB38EB" w:rsidRDefault="00AB38EB" w:rsidP="00916D2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4277118" w14:textId="77777777" w:rsidR="00AB38EB" w:rsidRDefault="00AB38EB" w:rsidP="00AB38EB">
            <w:pPr>
              <w:pStyle w:val="a5"/>
              <w:spacing w:after="0"/>
              <w:rPr>
                <w:rFonts w:ascii="Times New Roman" w:eastAsiaTheme="minorEastAsia" w:hAnsi="Times New Roman"/>
                <w:szCs w:val="20"/>
                <w:lang w:eastAsia="ko-KR"/>
              </w:rPr>
            </w:pPr>
            <w:r w:rsidRPr="00AB38EB">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0C7687D6" w14:textId="7DDD9B9E" w:rsidR="00AB38EB" w:rsidRPr="00AB6827" w:rsidRDefault="00AB38EB" w:rsidP="00AB38EB">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 xml:space="preserve">Handling of </w:t>
            </w:r>
            <w:r>
              <w:rPr>
                <w:rFonts w:ascii="Times New Roman" w:eastAsia="Malgun Gothic" w:hAnsi="Times New Roman"/>
                <w:szCs w:val="20"/>
                <w:lang w:eastAsia="ko-KR"/>
              </w:rPr>
              <w:t>signals/channels that can be transmitted repeatedly</w:t>
            </w:r>
            <w:r w:rsidRPr="00A748B5">
              <w:rPr>
                <w:rFonts w:ascii="Times New Roman" w:eastAsia="Malgun Gothic" w:hAnsi="Times New Roman"/>
                <w:szCs w:val="20"/>
                <w:lang w:eastAsia="ko-KR"/>
              </w:rPr>
              <w:t xml:space="preserve"> </w:t>
            </w:r>
            <w:r w:rsidRPr="00AB38EB">
              <w:rPr>
                <w:rFonts w:ascii="Times New Roman" w:eastAsia="Malgun Gothic" w:hAnsi="Times New Roman"/>
                <w:strike/>
                <w:color w:val="FF0000"/>
                <w:szCs w:val="20"/>
                <w:lang w:eastAsia="ko-KR"/>
              </w:rPr>
              <w:t xml:space="preserve">PUCCH/PUSCH repetition </w:t>
            </w:r>
            <w:r w:rsidRPr="00A748B5">
              <w:rPr>
                <w:rFonts w:ascii="Times New Roman" w:eastAsia="Malgun Gothic" w:hAnsi="Times New Roman"/>
                <w:szCs w:val="20"/>
                <w:lang w:eastAsia="ko-KR"/>
              </w:rPr>
              <w:t>during non-active periods of cell DRX</w:t>
            </w:r>
          </w:p>
        </w:tc>
      </w:tr>
      <w:tr w:rsidR="00F8098B" w14:paraId="2A0B2C76" w14:textId="77777777" w:rsidTr="00916D20">
        <w:tc>
          <w:tcPr>
            <w:tcW w:w="1129" w:type="dxa"/>
          </w:tcPr>
          <w:p w14:paraId="45E52AAF" w14:textId="5ECEEAD1" w:rsidR="00F8098B" w:rsidRDefault="00F8098B"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3A347EE" w14:textId="51F0AF00" w:rsidR="00F8098B" w:rsidRPr="00AB38EB" w:rsidRDefault="00F8098B" w:rsidP="00AB38E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122C21" w14:paraId="5051B1C5" w14:textId="77777777" w:rsidTr="00916D20">
        <w:tc>
          <w:tcPr>
            <w:tcW w:w="1129" w:type="dxa"/>
          </w:tcPr>
          <w:p w14:paraId="641500AD" w14:textId="35C3E40D"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4C7CEB5" w14:textId="37109AA5"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in general, and support Xiaomi’s modification to remove the duplicate bullet.</w:t>
            </w:r>
          </w:p>
        </w:tc>
      </w:tr>
    </w:tbl>
    <w:p w14:paraId="7BE0C0A7" w14:textId="77777777" w:rsidR="0039355E" w:rsidRDefault="0039355E" w:rsidP="0039355E">
      <w:pPr>
        <w:pStyle w:val="a5"/>
        <w:spacing w:after="0"/>
        <w:rPr>
          <w:rFonts w:ascii="Times New Roman" w:hAnsi="Times New Roman"/>
          <w:szCs w:val="20"/>
          <w:lang w:eastAsia="zh-CN"/>
        </w:rPr>
      </w:pPr>
    </w:p>
    <w:p w14:paraId="6B6D27D8" w14:textId="6C803296"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aff1"/>
        <w:numPr>
          <w:ilvl w:val="0"/>
          <w:numId w:val="34"/>
        </w:numPr>
        <w:rPr>
          <w:rFonts w:eastAsia="SimSun"/>
          <w:sz w:val="20"/>
          <w:szCs w:val="20"/>
          <w:lang w:eastAsia="zh-CN"/>
        </w:rPr>
      </w:pPr>
      <w:r>
        <w:rPr>
          <w:rFonts w:eastAsia="SimSun"/>
          <w:sz w:val="20"/>
          <w:szCs w:val="20"/>
          <w:lang w:eastAsia="zh-CN"/>
        </w:rPr>
        <w:t xml:space="preserve">RAN1 assumes </w:t>
      </w:r>
      <w:r w:rsidR="003A451E">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uring non-active periods of cell DTX operations,</w:t>
      </w:r>
    </w:p>
    <w:p w14:paraId="2C631988" w14:textId="77777777" w:rsidR="0073315D" w:rsidRPr="0069647E" w:rsidRDefault="0073315D" w:rsidP="0073315D">
      <w:pPr>
        <w:pStyle w:val="aff1"/>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a5"/>
        <w:spacing w:after="0"/>
        <w:rPr>
          <w:rFonts w:ascii="Times New Roman" w:hAnsi="Times New Roman"/>
          <w:szCs w:val="20"/>
          <w:lang w:eastAsia="zh-CN"/>
        </w:rPr>
      </w:pPr>
    </w:p>
    <w:p w14:paraId="5A82AFD9" w14:textId="77777777" w:rsidR="0073315D" w:rsidRDefault="0073315D" w:rsidP="0073315D">
      <w:pPr>
        <w:pStyle w:val="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aff1"/>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2EE4A75" w14:textId="77777777" w:rsidR="0073315D" w:rsidRDefault="0073315D" w:rsidP="0073315D">
      <w:pPr>
        <w:pStyle w:val="aff1"/>
        <w:numPr>
          <w:ilvl w:val="1"/>
          <w:numId w:val="34"/>
        </w:numPr>
        <w:rPr>
          <w:rFonts w:eastAsia="SimSun"/>
          <w:sz w:val="20"/>
          <w:szCs w:val="20"/>
          <w:lang w:eastAsia="zh-CN"/>
        </w:rPr>
      </w:pP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is not expected to be received and/or processed by the UE.</w:t>
      </w:r>
    </w:p>
    <w:p w14:paraId="1AAB5368" w14:textId="77777777" w:rsidR="0073315D" w:rsidRDefault="0073315D" w:rsidP="0073315D">
      <w:pPr>
        <w:pStyle w:val="aff1"/>
        <w:numPr>
          <w:ilvl w:val="2"/>
          <w:numId w:val="34"/>
        </w:numPr>
        <w:rPr>
          <w:rFonts w:eastAsia="SimSun"/>
          <w:sz w:val="20"/>
          <w:szCs w:val="20"/>
          <w:lang w:eastAsia="zh-CN"/>
        </w:rPr>
      </w:pPr>
      <w:r>
        <w:rPr>
          <w:rFonts w:eastAsia="SimSun"/>
          <w:sz w:val="20"/>
          <w:szCs w:val="20"/>
          <w:lang w:eastAsia="zh-CN"/>
        </w:rPr>
        <w:lastRenderedPageBreak/>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during non-active periods of cell DTX operation is independently configured from cell DTX.</w:t>
      </w:r>
    </w:p>
    <w:p w14:paraId="39AB7BA6" w14:textId="77777777" w:rsidR="0073315D" w:rsidRDefault="0073315D" w:rsidP="0073315D">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Pr="004A141C">
        <w:rPr>
          <w:rFonts w:eastAsia="SimSun"/>
          <w:sz w:val="20"/>
          <w:szCs w:val="20"/>
          <w:lang w:eastAsia="zh-CN"/>
        </w:rPr>
        <w:t xml:space="preserve"> </w:t>
      </w:r>
      <w:r>
        <w:rPr>
          <w:rFonts w:eastAsia="SimSun"/>
          <w:sz w:val="20"/>
          <w:szCs w:val="20"/>
          <w:lang w:eastAsia="zh-CN"/>
        </w:rPr>
        <w:t>during non-active periods of cell DTX operation is for each cell or for configured measurement object(s).</w:t>
      </w:r>
    </w:p>
    <w:p w14:paraId="02B351FF" w14:textId="77777777" w:rsidR="0073315D" w:rsidRDefault="0073315D" w:rsidP="0073315D">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45D4A13" w14:textId="77777777" w:rsidR="0073315D" w:rsidRPr="003379B6" w:rsidRDefault="0073315D" w:rsidP="0073315D">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9EF9BB5" w14:textId="77777777" w:rsidR="0073315D" w:rsidRDefault="0073315D" w:rsidP="0073315D">
      <w:pPr>
        <w:pStyle w:val="a5"/>
        <w:spacing w:after="0"/>
        <w:rPr>
          <w:rFonts w:ascii="Times New Roman" w:hAnsi="Times New Roman"/>
          <w:szCs w:val="20"/>
          <w:lang w:eastAsia="zh-CN"/>
        </w:rPr>
      </w:pPr>
    </w:p>
    <w:p w14:paraId="783579AB" w14:textId="77777777" w:rsidR="0073315D" w:rsidRDefault="0073315D" w:rsidP="0073315D">
      <w:pPr>
        <w:pStyle w:val="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aff1"/>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5D9726B" w14:textId="77777777" w:rsidR="0073315D" w:rsidRDefault="0073315D" w:rsidP="0073315D">
      <w:pPr>
        <w:pStyle w:val="aff1"/>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12074F09" w14:textId="77777777" w:rsidR="0073315D" w:rsidRDefault="0073315D" w:rsidP="0073315D">
      <w:pPr>
        <w:pStyle w:val="aff1"/>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582F863" w14:textId="77777777" w:rsidR="0073315D" w:rsidRDefault="0073315D" w:rsidP="0073315D">
      <w:pPr>
        <w:pStyle w:val="a5"/>
        <w:spacing w:after="0"/>
        <w:rPr>
          <w:rFonts w:ascii="Times New Roman" w:hAnsi="Times New Roman"/>
          <w:szCs w:val="20"/>
          <w:lang w:eastAsia="zh-CN"/>
        </w:rPr>
      </w:pPr>
    </w:p>
    <w:p w14:paraId="0C7FA172" w14:textId="77777777" w:rsidR="0073315D" w:rsidRDefault="0073315D" w:rsidP="0073315D">
      <w:pPr>
        <w:pStyle w:val="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aff1"/>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 xml:space="preserve">during cell DRX operations in UL, </w:t>
      </w:r>
    </w:p>
    <w:p w14:paraId="0889BB9A" w14:textId="77777777" w:rsidR="0073315D" w:rsidRPr="003379B6" w:rsidRDefault="0073315D" w:rsidP="0073315D">
      <w:pPr>
        <w:pStyle w:val="aff1"/>
        <w:numPr>
          <w:ilvl w:val="1"/>
          <w:numId w:val="34"/>
        </w:numPr>
        <w:rPr>
          <w:rFonts w:eastAsia="SimSun"/>
          <w:sz w:val="20"/>
          <w:szCs w:val="20"/>
          <w:lang w:eastAsia="zh-CN"/>
        </w:rPr>
      </w:pPr>
      <w:r w:rsidRPr="003379B6">
        <w:rPr>
          <w:rFonts w:eastAsia="SimSun"/>
          <w:sz w:val="20"/>
          <w:szCs w:val="20"/>
          <w:lang w:eastAsia="zh-CN"/>
        </w:rPr>
        <w:t>HARQ feedback for DG PDSCH</w:t>
      </w:r>
      <w:r>
        <w:rPr>
          <w:rFonts w:eastAsia="SimSun"/>
          <w:sz w:val="20"/>
          <w:szCs w:val="20"/>
          <w:lang w:eastAsia="zh-CN"/>
        </w:rPr>
        <w:t xml:space="preserve"> in unaffected by active and non-active periods of cell DRX.</w:t>
      </w:r>
    </w:p>
    <w:p w14:paraId="38B68BF9" w14:textId="77777777" w:rsidR="0073315D" w:rsidRDefault="0073315D" w:rsidP="00D56269">
      <w:pPr>
        <w:pStyle w:val="a5"/>
        <w:spacing w:after="0"/>
        <w:rPr>
          <w:rFonts w:ascii="Times New Roman" w:hAnsi="Times New Roman"/>
          <w:szCs w:val="20"/>
          <w:lang w:eastAsia="zh-CN"/>
        </w:rPr>
      </w:pPr>
    </w:p>
    <w:p w14:paraId="285C2B43" w14:textId="77777777" w:rsidR="00D56269" w:rsidRDefault="00D56269" w:rsidP="00D56269">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D56269" w14:paraId="4A8C3FC4" w14:textId="77777777" w:rsidTr="00916D20">
        <w:tc>
          <w:tcPr>
            <w:tcW w:w="1129" w:type="dxa"/>
            <w:shd w:val="clear" w:color="auto" w:fill="FBE4D5" w:themeFill="accent2" w:themeFillTint="33"/>
          </w:tcPr>
          <w:p w14:paraId="72F47B29" w14:textId="77777777" w:rsidR="00D56269" w:rsidRDefault="00D56269"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916D20">
        <w:tc>
          <w:tcPr>
            <w:tcW w:w="1129" w:type="dxa"/>
          </w:tcPr>
          <w:p w14:paraId="017715AD" w14:textId="12A75964" w:rsidR="00D56269" w:rsidRPr="007E1E48" w:rsidRDefault="007E1E48"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68DF210" w14:textId="77777777" w:rsidR="00D56269" w:rsidRDefault="007E1E48" w:rsidP="00916D20">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0874EA9" w14:textId="3268D493" w:rsidR="007E1E48" w:rsidRPr="007E1E48" w:rsidRDefault="007E1E48" w:rsidP="00916D20">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sidRPr="005553CD">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BF62F8" w14:paraId="0206802F" w14:textId="77777777" w:rsidTr="00916D20">
        <w:tc>
          <w:tcPr>
            <w:tcW w:w="1129" w:type="dxa"/>
          </w:tcPr>
          <w:p w14:paraId="1DC98FD6" w14:textId="6C0348A6" w:rsidR="00BF62F8" w:rsidRPr="00BF62F8" w:rsidRDefault="00BF62F8" w:rsidP="00916D2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89FB598" w14:textId="6F7F287D" w:rsidR="00BF62F8" w:rsidRPr="00BF62F8" w:rsidRDefault="00BF62F8" w:rsidP="00916D2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172D7D" w14:paraId="4B0F0635" w14:textId="77777777" w:rsidTr="00916D20">
        <w:tc>
          <w:tcPr>
            <w:tcW w:w="1129" w:type="dxa"/>
          </w:tcPr>
          <w:p w14:paraId="70F4CDE2" w14:textId="49245805" w:rsidR="00172D7D" w:rsidRDefault="00172D7D" w:rsidP="00172D7D">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519E52" w14:textId="77777777" w:rsidR="00172D7D" w:rsidRDefault="00172D7D" w:rsidP="00172D7D">
            <w:pPr>
              <w:pStyle w:val="a5"/>
              <w:spacing w:after="0"/>
              <w:rPr>
                <w:rFonts w:ascii="Times New Roman" w:eastAsiaTheme="minorEastAsia" w:hAnsi="Times New Roman"/>
                <w:lang w:eastAsia="ko-KR"/>
              </w:rPr>
            </w:pPr>
            <w:r>
              <w:rPr>
                <w:rFonts w:ascii="Times New Roman" w:eastAsiaTheme="minorEastAsia" w:hAnsi="Times New Roman"/>
                <w:lang w:eastAsia="ko-KR"/>
              </w:rPr>
              <w:t>OK</w:t>
            </w:r>
          </w:p>
          <w:p w14:paraId="7A8B3F79" w14:textId="77777777" w:rsidR="00172D7D" w:rsidRDefault="00172D7D" w:rsidP="00172D7D">
            <w:pPr>
              <w:pStyle w:val="a5"/>
              <w:spacing w:after="0"/>
              <w:rPr>
                <w:rFonts w:ascii="Times New Roman" w:eastAsiaTheme="minorEastAsia" w:hAnsi="Times New Roman"/>
                <w:szCs w:val="20"/>
                <w:lang w:eastAsia="ko-KR"/>
              </w:rPr>
            </w:pPr>
          </w:p>
        </w:tc>
      </w:tr>
      <w:tr w:rsidR="00122C21" w14:paraId="67FE94A7" w14:textId="77777777" w:rsidTr="00916D20">
        <w:tc>
          <w:tcPr>
            <w:tcW w:w="1129" w:type="dxa"/>
          </w:tcPr>
          <w:p w14:paraId="79141E64" w14:textId="0F0EEED1"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3DEDE30" w14:textId="729F761C" w:rsidR="00122C21" w:rsidRDefault="00122C21" w:rsidP="00122C21">
            <w:pPr>
              <w:pStyle w:val="a5"/>
              <w:spacing w:after="0"/>
              <w:rPr>
                <w:rFonts w:ascii="Times New Roman" w:eastAsiaTheme="minorEastAsia" w:hAnsi="Times New Roman"/>
                <w:lang w:eastAsia="ko-KR"/>
              </w:rPr>
            </w:pPr>
            <w:r>
              <w:rPr>
                <w:rFonts w:ascii="Times New Roman" w:eastAsia="游明朝" w:hAnsi="Times New Roman"/>
                <w:szCs w:val="20"/>
                <w:lang w:eastAsia="ja-JP"/>
              </w:rPr>
              <w:t>We are g</w:t>
            </w:r>
            <w:r>
              <w:rPr>
                <w:rFonts w:ascii="Times New Roman" w:eastAsia="游明朝" w:hAnsi="Times New Roman"/>
                <w:szCs w:val="20"/>
                <w:lang w:eastAsia="ja-JP"/>
              </w:rPr>
              <w:t>eneral fine</w:t>
            </w:r>
            <w:r>
              <w:rPr>
                <w:rFonts w:ascii="Times New Roman" w:eastAsia="游明朝" w:hAnsi="Times New Roman"/>
                <w:szCs w:val="20"/>
                <w:lang w:eastAsia="ja-JP"/>
              </w:rPr>
              <w:t xml:space="preserve"> with the proposals.</w:t>
            </w:r>
          </w:p>
        </w:tc>
      </w:tr>
    </w:tbl>
    <w:p w14:paraId="7423CA0A" w14:textId="77777777" w:rsidR="00D56269" w:rsidRDefault="00D56269" w:rsidP="00D56269">
      <w:pPr>
        <w:pStyle w:val="a5"/>
        <w:spacing w:after="0"/>
        <w:rPr>
          <w:rFonts w:ascii="Times New Roman" w:hAnsi="Times New Roman"/>
          <w:szCs w:val="20"/>
          <w:lang w:eastAsia="zh-CN"/>
        </w:rPr>
      </w:pPr>
    </w:p>
    <w:p w14:paraId="0CCFB8B0" w14:textId="478231E7" w:rsidR="00D56269" w:rsidRDefault="00D56269">
      <w:pPr>
        <w:pStyle w:val="a5"/>
        <w:spacing w:after="0"/>
        <w:rPr>
          <w:rFonts w:ascii="Times New Roman" w:eastAsiaTheme="minorEastAsia" w:hAnsi="Times New Roman"/>
          <w:szCs w:val="20"/>
          <w:lang w:eastAsia="ko-KR"/>
        </w:rPr>
      </w:pPr>
    </w:p>
    <w:p w14:paraId="0D218CF2" w14:textId="3FD7CA7F"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a5"/>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a5"/>
        <w:spacing w:after="0"/>
        <w:rPr>
          <w:rFonts w:ascii="Times New Roman" w:eastAsiaTheme="minorEastAsia" w:hAnsi="Times New Roman"/>
          <w:szCs w:val="20"/>
          <w:lang w:eastAsia="ko-KR"/>
        </w:rPr>
      </w:pPr>
    </w:p>
    <w:p w14:paraId="05CD8A43"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xml:space="preserve">, 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(FFS if PDCCH in type-3 CSS is used for cell DTX/DRX activation, or other DCI, like DCP)</w:t>
      </w:r>
    </w:p>
    <w:p w14:paraId="27161AC3"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1B078E2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7A3126"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 xml:space="preserve">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(OK if configurable)</w:t>
      </w:r>
    </w:p>
    <w:p w14:paraId="37BC59C5"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4FCCA1A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8632BC8"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2B4FAF04"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w:t>
      </w:r>
      <w:proofErr w:type="spellStart"/>
      <w:r w:rsidRPr="00F15954">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816C689" w14:textId="0F9B7A99" w:rsidR="00D828AB" w:rsidRDefault="00D828AB">
      <w:pPr>
        <w:pStyle w:val="a5"/>
        <w:spacing w:after="0"/>
        <w:rPr>
          <w:rFonts w:ascii="Times New Roman" w:eastAsiaTheme="minorEastAsia" w:hAnsi="Times New Roman"/>
          <w:szCs w:val="20"/>
          <w:lang w:eastAsia="ko-KR"/>
        </w:rPr>
      </w:pPr>
    </w:p>
    <w:p w14:paraId="60A0DDD3" w14:textId="77777777" w:rsidR="00532926" w:rsidRDefault="00532926" w:rsidP="00532926">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532926" w14:paraId="119B9ABE" w14:textId="77777777" w:rsidTr="00916D20">
        <w:tc>
          <w:tcPr>
            <w:tcW w:w="1129" w:type="dxa"/>
            <w:shd w:val="clear" w:color="auto" w:fill="FBE4D5" w:themeFill="accent2" w:themeFillTint="33"/>
          </w:tcPr>
          <w:p w14:paraId="166ABECC" w14:textId="77777777" w:rsidR="00532926" w:rsidRDefault="00532926"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95714" w14:paraId="578C3605" w14:textId="77777777" w:rsidTr="00916D20">
        <w:tc>
          <w:tcPr>
            <w:tcW w:w="1129" w:type="dxa"/>
          </w:tcPr>
          <w:p w14:paraId="198C2BC4" w14:textId="74849EF1" w:rsidR="00095714" w:rsidRDefault="00095714" w:rsidP="0009571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ED26689" w14:textId="77777777" w:rsidR="00095714" w:rsidRDefault="00095714" w:rsidP="00095714">
            <w:pPr>
              <w:pStyle w:val="a5"/>
              <w:spacing w:after="0"/>
              <w:rPr>
                <w:rFonts w:ascii="Times New Roman" w:eastAsiaTheme="minorEastAsia" w:hAnsi="Times New Roman"/>
                <w:lang w:eastAsia="ko-KR"/>
              </w:rPr>
            </w:pPr>
          </w:p>
          <w:p w14:paraId="08B4474D" w14:textId="77777777" w:rsidR="00095714" w:rsidRDefault="00095714" w:rsidP="0009571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177AF48" w14:textId="07200AED" w:rsidR="00095714" w:rsidRDefault="00095714" w:rsidP="00095714">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122C21" w14:paraId="423EDE68" w14:textId="77777777" w:rsidTr="00916D20">
        <w:tc>
          <w:tcPr>
            <w:tcW w:w="1129" w:type="dxa"/>
          </w:tcPr>
          <w:p w14:paraId="249CC4D2" w14:textId="1B1F485A" w:rsidR="00122C21" w:rsidRDefault="00122C21" w:rsidP="00122C21">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A276C1B" w14:textId="77777777" w:rsidR="00122C21" w:rsidRDefault="00122C21" w:rsidP="00122C21">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Y</w:t>
            </w:r>
            <w:r>
              <w:rPr>
                <w:rFonts w:ascii="Times New Roman" w:eastAsia="游明朝" w:hAnsi="Times New Roman"/>
                <w:szCs w:val="20"/>
                <w:lang w:eastAsia="ja-JP"/>
              </w:rPr>
              <w:t>es: PDCCH in Type-3 CSS, PRS, P/SP CSI-RS for RLM and BFD, SRS for positioning, HARQ feedback for SPS PDSCH</w:t>
            </w:r>
          </w:p>
          <w:p w14:paraId="756AFF41" w14:textId="77777777" w:rsidR="00122C21" w:rsidRDefault="00122C21" w:rsidP="00122C21">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N</w:t>
            </w:r>
            <w:r>
              <w:rPr>
                <w:rFonts w:ascii="Times New Roman" w:eastAsia="游明朝" w:hAnsi="Times New Roman"/>
                <w:szCs w:val="20"/>
                <w:lang w:eastAsia="ja-JP"/>
              </w:rPr>
              <w:t>o: P/SP CSI-RS for tracking</w:t>
            </w:r>
          </w:p>
          <w:p w14:paraId="2D376C34" w14:textId="24CF4A57" w:rsidR="00122C21" w:rsidRDefault="00122C21" w:rsidP="00122C21">
            <w:pPr>
              <w:pStyle w:val="a5"/>
              <w:spacing w:after="0"/>
              <w:rPr>
                <w:rFonts w:ascii="Times New Roman" w:eastAsiaTheme="minorEastAsia" w:hAnsi="Times New Roman"/>
                <w:lang w:eastAsia="ko-KR"/>
              </w:rPr>
            </w:pPr>
            <w:r>
              <w:rPr>
                <w:rFonts w:ascii="Times New Roman" w:eastAsia="游明朝" w:hAnsi="Times New Roman" w:hint="eastAsia"/>
                <w:szCs w:val="20"/>
                <w:lang w:eastAsia="ja-JP"/>
              </w:rPr>
              <w:t>I</w:t>
            </w:r>
            <w:r>
              <w:rPr>
                <w:rFonts w:ascii="Times New Roman" w:eastAsia="游明朝"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bl>
    <w:p w14:paraId="390147FE" w14:textId="77777777" w:rsidR="00532926" w:rsidRDefault="00532926" w:rsidP="00532926">
      <w:pPr>
        <w:pStyle w:val="a5"/>
        <w:spacing w:after="0"/>
        <w:rPr>
          <w:rFonts w:ascii="Times New Roman" w:hAnsi="Times New Roman"/>
          <w:szCs w:val="20"/>
          <w:lang w:eastAsia="zh-CN"/>
        </w:rPr>
      </w:pPr>
    </w:p>
    <w:p w14:paraId="5ABAF12F" w14:textId="50C37B5A" w:rsidR="00532926" w:rsidRDefault="00532926">
      <w:pPr>
        <w:pStyle w:val="a5"/>
        <w:spacing w:after="0"/>
        <w:rPr>
          <w:rFonts w:ascii="Times New Roman" w:eastAsiaTheme="minorEastAsia" w:hAnsi="Times New Roman"/>
          <w:szCs w:val="20"/>
          <w:lang w:eastAsia="ko-KR"/>
        </w:rPr>
      </w:pPr>
    </w:p>
    <w:p w14:paraId="76601F62" w14:textId="77777777" w:rsidR="00532926" w:rsidRDefault="00532926">
      <w:pPr>
        <w:pStyle w:val="a5"/>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5"/>
        <w:spacing w:after="0"/>
        <w:rPr>
          <w:rFonts w:ascii="Times New Roman" w:hAnsi="Times New Roman"/>
          <w:szCs w:val="20"/>
          <w:lang w:eastAsia="zh-CN"/>
        </w:rPr>
      </w:pPr>
    </w:p>
    <w:p w14:paraId="7D02B36E" w14:textId="77777777" w:rsidR="00D828AB" w:rsidRDefault="00D828AB">
      <w:pPr>
        <w:pStyle w:val="a5"/>
        <w:spacing w:after="0"/>
        <w:rPr>
          <w:rFonts w:ascii="Times New Roman" w:hAnsi="Times New Roman"/>
          <w:szCs w:val="20"/>
          <w:lang w:eastAsia="zh-CN"/>
        </w:rPr>
      </w:pPr>
    </w:p>
    <w:p w14:paraId="6BAA8E1A" w14:textId="77777777" w:rsidR="00D828AB" w:rsidRDefault="0009359F">
      <w:pPr>
        <w:pStyle w:val="4"/>
        <w:rPr>
          <w:rFonts w:eastAsia="SimSun"/>
          <w:szCs w:val="18"/>
          <w:lang w:val="en-US" w:eastAsia="zh-CN"/>
        </w:rPr>
      </w:pPr>
      <w:r>
        <w:rPr>
          <w:rFonts w:eastAsia="SimSun"/>
          <w:szCs w:val="18"/>
          <w:lang w:val="en-US" w:eastAsia="zh-CN"/>
        </w:rPr>
        <w:t>Summary of Issues</w:t>
      </w:r>
    </w:p>
    <w:p w14:paraId="091A612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5"/>
        <w:spacing w:after="0"/>
        <w:rPr>
          <w:rFonts w:ascii="Times New Roman" w:hAnsi="Times New Roman"/>
          <w:szCs w:val="20"/>
          <w:lang w:eastAsia="zh-CN"/>
        </w:rPr>
      </w:pPr>
    </w:p>
    <w:p w14:paraId="0A67A2C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5"/>
        <w:spacing w:after="0"/>
        <w:rPr>
          <w:rFonts w:ascii="Times New Roman" w:eastAsiaTheme="minorEastAsia" w:hAnsi="Times New Roman"/>
          <w:szCs w:val="20"/>
          <w:lang w:eastAsia="ko-KR"/>
        </w:rPr>
      </w:pPr>
    </w:p>
    <w:p w14:paraId="57BAA82C" w14:textId="77777777" w:rsidR="00D828AB" w:rsidRDefault="00D828AB">
      <w:pPr>
        <w:pStyle w:val="a5"/>
        <w:spacing w:after="0"/>
        <w:rPr>
          <w:rFonts w:ascii="Times New Roman" w:eastAsiaTheme="minorEastAsia" w:hAnsi="Times New Roman"/>
          <w:szCs w:val="20"/>
          <w:lang w:eastAsia="ko-KR"/>
        </w:rPr>
      </w:pPr>
    </w:p>
    <w:p w14:paraId="2ED287B0"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DAC2D6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5"/>
        <w:spacing w:after="0"/>
        <w:rPr>
          <w:rFonts w:ascii="Times New Roman" w:eastAsiaTheme="minorEastAsia" w:hAnsi="Times New Roman"/>
          <w:szCs w:val="20"/>
          <w:lang w:eastAsia="ko-KR"/>
        </w:rPr>
      </w:pPr>
    </w:p>
    <w:p w14:paraId="5E856A3B"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9B63A7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636FBCF5" w14:textId="77777777" w:rsidR="00D828AB" w:rsidRDefault="0009359F">
            <w:pPr>
              <w:pStyle w:val="a5"/>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5"/>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a5"/>
              <w:spacing w:after="0"/>
              <w:rPr>
                <w:rFonts w:ascii="Times New Roman" w:eastAsia="游明朝"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5"/>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Intel</w:t>
            </w:r>
          </w:p>
        </w:tc>
        <w:tc>
          <w:tcPr>
            <w:tcW w:w="7949" w:type="dxa"/>
          </w:tcPr>
          <w:p w14:paraId="575E050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5"/>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a5"/>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5"/>
        <w:spacing w:after="0"/>
        <w:rPr>
          <w:rFonts w:ascii="Times New Roman" w:eastAsiaTheme="minorEastAsia" w:hAnsi="Times New Roman"/>
          <w:szCs w:val="20"/>
          <w:lang w:eastAsia="ko-KR"/>
        </w:rPr>
      </w:pPr>
    </w:p>
    <w:p w14:paraId="323EB4E3" w14:textId="77777777" w:rsidR="00D828AB" w:rsidRDefault="00D828AB">
      <w:pPr>
        <w:pStyle w:val="a5"/>
        <w:spacing w:after="0"/>
        <w:rPr>
          <w:rFonts w:ascii="Times New Roman" w:eastAsiaTheme="minorEastAsia" w:hAnsi="Times New Roman"/>
          <w:szCs w:val="20"/>
          <w:lang w:eastAsia="ko-KR"/>
        </w:rPr>
      </w:pPr>
    </w:p>
    <w:p w14:paraId="2AAE290E" w14:textId="77777777" w:rsidR="00D828AB" w:rsidRDefault="00D828AB">
      <w:pPr>
        <w:pStyle w:val="a5"/>
        <w:spacing w:after="0"/>
        <w:rPr>
          <w:rFonts w:ascii="Times New Roman" w:eastAsiaTheme="minorEastAsia" w:hAnsi="Times New Roman"/>
          <w:szCs w:val="20"/>
          <w:lang w:eastAsia="ko-KR"/>
        </w:rPr>
      </w:pPr>
    </w:p>
    <w:p w14:paraId="7669C79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5"/>
        <w:spacing w:after="0"/>
        <w:rPr>
          <w:rFonts w:ascii="Times New Roman" w:eastAsiaTheme="minorEastAsia" w:hAnsi="Times New Roman"/>
          <w:szCs w:val="20"/>
          <w:lang w:eastAsia="ko-KR"/>
        </w:rPr>
      </w:pPr>
    </w:p>
    <w:p w14:paraId="1C4A4F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5"/>
        <w:spacing w:after="0"/>
        <w:rPr>
          <w:rFonts w:ascii="Times New Roman" w:eastAsiaTheme="minorEastAsia" w:hAnsi="Times New Roman"/>
          <w:szCs w:val="20"/>
          <w:lang w:eastAsia="ko-KR"/>
        </w:rPr>
      </w:pPr>
    </w:p>
    <w:p w14:paraId="00EBEDD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5"/>
        <w:spacing w:after="0"/>
        <w:rPr>
          <w:rFonts w:ascii="Times New Roman" w:eastAsiaTheme="minorEastAsia" w:hAnsi="Times New Roman"/>
          <w:szCs w:val="20"/>
          <w:lang w:eastAsia="ko-KR"/>
        </w:rPr>
      </w:pPr>
    </w:p>
    <w:p w14:paraId="3A14E417" w14:textId="77777777" w:rsidR="00D828AB" w:rsidRDefault="00D828AB">
      <w:pPr>
        <w:pStyle w:val="a5"/>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SimSun"/>
          <w:lang w:val="en-US" w:eastAsia="zh-CN"/>
        </w:rPr>
      </w:pPr>
      <w:r>
        <w:rPr>
          <w:rFonts w:eastAsia="SimSun"/>
          <w:lang w:val="en-US" w:eastAsia="zh-CN"/>
        </w:rPr>
        <w:lastRenderedPageBreak/>
        <w:t>2.6 Any Other Issues</w:t>
      </w:r>
    </w:p>
    <w:p w14:paraId="7A5CB9DD" w14:textId="77777777" w:rsidR="00D828AB" w:rsidRDefault="0009359F">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2534FA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5"/>
        <w:spacing w:after="0"/>
        <w:rPr>
          <w:rFonts w:ascii="Times New Roman" w:eastAsiaTheme="minorEastAsia" w:hAnsi="Times New Roman"/>
          <w:szCs w:val="20"/>
          <w:lang w:eastAsia="ko-KR"/>
        </w:rPr>
      </w:pPr>
    </w:p>
    <w:p w14:paraId="41204A98" w14:textId="77777777" w:rsidR="00D828AB" w:rsidRDefault="00D828AB">
      <w:pPr>
        <w:pStyle w:val="a5"/>
        <w:spacing w:after="0"/>
        <w:rPr>
          <w:rFonts w:ascii="Times New Roman" w:eastAsiaTheme="minorEastAsia" w:hAnsi="Times New Roman"/>
          <w:szCs w:val="20"/>
          <w:lang w:eastAsia="ko-KR"/>
        </w:rPr>
      </w:pPr>
    </w:p>
    <w:tbl>
      <w:tblPr>
        <w:tblStyle w:val="aff"/>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a5"/>
        <w:spacing w:after="0"/>
        <w:rPr>
          <w:rFonts w:ascii="Times New Roman" w:eastAsiaTheme="minorEastAsia" w:hAnsi="Times New Roman"/>
          <w:szCs w:val="20"/>
          <w:lang w:eastAsia="ko-KR"/>
        </w:rPr>
      </w:pPr>
    </w:p>
    <w:p w14:paraId="2E7D7DFF" w14:textId="77777777" w:rsidR="00D828AB" w:rsidRDefault="00D828AB">
      <w:pPr>
        <w:pStyle w:val="a5"/>
        <w:spacing w:after="0"/>
        <w:rPr>
          <w:rFonts w:ascii="Times New Roman" w:eastAsiaTheme="minorEastAsia" w:hAnsi="Times New Roman"/>
          <w:szCs w:val="20"/>
          <w:lang w:eastAsia="ko-KR"/>
        </w:rPr>
      </w:pPr>
    </w:p>
    <w:p w14:paraId="1F5774AF"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5"/>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a5"/>
        <w:spacing w:after="0"/>
        <w:rPr>
          <w:rFonts w:ascii="Times New Roman" w:eastAsiaTheme="minorEastAsia" w:hAnsi="Times New Roman"/>
          <w:szCs w:val="20"/>
          <w:lang w:eastAsia="ko-KR"/>
        </w:rPr>
      </w:pPr>
    </w:p>
    <w:p w14:paraId="2BC7A13D" w14:textId="77777777" w:rsidR="00D828AB" w:rsidRDefault="00D828AB">
      <w:pPr>
        <w:pStyle w:val="a5"/>
        <w:spacing w:after="0"/>
        <w:rPr>
          <w:rFonts w:ascii="Times New Roman" w:eastAsiaTheme="minorEastAsia" w:hAnsi="Times New Roman"/>
          <w:szCs w:val="20"/>
          <w:lang w:eastAsia="ko-KR"/>
        </w:rPr>
      </w:pPr>
    </w:p>
    <w:p w14:paraId="248163EC" w14:textId="236973CF" w:rsidR="00D828AB" w:rsidRDefault="0009359F">
      <w:pPr>
        <w:pStyle w:val="4"/>
        <w:rPr>
          <w:rFonts w:eastAsia="SimSun"/>
          <w:szCs w:val="18"/>
          <w:lang w:val="en-US" w:eastAsia="zh-CN"/>
        </w:rPr>
      </w:pPr>
      <w:r>
        <w:rPr>
          <w:rFonts w:eastAsia="SimSun"/>
          <w:szCs w:val="18"/>
          <w:lang w:val="en-US" w:eastAsia="zh-CN"/>
        </w:rPr>
        <w:t>[</w:t>
      </w:r>
      <w:proofErr w:type="gramStart"/>
      <w:r w:rsidR="009D58A8">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f"/>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6C19A16"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r w:rsidR="00D828AB" w14:paraId="2DA97187" w14:textId="77777777">
        <w:tc>
          <w:tcPr>
            <w:tcW w:w="1255" w:type="dxa"/>
          </w:tcPr>
          <w:p w14:paraId="5C274AEA"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Fraunhofer</w:t>
            </w:r>
          </w:p>
        </w:tc>
        <w:tc>
          <w:tcPr>
            <w:tcW w:w="8095" w:type="dxa"/>
          </w:tcPr>
          <w:p w14:paraId="6A71DFF4" w14:textId="77777777" w:rsidR="00D828AB" w:rsidRDefault="0009359F">
            <w:pPr>
              <w:pStyle w:val="a5"/>
              <w:spacing w:after="0"/>
              <w:rPr>
                <w:rFonts w:ascii="Times New Roman" w:eastAsia="游明朝" w:hAnsi="Times New Roman"/>
                <w:szCs w:val="20"/>
                <w:lang w:eastAsia="ja-JP"/>
              </w:rPr>
            </w:pPr>
            <w:r>
              <w:rPr>
                <w:rFonts w:ascii="Times New Roman" w:eastAsia="游明朝"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9C8C0D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B6487D" w14:paraId="4B9F5E72" w14:textId="77777777">
        <w:tc>
          <w:tcPr>
            <w:tcW w:w="1255" w:type="dxa"/>
          </w:tcPr>
          <w:p w14:paraId="687F744E" w14:textId="17FB9DD2" w:rsidR="00B6487D" w:rsidRDefault="00B6487D">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9DC51A" w14:textId="010FDAB6" w:rsidR="00B6487D" w:rsidRDefault="00B6487D">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a5"/>
        <w:spacing w:after="0"/>
        <w:rPr>
          <w:rFonts w:ascii="Times New Roman" w:eastAsiaTheme="minorEastAsia" w:hAnsi="Times New Roman"/>
          <w:szCs w:val="20"/>
          <w:lang w:eastAsia="ko-KR"/>
        </w:rPr>
      </w:pPr>
    </w:p>
    <w:p w14:paraId="232DB344" w14:textId="77777777" w:rsidR="00D828AB" w:rsidRDefault="00D828AB">
      <w:pPr>
        <w:pStyle w:val="a5"/>
        <w:spacing w:after="0"/>
        <w:rPr>
          <w:rFonts w:ascii="Times New Roman" w:eastAsiaTheme="minorEastAsia" w:hAnsi="Times New Roman"/>
          <w:szCs w:val="20"/>
          <w:lang w:eastAsia="ko-KR"/>
        </w:rPr>
      </w:pPr>
    </w:p>
    <w:p w14:paraId="1815578A" w14:textId="77777777" w:rsidR="007F4350" w:rsidRDefault="007F4350" w:rsidP="007F4350">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05CC08AD" w14:textId="0208E194" w:rsidR="007F4350" w:rsidRDefault="00EF2F86" w:rsidP="007F4350">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a5"/>
        <w:spacing w:after="0"/>
        <w:rPr>
          <w:rFonts w:ascii="Times New Roman" w:hAnsi="Times New Roman"/>
          <w:szCs w:val="20"/>
          <w:lang w:eastAsia="zh-CN"/>
        </w:rPr>
      </w:pPr>
    </w:p>
    <w:p w14:paraId="428814D8" w14:textId="4BC67CB5" w:rsidR="00EF2F86" w:rsidRDefault="00EF2F86" w:rsidP="007F4350">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a5"/>
        <w:spacing w:after="0"/>
        <w:rPr>
          <w:rFonts w:ascii="Times New Roman" w:hAnsi="Times New Roman"/>
          <w:szCs w:val="20"/>
          <w:lang w:eastAsia="zh-CN"/>
        </w:rPr>
      </w:pPr>
    </w:p>
    <w:p w14:paraId="1B2D8036" w14:textId="77777777" w:rsidR="007F4350" w:rsidRDefault="007F4350" w:rsidP="007F4350">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95EE7B4" w14:textId="77777777" w:rsidR="006B6929" w:rsidRDefault="00EF2F86" w:rsidP="00EF2F86">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a5"/>
        <w:spacing w:after="0"/>
        <w:rPr>
          <w:rFonts w:ascii="Times New Roman" w:hAnsi="Times New Roman"/>
          <w:szCs w:val="20"/>
          <w:lang w:eastAsia="zh-CN"/>
        </w:rPr>
      </w:pPr>
    </w:p>
    <w:tbl>
      <w:tblPr>
        <w:tblStyle w:val="aff"/>
        <w:tblW w:w="0" w:type="auto"/>
        <w:tblLayout w:type="fixed"/>
        <w:tblLook w:val="04A0" w:firstRow="1" w:lastRow="0" w:firstColumn="1" w:lastColumn="0" w:noHBand="0" w:noVBand="1"/>
      </w:tblPr>
      <w:tblGrid>
        <w:gridCol w:w="1129"/>
        <w:gridCol w:w="8221"/>
      </w:tblGrid>
      <w:tr w:rsidR="007F4350" w14:paraId="2FD14592" w14:textId="77777777" w:rsidTr="00916D20">
        <w:tc>
          <w:tcPr>
            <w:tcW w:w="1129" w:type="dxa"/>
            <w:shd w:val="clear" w:color="auto" w:fill="FBE4D5" w:themeFill="accent2" w:themeFillTint="33"/>
          </w:tcPr>
          <w:p w14:paraId="52BD798F" w14:textId="77777777" w:rsidR="007F4350" w:rsidRDefault="007F4350"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916D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CEB" w14:paraId="43F805BE" w14:textId="77777777" w:rsidTr="00916D20">
        <w:tc>
          <w:tcPr>
            <w:tcW w:w="1129" w:type="dxa"/>
          </w:tcPr>
          <w:p w14:paraId="0A66B88D" w14:textId="4B9605CE" w:rsidR="00843CEB" w:rsidRDefault="00843CEB" w:rsidP="00843CE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1C2A9C7" w14:textId="55698627" w:rsidR="00843CEB" w:rsidRDefault="00843CEB" w:rsidP="00843CE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bl>
    <w:p w14:paraId="1D012AAF" w14:textId="77777777" w:rsidR="007F4350" w:rsidRDefault="007F4350" w:rsidP="007F4350">
      <w:pPr>
        <w:pStyle w:val="a5"/>
        <w:spacing w:after="0"/>
        <w:rPr>
          <w:rFonts w:ascii="Times New Roman" w:hAnsi="Times New Roman"/>
          <w:szCs w:val="20"/>
          <w:lang w:eastAsia="zh-CN"/>
        </w:rPr>
      </w:pPr>
    </w:p>
    <w:p w14:paraId="2B430435" w14:textId="77777777" w:rsidR="00D828AB" w:rsidRDefault="00D828AB">
      <w:pPr>
        <w:pStyle w:val="a5"/>
        <w:spacing w:after="0"/>
        <w:rPr>
          <w:rFonts w:ascii="Times New Roman" w:eastAsiaTheme="minorEastAsia" w:hAnsi="Times New Roman"/>
          <w:szCs w:val="20"/>
          <w:lang w:eastAsia="ko-KR"/>
        </w:rPr>
      </w:pPr>
    </w:p>
    <w:p w14:paraId="45052A30" w14:textId="77777777" w:rsidR="00D828AB" w:rsidRDefault="00D828AB">
      <w:pPr>
        <w:pStyle w:val="a5"/>
        <w:spacing w:after="0"/>
        <w:rPr>
          <w:rFonts w:ascii="Times New Roman" w:eastAsiaTheme="minorEastAsia" w:hAnsi="Times New Roman"/>
          <w:szCs w:val="20"/>
          <w:lang w:eastAsia="ko-KR"/>
        </w:rPr>
      </w:pPr>
    </w:p>
    <w:p w14:paraId="72305178" w14:textId="77777777" w:rsidR="00D828AB" w:rsidRDefault="00D828AB">
      <w:pPr>
        <w:pStyle w:val="a5"/>
        <w:spacing w:after="0"/>
        <w:rPr>
          <w:rFonts w:ascii="Times New Roman" w:eastAsiaTheme="minorEastAsia" w:hAnsi="Times New Roman"/>
          <w:szCs w:val="20"/>
          <w:lang w:eastAsia="ko-KR"/>
        </w:rPr>
      </w:pPr>
    </w:p>
    <w:p w14:paraId="42B26739" w14:textId="77777777" w:rsidR="00D828AB" w:rsidRDefault="00D828AB">
      <w:pPr>
        <w:pStyle w:val="a5"/>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CF6E71C" w14:textId="171C4008" w:rsidR="00D828AB" w:rsidRDefault="00E2754B">
      <w:pPr>
        <w:pStyle w:val="a5"/>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FBA46C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9C00849"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a5"/>
        <w:spacing w:after="0"/>
        <w:rPr>
          <w:rFonts w:ascii="Times New Roman" w:eastAsiaTheme="minorEastAsia" w:hAnsi="Times New Roman"/>
          <w:szCs w:val="20"/>
          <w:lang w:eastAsia="ko-KR"/>
        </w:rPr>
      </w:pPr>
    </w:p>
    <w:p w14:paraId="20EC49FE" w14:textId="77777777" w:rsidR="00D828AB" w:rsidRDefault="00D828AB">
      <w:pPr>
        <w:pStyle w:val="a5"/>
        <w:spacing w:after="0"/>
        <w:rPr>
          <w:rFonts w:ascii="Times New Roman" w:eastAsiaTheme="minorEastAsia" w:hAnsi="Times New Roman"/>
          <w:szCs w:val="20"/>
          <w:lang w:eastAsia="ko-KR"/>
        </w:rPr>
      </w:pPr>
    </w:p>
    <w:p w14:paraId="23DF477A" w14:textId="77777777" w:rsidR="00D828AB" w:rsidRDefault="00D828AB">
      <w:pPr>
        <w:pStyle w:val="a5"/>
        <w:spacing w:after="0"/>
        <w:rPr>
          <w:rFonts w:ascii="Times New Roman" w:eastAsiaTheme="minorEastAsia" w:hAnsi="Times New Roman"/>
          <w:szCs w:val="20"/>
          <w:lang w:eastAsia="ko-KR"/>
        </w:rPr>
      </w:pPr>
    </w:p>
    <w:p w14:paraId="47C5E19F" w14:textId="77777777" w:rsidR="00D828AB" w:rsidRDefault="0009359F">
      <w:pPr>
        <w:pStyle w:val="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aff1"/>
        <w:numPr>
          <w:ilvl w:val="0"/>
          <w:numId w:val="32"/>
        </w:numPr>
        <w:ind w:left="540" w:hanging="540"/>
      </w:pPr>
      <w:r>
        <w:t>R1-2302334, “Cell DTX/DRX for NES,” FUTUREWEI</w:t>
      </w:r>
    </w:p>
    <w:p w14:paraId="388E53E7" w14:textId="77777777" w:rsidR="00D828AB" w:rsidRDefault="0009359F">
      <w:pPr>
        <w:pStyle w:val="aff1"/>
        <w:numPr>
          <w:ilvl w:val="0"/>
          <w:numId w:val="32"/>
        </w:numPr>
        <w:ind w:left="540" w:hanging="540"/>
      </w:pPr>
      <w:r>
        <w:t>R1-2302338, “Cell DTX/DRX mechanism for network energy saving,” Huawei, HiSilicon</w:t>
      </w:r>
    </w:p>
    <w:p w14:paraId="4735A62D" w14:textId="77777777" w:rsidR="00D828AB" w:rsidRDefault="0009359F">
      <w:pPr>
        <w:pStyle w:val="aff1"/>
        <w:numPr>
          <w:ilvl w:val="0"/>
          <w:numId w:val="32"/>
        </w:numPr>
        <w:ind w:left="540" w:hanging="540"/>
      </w:pPr>
      <w:r>
        <w:t>R1-2302390, “Cell DTX/DRX enhancement for network energy saving,” Panasonic</w:t>
      </w:r>
    </w:p>
    <w:p w14:paraId="7034DD58" w14:textId="77777777" w:rsidR="00D828AB" w:rsidRDefault="0009359F">
      <w:pPr>
        <w:pStyle w:val="aff1"/>
        <w:numPr>
          <w:ilvl w:val="0"/>
          <w:numId w:val="32"/>
        </w:numPr>
        <w:ind w:left="540" w:hanging="540"/>
      </w:pPr>
      <w:r>
        <w:t>R1-2302394, “Enhancements on cell DTX/DRX mechanism,” Nokia, Nokia Shanghai Bell</w:t>
      </w:r>
    </w:p>
    <w:p w14:paraId="371C605F" w14:textId="77777777" w:rsidR="00D828AB" w:rsidRDefault="0009359F">
      <w:pPr>
        <w:pStyle w:val="aff1"/>
        <w:numPr>
          <w:ilvl w:val="0"/>
          <w:numId w:val="32"/>
        </w:numPr>
        <w:ind w:left="540" w:hanging="540"/>
      </w:pPr>
      <w:r>
        <w:t>R1-2302499, “Discussions on enhancements on cell DTX/DRX mechanism,” vivo</w:t>
      </w:r>
    </w:p>
    <w:p w14:paraId="56A9E976" w14:textId="77777777" w:rsidR="00D828AB" w:rsidRDefault="0009359F">
      <w:pPr>
        <w:pStyle w:val="aff1"/>
        <w:numPr>
          <w:ilvl w:val="0"/>
          <w:numId w:val="32"/>
        </w:numPr>
        <w:ind w:left="540" w:hanging="540"/>
      </w:pPr>
      <w:r>
        <w:t>R1-2302562, “Discussion on enhancements on cell DTX/DRX mechanism,” OPPO</w:t>
      </w:r>
    </w:p>
    <w:p w14:paraId="4F6E429C" w14:textId="77777777" w:rsidR="00D828AB" w:rsidRDefault="0009359F">
      <w:pPr>
        <w:pStyle w:val="aff1"/>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aff1"/>
        <w:numPr>
          <w:ilvl w:val="0"/>
          <w:numId w:val="32"/>
        </w:numPr>
        <w:ind w:left="540" w:hanging="540"/>
      </w:pPr>
      <w:r>
        <w:t>R1-2302717, “DTX/DRX for network Energy Saving,” CATT</w:t>
      </w:r>
    </w:p>
    <w:p w14:paraId="5CDD787B" w14:textId="77777777" w:rsidR="00D828AB" w:rsidRDefault="0009359F">
      <w:pPr>
        <w:pStyle w:val="aff1"/>
        <w:numPr>
          <w:ilvl w:val="0"/>
          <w:numId w:val="32"/>
        </w:numPr>
        <w:ind w:left="540" w:hanging="540"/>
      </w:pPr>
      <w:r>
        <w:t>R1-2302747, “Cell DTX/DRX Configuration for Network Energy Saving,” NEC</w:t>
      </w:r>
    </w:p>
    <w:p w14:paraId="3763F0B5" w14:textId="77777777" w:rsidR="00D828AB" w:rsidRDefault="0009359F">
      <w:pPr>
        <w:pStyle w:val="aff1"/>
        <w:numPr>
          <w:ilvl w:val="0"/>
          <w:numId w:val="32"/>
        </w:numPr>
        <w:ind w:left="540" w:hanging="540"/>
      </w:pPr>
      <w:r>
        <w:t>R1-2302810, “Discussion on enhancements on cell DTX/DRX mechanism,” Intel Corporation</w:t>
      </w:r>
    </w:p>
    <w:p w14:paraId="10162A6C" w14:textId="77777777" w:rsidR="00D828AB" w:rsidRDefault="0009359F">
      <w:pPr>
        <w:pStyle w:val="aff1"/>
        <w:numPr>
          <w:ilvl w:val="0"/>
          <w:numId w:val="32"/>
        </w:numPr>
        <w:ind w:left="540" w:hanging="540"/>
      </w:pPr>
      <w:r>
        <w:t>R1-2302913, “Discussion on cell DTX/DRX mechanism,” Fujitsu</w:t>
      </w:r>
    </w:p>
    <w:p w14:paraId="3D661C78" w14:textId="77777777" w:rsidR="00D828AB" w:rsidRDefault="0009359F">
      <w:pPr>
        <w:pStyle w:val="aff1"/>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aff1"/>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aff1"/>
        <w:numPr>
          <w:ilvl w:val="0"/>
          <w:numId w:val="32"/>
        </w:numPr>
        <w:ind w:left="540" w:hanging="540"/>
      </w:pPr>
      <w:r>
        <w:t xml:space="preserve">R1-2303025, “Discussion on enhancements on cell DTX/DRX mechanism,” </w:t>
      </w:r>
      <w:proofErr w:type="spellStart"/>
      <w:r>
        <w:t>InterDigital</w:t>
      </w:r>
      <w:proofErr w:type="spellEnd"/>
      <w:r>
        <w:t>, Inc.</w:t>
      </w:r>
    </w:p>
    <w:p w14:paraId="3511ACDA" w14:textId="77777777" w:rsidR="00D828AB" w:rsidRDefault="0009359F">
      <w:pPr>
        <w:pStyle w:val="aff1"/>
        <w:numPr>
          <w:ilvl w:val="0"/>
          <w:numId w:val="32"/>
        </w:numPr>
        <w:ind w:left="540" w:hanging="540"/>
      </w:pPr>
      <w:r>
        <w:t>R1-2303031, “Discussion on mechanism of cell DTX/DRX for network energy saving,” China Telecom</w:t>
      </w:r>
    </w:p>
    <w:p w14:paraId="0220F6B3" w14:textId="77777777" w:rsidR="00D828AB" w:rsidRDefault="0009359F">
      <w:pPr>
        <w:pStyle w:val="aff1"/>
        <w:numPr>
          <w:ilvl w:val="0"/>
          <w:numId w:val="32"/>
        </w:numPr>
        <w:ind w:left="540" w:hanging="540"/>
      </w:pPr>
      <w:r>
        <w:t>R1-2303057, “Network Energy Saving on Cell DTX and DRX,” Google</w:t>
      </w:r>
    </w:p>
    <w:p w14:paraId="45A4D9CA" w14:textId="77777777" w:rsidR="00D828AB" w:rsidRDefault="0009359F">
      <w:pPr>
        <w:pStyle w:val="aff1"/>
        <w:numPr>
          <w:ilvl w:val="0"/>
          <w:numId w:val="32"/>
        </w:numPr>
        <w:ind w:left="540" w:hanging="540"/>
      </w:pPr>
      <w:r>
        <w:lastRenderedPageBreak/>
        <w:t>R1-2303142, “Enhancements on cell DTX/DRX mechanism,” Samsung</w:t>
      </w:r>
    </w:p>
    <w:p w14:paraId="6043ED08" w14:textId="77777777" w:rsidR="00D828AB" w:rsidRDefault="0009359F">
      <w:pPr>
        <w:pStyle w:val="aff1"/>
        <w:numPr>
          <w:ilvl w:val="0"/>
          <w:numId w:val="32"/>
        </w:numPr>
        <w:ind w:left="540" w:hanging="540"/>
      </w:pPr>
      <w:r>
        <w:t>R1-2303203, “Enhancements on cell DTX/DRX mechanism,” ETRI</w:t>
      </w:r>
    </w:p>
    <w:p w14:paraId="28E923CD" w14:textId="77777777" w:rsidR="00D828AB" w:rsidRDefault="0009359F">
      <w:pPr>
        <w:pStyle w:val="aff1"/>
        <w:numPr>
          <w:ilvl w:val="0"/>
          <w:numId w:val="32"/>
        </w:numPr>
        <w:ind w:left="540" w:hanging="540"/>
      </w:pPr>
      <w:r>
        <w:t>R1-2303248, “Discussion on cell DTX DRX enhancements,” CMCC</w:t>
      </w:r>
    </w:p>
    <w:p w14:paraId="130F256D" w14:textId="77777777" w:rsidR="00D828AB" w:rsidRDefault="0009359F">
      <w:pPr>
        <w:pStyle w:val="aff1"/>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aff1"/>
        <w:numPr>
          <w:ilvl w:val="0"/>
          <w:numId w:val="32"/>
        </w:numPr>
        <w:ind w:left="540" w:hanging="540"/>
      </w:pPr>
      <w:r>
        <w:t>R1-2303345, “On NW energy saving enhancements for cell DTX/DRX mechanism,” MediaTek Inc.</w:t>
      </w:r>
    </w:p>
    <w:p w14:paraId="02E50B10" w14:textId="77777777" w:rsidR="00D828AB" w:rsidRDefault="0009359F">
      <w:pPr>
        <w:pStyle w:val="aff1"/>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aff1"/>
        <w:numPr>
          <w:ilvl w:val="0"/>
          <w:numId w:val="32"/>
        </w:numPr>
        <w:ind w:left="540" w:hanging="540"/>
      </w:pPr>
      <w:r>
        <w:t>R1-2303427, “Discussion on cell DTX/DRX mechanism,” LG Electronics</w:t>
      </w:r>
    </w:p>
    <w:p w14:paraId="415B5F44" w14:textId="77777777" w:rsidR="00D828AB" w:rsidRDefault="0009359F">
      <w:pPr>
        <w:pStyle w:val="aff1"/>
        <w:numPr>
          <w:ilvl w:val="0"/>
          <w:numId w:val="32"/>
        </w:numPr>
        <w:ind w:left="540" w:hanging="540"/>
      </w:pPr>
      <w:r>
        <w:t>R1-2303497, “Discussion on cell DTX/DRX mechanisms,” Apple</w:t>
      </w:r>
    </w:p>
    <w:p w14:paraId="69627AE2" w14:textId="77777777" w:rsidR="00D828AB" w:rsidRDefault="0009359F">
      <w:pPr>
        <w:pStyle w:val="aff1"/>
        <w:numPr>
          <w:ilvl w:val="0"/>
          <w:numId w:val="32"/>
        </w:numPr>
        <w:ind w:left="540" w:hanging="540"/>
      </w:pPr>
      <w:r>
        <w:t>R1-2303532, “Enhancements on cell DTX/DRX mechanism,” Lenovo</w:t>
      </w:r>
    </w:p>
    <w:p w14:paraId="02111F60" w14:textId="77777777" w:rsidR="00D828AB" w:rsidRDefault="0009359F">
      <w:pPr>
        <w:pStyle w:val="aff1"/>
        <w:numPr>
          <w:ilvl w:val="0"/>
          <w:numId w:val="32"/>
        </w:numPr>
        <w:ind w:left="540" w:hanging="540"/>
      </w:pPr>
      <w:r>
        <w:t>R1-2303604, “Enhancements on cell DTX and DRX mechanism,” Qualcomm Incorporated</w:t>
      </w:r>
    </w:p>
    <w:p w14:paraId="65ED4F3C" w14:textId="77777777" w:rsidR="00D828AB" w:rsidRDefault="0009359F">
      <w:pPr>
        <w:pStyle w:val="aff1"/>
        <w:numPr>
          <w:ilvl w:val="0"/>
          <w:numId w:val="32"/>
        </w:numPr>
        <w:ind w:left="540" w:hanging="540"/>
      </w:pPr>
      <w:r>
        <w:t>R1-2303647, “Discussion on cell DTX/DRX mechanism,” Rakuten Mobile, Inc</w:t>
      </w:r>
    </w:p>
    <w:p w14:paraId="5C0594D4" w14:textId="77777777" w:rsidR="00D828AB" w:rsidRDefault="0009359F">
      <w:pPr>
        <w:pStyle w:val="aff1"/>
        <w:numPr>
          <w:ilvl w:val="0"/>
          <w:numId w:val="32"/>
        </w:numPr>
        <w:ind w:left="540" w:hanging="540"/>
      </w:pPr>
      <w:r>
        <w:t>R1-2303723, “Discussion on enhancements on Cell DTX/DRX mechanism,” NTT DOCOMO, INC.</w:t>
      </w:r>
    </w:p>
    <w:p w14:paraId="5D2B664D" w14:textId="77777777" w:rsidR="00D828AB" w:rsidRDefault="0009359F">
      <w:pPr>
        <w:pStyle w:val="aff1"/>
        <w:numPr>
          <w:ilvl w:val="0"/>
          <w:numId w:val="32"/>
        </w:numPr>
        <w:ind w:left="540" w:hanging="540"/>
      </w:pPr>
      <w:r>
        <w:t>R1-2303758, “RAN1 aspects of cell DTX/DRX,” Ericsson</w:t>
      </w:r>
    </w:p>
    <w:p w14:paraId="65007748" w14:textId="77777777" w:rsidR="00D828AB" w:rsidRDefault="0009359F">
      <w:pPr>
        <w:pStyle w:val="aff1"/>
        <w:numPr>
          <w:ilvl w:val="0"/>
          <w:numId w:val="32"/>
        </w:numPr>
        <w:ind w:left="540" w:hanging="540"/>
      </w:pPr>
      <w:r>
        <w:t>R1-2303781, “Discussion on potential enhancements on cell DTX/DRX mechanism for NR,” ITRI</w:t>
      </w:r>
    </w:p>
    <w:p w14:paraId="5DECE0CB" w14:textId="77777777" w:rsidR="00D828AB" w:rsidRDefault="0009359F">
      <w:pPr>
        <w:pStyle w:val="aff1"/>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1272" w14:textId="77777777" w:rsidR="00FA0D0F" w:rsidRDefault="00FA0D0F">
      <w:pPr>
        <w:spacing w:line="240" w:lineRule="auto"/>
      </w:pPr>
      <w:r>
        <w:separator/>
      </w:r>
    </w:p>
  </w:endnote>
  <w:endnote w:type="continuationSeparator" w:id="0">
    <w:p w14:paraId="66B30BFC" w14:textId="77777777" w:rsidR="00FA0D0F" w:rsidRDefault="00FA0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1C36" w14:textId="77777777" w:rsidR="00FA0D0F" w:rsidRDefault="00FA0D0F">
      <w:pPr>
        <w:spacing w:after="0"/>
      </w:pPr>
      <w:r>
        <w:separator/>
      </w:r>
    </w:p>
  </w:footnote>
  <w:footnote w:type="continuationSeparator" w:id="0">
    <w:p w14:paraId="2839BBCE" w14:textId="77777777" w:rsidR="00FA0D0F" w:rsidRDefault="00FA0D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9085188">
    <w:abstractNumId w:val="28"/>
    <w:lvlOverride w:ilvl="0">
      <w:startOverride w:val="1"/>
    </w:lvlOverride>
  </w:num>
  <w:num w:numId="2" w16cid:durableId="1119029765">
    <w:abstractNumId w:val="28"/>
  </w:num>
  <w:num w:numId="3" w16cid:durableId="290746099">
    <w:abstractNumId w:val="18"/>
  </w:num>
  <w:num w:numId="4" w16cid:durableId="1076901492">
    <w:abstractNumId w:val="9"/>
  </w:num>
  <w:num w:numId="5" w16cid:durableId="1559975740">
    <w:abstractNumId w:val="14"/>
  </w:num>
  <w:num w:numId="6" w16cid:durableId="1744181801">
    <w:abstractNumId w:val="6"/>
  </w:num>
  <w:num w:numId="7" w16cid:durableId="206182248">
    <w:abstractNumId w:val="3"/>
  </w:num>
  <w:num w:numId="8" w16cid:durableId="1548105771">
    <w:abstractNumId w:val="20"/>
  </w:num>
  <w:num w:numId="9" w16cid:durableId="1342509936">
    <w:abstractNumId w:val="23"/>
  </w:num>
  <w:num w:numId="10" w16cid:durableId="1581326357">
    <w:abstractNumId w:val="24"/>
  </w:num>
  <w:num w:numId="11" w16cid:durableId="2042321474">
    <w:abstractNumId w:val="12"/>
  </w:num>
  <w:num w:numId="12" w16cid:durableId="945623328">
    <w:abstractNumId w:val="32"/>
  </w:num>
  <w:num w:numId="13" w16cid:durableId="2112168234">
    <w:abstractNumId w:val="31"/>
  </w:num>
  <w:num w:numId="14" w16cid:durableId="1554200023">
    <w:abstractNumId w:val="15"/>
  </w:num>
  <w:num w:numId="15" w16cid:durableId="1067151123">
    <w:abstractNumId w:val="25"/>
  </w:num>
  <w:num w:numId="16" w16cid:durableId="686836776">
    <w:abstractNumId w:val="8"/>
  </w:num>
  <w:num w:numId="17" w16cid:durableId="1388796886">
    <w:abstractNumId w:val="11"/>
  </w:num>
  <w:num w:numId="18" w16cid:durableId="1300645486">
    <w:abstractNumId w:val="13"/>
  </w:num>
  <w:num w:numId="19" w16cid:durableId="847449523">
    <w:abstractNumId w:val="5"/>
  </w:num>
  <w:num w:numId="20" w16cid:durableId="334113148">
    <w:abstractNumId w:val="21"/>
  </w:num>
  <w:num w:numId="21" w16cid:durableId="801969369">
    <w:abstractNumId w:val="26"/>
  </w:num>
  <w:num w:numId="22" w16cid:durableId="941375673">
    <w:abstractNumId w:val="4"/>
  </w:num>
  <w:num w:numId="23" w16cid:durableId="564606154">
    <w:abstractNumId w:val="0"/>
  </w:num>
  <w:num w:numId="24" w16cid:durableId="1837576165">
    <w:abstractNumId w:val="17"/>
  </w:num>
  <w:num w:numId="25" w16cid:durableId="200364659">
    <w:abstractNumId w:val="2"/>
  </w:num>
  <w:num w:numId="26" w16cid:durableId="929582326">
    <w:abstractNumId w:val="30"/>
  </w:num>
  <w:num w:numId="27" w16cid:durableId="1389721813">
    <w:abstractNumId w:val="7"/>
  </w:num>
  <w:num w:numId="28" w16cid:durableId="1309364048">
    <w:abstractNumId w:val="1"/>
  </w:num>
  <w:num w:numId="29" w16cid:durableId="684133884">
    <w:abstractNumId w:val="10"/>
  </w:num>
  <w:num w:numId="30" w16cid:durableId="898594897">
    <w:abstractNumId w:val="16"/>
  </w:num>
  <w:num w:numId="31" w16cid:durableId="1641958991">
    <w:abstractNumId w:val="22"/>
  </w:num>
  <w:num w:numId="32" w16cid:durableId="856777379">
    <w:abstractNumId w:val="19"/>
  </w:num>
  <w:num w:numId="33" w16cid:durableId="2010787393">
    <w:abstractNumId w:val="29"/>
  </w:num>
  <w:num w:numId="34" w16cid:durableId="13751558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26"/>
    <w:pPr>
      <w:suppressAutoHyphens/>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SimSun"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afd">
    <w:name w:val="Subtitle"/>
    <w:basedOn w:val="a"/>
    <w:next w:val="a"/>
    <w:link w:val="afe"/>
    <w:uiPriority w:val="99"/>
    <w:qFormat/>
    <w:pPr>
      <w:spacing w:after="60"/>
      <w:jc w:val="center"/>
      <w:outlineLvl w:val="1"/>
    </w:pPr>
    <w:rPr>
      <w:rFonts w:ascii="Cambria" w:eastAsia="Times New Roman" w:hAnsi="Cambria"/>
      <w:sz w:val="24"/>
      <w:szCs w:val="24"/>
      <w:lang w:eastAsia="zh-CN"/>
    </w:rPr>
  </w:style>
  <w:style w:type="table" w:styleId="aff">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26">
    <w:name w:val="toc 2"/>
    <w:basedOn w:val="12"/>
    <w:next w:val="a"/>
    <w:uiPriority w:val="99"/>
    <w:semiHidden/>
    <w:unhideWhenUsed/>
    <w:qFormat/>
    <w:pPr>
      <w:keepNext w:val="0"/>
      <w:spacing w:before="0" w:after="180"/>
      <w:ind w:left="851" w:hanging="851"/>
    </w:pPr>
    <w:rPr>
      <w:sz w:val="20"/>
    </w:rPr>
  </w:style>
  <w:style w:type="paragraph" w:styleId="34">
    <w:name w:val="toc 3"/>
    <w:basedOn w:val="26"/>
    <w:next w:val="a"/>
    <w:uiPriority w:val="99"/>
    <w:semiHidden/>
    <w:unhideWhenUsed/>
    <w:qFormat/>
    <w:pPr>
      <w:ind w:left="1134" w:hanging="1134"/>
    </w:pPr>
  </w:style>
  <w:style w:type="paragraph" w:styleId="42">
    <w:name w:val="toc 4"/>
    <w:basedOn w:val="34"/>
    <w:next w:val="a"/>
    <w:uiPriority w:val="99"/>
    <w:semiHidden/>
    <w:unhideWhenUsed/>
    <w:qFormat/>
    <w:pPr>
      <w:ind w:left="1418" w:hanging="1418"/>
    </w:pPr>
  </w:style>
  <w:style w:type="paragraph" w:styleId="52">
    <w:name w:val="toc 5"/>
    <w:basedOn w:val="42"/>
    <w:next w:val="a"/>
    <w:uiPriority w:val="99"/>
    <w:semiHidden/>
    <w:unhideWhenUsed/>
    <w:qFormat/>
    <w:pPr>
      <w:ind w:left="1701" w:hanging="1701"/>
    </w:pPr>
  </w:style>
  <w:style w:type="paragraph" w:styleId="61">
    <w:name w:val="toc 6"/>
    <w:basedOn w:val="52"/>
    <w:next w:val="a"/>
    <w:uiPriority w:val="99"/>
    <w:semiHidden/>
    <w:unhideWhenUsed/>
    <w:qFormat/>
    <w:pPr>
      <w:ind w:left="1985" w:hanging="1985"/>
    </w:pPr>
  </w:style>
  <w:style w:type="paragraph" w:styleId="71">
    <w:name w:val="toc 7"/>
    <w:basedOn w:val="61"/>
    <w:next w:val="a"/>
    <w:uiPriority w:val="99"/>
    <w:semiHidden/>
    <w:unhideWhenUsed/>
    <w:qFormat/>
    <w:pPr>
      <w:ind w:left="2268" w:hanging="2268"/>
    </w:pPr>
  </w:style>
  <w:style w:type="paragraph" w:styleId="81">
    <w:name w:val="toc 8"/>
    <w:basedOn w:val="12"/>
    <w:next w:val="a"/>
    <w:uiPriority w:val="99"/>
    <w:semiHidden/>
    <w:unhideWhenUsed/>
    <w:qFormat/>
    <w:pPr>
      <w:spacing w:before="180"/>
      <w:ind w:left="2693" w:hanging="2693"/>
    </w:pPr>
    <w:rPr>
      <w:b/>
    </w:rPr>
  </w:style>
  <w:style w:type="paragraph" w:styleId="91">
    <w:name w:val="toc 9"/>
    <w:basedOn w:val="81"/>
    <w:next w:val="a"/>
    <w:uiPriority w:val="99"/>
    <w:semiHidden/>
    <w:unhideWhenUsed/>
    <w:qFormat/>
    <w:pPr>
      <w:ind w:left="1418" w:hanging="1418"/>
    </w:p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吹き出し (文字)"/>
    <w:basedOn w:val="a0"/>
    <w:link w:val="a3"/>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8">
    <w:name w:val="脚注文字列 (文字)"/>
    <w:basedOn w:val="a0"/>
    <w:link w:val="af7"/>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6">
    <w:name w:val="ヘッダー (文字)"/>
    <w:basedOn w:val="a0"/>
    <w:link w:val="af4"/>
    <w:uiPriority w:val="99"/>
    <w:qFormat/>
    <w:rPr>
      <w:rFonts w:ascii="Arial" w:eastAsia="SimSun" w:hAnsi="Arial" w:cs="Times New Roman"/>
      <w:b/>
      <w:sz w:val="18"/>
      <w:szCs w:val="20"/>
      <w:lang w:eastAsia="en-US"/>
    </w:rPr>
  </w:style>
  <w:style w:type="character" w:customStyle="1" w:styleId="af5">
    <w:name w:val="フッター (文字)"/>
    <w:basedOn w:val="a0"/>
    <w:link w:val="af3"/>
    <w:uiPriority w:val="99"/>
    <w:qFormat/>
    <w:rPr>
      <w:rFonts w:ascii="Arial" w:eastAsia="SimSun" w:hAnsi="Arial" w:cs="Times New Roman"/>
      <w:b/>
      <w:i/>
      <w:sz w:val="18"/>
      <w:szCs w:val="20"/>
      <w:lang w:eastAsia="en-US"/>
    </w:rPr>
  </w:style>
  <w:style w:type="character" w:customStyle="1" w:styleId="a8">
    <w:name w:val="図表番号 (文字)"/>
    <w:link w:val="a7"/>
    <w:qFormat/>
    <w:locked/>
    <w:rPr>
      <w:rFonts w:ascii="Times New Roman" w:hAnsi="Times New Roman" w:cs="Times New Roman"/>
      <w:b/>
      <w:bCs/>
    </w:rPr>
  </w:style>
  <w:style w:type="character" w:customStyle="1" w:styleId="af1">
    <w:name w:val="文末脚注文字列 (文字)"/>
    <w:basedOn w:val="a0"/>
    <w:link w:val="af0"/>
    <w:uiPriority w:val="99"/>
    <w:semiHidden/>
    <w:qFormat/>
    <w:rPr>
      <w:rFonts w:ascii="Times New Roman" w:eastAsia="SimSun" w:hAnsi="Times New Roman" w:cs="Times New Roman"/>
      <w:sz w:val="20"/>
      <w:szCs w:val="20"/>
      <w:lang w:eastAsia="en-US"/>
    </w:rPr>
  </w:style>
  <w:style w:type="character" w:customStyle="1" w:styleId="a6">
    <w:name w:val="本文 (文字)"/>
    <w:basedOn w:val="a0"/>
    <w:link w:val="a5"/>
    <w:uiPriority w:val="99"/>
    <w:qFormat/>
    <w:rPr>
      <w:rFonts w:ascii="Times" w:eastAsia="SimSun" w:hAnsi="Times" w:cs="Times New Roman"/>
      <w:sz w:val="20"/>
      <w:szCs w:val="24"/>
      <w:lang w:eastAsia="en-US"/>
    </w:rPr>
  </w:style>
  <w:style w:type="character" w:customStyle="1" w:styleId="afe">
    <w:name w:val="副題 (文字)"/>
    <w:basedOn w:val="a0"/>
    <w:link w:val="afd"/>
    <w:uiPriority w:val="99"/>
    <w:qFormat/>
    <w:rPr>
      <w:rFonts w:ascii="Cambria" w:eastAsia="Times New Roman" w:hAnsi="Cambria" w:cs="Times New Roman"/>
      <w:sz w:val="24"/>
      <w:szCs w:val="24"/>
      <w:lang w:eastAsia="zh-CN"/>
    </w:rPr>
  </w:style>
  <w:style w:type="character" w:customStyle="1" w:styleId="22">
    <w:name w:val="本文 2 (文字)"/>
    <w:basedOn w:val="a0"/>
    <w:link w:val="21"/>
    <w:uiPriority w:val="99"/>
    <w:semiHidden/>
    <w:qFormat/>
    <w:rPr>
      <w:rFonts w:ascii="Arial" w:eastAsia="SimSun" w:hAnsi="Arial" w:cs="Times New Roman"/>
      <w:szCs w:val="20"/>
      <w:lang w:eastAsia="en-US"/>
    </w:rPr>
  </w:style>
  <w:style w:type="character" w:customStyle="1" w:styleId="32">
    <w:name w:val="本文 3 (文字)"/>
    <w:basedOn w:val="a0"/>
    <w:link w:val="31"/>
    <w:uiPriority w:val="99"/>
    <w:semiHidden/>
    <w:qFormat/>
    <w:rPr>
      <w:rFonts w:ascii="Times New Roman" w:eastAsia="SimSun" w:hAnsi="Times New Roman" w:cs="Times New Roman"/>
      <w:i/>
      <w:sz w:val="20"/>
      <w:szCs w:val="20"/>
      <w:lang w:eastAsia="en-US"/>
    </w:rPr>
  </w:style>
  <w:style w:type="character" w:customStyle="1" w:styleId="af">
    <w:name w:val="見出しマップ (文字)"/>
    <w:basedOn w:val="a0"/>
    <w:link w:val="ae"/>
    <w:uiPriority w:val="99"/>
    <w:semiHidden/>
    <w:qFormat/>
    <w:rPr>
      <w:rFonts w:ascii="Tahoma" w:eastAsia="SimSun" w:hAnsi="Tahoma" w:cs="Times New Roman"/>
      <w:sz w:val="20"/>
      <w:szCs w:val="20"/>
      <w:shd w:val="clear" w:color="auto" w:fill="000080"/>
      <w:lang w:eastAsia="en-US"/>
    </w:rPr>
  </w:style>
  <w:style w:type="character" w:customStyle="1" w:styleId="ad">
    <w:name w:val="コメント内容 (文字)"/>
    <w:basedOn w:val="ab"/>
    <w:link w:val="ac"/>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cs="Times New Roman"/>
      <w:szCs w:val="24"/>
      <w:lang w:val="en-GB" w:eastAsia="en-GB"/>
    </w:rPr>
  </w:style>
  <w:style w:type="paragraph" w:customStyle="1" w:styleId="15">
    <w:name w:val="修订1"/>
    <w:hidden/>
    <w:uiPriority w:val="99"/>
    <w:semiHidden/>
    <w:qFormat/>
    <w:rPr>
      <w:rFonts w:ascii="Times New Roman" w:eastAsia="SimSun" w:hAnsi="Times New Roman" w:cs="Times New Roman"/>
    </w:rPr>
  </w:style>
  <w:style w:type="paragraph" w:styleId="aff3">
    <w:name w:val="Revision"/>
    <w:hidden/>
    <w:uiPriority w:val="99"/>
    <w:semiHidden/>
    <w:rsid w:val="004921DB"/>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AA02-7E68-4284-A16B-DDC9401933A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93</Pages>
  <Words>33478</Words>
  <Characters>190830</Characters>
  <Application>Microsoft Office Word</Application>
  <DocSecurity>0</DocSecurity>
  <Lines>1590</Lines>
  <Paragraphs>447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Cheng, Huiting/成 慧テン</cp:lastModifiedBy>
  <cp:revision>2</cp:revision>
  <dcterms:created xsi:type="dcterms:W3CDTF">2023-04-21T13:38:00Z</dcterms:created>
  <dcterms:modified xsi:type="dcterms:W3CDTF">2023-04-21T13:38:00Z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