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4036F138" w14:textId="77777777" w:rsidR="00BA0A78" w:rsidRDefault="007E12F7">
      <w:pPr>
        <w:pStyle w:val="Heading2"/>
        <w:ind w:left="720" w:hanging="720"/>
        <w:rPr>
          <w:rFonts w:eastAsia="宋体"/>
          <w:lang w:val="en-US" w:eastAsia="zh-CN"/>
        </w:rPr>
      </w:pPr>
      <w:r>
        <w:rPr>
          <w:rFonts w:eastAsia="宋体"/>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/HiSilicon</w:t>
      </w:r>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ListParagraph"/>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77777777" w:rsidR="00BA0A78" w:rsidRDefault="007E12F7">
      <w:pPr>
        <w:pStyle w:val="Heading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Default="007E12F7">
      <w:pPr>
        <w:pStyle w:val="Heading5"/>
        <w:rPr>
          <w:rFonts w:eastAsiaTheme="minorEastAsia"/>
          <w:lang w:eastAsia="ko-KR"/>
        </w:rPr>
      </w:pPr>
      <w:r>
        <w:rPr>
          <w:rFonts w:eastAsiaTheme="minorEastAsia"/>
          <w:lang w:eastAsia="ko-KR"/>
        </w:rPr>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Default="007E12F7">
      <w:pPr>
        <w:pStyle w:val="Heading5"/>
        <w:rPr>
          <w:rFonts w:eastAsiaTheme="minorEastAsia"/>
          <w:lang w:eastAsia="ko-KR"/>
        </w:rPr>
      </w:pPr>
      <w:r>
        <w:rPr>
          <w:rFonts w:eastAsiaTheme="minorEastAsia"/>
          <w:lang w:eastAsia="ko-KR"/>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3B95396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Paragraph"/>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03205B32"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BodyText"/>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BodyText"/>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2698A912" w14:textId="77777777" w:rsidR="00BB7A0F" w:rsidRDefault="00BB7A0F" w:rsidP="00BB7A0F">
            <w:pPr>
              <w:pStyle w:val="BodyText"/>
              <w:numPr>
                <w:ilvl w:val="0"/>
                <w:numId w:val="19"/>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51EC37" w14:textId="0A0A6E48" w:rsidR="00BB7A0F" w:rsidRDefault="00C324C1" w:rsidP="00BB7A0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DTX inactive time.   All the other aspects, such as dynamic activation/deactivation, should be discussed after the UE behaviors are clearly defined.   </w:t>
            </w: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77777777" w:rsidR="00BA0A78" w:rsidRDefault="00BA0A78">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宋体"/>
          <w:lang w:val="en-US" w:eastAsia="zh-CN"/>
        </w:rPr>
      </w:pPr>
      <w:r>
        <w:rPr>
          <w:rFonts w:eastAsia="宋体"/>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Observation: </w:t>
      </w:r>
      <w:proofErr w:type="gramStart"/>
      <w:r>
        <w:rPr>
          <w:rFonts w:eastAsia="宋体"/>
          <w:sz w:val="20"/>
          <w:szCs w:val="20"/>
          <w:lang w:eastAsia="zh-CN"/>
        </w:rPr>
        <w:t>In order to</w:t>
      </w:r>
      <w:proofErr w:type="gramEnd"/>
      <w:r>
        <w:rPr>
          <w:rFonts w:eastAsia="宋体"/>
          <w:sz w:val="20"/>
          <w:szCs w:val="20"/>
          <w:lang w:eastAsia="zh-CN"/>
        </w:rPr>
        <w:t xml:space="preserve">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467D5383"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w:t>
      </w:r>
      <w:proofErr w:type="spellStart"/>
      <w:r>
        <w:rPr>
          <w:rFonts w:eastAsia="宋体"/>
          <w:sz w:val="20"/>
          <w:szCs w:val="20"/>
          <w:lang w:eastAsia="zh-CN"/>
        </w:rPr>
        <w:t>gNB</w:t>
      </w:r>
      <w:proofErr w:type="spellEnd"/>
      <w:r>
        <w:rPr>
          <w:rFonts w:eastAsia="宋体"/>
          <w:sz w:val="20"/>
          <w:szCs w:val="20"/>
          <w:lang w:eastAsia="zh-CN"/>
        </w:rPr>
        <w:t xml:space="preserve">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77777777" w:rsidR="00BA0A78" w:rsidRDefault="007E12F7">
      <w:pPr>
        <w:pStyle w:val="Heading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w:t>
            </w:r>
            <w:proofErr w:type="gramStart"/>
            <w:r>
              <w:rPr>
                <w:rFonts w:ascii="Times New Roman" w:eastAsia="等线" w:hAnsi="Times New Roman"/>
                <w:szCs w:val="20"/>
                <w:lang w:eastAsia="zh-CN"/>
              </w:rPr>
              <w:t>and also</w:t>
            </w:r>
            <w:proofErr w:type="gramEnd"/>
            <w:r>
              <w:rPr>
                <w:rFonts w:ascii="Times New Roman" w:eastAsia="等线" w:hAnsi="Times New Roman"/>
                <w:szCs w:val="20"/>
                <w:lang w:eastAsia="zh-CN"/>
              </w:rPr>
              <w:t xml:space="preserve">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2EFC567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BodyText"/>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BodyText"/>
              <w:numPr>
                <w:ilvl w:val="0"/>
                <w:numId w:val="21"/>
              </w:numPr>
              <w:spacing w:after="0"/>
              <w:rPr>
                <w:rFonts w:ascii="Times New Roman" w:eastAsia="等线" w:hAnsi="Times New Roman"/>
                <w:szCs w:val="20"/>
                <w:lang w:val="en-GB" w:eastAsia="zh-CN"/>
              </w:rPr>
            </w:pPr>
            <w:r w:rsidRPr="009E4AF9">
              <w:rPr>
                <w:rFonts w:ascii="Times New Roman" w:eastAsia="等线" w:hAnsi="Times New Roman" w:hint="eastAsia"/>
                <w:szCs w:val="20"/>
                <w:lang w:val="en-GB" w:eastAsia="zh-CN"/>
              </w:rPr>
              <w:t>T</w:t>
            </w:r>
            <w:r w:rsidRPr="009E4AF9">
              <w:rPr>
                <w:rFonts w:ascii="Times New Roman" w:eastAsia="等线" w:hAnsi="Times New Roman"/>
                <w:szCs w:val="20"/>
                <w:lang w:val="en-GB" w:eastAsia="zh-CN"/>
              </w:rPr>
              <w:t xml:space="preserve">he design of L1 signalling, this is something that needs RAN1 input. We can </w:t>
            </w:r>
            <w:r w:rsidRPr="009E4AF9">
              <w:rPr>
                <w:rFonts w:ascii="Times New Roman" w:eastAsia="等线" w:hAnsi="Times New Roman"/>
                <w:szCs w:val="20"/>
                <w:lang w:eastAsia="zh-CN"/>
              </w:rPr>
              <w:t xml:space="preserve">discuss about this </w:t>
            </w:r>
            <w:proofErr w:type="gramStart"/>
            <w:r w:rsidRPr="009E4AF9">
              <w:rPr>
                <w:rFonts w:ascii="Times New Roman" w:eastAsia="等线" w:hAnsi="Times New Roman"/>
                <w:szCs w:val="20"/>
                <w:lang w:eastAsia="zh-CN"/>
              </w:rPr>
              <w:t>as long as</w:t>
            </w:r>
            <w:proofErr w:type="gramEnd"/>
            <w:r w:rsidRPr="009E4AF9">
              <w:rPr>
                <w:rFonts w:ascii="Times New Roman" w:eastAsia="等线" w:hAnsi="Times New Roman"/>
                <w:szCs w:val="20"/>
                <w:lang w:eastAsia="zh-CN"/>
              </w:rPr>
              <w:t xml:space="preserve">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5AD0FCF1" w14:textId="7299709F" w:rsidR="003B76D2" w:rsidRDefault="003B76D2" w:rsidP="009E4AF9">
            <w:pPr>
              <w:pStyle w:val="BodyText"/>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48404DC" w14:textId="20F3DD59" w:rsidR="00C324C1" w:rsidRDefault="00C324C1" w:rsidP="009E4A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77777777" w:rsidR="00BA0A78" w:rsidRDefault="00BA0A7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宋体"/>
          <w:lang w:val="en-US" w:eastAsia="zh-CN"/>
        </w:rPr>
      </w:pPr>
      <w:r>
        <w:rPr>
          <w:rFonts w:eastAsia="宋体"/>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ListParagraph"/>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宋体"/>
          <w:sz w:val="20"/>
          <w:szCs w:val="20"/>
          <w:lang w:eastAsia="zh-CN"/>
        </w:rPr>
        <w:t>similar to</w:t>
      </w:r>
      <w:proofErr w:type="gramEnd"/>
      <w:r>
        <w:rPr>
          <w:rFonts w:eastAsia="宋体"/>
          <w:sz w:val="20"/>
          <w:szCs w:val="20"/>
          <w:lang w:eastAsia="zh-CN"/>
        </w:rPr>
        <w:t xml:space="preserve">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0754964F"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Heading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w:t>
            </w:r>
            <w:proofErr w:type="gramStart"/>
            <w:r>
              <w:rPr>
                <w:rFonts w:ascii="Times New Roman" w:eastAsia="等线" w:hAnsi="Times New Roman"/>
                <w:szCs w:val="20"/>
                <w:lang w:eastAsia="zh-CN"/>
              </w:rPr>
              <w:t>status</w:t>
            </w:r>
            <w:proofErr w:type="gramEnd"/>
            <w:r>
              <w:rPr>
                <w:rFonts w:ascii="Times New Roman" w:eastAsia="等线" w:hAnsi="Times New Roman"/>
                <w:szCs w:val="20"/>
                <w:lang w:eastAsia="zh-CN"/>
              </w:rPr>
              <w:t>,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45" w:type="dxa"/>
          </w:tcPr>
          <w:p w14:paraId="7758C83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C-DRX is only about PDCCH monitoring. There is no need of alignment b/w UE C-DRX and Cell DTX, and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our perspective, we think </w:t>
            </w:r>
            <w:r w:rsidR="00F35B5C">
              <w:rPr>
                <w:rFonts w:ascii="Times New Roman" w:eastAsia="等线" w:hAnsi="Times New Roman"/>
                <w:szCs w:val="20"/>
                <w:lang w:eastAsia="zh-CN"/>
              </w:rPr>
              <w:t xml:space="preserve">this issue to </w:t>
            </w:r>
            <w:r>
              <w:rPr>
                <w:rFonts w:ascii="Times New Roman" w:eastAsia="等线" w:hAnsi="Times New Roman"/>
                <w:szCs w:val="20"/>
                <w:lang w:eastAsia="zh-CN"/>
              </w:rPr>
              <w:t>RAN2</w:t>
            </w:r>
            <w:r w:rsidR="00F35B5C">
              <w:rPr>
                <w:rFonts w:ascii="Times New Roman" w:eastAsia="等线" w:hAnsi="Times New Roman"/>
                <w:szCs w:val="20"/>
                <w:lang w:eastAsia="zh-CN"/>
              </w:rPr>
              <w:t xml:space="preserve"> discussion </w:t>
            </w:r>
            <w:proofErr w:type="gramStart"/>
            <w:r w:rsidR="00F35B5C">
              <w:rPr>
                <w:rFonts w:ascii="Times New Roman" w:eastAsia="等线" w:hAnsi="Times New Roman"/>
                <w:szCs w:val="20"/>
                <w:lang w:eastAsia="zh-CN"/>
              </w:rPr>
              <w:t>especially, since</w:t>
            </w:r>
            <w:proofErr w:type="gramEnd"/>
            <w:r w:rsidR="00F35B5C">
              <w:rPr>
                <w:rFonts w:ascii="Times New Roman" w:eastAsia="等线" w:hAnsi="Times New Roman"/>
                <w:szCs w:val="20"/>
                <w:lang w:eastAsia="zh-CN"/>
              </w:rPr>
              <w:t xml:space="preserve"> </w:t>
            </w:r>
            <w:r>
              <w:rPr>
                <w:rFonts w:ascii="Times New Roman" w:eastAsia="等线"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74F3FC8D" w14:textId="641249B8" w:rsidR="003B76D2" w:rsidRDefault="003B76D2" w:rsidP="00F35B5C">
            <w:pPr>
              <w:pStyle w:val="BodyText"/>
              <w:spacing w:after="0"/>
              <w:rPr>
                <w:rFonts w:ascii="Times New Roman" w:eastAsia="等线" w:hAnsi="Times New Roman"/>
                <w:szCs w:val="20"/>
                <w:lang w:eastAsia="zh-CN"/>
              </w:rPr>
            </w:pPr>
            <w:r w:rsidRPr="004A4197">
              <w:rPr>
                <w:rFonts w:ascii="Times New Roman" w:eastAsia="等线" w:hAnsi="Times New Roman"/>
                <w:szCs w:val="20"/>
                <w:lang w:eastAsia="zh-CN"/>
              </w:rPr>
              <w:t xml:space="preserve">We are fine with FL’s </w:t>
            </w:r>
            <w:r>
              <w:rPr>
                <w:rFonts w:ascii="Times New Roman" w:eastAsia="等线" w:hAnsi="Times New Roman"/>
                <w:szCs w:val="20"/>
                <w:lang w:eastAsia="zh-CN"/>
              </w:rPr>
              <w:t>suggestion</w:t>
            </w:r>
            <w:r w:rsidRPr="004A4197">
              <w:rPr>
                <w:rFonts w:ascii="Times New Roman" w:eastAsia="等线"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5CC2ECD" w14:textId="39C8AB28" w:rsidR="00C324C1" w:rsidRPr="004A4197" w:rsidRDefault="00C324C1" w:rsidP="00F35B5C">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宋体"/>
          <w:lang w:val="en-US" w:eastAsia="zh-CN"/>
        </w:rPr>
      </w:pPr>
      <w:r>
        <w:rPr>
          <w:rFonts w:eastAsia="宋体"/>
          <w:lang w:val="en-US" w:eastAsia="zh-CN"/>
        </w:rPr>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SCell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Default="007E12F7">
      <w:pPr>
        <w:pStyle w:val="Heading5"/>
        <w:rPr>
          <w:rFonts w:eastAsiaTheme="minorEastAsia"/>
          <w:lang w:eastAsia="ko-KR"/>
        </w:rPr>
      </w:pPr>
      <w:r>
        <w:rPr>
          <w:rFonts w:eastAsiaTheme="minorEastAsia"/>
          <w:lang w:eastAsia="ko-KR"/>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Heading5"/>
        <w:rPr>
          <w:rFonts w:eastAsiaTheme="minorEastAsia"/>
          <w:lang w:eastAsia="ko-KR"/>
        </w:rPr>
      </w:pPr>
      <w:r>
        <w:rPr>
          <w:rFonts w:eastAsiaTheme="minorEastAsia"/>
          <w:lang w:eastAsia="ko-KR"/>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Default="007E12F7">
      <w:pPr>
        <w:pStyle w:val="Heading5"/>
        <w:rPr>
          <w:rFonts w:eastAsiaTheme="minorEastAsia"/>
          <w:lang w:eastAsia="ko-KR"/>
        </w:rPr>
      </w:pPr>
      <w:r>
        <w:rPr>
          <w:rFonts w:eastAsiaTheme="minorEastAsia"/>
          <w:lang w:eastAsia="ko-KR"/>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Heading5"/>
        <w:rPr>
          <w:rFonts w:eastAsiaTheme="minorEastAsia"/>
          <w:lang w:eastAsia="ko-KR"/>
        </w:rPr>
      </w:pPr>
      <w:r>
        <w:rPr>
          <w:rFonts w:eastAsiaTheme="minorEastAsia"/>
          <w:lang w:eastAsia="ko-KR"/>
        </w:rPr>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宋体"/>
          <w:szCs w:val="18"/>
          <w:lang w:val="en-US" w:eastAsia="zh-CN"/>
        </w:rPr>
      </w:pPr>
      <w:r>
        <w:rPr>
          <w:rFonts w:eastAsia="宋体"/>
          <w:szCs w:val="18"/>
          <w:lang w:val="en-US" w:eastAsia="zh-CN"/>
        </w:rPr>
        <w:t>[</w:t>
      </w:r>
      <w:proofErr w:type="gramStart"/>
      <w:r>
        <w:rPr>
          <w:rFonts w:eastAsia="宋体"/>
          <w:szCs w:val="18"/>
          <w:lang w:val="en-US" w:eastAsia="zh-CN"/>
        </w:rPr>
        <w:t>CLOSED-1</w:t>
      </w:r>
      <w:r>
        <w:rPr>
          <w:rFonts w:eastAsia="宋体"/>
          <w:szCs w:val="18"/>
          <w:vertAlign w:val="superscript"/>
          <w:lang w:val="en-US" w:eastAsia="zh-CN"/>
        </w:rPr>
        <w:t>st</w:t>
      </w:r>
      <w:proofErr w:type="gramEnd"/>
      <w:r>
        <w:rPr>
          <w:rFonts w:eastAsia="宋体"/>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28EC328B"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7C540537" w14:textId="77777777" w:rsidR="00BA0A78" w:rsidRDefault="007E12F7">
            <w:pPr>
              <w:pStyle w:val="Heading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w:t>
            </w:r>
          </w:p>
        </w:tc>
        <w:tc>
          <w:tcPr>
            <w:tcW w:w="8095" w:type="dxa"/>
          </w:tcPr>
          <w:p w14:paraId="6B495D6A"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02301668"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7864A91F"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等线" w:hAnsi="Times New Roman"/>
                <w:szCs w:val="20"/>
                <w:lang w:eastAsia="zh-CN"/>
              </w:rPr>
              <w:t>Actually, even</w:t>
            </w:r>
            <w:proofErr w:type="gramEnd"/>
            <w:r>
              <w:rPr>
                <w:rFonts w:ascii="Times New Roman" w:eastAsia="等线"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2EE2C02" w14:textId="77777777" w:rsidR="00BA0A78" w:rsidRDefault="007E12F7">
            <w:r>
              <w:rPr>
                <w:noProof/>
                <w:lang w:eastAsia="zh-TW"/>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TW"/>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0528443E" w14:textId="77777777" w:rsidR="00BA0A78" w:rsidRDefault="007E12F7">
            <w:pPr>
              <w:pStyle w:val="Heading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BodyText"/>
              <w:spacing w:after="0"/>
              <w:rPr>
                <w:rFonts w:ascii="Times New Roman" w:eastAsia="Yu Mincho" w:hAnsi="Times New Roman"/>
                <w:szCs w:val="20"/>
                <w:lang w:eastAsia="ja-JP"/>
              </w:rPr>
            </w:pPr>
          </w:p>
          <w:p w14:paraId="5A9F3462" w14:textId="018176EE" w:rsidR="00811BAB"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BodyText"/>
              <w:spacing w:after="0"/>
              <w:rPr>
                <w:rFonts w:ascii="Times New Roman" w:eastAsia="Yu Mincho" w:hAnsi="Times New Roman"/>
                <w:szCs w:val="20"/>
                <w:lang w:eastAsia="ja-JP"/>
              </w:rPr>
            </w:pPr>
          </w:p>
          <w:p w14:paraId="431569F1" w14:textId="77777777" w:rsidR="006D46F6" w:rsidRDefault="006D46F6">
            <w:pPr>
              <w:pStyle w:val="BodyText"/>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xml:space="preserve">.   The following signals/channels are assumed by RAN1 to be not transmitted by the </w:t>
            </w:r>
            <w:proofErr w:type="spellStart"/>
            <w:r w:rsidRPr="006D46F6">
              <w:rPr>
                <w:rFonts w:ascii="Times New Roman" w:eastAsia="Yu Mincho" w:hAnsi="Times New Roman"/>
                <w:strike/>
                <w:color w:val="FF0000"/>
                <w:szCs w:val="20"/>
                <w:lang w:eastAsia="ja-JP"/>
              </w:rPr>
              <w:t>gNB</w:t>
            </w:r>
            <w:proofErr w:type="spellEnd"/>
            <w:r w:rsidRPr="006D46F6">
              <w:rPr>
                <w:rFonts w:ascii="Times New Roman" w:eastAsia="Yu Mincho" w:hAnsi="Times New Roman"/>
                <w:strike/>
                <w:color w:val="FF0000"/>
                <w:szCs w:val="20"/>
                <w:lang w:eastAsia="ja-JP"/>
              </w:rPr>
              <w:t xml:space="preserve">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BodyText"/>
              <w:spacing w:after="0"/>
              <w:rPr>
                <w:rFonts w:ascii="Times New Roman" w:eastAsia="Yu Mincho" w:hAnsi="Times New Roman"/>
                <w:szCs w:val="20"/>
                <w:lang w:eastAsia="ja-JP"/>
              </w:rPr>
            </w:pPr>
          </w:p>
          <w:p w14:paraId="6D1E1B48" w14:textId="1FE02ABF" w:rsidR="00A07EB5" w:rsidRDefault="00A07EB5" w:rsidP="00A07EB5">
            <w:pPr>
              <w:pStyle w:val="BodyText"/>
              <w:spacing w:after="0"/>
              <w:rPr>
                <w:rFonts w:ascii="Times New Roman" w:eastAsia="Yu Mincho" w:hAnsi="Times New Roman"/>
                <w:szCs w:val="20"/>
                <w:lang w:eastAsia="ja-JP"/>
              </w:rPr>
            </w:pPr>
          </w:p>
          <w:p w14:paraId="0C4BCB54" w14:textId="67A11649" w:rsidR="00A07EB5" w:rsidRDefault="00A07EB5" w:rsidP="00A07EB5">
            <w:pPr>
              <w:pStyle w:val="BodyText"/>
              <w:spacing w:after="0"/>
              <w:rPr>
                <w:rFonts w:ascii="Times New Roman" w:eastAsia="Yu Mincho" w:hAnsi="Times New Roman"/>
                <w:szCs w:val="20"/>
                <w:lang w:eastAsia="ja-JP"/>
              </w:rPr>
            </w:pP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596C3D84" w14:textId="77777777" w:rsidR="00BA0A78" w:rsidRDefault="007E12F7">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proofErr w:type="gramStart"/>
            <w:r>
              <w:rPr>
                <w:rFonts w:ascii="Times New Roman" w:eastAsia="等线" w:hAnsi="Times New Roman"/>
                <w:szCs w:val="20"/>
                <w:lang w:eastAsia="zh-CN"/>
              </w:rPr>
              <w:t>out come</w:t>
            </w:r>
            <w:proofErr w:type="spellEnd"/>
            <w:proofErr w:type="gramEnd"/>
            <w:r>
              <w:rPr>
                <w:rFonts w:ascii="Times New Roman" w:eastAsia="等线"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5C159DE2"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w:t>
            </w:r>
            <w:proofErr w:type="gramStart"/>
            <w:r>
              <w:rPr>
                <w:rFonts w:ascii="Times New Roman" w:eastAsia="等线" w:hAnsi="Times New Roman"/>
                <w:szCs w:val="20"/>
                <w:lang w:eastAsia="zh-CN"/>
              </w:rPr>
              <w:t>symbols</w:t>
            </w:r>
            <w:proofErr w:type="gramEnd"/>
            <w:r>
              <w:rPr>
                <w:rFonts w:ascii="Times New Roman" w:eastAsia="等线" w:hAnsi="Times New Roman"/>
                <w:szCs w:val="20"/>
                <w:lang w:eastAsia="zh-CN"/>
              </w:rPr>
              <w:t xml:space="preserve"> but a PDSCH repetition can be canceled by semi-static symbols. </w:t>
            </w:r>
          </w:p>
          <w:p w14:paraId="4456E00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等线" w:hAnsi="Times New Roman"/>
                <w:szCs w:val="20"/>
                <w:lang w:eastAsia="zh-CN"/>
              </w:rPr>
            </w:pPr>
            <w:r>
              <w:rPr>
                <w:b/>
                <w:bCs/>
                <w:noProof/>
                <w:lang w:eastAsia="zh-TW"/>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58060DA9" w14:textId="4161F0E8" w:rsidR="00A07EB5" w:rsidRDefault="00A07EB5">
            <w:pPr>
              <w:pStyle w:val="BodyText"/>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77777777" w:rsidR="00BA0A78" w:rsidRDefault="007E12F7">
      <w:pPr>
        <w:pStyle w:val="Heading4"/>
        <w:rPr>
          <w:rFonts w:eastAsia="宋体"/>
          <w:szCs w:val="18"/>
          <w:lang w:val="en-US" w:eastAsia="zh-CN"/>
        </w:rPr>
      </w:pPr>
      <w:r>
        <w:rPr>
          <w:rFonts w:eastAsia="宋体"/>
          <w:szCs w:val="18"/>
          <w:lang w:val="en-US" w:eastAsia="zh-CN"/>
        </w:rPr>
        <w:t>[OPEN-2</w:t>
      </w:r>
      <w:r>
        <w:rPr>
          <w:rFonts w:eastAsia="宋体"/>
          <w:szCs w:val="18"/>
          <w:vertAlign w:val="superscript"/>
          <w:lang w:val="en-US" w:eastAsia="zh-CN"/>
        </w:rPr>
        <w:t>nd</w:t>
      </w:r>
      <w:r>
        <w:rPr>
          <w:rFonts w:eastAsia="宋体"/>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Heading5"/>
        <w:rPr>
          <w:rFonts w:eastAsiaTheme="minorEastAsia"/>
          <w:lang w:eastAsia="ko-KR"/>
        </w:rPr>
      </w:pPr>
      <w:r>
        <w:rPr>
          <w:rFonts w:eastAsiaTheme="minorEastAsia"/>
          <w:lang w:eastAsia="ko-KR"/>
        </w:rPr>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Heading5"/>
        <w:rPr>
          <w:rFonts w:eastAsiaTheme="minorEastAsia"/>
          <w:lang w:eastAsia="ko-KR"/>
        </w:rPr>
      </w:pPr>
      <w:r>
        <w:rPr>
          <w:rFonts w:eastAsiaTheme="minorEastAsia"/>
          <w:lang w:eastAsia="ko-KR"/>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leGrid"/>
        <w:tblW w:w="0" w:type="auto"/>
        <w:tblLook w:val="04A0" w:firstRow="1" w:lastRow="0" w:firstColumn="1" w:lastColumn="0" w:noHBand="0" w:noVBand="1"/>
      </w:tblPr>
      <w:tblGrid>
        <w:gridCol w:w="1255"/>
        <w:gridCol w:w="8095"/>
      </w:tblGrid>
      <w:tr w:rsidR="00BA0A78" w14:paraId="4F023513" w14:textId="77777777">
        <w:tc>
          <w:tcPr>
            <w:tcW w:w="1255" w:type="dxa"/>
            <w:shd w:val="clear" w:color="auto" w:fill="FBE4D5" w:themeFill="accent2" w:themeFillTint="33"/>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BA0A78" w14:paraId="554505A8" w14:textId="77777777">
        <w:trPr>
          <w:trHeight w:val="224"/>
        </w:trPr>
        <w:tc>
          <w:tcPr>
            <w:tcW w:w="1255" w:type="dxa"/>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tcPr>
          <w:p w14:paraId="53F6DC5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4070CFE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2E57F67"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w:t>
            </w:r>
            <w:proofErr w:type="gramStart"/>
            <w:r>
              <w:rPr>
                <w:rFonts w:ascii="Times New Roman" w:eastAsia="等线" w:hAnsi="Times New Roman"/>
                <w:szCs w:val="20"/>
                <w:lang w:eastAsia="zh-CN"/>
              </w:rPr>
              <w:t>to remove</w:t>
            </w:r>
            <w:proofErr w:type="gramEnd"/>
            <w:r>
              <w:rPr>
                <w:rFonts w:ascii="Times New Roman" w:eastAsia="等线" w:hAnsi="Times New Roman"/>
                <w:szCs w:val="20"/>
                <w:lang w:eastAsia="zh-CN"/>
              </w:rPr>
              <w:t xml:space="preserve"> PDCCH part since RAN2 is discussing it. </w:t>
            </w:r>
          </w:p>
          <w:p w14:paraId="7955771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 xml:space="preserve">For the FFS, suggest </w:t>
            </w:r>
            <w:proofErr w:type="gramStart"/>
            <w:r>
              <w:rPr>
                <w:rFonts w:ascii="Times New Roman" w:eastAsia="等线" w:hAnsi="Times New Roman"/>
                <w:szCs w:val="20"/>
                <w:lang w:eastAsia="zh-CN"/>
              </w:rPr>
              <w:t>to change</w:t>
            </w:r>
            <w:proofErr w:type="gramEnd"/>
            <w:r>
              <w:rPr>
                <w:rFonts w:ascii="Times New Roman" w:eastAsia="等线" w:hAnsi="Times New Roman"/>
                <w:szCs w:val="20"/>
                <w:lang w:eastAsia="zh-CN"/>
              </w:rPr>
              <w:t xml:space="preserv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w:t>
            </w:r>
            <w:proofErr w:type="gramStart"/>
            <w:r>
              <w:rPr>
                <w:rFonts w:ascii="Times New Roman" w:eastAsia="等线" w:hAnsi="Times New Roman"/>
                <w:szCs w:val="20"/>
                <w:lang w:eastAsia="zh-CN"/>
              </w:rPr>
              <w:t>to put</w:t>
            </w:r>
            <w:proofErr w:type="gramEnd"/>
            <w:r>
              <w:rPr>
                <w:rFonts w:ascii="Times New Roman" w:eastAsia="等线"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 xml:space="preserve">Suggest </w:t>
            </w:r>
            <w:proofErr w:type="gramStart"/>
            <w:r>
              <w:rPr>
                <w:rFonts w:ascii="Times New Roman" w:eastAsia="等线" w:hAnsi="Times New Roman"/>
                <w:szCs w:val="20"/>
                <w:lang w:eastAsia="zh-CN"/>
              </w:rPr>
              <w:t>to remove</w:t>
            </w:r>
            <w:proofErr w:type="gramEnd"/>
            <w:r>
              <w:rPr>
                <w:rFonts w:ascii="Times New Roman" w:eastAsia="等线" w:hAnsi="Times New Roman"/>
                <w:szCs w:val="20"/>
                <w:lang w:eastAsia="zh-CN"/>
              </w:rPr>
              <w:t xml:space="preserve"> the final FFS</w:t>
            </w:r>
          </w:p>
        </w:tc>
      </w:tr>
      <w:tr w:rsidR="00BA0A78" w14:paraId="7AA95579" w14:textId="77777777">
        <w:trPr>
          <w:trHeight w:val="224"/>
        </w:trPr>
        <w:tc>
          <w:tcPr>
            <w:tcW w:w="1255" w:type="dxa"/>
          </w:tcPr>
          <w:p w14:paraId="2E0E33C1"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095" w:type="dxa"/>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w:t>
            </w:r>
            <w:proofErr w:type="gramStart"/>
            <w:r>
              <w:rPr>
                <w:rFonts w:ascii="Times New Roman" w:eastAsia="等线"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trPr>
          <w:trHeight w:val="224"/>
        </w:trPr>
        <w:tc>
          <w:tcPr>
            <w:tcW w:w="1255" w:type="dxa"/>
          </w:tcPr>
          <w:p w14:paraId="4D40F5D2" w14:textId="77777777" w:rsidR="00BA0A78" w:rsidRDefault="007E12F7">
            <w:pPr>
              <w:pStyle w:val="BodyText"/>
              <w:spacing w:after="0"/>
              <w:rPr>
                <w:rFonts w:ascii="Times New Roman" w:eastAsia="等线"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outlineLvl w:val="4"/>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outlineLvl w:val="4"/>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trPr>
          <w:trHeight w:val="224"/>
        </w:trPr>
        <w:tc>
          <w:tcPr>
            <w:tcW w:w="1255" w:type="dxa"/>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t>Panasonic</w:t>
            </w:r>
          </w:p>
        </w:tc>
        <w:tc>
          <w:tcPr>
            <w:tcW w:w="8095" w:type="dxa"/>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w:t>
            </w:r>
            <w:proofErr w:type="gramStart"/>
            <w:r w:rsidR="009E1636">
              <w:rPr>
                <w:rFonts w:ascii="Times New Roman" w:eastAsia="Malgun Gothic" w:hAnsi="Times New Roman"/>
                <w:szCs w:val="20"/>
                <w:lang w:eastAsia="zh-CN"/>
              </w:rPr>
              <w:t>B :</w:t>
            </w:r>
            <w:proofErr w:type="gramEnd"/>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w:t>
            </w:r>
            <w:proofErr w:type="gramStart"/>
            <w:r w:rsidR="00136706">
              <w:rPr>
                <w:rFonts w:ascii="Times New Roman" w:eastAsia="Malgun Gothic" w:hAnsi="Times New Roman"/>
                <w:szCs w:val="20"/>
                <w:lang w:eastAsia="zh-CN"/>
              </w:rPr>
              <w:t>accommodate</w:t>
            </w:r>
            <w:proofErr w:type="gramEnd"/>
            <w:r w:rsidR="00136706">
              <w:rPr>
                <w:rFonts w:ascii="Times New Roman" w:eastAsia="Malgun Gothic" w:hAnsi="Times New Roman"/>
                <w:szCs w:val="20"/>
                <w:lang w:eastAsia="zh-CN"/>
              </w:rPr>
              <w:t xml:space="preserv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95" w:type="dxa"/>
          </w:tcPr>
          <w:p w14:paraId="08808F9D" w14:textId="77777777" w:rsidR="00200D7C" w:rsidRDefault="00200D7C"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等线" w:hAnsi="Times New Roman"/>
                <w:szCs w:val="20"/>
                <w:lang w:eastAsia="zh-CN"/>
              </w:rPr>
            </w:pPr>
          </w:p>
          <w:p w14:paraId="2A974B8E" w14:textId="50553D16" w:rsidR="00200D7C" w:rsidRPr="00200D7C" w:rsidRDefault="00200D7C" w:rsidP="00200D7C">
            <w:pPr>
              <w:pStyle w:val="BodyText"/>
              <w:spacing w:after="0"/>
              <w:rPr>
                <w:rFonts w:ascii="Times New Roman" w:eastAsia="等线" w:hAnsi="Times New Roman"/>
                <w:b/>
                <w:bCs/>
                <w:szCs w:val="20"/>
                <w:lang w:eastAsia="zh-CN"/>
              </w:rPr>
            </w:pPr>
            <w:r>
              <w:rPr>
                <w:rFonts w:ascii="Times New Roman" w:eastAsia="等线" w:hAnsi="Times New Roman"/>
                <w:szCs w:val="20"/>
                <w:lang w:eastAsia="zh-CN"/>
              </w:rPr>
              <w:t>Hence, to</w:t>
            </w:r>
            <w:r w:rsidRPr="004F0986">
              <w:rPr>
                <w:rFonts w:ascii="Times New Roman" w:eastAsia="等线" w:hAnsi="Times New Roman"/>
                <w:szCs w:val="20"/>
                <w:lang w:eastAsia="zh-CN"/>
              </w:rPr>
              <w:t xml:space="preserve"> facilitate possible convergence </w:t>
            </w:r>
            <w:r w:rsidR="00A97CC5">
              <w:rPr>
                <w:rFonts w:ascii="Times New Roman" w:eastAsia="等线" w:hAnsi="Times New Roman"/>
                <w:szCs w:val="20"/>
                <w:lang w:eastAsia="zh-CN"/>
              </w:rPr>
              <w:t>in the</w:t>
            </w:r>
            <w:r w:rsidRPr="004F0986">
              <w:rPr>
                <w:rFonts w:ascii="Times New Roman" w:eastAsia="等线" w:hAnsi="Times New Roman"/>
                <w:szCs w:val="20"/>
                <w:lang w:eastAsia="zh-CN"/>
              </w:rPr>
              <w:t xml:space="preserve"> next-level discussion</w:t>
            </w:r>
            <w:r>
              <w:rPr>
                <w:rFonts w:ascii="Times New Roman" w:eastAsia="等线" w:hAnsi="Times New Roman"/>
                <w:szCs w:val="20"/>
                <w:lang w:eastAsia="zh-CN"/>
              </w:rPr>
              <w:t>, we may first discuss</w:t>
            </w:r>
            <w:r w:rsidRPr="00412B5C">
              <w:rPr>
                <w:rFonts w:ascii="Times New Roman" w:eastAsia="等线" w:hAnsi="Times New Roman"/>
                <w:szCs w:val="20"/>
                <w:lang w:eastAsia="zh-CN"/>
              </w:rPr>
              <w:t xml:space="preserve"> </w:t>
            </w:r>
            <w:r w:rsidRPr="00200D7C">
              <w:rPr>
                <w:rFonts w:ascii="Times New Roman" w:eastAsia="等线" w:hAnsi="Times New Roman"/>
                <w:b/>
                <w:bCs/>
                <w:szCs w:val="20"/>
                <w:lang w:eastAsia="zh-CN"/>
              </w:rPr>
              <w:t xml:space="preserve">how serious the impact if cell DTX/DRX inactive periods is on various types of </w:t>
            </w:r>
            <w:r>
              <w:rPr>
                <w:rFonts w:ascii="Times New Roman" w:eastAsia="等线" w:hAnsi="Times New Roman"/>
                <w:b/>
                <w:bCs/>
                <w:szCs w:val="20"/>
                <w:lang w:eastAsia="zh-CN"/>
              </w:rPr>
              <w:t xml:space="preserve">RAN1 </w:t>
            </w:r>
            <w:r w:rsidRPr="00200D7C">
              <w:rPr>
                <w:rFonts w:ascii="Times New Roman" w:eastAsia="等线" w:hAnsi="Times New Roman"/>
                <w:b/>
                <w:bCs/>
                <w:szCs w:val="20"/>
                <w:lang w:eastAsia="zh-CN"/>
              </w:rPr>
              <w:t>signals/channels.</w:t>
            </w:r>
            <w:r>
              <w:rPr>
                <w:rFonts w:ascii="Times New Roman" w:eastAsia="等线" w:hAnsi="Times New Roman"/>
                <w:b/>
                <w:bCs/>
                <w:szCs w:val="20"/>
                <w:lang w:eastAsia="zh-CN"/>
              </w:rPr>
              <w:t xml:space="preserve"> What latency/throughput/coverage/etc. impact </w:t>
            </w:r>
            <w:r w:rsidRPr="00200D7C">
              <w:rPr>
                <w:rFonts w:ascii="Times New Roman" w:eastAsia="等线" w:hAnsi="Times New Roman"/>
                <w:b/>
                <w:bCs/>
                <w:szCs w:val="20"/>
                <w:lang w:eastAsia="zh-CN"/>
              </w:rPr>
              <w:t>there</w:t>
            </w:r>
            <w:r>
              <w:rPr>
                <w:rFonts w:ascii="Times New Roman" w:eastAsia="等线" w:hAnsi="Times New Roman"/>
                <w:b/>
                <w:bCs/>
                <w:szCs w:val="20"/>
                <w:lang w:eastAsia="zh-CN"/>
              </w:rPr>
              <w:t xml:space="preserve"> is on each consider signal/channel. </w:t>
            </w:r>
            <w:r w:rsidR="003422D4">
              <w:rPr>
                <w:rFonts w:ascii="Times New Roman" w:eastAsia="等线" w:hAnsi="Times New Roman"/>
                <w:b/>
                <w:bCs/>
                <w:szCs w:val="20"/>
                <w:lang w:eastAsia="zh-CN"/>
              </w:rPr>
              <w:t xml:space="preserve">And based on that if this channel can be exempt from </w:t>
            </w:r>
            <w:r w:rsidR="00A97CC5">
              <w:rPr>
                <w:rFonts w:ascii="Times New Roman" w:eastAsia="等线"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等线" w:hAnsi="Times New Roman"/>
                <w:szCs w:val="20"/>
                <w:lang w:eastAsia="zh-CN"/>
              </w:rPr>
            </w:pPr>
          </w:p>
          <w:p w14:paraId="5CC68CB1" w14:textId="56C5A3B9" w:rsidR="00200D7C" w:rsidRDefault="00200D7C" w:rsidP="00A97CC5">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w:t>
            </w:r>
            <w:r w:rsidR="00A97CC5">
              <w:rPr>
                <w:rFonts w:ascii="Times New Roman" w:eastAsia="等线" w:hAnsi="Times New Roman"/>
                <w:szCs w:val="20"/>
                <w:lang w:eastAsia="zh-CN"/>
              </w:rPr>
              <w:t>Theoretically, cell DTX/DRX inactive time could be applied to all signals and channels since the BS is the master of the communication, However, I</w:t>
            </w:r>
            <w:r w:rsidRPr="00C705F8">
              <w:rPr>
                <w:rFonts w:ascii="Times New Roman" w:eastAsia="等线" w:hAnsi="Times New Roman"/>
                <w:szCs w:val="20"/>
                <w:lang w:eastAsia="zh-CN"/>
              </w:rPr>
              <w:t>f the following channels</w:t>
            </w:r>
            <w:r>
              <w:rPr>
                <w:rFonts w:ascii="Times New Roman" w:eastAsia="等线" w:hAnsi="Times New Roman"/>
                <w:szCs w:val="20"/>
                <w:lang w:eastAsia="zh-CN"/>
              </w:rPr>
              <w:t>/</w:t>
            </w:r>
            <w:r w:rsidRPr="00C705F8">
              <w:rPr>
                <w:rFonts w:ascii="Times New Roman" w:eastAsia="等线" w:hAnsi="Times New Roman"/>
                <w:szCs w:val="20"/>
                <w:lang w:eastAsia="zh-CN"/>
              </w:rPr>
              <w:t>signals cannot be transmitted during the inactive time</w:t>
            </w:r>
            <w:r>
              <w:rPr>
                <w:rFonts w:ascii="Times New Roman" w:eastAsia="等线" w:hAnsi="Times New Roman"/>
                <w:szCs w:val="20"/>
                <w:lang w:eastAsia="zh-CN"/>
              </w:rPr>
              <w:t xml:space="preserve"> of cell DTX/DRX</w:t>
            </w:r>
            <w:r w:rsidRPr="00C705F8">
              <w:rPr>
                <w:rFonts w:ascii="Times New Roman" w:eastAsia="等线" w:hAnsi="Times New Roman"/>
                <w:szCs w:val="20"/>
                <w:lang w:eastAsia="zh-CN"/>
              </w:rPr>
              <w:t xml:space="preserve">, the impact </w:t>
            </w:r>
            <w:r w:rsidR="00A97CC5">
              <w:rPr>
                <w:rFonts w:ascii="Times New Roman" w:eastAsia="等线" w:hAnsi="Times New Roman"/>
                <w:szCs w:val="20"/>
                <w:lang w:eastAsia="zh-CN"/>
              </w:rPr>
              <w:t>on the QoS of the UE is serious</w:t>
            </w:r>
            <w:r w:rsidRPr="00C705F8">
              <w:rPr>
                <w:rFonts w:ascii="Times New Roman" w:eastAsia="等线" w:hAnsi="Times New Roman"/>
                <w:szCs w:val="20"/>
                <w:lang w:eastAsia="zh-CN"/>
              </w:rPr>
              <w:t xml:space="preserve">. </w:t>
            </w:r>
          </w:p>
          <w:p w14:paraId="05910F8A" w14:textId="2558AF6B" w:rsidR="00200D7C" w:rsidRDefault="00200D7C" w:rsidP="00200D7C">
            <w:pPr>
              <w:pStyle w:val="ListParagraph"/>
              <w:numPr>
                <w:ilvl w:val="0"/>
                <w:numId w:val="23"/>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SCell BFR: </w:t>
            </w:r>
            <w:r w:rsidRPr="008665FA">
              <w:rPr>
                <w:rFonts w:eastAsia="等线"/>
                <w:sz w:val="20"/>
                <w:szCs w:val="20"/>
                <w:lang w:eastAsia="zh-CN"/>
              </w:rPr>
              <w:t xml:space="preserve">In </w:t>
            </w:r>
            <w:r>
              <w:rPr>
                <w:rFonts w:eastAsia="等线" w:hint="eastAsia"/>
                <w:sz w:val="20"/>
                <w:szCs w:val="20"/>
                <w:lang w:eastAsia="zh-CN"/>
              </w:rPr>
              <w:t>curr</w:t>
            </w:r>
            <w:r>
              <w:rPr>
                <w:rFonts w:eastAsia="等线"/>
                <w:sz w:val="20"/>
                <w:szCs w:val="20"/>
                <w:lang w:eastAsia="zh-CN"/>
              </w:rPr>
              <w:t>ent</w:t>
            </w:r>
            <w:r w:rsidRPr="008665FA">
              <w:rPr>
                <w:rFonts w:eastAsia="等线"/>
                <w:sz w:val="20"/>
                <w:szCs w:val="20"/>
                <w:lang w:eastAsia="zh-CN"/>
              </w:rPr>
              <w:t xml:space="preserve"> network, </w:t>
            </w:r>
            <w:r>
              <w:rPr>
                <w:rFonts w:eastAsia="等线"/>
                <w:sz w:val="20"/>
                <w:szCs w:val="20"/>
                <w:lang w:eastAsia="zh-CN"/>
              </w:rPr>
              <w:t xml:space="preserve">UE </w:t>
            </w:r>
            <w:r w:rsidRPr="008665FA">
              <w:rPr>
                <w:rFonts w:eastAsia="等线"/>
                <w:sz w:val="20"/>
                <w:szCs w:val="20"/>
                <w:lang w:eastAsia="zh-CN"/>
              </w:rPr>
              <w:t>may not be configured with SSB</w:t>
            </w:r>
            <w:r>
              <w:rPr>
                <w:rFonts w:eastAsia="等线"/>
                <w:sz w:val="20"/>
                <w:szCs w:val="20"/>
                <w:lang w:eastAsia="zh-CN"/>
              </w:rPr>
              <w:t xml:space="preserve"> on</w:t>
            </w:r>
            <w:r>
              <w:t xml:space="preserve"> </w:t>
            </w:r>
            <w:r w:rsidRPr="005B0BF0">
              <w:rPr>
                <w:rFonts w:eastAsia="等线"/>
                <w:sz w:val="20"/>
                <w:szCs w:val="20"/>
                <w:lang w:eastAsia="zh-CN"/>
              </w:rPr>
              <w:t>SCell</w:t>
            </w:r>
            <w:r w:rsidRPr="008665FA">
              <w:rPr>
                <w:rFonts w:eastAsia="等线"/>
                <w:sz w:val="20"/>
                <w:szCs w:val="20"/>
                <w:lang w:eastAsia="zh-CN"/>
              </w:rPr>
              <w:t>.</w:t>
            </w:r>
            <w:r>
              <w:rPr>
                <w:rFonts w:eastAsia="等线"/>
                <w:sz w:val="20"/>
                <w:szCs w:val="20"/>
                <w:lang w:eastAsia="zh-CN"/>
              </w:rPr>
              <w:t xml:space="preserve"> In this case, UE can only perform measurements through the configured CSI-RS. If this kind of signal is impacted by cell DTX </w:t>
            </w:r>
            <w:r w:rsidR="00A8620A">
              <w:rPr>
                <w:rFonts w:eastAsia="等线"/>
                <w:sz w:val="20"/>
                <w:szCs w:val="20"/>
                <w:lang w:eastAsia="zh-CN"/>
              </w:rPr>
              <w:t xml:space="preserve">inactive time </w:t>
            </w:r>
            <w:r>
              <w:rPr>
                <w:rFonts w:eastAsia="等线"/>
                <w:sz w:val="20"/>
                <w:szCs w:val="20"/>
                <w:lang w:eastAsia="zh-CN"/>
              </w:rPr>
              <w:t>and UE detects beam failure on</w:t>
            </w:r>
            <w:r>
              <w:t xml:space="preserve"> </w:t>
            </w:r>
            <w:r w:rsidRPr="005B0BF0">
              <w:rPr>
                <w:rFonts w:eastAsia="等线"/>
                <w:sz w:val="20"/>
                <w:szCs w:val="20"/>
                <w:lang w:eastAsia="zh-CN"/>
              </w:rPr>
              <w:t>SCell</w:t>
            </w:r>
            <w:r>
              <w:rPr>
                <w:rFonts w:eastAsia="等线"/>
                <w:sz w:val="20"/>
                <w:szCs w:val="20"/>
                <w:lang w:eastAsia="zh-CN"/>
              </w:rPr>
              <w:t xml:space="preserve"> during the inactive time of Cell DTX, it may </w:t>
            </w:r>
            <w:proofErr w:type="gramStart"/>
            <w:r>
              <w:rPr>
                <w:rFonts w:eastAsia="等线"/>
                <w:sz w:val="20"/>
                <w:szCs w:val="20"/>
                <w:lang w:eastAsia="zh-CN"/>
              </w:rPr>
              <w:t>failed</w:t>
            </w:r>
            <w:proofErr w:type="gramEnd"/>
            <w:r>
              <w:rPr>
                <w:rFonts w:eastAsia="等线"/>
                <w:sz w:val="20"/>
                <w:szCs w:val="20"/>
                <w:lang w:eastAsia="zh-CN"/>
              </w:rPr>
              <w:t xml:space="preserve"> to choose a candidate beam.</w:t>
            </w:r>
          </w:p>
          <w:p w14:paraId="290DC6C0" w14:textId="77777777" w:rsidR="00200D7C" w:rsidRDefault="00200D7C" w:rsidP="00200D7C">
            <w:pPr>
              <w:pStyle w:val="ListParagraph"/>
              <w:numPr>
                <w:ilvl w:val="0"/>
                <w:numId w:val="23"/>
              </w:numPr>
              <w:rPr>
                <w:rFonts w:eastAsia="等线"/>
                <w:sz w:val="20"/>
                <w:szCs w:val="20"/>
                <w:lang w:eastAsia="zh-CN"/>
              </w:rPr>
            </w:pPr>
            <w:r>
              <w:rPr>
                <w:rFonts w:eastAsia="等线" w:hint="eastAsia"/>
                <w:sz w:val="20"/>
                <w:szCs w:val="20"/>
                <w:lang w:eastAsia="zh-CN"/>
              </w:rPr>
              <w:t>S</w:t>
            </w:r>
            <w:r>
              <w:rPr>
                <w:rFonts w:eastAsia="等线"/>
                <w:sz w:val="20"/>
                <w:szCs w:val="20"/>
                <w:lang w:eastAsia="zh-CN"/>
              </w:rPr>
              <w:t xml:space="preserve">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w:t>
            </w:r>
            <w:proofErr w:type="gramStart"/>
            <w:r>
              <w:rPr>
                <w:rFonts w:eastAsia="等线"/>
                <w:sz w:val="20"/>
                <w:szCs w:val="20"/>
                <w:lang w:eastAsia="zh-CN"/>
              </w:rPr>
              <w:t>failed</w:t>
            </w:r>
            <w:proofErr w:type="gramEnd"/>
            <w:r>
              <w:rPr>
                <w:rFonts w:eastAsia="等线"/>
                <w:sz w:val="20"/>
                <w:szCs w:val="20"/>
                <w:lang w:eastAsia="zh-CN"/>
              </w:rPr>
              <w:t xml:space="preserve"> to transmit the related BFR MAC CE.</w:t>
            </w:r>
          </w:p>
          <w:p w14:paraId="108E6E46" w14:textId="77777777" w:rsidR="00200D7C" w:rsidRDefault="00200D7C" w:rsidP="00200D7C">
            <w:pPr>
              <w:jc w:val="center"/>
              <w:rPr>
                <w:rFonts w:eastAsia="等线"/>
                <w:lang w:eastAsia="zh-CN"/>
              </w:rPr>
            </w:pPr>
            <w:r>
              <w:rPr>
                <w:rFonts w:eastAsiaTheme="minorEastAsia"/>
                <w:noProof/>
                <w:sz w:val="22"/>
                <w:szCs w:val="22"/>
                <w:lang w:eastAsia="zh-TW"/>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等线" w:hAnsi="Times New Roman"/>
                <w:szCs w:val="20"/>
                <w:lang w:eastAsia="zh-CN"/>
              </w:rPr>
            </w:pPr>
          </w:p>
          <w:p w14:paraId="05E8B4AF" w14:textId="77777777" w:rsidR="00A8620A" w:rsidRDefault="00A8620A"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O</w:t>
            </w:r>
            <w:r w:rsidR="00200D7C">
              <w:rPr>
                <w:rFonts w:ascii="Times New Roman" w:eastAsia="等线" w:hAnsi="Times New Roman"/>
                <w:szCs w:val="20"/>
                <w:lang w:eastAsia="zh-CN"/>
              </w:rPr>
              <w:t xml:space="preserve">ther </w:t>
            </w:r>
            <w:r>
              <w:rPr>
                <w:rFonts w:ascii="Times New Roman" w:eastAsia="等线" w:hAnsi="Times New Roman"/>
                <w:szCs w:val="20"/>
                <w:lang w:eastAsia="zh-CN"/>
              </w:rPr>
              <w:t xml:space="preserve">RAN1 </w:t>
            </w:r>
            <w:r w:rsidR="00200D7C">
              <w:rPr>
                <w:rFonts w:ascii="Times New Roman" w:eastAsia="等线" w:hAnsi="Times New Roman"/>
                <w:szCs w:val="20"/>
                <w:lang w:eastAsia="zh-CN"/>
              </w:rPr>
              <w:t xml:space="preserve">signals/channels, </w:t>
            </w:r>
            <w:r>
              <w:rPr>
                <w:rFonts w:ascii="Times New Roman" w:eastAsia="等线"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等线" w:hAnsi="Times New Roman"/>
                <w:szCs w:val="20"/>
                <w:lang w:eastAsia="zh-CN"/>
              </w:rPr>
            </w:pPr>
          </w:p>
          <w:p w14:paraId="4A076DAB" w14:textId="77777777" w:rsidR="00200D7C" w:rsidRDefault="00200D7C"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w:t>
            </w:r>
            <w:r w:rsidRPr="00512B84">
              <w:rPr>
                <w:rFonts w:ascii="Times New Roman" w:eastAsia="等线" w:hAnsi="Times New Roman"/>
                <w:szCs w:val="20"/>
                <w:lang w:eastAsia="zh-CN"/>
              </w:rPr>
              <w:t xml:space="preserve">ecessity </w:t>
            </w:r>
            <w:r>
              <w:rPr>
                <w:rFonts w:ascii="Times New Roman" w:eastAsia="等线" w:hAnsi="Times New Roman"/>
                <w:szCs w:val="20"/>
                <w:lang w:eastAsia="zh-CN"/>
              </w:rPr>
              <w:t>for each</w:t>
            </w:r>
            <w:r w:rsidR="00A8620A">
              <w:rPr>
                <w:rFonts w:ascii="Times New Roman" w:eastAsia="等线" w:hAnsi="Times New Roman"/>
                <w:szCs w:val="20"/>
                <w:lang w:eastAsia="zh-CN"/>
              </w:rPr>
              <w:t xml:space="preserve"> exclusion from cell DTX/DRX inactive time</w:t>
            </w:r>
            <w:r>
              <w:rPr>
                <w:rFonts w:ascii="Times New Roman" w:eastAsia="等线" w:hAnsi="Times New Roman"/>
                <w:szCs w:val="20"/>
                <w:lang w:eastAsia="zh-CN"/>
              </w:rPr>
              <w:t xml:space="preserve"> signals/</w:t>
            </w:r>
            <w:r w:rsidR="00A8620A">
              <w:rPr>
                <w:rFonts w:ascii="Times New Roman" w:eastAsia="等线" w:hAnsi="Times New Roman"/>
                <w:szCs w:val="20"/>
                <w:lang w:eastAsia="zh-CN"/>
              </w:rPr>
              <w:t>channel</w:t>
            </w:r>
            <w:r>
              <w:rPr>
                <w:rFonts w:ascii="Times New Roman" w:eastAsia="等线"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tcPr>
          <w:p w14:paraId="6932C6EF" w14:textId="69724CBA" w:rsidR="004678D4" w:rsidRDefault="004678D4"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95" w:type="dxa"/>
          </w:tcPr>
          <w:p w14:paraId="190D590D" w14:textId="77777777" w:rsidR="004678D4" w:rsidRDefault="00411417"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等线" w:hAnsi="Times New Roman"/>
                <w:szCs w:val="20"/>
                <w:lang w:eastAsia="zh-CN"/>
              </w:rPr>
              <w:t>modify</w:t>
            </w:r>
            <w:proofErr w:type="gramEnd"/>
            <w:r>
              <w:rPr>
                <w:rFonts w:ascii="Times New Roman" w:eastAsia="等线" w:hAnsi="Times New Roman"/>
                <w:szCs w:val="20"/>
                <w:lang w:eastAsia="zh-CN"/>
              </w:rPr>
              <w:t xml:space="preserve">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tcPr>
          <w:p w14:paraId="72DDE91A" w14:textId="54F8AED2" w:rsidR="00E10F6B" w:rsidRDefault="00E10F6B" w:rsidP="00200D7C">
            <w:pPr>
              <w:pStyle w:val="BodyText"/>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095" w:type="dxa"/>
          </w:tcPr>
          <w:p w14:paraId="5B335F22" w14:textId="3689A81B" w:rsidR="00E10F6B" w:rsidRDefault="00E10F6B" w:rsidP="00200D7C">
            <w:pPr>
              <w:pStyle w:val="BodyText"/>
              <w:spacing w:after="0"/>
              <w:rPr>
                <w:rFonts w:ascii="Times New Roman" w:eastAsia="等线"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w:t>
            </w:r>
            <w:r w:rsidRPr="00E10F6B">
              <w:rPr>
                <w:rFonts w:ascii="Times New Roman" w:eastAsia="等线" w:hAnsi="Times New Roman"/>
                <w:szCs w:val="20"/>
                <w:lang w:eastAsia="zh-CN"/>
              </w:rPr>
              <w:t>Proposal #4-2B</w:t>
            </w:r>
            <w:r>
              <w:rPr>
                <w:rFonts w:ascii="Times New Roman" w:eastAsia="等线" w:hAnsi="Times New Roman"/>
                <w:szCs w:val="20"/>
                <w:lang w:eastAsia="zh-CN"/>
              </w:rPr>
              <w:t xml:space="preserve">, we share </w:t>
            </w:r>
            <w:r w:rsidR="00D257BB">
              <w:rPr>
                <w:rFonts w:ascii="Times New Roman" w:eastAsia="等线" w:hAnsi="Times New Roman"/>
                <w:szCs w:val="20"/>
                <w:lang w:eastAsia="zh-CN"/>
              </w:rPr>
              <w:t xml:space="preserve">companies’ </w:t>
            </w:r>
            <w:r>
              <w:rPr>
                <w:rFonts w:ascii="Times New Roman" w:eastAsia="等线" w:hAnsi="Times New Roman"/>
                <w:szCs w:val="20"/>
                <w:lang w:eastAsia="zh-CN"/>
              </w:rPr>
              <w:t xml:space="preserve">view to move HARQ feedback for SPS PDSCH to FFS. We are ok to either removing or keeping in FFS, the </w:t>
            </w:r>
            <w:r w:rsidRPr="00E10F6B">
              <w:rPr>
                <w:rFonts w:ascii="Times New Roman" w:eastAsia="等线" w:hAnsi="Times New Roman"/>
                <w:szCs w:val="20"/>
                <w:lang w:eastAsia="zh-CN"/>
              </w:rPr>
              <w:t>HARQ feedback for DG PDSCH</w:t>
            </w:r>
            <w:r>
              <w:rPr>
                <w:rFonts w:ascii="Times New Roman" w:eastAsia="等线" w:hAnsi="Times New Roman"/>
                <w:szCs w:val="20"/>
                <w:lang w:eastAsia="zh-CN"/>
              </w:rPr>
              <w:t>.</w:t>
            </w:r>
          </w:p>
        </w:tc>
      </w:tr>
      <w:tr w:rsidR="00B15803" w14:paraId="39A9105A" w14:textId="77777777">
        <w:trPr>
          <w:trHeight w:val="224"/>
        </w:trPr>
        <w:tc>
          <w:tcPr>
            <w:tcW w:w="1255" w:type="dxa"/>
          </w:tcPr>
          <w:p w14:paraId="41FCBFC7" w14:textId="0D50F0FF" w:rsidR="00B15803" w:rsidRDefault="00B15803"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095" w:type="dxa"/>
          </w:tcPr>
          <w:p w14:paraId="284A20EE" w14:textId="3EDE23A0" w:rsidR="00B15803" w:rsidRPr="00B15803" w:rsidRDefault="00B15803" w:rsidP="00200D7C">
            <w:pPr>
              <w:pStyle w:val="BodyText"/>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A07EB5" w14:paraId="7463EA9C" w14:textId="77777777">
        <w:trPr>
          <w:trHeight w:val="224"/>
        </w:trPr>
        <w:tc>
          <w:tcPr>
            <w:tcW w:w="1255" w:type="dxa"/>
          </w:tcPr>
          <w:p w14:paraId="66DFE34B" w14:textId="1B8E7E1E" w:rsidR="00A07EB5" w:rsidRDefault="00A07EB5"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618FBAAF" w14:textId="31228400"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t>
            </w:r>
            <w:proofErr w:type="gramStart"/>
            <w:r w:rsidRPr="00A07EB5">
              <w:rPr>
                <w:rFonts w:ascii="Times New Roman" w:hAnsi="Times New Roman"/>
                <w:szCs w:val="20"/>
                <w:lang w:eastAsia="zh-CN"/>
              </w:rPr>
              <w:t>We</w:t>
            </w:r>
            <w:proofErr w:type="gramEnd"/>
            <w:r w:rsidRPr="00A07EB5">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BodyText"/>
              <w:spacing w:after="0"/>
              <w:rPr>
                <w:rFonts w:ascii="Times New Roman" w:hAnsi="Times New Roman"/>
                <w:szCs w:val="20"/>
                <w:lang w:eastAsia="zh-CN"/>
              </w:rPr>
            </w:pPr>
          </w:p>
          <w:p w14:paraId="1A6D76A7" w14:textId="3F54BCED" w:rsidR="00A07EB5" w:rsidRDefault="00A07EB5" w:rsidP="00A07EB5">
            <w:pPr>
              <w:pStyle w:val="BodyText"/>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27340D7" w14:textId="77777777" w:rsidR="00A07EB5" w:rsidRDefault="00A07EB5" w:rsidP="00A07EB5">
            <w:pPr>
              <w:pStyle w:val="BodyText"/>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Heading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BodyText"/>
              <w:spacing w:after="0"/>
              <w:rPr>
                <w:rFonts w:ascii="Times New Roman" w:eastAsia="Malgun Gothic" w:hAnsi="Times New Roman"/>
                <w:b/>
                <w:bCs/>
                <w:szCs w:val="20"/>
                <w:lang w:eastAsia="zh-CN"/>
              </w:rPr>
            </w:pPr>
          </w:p>
        </w:tc>
      </w:tr>
      <w:tr w:rsidR="008E02D8" w14:paraId="2BB92424" w14:textId="77777777">
        <w:trPr>
          <w:trHeight w:val="224"/>
        </w:trPr>
        <w:tc>
          <w:tcPr>
            <w:tcW w:w="1255" w:type="dxa"/>
          </w:tcPr>
          <w:p w14:paraId="256146F3" w14:textId="00B565D1" w:rsidR="008E02D8" w:rsidRDefault="008E02D8" w:rsidP="008E02D8">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w:t>
            </w:r>
            <w:proofErr w:type="spellStart"/>
            <w:r>
              <w:rPr>
                <w:rFonts w:ascii="Times New Roman" w:eastAsia="等线" w:hAnsi="Times New Roman"/>
                <w:szCs w:val="20"/>
                <w:lang w:eastAsia="zh-CN"/>
              </w:rPr>
              <w:t>Nsb</w:t>
            </w:r>
            <w:proofErr w:type="spellEnd"/>
          </w:p>
        </w:tc>
        <w:tc>
          <w:tcPr>
            <w:tcW w:w="8095" w:type="dxa"/>
          </w:tcPr>
          <w:p w14:paraId="4A0FABE9"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1C55D347" w14:textId="77777777" w:rsidR="00BA0A78" w:rsidRDefault="00BA0A78">
            <w:pPr>
              <w:pStyle w:val="BodyText"/>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4389AE45" w14:textId="77777777" w:rsidR="00D96396"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p w14:paraId="19442988" w14:textId="77777777" w:rsidR="00D96396" w:rsidRDefault="00D96396" w:rsidP="00D96396">
            <w:pPr>
              <w:pStyle w:val="BodyText"/>
              <w:spacing w:after="0"/>
              <w:rPr>
                <w:rFonts w:ascii="Times New Roman" w:hAnsi="Times New Roman"/>
                <w:szCs w:val="20"/>
                <w:lang w:eastAsia="zh-CN"/>
              </w:rPr>
            </w:pPr>
          </w:p>
        </w:tc>
      </w:tr>
    </w:tbl>
    <w:p w14:paraId="7593ACFB" w14:textId="77777777" w:rsidR="00BA0A78" w:rsidRDefault="00BA0A78">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宋体"/>
          <w:lang w:val="en-US" w:eastAsia="zh-CN"/>
        </w:rPr>
      </w:pPr>
      <w:r>
        <w:rPr>
          <w:rFonts w:eastAsia="宋体"/>
          <w:lang w:val="en-US" w:eastAsia="zh-CN"/>
        </w:rPr>
        <w:t>2.5 Combining Spatial/Power Domain Enhancement with cell DTX/DRX enhancements</w:t>
      </w:r>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77777777" w:rsidR="00BA0A78" w:rsidRDefault="007E12F7">
      <w:pPr>
        <w:pStyle w:val="Heading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7949" w:type="dxa"/>
          </w:tcPr>
          <w:p w14:paraId="23182E48"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BodyText"/>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bl>
    <w:p w14:paraId="03C321E1" w14:textId="77777777" w:rsidR="00BA0A78" w:rsidRDefault="00BA0A78">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宋体"/>
          <w:lang w:val="en-US" w:eastAsia="zh-CN"/>
        </w:rPr>
      </w:pPr>
      <w:r>
        <w:rPr>
          <w:rFonts w:eastAsia="宋体"/>
          <w:lang w:val="en-US" w:eastAsia="zh-CN"/>
        </w:rPr>
        <w:t>2.6 Any Other Issues</w:t>
      </w:r>
    </w:p>
    <w:p w14:paraId="02338DB6" w14:textId="77777777" w:rsidR="00BA0A78" w:rsidRDefault="007E12F7">
      <w:pPr>
        <w:pStyle w:val="Heading4"/>
        <w:rPr>
          <w:rFonts w:eastAsia="宋体"/>
          <w:szCs w:val="18"/>
          <w:lang w:val="en-US" w:eastAsia="zh-CN"/>
        </w:rPr>
      </w:pPr>
      <w:r>
        <w:rPr>
          <w:rFonts w:eastAsia="宋体"/>
          <w:szCs w:val="18"/>
          <w:lang w:val="en-US" w:eastAsia="zh-CN"/>
        </w:rPr>
        <w:t>[OPEN-1</w:t>
      </w:r>
      <w:r>
        <w:rPr>
          <w:rFonts w:eastAsia="宋体"/>
          <w:szCs w:val="18"/>
          <w:vertAlign w:val="superscript"/>
          <w:lang w:val="en-US" w:eastAsia="zh-CN"/>
        </w:rPr>
        <w:t>st</w:t>
      </w:r>
      <w:r>
        <w:rPr>
          <w:rFonts w:eastAsia="宋体"/>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r w:rsidR="00BA0A78" w14:paraId="760805D6" w14:textId="77777777">
        <w:tc>
          <w:tcPr>
            <w:tcW w:w="1255" w:type="dxa"/>
          </w:tcPr>
          <w:p w14:paraId="21D0F9E0" w14:textId="77777777" w:rsidR="00BA0A78" w:rsidRDefault="00BA0A78">
            <w:pPr>
              <w:pStyle w:val="BodyText"/>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BodyText"/>
              <w:spacing w:after="0"/>
              <w:rPr>
                <w:rFonts w:ascii="Times New Roman" w:eastAsiaTheme="minorEastAsia" w:hAnsi="Times New Roman"/>
                <w:szCs w:val="20"/>
                <w:lang w:eastAsia="ko-KR"/>
              </w:rPr>
            </w:pPr>
          </w:p>
        </w:tc>
      </w:tr>
    </w:tbl>
    <w:p w14:paraId="2CD4E2DF" w14:textId="77777777" w:rsidR="00BA0A78" w:rsidRDefault="00BA0A78">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68AE7D0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BodyText"/>
        <w:spacing w:after="0"/>
        <w:rPr>
          <w:rFonts w:ascii="Times New Roman" w:eastAsiaTheme="minorEastAsia" w:hAnsi="Times New Roman"/>
          <w:szCs w:val="20"/>
          <w:lang w:eastAsia="ko-KR"/>
        </w:rPr>
      </w:pPr>
    </w:p>
    <w:p w14:paraId="610C37F1" w14:textId="77777777" w:rsidR="00BA0A78" w:rsidRDefault="00BA0A78">
      <w:pPr>
        <w:pStyle w:val="BodyText"/>
        <w:spacing w:after="0"/>
        <w:rPr>
          <w:rFonts w:ascii="Times New Roman" w:eastAsiaTheme="minorEastAsia" w:hAnsi="Times New Roman"/>
          <w:szCs w:val="20"/>
          <w:lang w:eastAsia="ko-KR"/>
        </w:rPr>
      </w:pPr>
    </w:p>
    <w:p w14:paraId="2CCAFB62" w14:textId="77777777" w:rsidR="00BA0A78" w:rsidRDefault="007E12F7">
      <w:pPr>
        <w:pStyle w:val="Heading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021AA8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宋体" w:cs="Arial"/>
          <w:sz w:val="32"/>
          <w:szCs w:val="32"/>
          <w:lang w:val="en-US"/>
        </w:rPr>
      </w:pPr>
      <w:r>
        <w:rPr>
          <w:rFonts w:eastAsia="宋体"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R1-2302338, “Cell DTX/DRX mechanism for network energy saving,” Huawei, HiSilicon</w:t>
      </w:r>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ListParagraph"/>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ListParagraph"/>
        <w:numPr>
          <w:ilvl w:val="0"/>
          <w:numId w:val="18"/>
        </w:numPr>
        <w:ind w:left="540" w:hanging="540"/>
      </w:pPr>
      <w:r>
        <w:t xml:space="preserve">R1-2303025, “Discussion on enhancements on cell DTX/DRX mechanism,” </w:t>
      </w:r>
      <w:proofErr w:type="spellStart"/>
      <w:r>
        <w:t>InterDigital</w:t>
      </w:r>
      <w:proofErr w:type="spellEnd"/>
      <w:r>
        <w:t>,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ListParagraph"/>
        <w:numPr>
          <w:ilvl w:val="0"/>
          <w:numId w:val="18"/>
        </w:numPr>
        <w:ind w:left="540" w:hanging="540"/>
      </w:pPr>
      <w:r>
        <w:t>R1-2303345, “On NW energy saving enhancements for cell DTX/DRX mechanism,” MediaTek Inc.</w:t>
      </w:r>
    </w:p>
    <w:p w14:paraId="42F3125D" w14:textId="77777777" w:rsidR="00BA0A78" w:rsidRDefault="007E12F7">
      <w:pPr>
        <w:pStyle w:val="ListParagraph"/>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t>R1-2303647, “Discussion on cell DTX/DRX mechanism,” Rakuten Mobile, Inc</w:t>
      </w:r>
    </w:p>
    <w:p w14:paraId="2A51A7E6" w14:textId="77777777" w:rsidR="00BA0A78" w:rsidRDefault="007E12F7">
      <w:pPr>
        <w:pStyle w:val="ListParagraph"/>
        <w:numPr>
          <w:ilvl w:val="0"/>
          <w:numId w:val="18"/>
        </w:numPr>
        <w:ind w:left="540" w:hanging="540"/>
      </w:pPr>
      <w:r>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EA86" w14:textId="77777777" w:rsidR="00086B8A" w:rsidRDefault="00086B8A" w:rsidP="003B76D2">
      <w:pPr>
        <w:spacing w:after="0" w:line="240" w:lineRule="auto"/>
      </w:pPr>
      <w:r>
        <w:separator/>
      </w:r>
    </w:p>
  </w:endnote>
  <w:endnote w:type="continuationSeparator" w:id="0">
    <w:p w14:paraId="47FCC393" w14:textId="77777777" w:rsidR="00086B8A" w:rsidRDefault="00086B8A"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1"/>
    <w:family w:val="roman"/>
    <w:pitch w:val="variable"/>
  </w:font>
  <w:font w:name="Liberation Sans">
    <w:altName w:val="Arial"/>
    <w:charset w:val="01"/>
    <w:family w:val="roman"/>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83C6" w14:textId="77777777" w:rsidR="00086B8A" w:rsidRDefault="00086B8A" w:rsidP="003B76D2">
      <w:pPr>
        <w:spacing w:after="0" w:line="240" w:lineRule="auto"/>
      </w:pPr>
      <w:r>
        <w:separator/>
      </w:r>
    </w:p>
  </w:footnote>
  <w:footnote w:type="continuationSeparator" w:id="0">
    <w:p w14:paraId="198108EE" w14:textId="77777777" w:rsidR="00086B8A" w:rsidRDefault="00086B8A"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hybridMultilevel"/>
    <w:tmpl w:val="4CB4EAFA"/>
    <w:lvl w:ilvl="0" w:tplc="0FAA7370">
      <w:start w:val="1"/>
      <w:numFmt w:val="decimal"/>
      <w:lvlText w:val="%1)"/>
      <w:lvlJc w:val="left"/>
      <w:pPr>
        <w:ind w:left="360" w:hanging="360"/>
      </w:pPr>
      <w:rPr>
        <w:rFonts w:ascii="Times New Roman" w:eastAsia="等线"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hybridMultilevel"/>
    <w:tmpl w:val="D0F4AEF2"/>
    <w:lvl w:ilvl="0" w:tplc="E91C60FE">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num>
  <w:num w:numId="2">
    <w:abstractNumId w:val="20"/>
  </w:num>
  <w:num w:numId="3">
    <w:abstractNumId w:val="13"/>
  </w:num>
  <w:num w:numId="4">
    <w:abstractNumId w:val="7"/>
  </w:num>
  <w:num w:numId="5">
    <w:abstractNumId w:val="10"/>
  </w:num>
  <w:num w:numId="6">
    <w:abstractNumId w:val="5"/>
  </w:num>
  <w:num w:numId="7">
    <w:abstractNumId w:val="2"/>
  </w:num>
  <w:num w:numId="8">
    <w:abstractNumId w:val="11"/>
  </w:num>
  <w:num w:numId="9">
    <w:abstractNumId w:val="18"/>
  </w:num>
  <w:num w:numId="10">
    <w:abstractNumId w:val="6"/>
  </w:num>
  <w:num w:numId="11">
    <w:abstractNumId w:val="8"/>
  </w:num>
  <w:num w:numId="12">
    <w:abstractNumId w:val="9"/>
  </w:num>
  <w:num w:numId="13">
    <w:abstractNumId w:val="4"/>
  </w:num>
  <w:num w:numId="14">
    <w:abstractNumId w:val="16"/>
  </w:num>
  <w:num w:numId="15">
    <w:abstractNumId w:val="19"/>
  </w:num>
  <w:num w:numId="16">
    <w:abstractNumId w:val="3"/>
  </w:num>
  <w:num w:numId="17">
    <w:abstractNumId w:val="0"/>
  </w:num>
  <w:num w:numId="18">
    <w:abstractNumId w:val="14"/>
  </w:num>
  <w:num w:numId="19">
    <w:abstractNumId w:val="15"/>
  </w:num>
  <w:num w:numId="20">
    <w:abstractNumId w:val="17"/>
  </w:num>
  <w:num w:numId="21">
    <w:abstractNumId w:val="21"/>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bordersDoNotSurroundHeader/>
  <w:bordersDoNotSurroundFooter/>
  <w:proofState w:spelling="clean" w:grammar="clean"/>
  <w:defaultTabStop w:val="720"/>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05E7"/>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3BB6"/>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46F6"/>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1BAB"/>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6240"/>
    <w:rsid w:val="009266BC"/>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07EB5"/>
    <w:rsid w:val="00A1250B"/>
    <w:rsid w:val="00A1279D"/>
    <w:rsid w:val="00A12F0F"/>
    <w:rsid w:val="00A13A16"/>
    <w:rsid w:val="00A13ADC"/>
    <w:rsid w:val="00A14695"/>
    <w:rsid w:val="00A155EC"/>
    <w:rsid w:val="00A22F85"/>
    <w:rsid w:val="00A23BA8"/>
    <w:rsid w:val="00A2526A"/>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4FC2"/>
    <w:rsid w:val="00D159B1"/>
    <w:rsid w:val="00D159BD"/>
    <w:rsid w:val="00D17019"/>
    <w:rsid w:val="00D21920"/>
    <w:rsid w:val="00D21AAA"/>
    <w:rsid w:val="00D22674"/>
    <w:rsid w:val="00D235D9"/>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396"/>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0F6B"/>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B5"/>
    <w:pPr>
      <w:suppressAutoHyphens/>
      <w:spacing w:after="180" w:line="254" w:lineRule="auto"/>
    </w:pPr>
    <w:rPr>
      <w:rFonts w:ascii="Times New Roman" w:eastAsia="宋体"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宋体"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宋体" w:hAnsi="Arial" w:cs="Times New Roman"/>
      <w:lang w:eastAsia="en-US"/>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18517</Words>
  <Characters>105551</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Naizheng Zheng (NSB)</cp:lastModifiedBy>
  <cp:revision>4</cp:revision>
  <dcterms:created xsi:type="dcterms:W3CDTF">2023-04-19T01:35:00Z</dcterms:created>
  <dcterms:modified xsi:type="dcterms:W3CDTF">2023-04-19T01:41:00Z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