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ac"/>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ac"/>
              <w:spacing w:after="0"/>
              <w:rPr>
                <w:rFonts w:ascii="Times New Roman" w:eastAsia="DengXian" w:hAnsi="Times New Roman"/>
                <w:szCs w:val="20"/>
                <w:lang w:eastAsia="zh-CN"/>
              </w:rPr>
            </w:pP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lastRenderedPageBreak/>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lastRenderedPageBreak/>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lastRenderedPageBreak/>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6"/>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7"/>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2"/>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f2"/>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w:t>
            </w:r>
            <w:r>
              <w:rPr>
                <w:rFonts w:ascii="Times New Roman" w:eastAsia="Malgun Gothic" w:hAnsi="Times New Roman"/>
                <w:szCs w:val="20"/>
                <w:lang w:eastAsia="ko-KR"/>
              </w:rPr>
              <w:t xml:space="preserve"> </w:t>
            </w:r>
            <w:r w:rsidRPr="00411417">
              <w:rPr>
                <w:rFonts w:ascii="Times New Roman" w:eastAsia="Malgun Gothic" w:hAnsi="Times New Roman"/>
                <w:color w:val="FF0000"/>
                <w:szCs w:val="20"/>
                <w:lang w:eastAsia="ko-KR"/>
              </w:rPr>
              <w:t>or</w:t>
            </w:r>
            <w:r w:rsidRPr="00411417">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L1-SINR</w:t>
            </w:r>
            <w:r>
              <w:rPr>
                <w:rFonts w:ascii="Times New Roman" w:eastAsia="Malgun Gothic" w:hAnsi="Times New Roman"/>
                <w:szCs w:val="20"/>
                <w:lang w:eastAsia="ko-KR"/>
              </w:rPr>
              <w:t xml:space="preserve">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lastRenderedPageBreak/>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t>2.6 Any Other Issues</w:t>
      </w:r>
    </w:p>
    <w:p w14:paraId="02338DB6"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R1-2302338, “Cell DTX/DRX mechanism for network energy saving,” Huawei, HiSilicon</w:t>
      </w:r>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R1-2302614, “Discussion on enhancements on cell DTXDRX mechanism,” Spreadtrum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R1-2302945, “Discussion on cell DTX/DRX,” ZTE, Sanechips</w:t>
      </w:r>
    </w:p>
    <w:p w14:paraId="3BED5AD9" w14:textId="77777777" w:rsidR="00BA0A78" w:rsidRDefault="007E12F7">
      <w:pPr>
        <w:pStyle w:val="aff2"/>
        <w:numPr>
          <w:ilvl w:val="0"/>
          <w:numId w:val="18"/>
        </w:numPr>
        <w:ind w:left="540" w:hanging="540"/>
      </w:pPr>
      <w:r>
        <w:t>R1-2302996, “Discussions on cell DTX-DRX for network energy saving,” xiaomi</w:t>
      </w:r>
    </w:p>
    <w:p w14:paraId="1BC312C6" w14:textId="77777777" w:rsidR="00BA0A78" w:rsidRDefault="007E12F7">
      <w:pPr>
        <w:pStyle w:val="aff2"/>
        <w:numPr>
          <w:ilvl w:val="0"/>
          <w:numId w:val="18"/>
        </w:numPr>
        <w:ind w:left="540" w:hanging="540"/>
      </w:pPr>
      <w:r>
        <w:t>R1-2303025, “Discussion on enhancements on cell DTX/DRX mechanism,” InterDigital,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R1-2303310, “Discussion on cell DTX/DRX mechanism for network energy saving,” CEWiT</w:t>
      </w:r>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R1-2303380, “Discussion on Enhancement on cell DTX DRX mechanism,” Transsion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lastRenderedPageBreak/>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1"/>
    <w:family w:val="roman"/>
    <w:pitch w:val="variable"/>
  </w:font>
  <w:font w:name="Liberation Sans">
    <w:altName w:val="Arial"/>
    <w:panose1 w:val="020B0604020202020204"/>
    <w:charset w:val="01"/>
    <w:family w:val="roman"/>
    <w:pitch w:val="variable"/>
  </w:font>
  <w:font w:name="Noto Sans CJK SC">
    <w:altName w:val="SimSun"/>
    <w:panose1 w:val="020B0604020202020204"/>
    <w:charset w:val="00"/>
    <w:family w:val="roman"/>
    <w:notTrueType/>
    <w:pitch w:val="default"/>
  </w:font>
  <w:font w:name="Lohit Devanagari">
    <w:altName w:val="Cambria"/>
    <w:panose1 w:val="020B0604020202020204"/>
    <w:charset w:val="00"/>
    <w:family w:val="roman"/>
    <w:notTrueType/>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538961">
    <w:abstractNumId w:val="20"/>
    <w:lvlOverride w:ilvl="0">
      <w:startOverride w:val="1"/>
    </w:lvlOverride>
  </w:num>
  <w:num w:numId="2" w16cid:durableId="1785080442">
    <w:abstractNumId w:val="20"/>
  </w:num>
  <w:num w:numId="3" w16cid:durableId="1034309615">
    <w:abstractNumId w:val="13"/>
  </w:num>
  <w:num w:numId="4" w16cid:durableId="1720201016">
    <w:abstractNumId w:val="7"/>
  </w:num>
  <w:num w:numId="5" w16cid:durableId="915745079">
    <w:abstractNumId w:val="10"/>
  </w:num>
  <w:num w:numId="6" w16cid:durableId="1796675479">
    <w:abstractNumId w:val="5"/>
  </w:num>
  <w:num w:numId="7" w16cid:durableId="1192568727">
    <w:abstractNumId w:val="2"/>
  </w:num>
  <w:num w:numId="8" w16cid:durableId="1899242077">
    <w:abstractNumId w:val="11"/>
  </w:num>
  <w:num w:numId="9" w16cid:durableId="1060791190">
    <w:abstractNumId w:val="18"/>
  </w:num>
  <w:num w:numId="10" w16cid:durableId="1690714676">
    <w:abstractNumId w:val="6"/>
  </w:num>
  <w:num w:numId="11" w16cid:durableId="1960337697">
    <w:abstractNumId w:val="8"/>
  </w:num>
  <w:num w:numId="12" w16cid:durableId="60493315">
    <w:abstractNumId w:val="9"/>
  </w:num>
  <w:num w:numId="13" w16cid:durableId="437261271">
    <w:abstractNumId w:val="4"/>
  </w:num>
  <w:num w:numId="14" w16cid:durableId="1547833474">
    <w:abstractNumId w:val="16"/>
  </w:num>
  <w:num w:numId="15" w16cid:durableId="1589075539">
    <w:abstractNumId w:val="19"/>
  </w:num>
  <w:num w:numId="16" w16cid:durableId="327369331">
    <w:abstractNumId w:val="3"/>
  </w:num>
  <w:num w:numId="17" w16cid:durableId="495000159">
    <w:abstractNumId w:val="0"/>
  </w:num>
  <w:num w:numId="18" w16cid:durableId="1071124800">
    <w:abstractNumId w:val="14"/>
  </w:num>
  <w:num w:numId="19" w16cid:durableId="835388615">
    <w:abstractNumId w:val="15"/>
  </w:num>
  <w:num w:numId="20" w16cid:durableId="754983619">
    <w:abstractNumId w:val="17"/>
  </w:num>
  <w:num w:numId="21" w16cid:durableId="1955552352">
    <w:abstractNumId w:val="21"/>
  </w:num>
  <w:num w:numId="22" w16cid:durableId="1724791666">
    <w:abstractNumId w:val="1"/>
  </w:num>
  <w:num w:numId="23" w16cid:durableId="1636372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displayBackgroundShape/>
  <w:bordersDoNotSurroundHeader/>
  <w:bordersDoNotSurroundFooter/>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2"/>
    <w:uiPriority w:val="34"/>
    <w:qFormat/>
    <w:locked/>
    <w:rPr>
      <w:rFonts w:ascii="Times New Roman" w:hAnsi="Times New Roman" w:cs="Times New Roman"/>
    </w:rPr>
  </w:style>
  <w:style w:type="paragraph" w:styleId="aff2">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17461</Words>
  <Characters>99528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4</cp:revision>
  <dcterms:created xsi:type="dcterms:W3CDTF">2023-04-18T17:12:00Z</dcterms:created>
  <dcterms:modified xsi:type="dcterms:W3CDTF">2023-04-18T18:11:00Z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