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(tb) R1-2303916</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summary#4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rPr>
            </w:pPr>
            <w:r>
              <w:rPr>
                <w:rFonts w:ascii="Arial" w:hAnsi="Arial" w:cs="Arial"/>
                <w:sz w:val="18"/>
              </w:rPr>
              <w:t>Rel-18 XR (35min)</w:t>
            </w:r>
          </w:p>
          <w:p>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ype="textWrapping"/>
            </w:r>
            <w:r>
              <w:rPr>
                <w:rFonts w:ascii="Arial" w:hAnsi="Arial" w:cs="Arial"/>
                <w:sz w:val="18"/>
                <w:lang w:val="fr-FR"/>
              </w:rPr>
              <w:t>. SRS (15 min)</w:t>
            </w:r>
            <w:r>
              <w:rPr>
                <w:rFonts w:ascii="Arial" w:hAnsi="Arial" w:cs="Arial"/>
                <w:sz w:val="18"/>
                <w:lang w:val="fr-FR"/>
              </w:rPr>
              <w:br w:type="textWrapping"/>
            </w:r>
            <w:r>
              <w:rPr>
                <w:rFonts w:ascii="Arial" w:hAnsi="Arial" w:cs="Arial"/>
                <w:sz w:val="18"/>
                <w:lang w:val="fr-FR"/>
              </w:rPr>
              <w:t xml:space="preserve">. </w:t>
            </w:r>
            <w:r>
              <w:rPr>
                <w:rFonts w:ascii="Arial" w:hAnsi="Arial" w:cs="Arial"/>
                <w:sz w:val="18"/>
              </w:rPr>
              <w:t>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lang w:val="fr-FR"/>
              </w:rPr>
            </w:pPr>
            <w:r>
              <w:rPr>
                <w:rFonts w:ascii="Arial" w:hAnsi="Arial" w:cs="Arial"/>
                <w:sz w:val="18"/>
                <w:lang w:val="fr-FR"/>
              </w:rPr>
              <w:t>R18 Duplex (60min)</w:t>
            </w:r>
          </w:p>
          <w:p>
            <w:pPr>
              <w:spacing w:before="120" w:after="120"/>
              <w:jc w:val="left"/>
              <w:rPr>
                <w:rFonts w:ascii="Arial" w:hAnsi="Arial" w:cs="Arial"/>
                <w:sz w:val="18"/>
                <w:lang w:val="fr-FR"/>
              </w:rPr>
            </w:pPr>
            <w:r>
              <w:rPr>
                <w:rFonts w:ascii="Arial" w:hAnsi="Arial" w:cs="Arial"/>
                <w:sz w:val="18"/>
                <w:lang w:val="fr-FR"/>
              </w:rPr>
              <w:t>Rel-18 LP-WUS (45min)</w:t>
            </w:r>
          </w:p>
          <w:p>
            <w:pPr>
              <w:spacing w:before="120" w:after="120"/>
              <w:jc w:val="left"/>
              <w:rPr>
                <w:rFonts w:ascii="Arial" w:hAnsi="Arial" w:cs="Arial"/>
                <w:sz w:val="18"/>
                <w:lang w:val="fr-FR"/>
              </w:rPr>
            </w:pPr>
            <w:r>
              <w:rPr>
                <w:rFonts w:ascii="Arial" w:hAnsi="Arial" w:cs="Arial"/>
                <w:sz w:val="18"/>
                <w:lang w:val="fr-FR"/>
              </w:rPr>
              <w:t>Rel-18 XR (45min)</w:t>
            </w:r>
          </w:p>
          <w:p>
            <w:pPr>
              <w:spacing w:before="120" w:after="120"/>
              <w:jc w:val="left"/>
              <w:rPr>
                <w:rFonts w:ascii="Arial" w:hAnsi="Arial" w:cs="Arial"/>
                <w:sz w:val="18"/>
                <w:lang w:val="fr-FR"/>
              </w:rPr>
            </w:pPr>
          </w:p>
          <w:p>
            <w:pPr>
              <w:spacing w:before="120" w:after="120"/>
              <w:jc w:val="left"/>
              <w:rPr>
                <w:rFonts w:ascii="Arial" w:hAnsi="Arial" w:cs="Arial"/>
                <w:sz w:val="18"/>
              </w:rPr>
            </w:pPr>
            <w:r>
              <w:rPr>
                <w:rFonts w:ascii="Arial" w:hAnsi="Arial" w:cs="Arial"/>
                <w:color w:val="FF0000"/>
                <w:sz w:val="18"/>
              </w:rPr>
              <w:t>Rel-18 NES (45min)</w:t>
            </w:r>
          </w:p>
        </w:tc>
      </w:tr>
    </w:tbl>
    <w:p>
      <w:pPr>
        <w:rPr>
          <w:lang w:eastAsia="zh-CN"/>
        </w:rPr>
      </w:pPr>
    </w:p>
    <w:p>
      <w:pPr>
        <w:pStyle w:val="3"/>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p>
    <w:p>
      <w:pPr>
        <w:rPr>
          <w:lang w:eastAsia="zh-CN"/>
        </w:rPr>
      </w:pPr>
    </w:p>
    <w:p>
      <w:pPr>
        <w:rPr>
          <w:lang w:val="en-US" w:eastAsia="zh-CN"/>
        </w:rPr>
      </w:pPr>
    </w:p>
    <w:p>
      <w:pPr>
        <w:pStyle w:val="3"/>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ZTE,Sanechips5</w:t>
            </w:r>
          </w:p>
        </w:tc>
        <w:tc>
          <w:tcPr>
            <w:tcW w:w="8152" w:type="dxa"/>
          </w:tcPr>
          <w:p>
            <w:pPr>
              <w:rPr>
                <w:lang w:val="en-US" w:eastAsia="zh-CN"/>
              </w:rPr>
            </w:pPr>
            <w:r>
              <w:rPr>
                <w:rFonts w:hint="eastAsia"/>
                <w:lang w:val="en-US" w:eastAsia="zh-CN"/>
              </w:rPr>
              <w:t>@Apple</w:t>
            </w:r>
          </w:p>
          <w:p>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宋体"/>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宋体"/>
                <w:lang w:val="en-US" w:eastAsia="zh-CN"/>
              </w:rPr>
            </w:pPr>
            <w:r>
              <w:rPr>
                <w:rFonts w:hint="eastAsia" w:eastAsia="宋体"/>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宋体"/>
                <w:lang w:val="en-US" w:eastAsia="zh-CN"/>
              </w:rPr>
            </w:pPr>
            <w:r>
              <w:rPr>
                <w:rFonts w:hint="eastAsia" w:eastAsia="宋体"/>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宋体"/>
                <w:lang w:val="en-US" w:eastAsia="zh-CN"/>
              </w:rPr>
              <w:t xml:space="preserve"> compared with </w:t>
            </w:r>
            <w:r>
              <w:rPr>
                <w:rFonts w:eastAsia="PMingLiU"/>
                <w:lang w:val="en-US" w:eastAsia="zh-TW"/>
              </w:rPr>
              <w:t>single CSI with N=1 and L&gt;1</w:t>
            </w:r>
            <w:r>
              <w:rPr>
                <w:rFonts w:hint="eastAsia" w:eastAsia="宋体"/>
                <w:lang w:val="en-US" w:eastAsia="zh-CN"/>
              </w:rPr>
              <w:t xml:space="preserve">. </w:t>
            </w:r>
          </w:p>
          <w:p>
            <w:pPr>
              <w:rPr>
                <w:rFonts w:eastAsia="宋体"/>
                <w:lang w:val="en-US" w:eastAsia="zh-CN"/>
              </w:rPr>
            </w:pPr>
          </w:p>
          <w:p>
            <w:pPr>
              <w:rPr>
                <w:rFonts w:eastAsia="宋体"/>
                <w:lang w:val="en-US" w:eastAsia="zh-CN"/>
              </w:rPr>
            </w:pPr>
            <w:r>
              <w:rPr>
                <w:rFonts w:hint="eastAsia" w:eastAsia="宋体"/>
                <w:lang w:val="en-US" w:eastAsia="zh-CN"/>
              </w:rPr>
              <w:t>Regarding whether to prioritize enhancements on any one of P/SP/P CSI reporting, we don</w:t>
            </w:r>
            <w:r>
              <w:rPr>
                <w:rFonts w:eastAsia="宋体"/>
                <w:lang w:val="en-US" w:eastAsia="zh-CN"/>
              </w:rPr>
              <w:t>’</w:t>
            </w:r>
            <w:r>
              <w:rPr>
                <w:rFonts w:hint="eastAsia" w:eastAsia="宋体"/>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 xml:space="preserve">t think we need to add </w:t>
            </w:r>
            <w:r>
              <w:rPr>
                <w:rFonts w:eastAsia="宋体"/>
                <w:lang w:val="en-US" w:eastAsia="zh-CN"/>
              </w:rPr>
              <w:t>“</w:t>
            </w:r>
            <w:r>
              <w:rPr>
                <w:rFonts w:hint="eastAsia" w:eastAsia="宋体"/>
                <w:lang w:val="en-US" w:eastAsia="zh-CN"/>
              </w:rPr>
              <w:t>FFS</w:t>
            </w:r>
            <w:r>
              <w:rPr>
                <w:rFonts w:eastAsia="宋体"/>
                <w:lang w:val="en-US" w:eastAsia="zh-CN"/>
              </w:rPr>
              <w:t>”</w:t>
            </w:r>
            <w:r>
              <w:rPr>
                <w:rFonts w:hint="eastAsia" w:eastAsia="宋体"/>
                <w:lang w:val="en-US" w:eastAsia="zh-CN"/>
              </w:rPr>
              <w:t xml:space="preserve"> to any of P/SP/P CSI reporting.</w:t>
            </w:r>
          </w:p>
          <w:p>
            <w:pPr>
              <w:rPr>
                <w:rFonts w:eastAsia="宋体"/>
                <w:lang w:val="en-US" w:eastAsia="zh-CN"/>
              </w:rPr>
            </w:pPr>
            <w:r>
              <w:rPr>
                <w:rFonts w:hint="eastAsia" w:eastAsia="宋体"/>
                <w:lang w:val="en-US" w:eastAsia="zh-CN"/>
              </w:rPr>
              <w:t>For this proposal, we prefer the following update + FL3e P3-remaining-2-rev2;</w:t>
            </w:r>
          </w:p>
          <w:p>
            <w:pPr>
              <w:rPr>
                <w:lang w:val="en-US" w:eastAsia="zh-CN"/>
              </w:rPr>
            </w:pPr>
            <w:r>
              <w:rPr>
                <w:rFonts w:hint="eastAsia" w:eastAsia="宋体"/>
                <w:lang w:val="en-US" w:eastAsia="zh-CN"/>
              </w:rPr>
              <w:t xml:space="preserve">Or the </w:t>
            </w:r>
            <w:r>
              <w:rPr>
                <w:b/>
              </w:rPr>
              <w:t>P3-remaining-1</w:t>
            </w:r>
            <w:r>
              <w:rPr>
                <w:rFonts w:hint="eastAsia" w:eastAsia="宋体"/>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宋体"/>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6"/>
        <w:gridCol w:w="1210"/>
        <w:gridCol w:w="127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gridSpan w:val="2"/>
            <w:shd w:val="clear" w:color="auto" w:fill="C5E0B3" w:themeFill="accent6" w:themeFillTint="66"/>
          </w:tcPr>
          <w:p>
            <w:pPr>
              <w:rPr>
                <w:b/>
                <w:bCs/>
                <w:lang w:val="en-US"/>
              </w:rPr>
            </w:pPr>
            <w:r>
              <w:rPr>
                <w:b/>
                <w:bCs/>
                <w:lang w:val="en-US"/>
              </w:rPr>
              <w:t>Company</w:t>
            </w:r>
          </w:p>
        </w:tc>
        <w:tc>
          <w:tcPr>
            <w:tcW w:w="8152" w:type="dxa"/>
            <w:gridSpan w:val="3"/>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w:t>
            </w:r>
          </w:p>
        </w:tc>
        <w:tc>
          <w:tcPr>
            <w:tcW w:w="8152" w:type="dxa"/>
            <w:gridSpan w:val="3"/>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eastAsia="Malgun Gothic"/>
                <w:lang w:val="en-US" w:eastAsia="ko-KR"/>
              </w:rPr>
              <w:t>LG Electronics6</w:t>
            </w:r>
          </w:p>
        </w:tc>
        <w:tc>
          <w:tcPr>
            <w:tcW w:w="8152" w:type="dxa"/>
            <w:gridSpan w:val="3"/>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lang w:val="en-US" w:eastAsia="zh-CN"/>
              </w:rPr>
              <w:t>D</w:t>
            </w:r>
            <w:r>
              <w:rPr>
                <w:lang w:val="en-US" w:eastAsia="zh-CN"/>
              </w:rPr>
              <w:t>OCOMO6</w:t>
            </w:r>
          </w:p>
        </w:tc>
        <w:tc>
          <w:tcPr>
            <w:tcW w:w="8152" w:type="dxa"/>
            <w:gridSpan w:val="3"/>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gridSpan w:val="3"/>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Intel</w:t>
            </w:r>
          </w:p>
        </w:tc>
        <w:tc>
          <w:tcPr>
            <w:tcW w:w="8152" w:type="dxa"/>
            <w:gridSpan w:val="3"/>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 – Re</w:t>
            </w:r>
          </w:p>
        </w:tc>
        <w:tc>
          <w:tcPr>
            <w:tcW w:w="8152" w:type="dxa"/>
            <w:gridSpan w:val="3"/>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vivo</w:t>
            </w:r>
          </w:p>
        </w:tc>
        <w:tc>
          <w:tcPr>
            <w:tcW w:w="8152" w:type="dxa"/>
            <w:gridSpan w:val="3"/>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Nokia/NSB</w:t>
            </w:r>
          </w:p>
        </w:tc>
        <w:tc>
          <w:tcPr>
            <w:tcW w:w="8152" w:type="dxa"/>
            <w:gridSpan w:val="3"/>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宋体"/>
                <w:lang w:val="en-US" w:eastAsia="zh-TW"/>
              </w:rPr>
            </w:pPr>
            <w:r>
              <w:rPr>
                <w:rFonts w:hint="eastAsia" w:eastAsia="宋体"/>
                <w:lang w:val="en-US" w:eastAsia="zh-CN"/>
              </w:rPr>
              <w:t>ZTE, Sanechips6</w:t>
            </w:r>
          </w:p>
        </w:tc>
        <w:tc>
          <w:tcPr>
            <w:tcW w:w="8152" w:type="dxa"/>
            <w:gridSpan w:val="3"/>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eastAsia="宋体"/>
                <w:lang w:val="en-US" w:eastAsia="zh-CN"/>
              </w:rPr>
            </w:pPr>
            <w:r>
              <w:rPr>
                <w:rFonts w:hint="eastAsia" w:eastAsia="宋体"/>
                <w:lang w:val="en-US" w:eastAsia="zh-CN"/>
              </w:rPr>
              <w:t>Regarding whether to additionally support N&lt;L periodic CSI, we see the motivation of supporting it for OH reduction. We can consider it for NES.</w:t>
            </w:r>
          </w:p>
          <w:p>
            <w:pPr>
              <w:rPr>
                <w:rFonts w:eastAsia="宋体"/>
                <w:lang w:val="en-US" w:eastAsia="zh-CN"/>
              </w:rPr>
            </w:pPr>
            <w:r>
              <w:rPr>
                <w:rFonts w:hint="eastAsia" w:eastAsia="宋体"/>
                <w:lang w:val="en-US" w:eastAsia="zh-CN"/>
              </w:rPr>
              <w:t>Meanwhile, even N&lt;L is considered, the UE complexity and UL signaling overhead can still be reduced via common/differential RI/PMI/CQI with the help of high correlation of precoding matrices.</w:t>
            </w:r>
          </w:p>
          <w:p>
            <w:pPr>
              <w:rPr>
                <w:rFonts w:eastAsia="宋体"/>
                <w:lang w:val="en-US" w:eastAsia="zh-TW"/>
              </w:rPr>
            </w:pPr>
            <w:r>
              <w:rPr>
                <w:rFonts w:hint="eastAsia" w:eastAsia="宋体"/>
                <w:lang w:val="en-US" w:eastAsia="zh-CN"/>
              </w:rPr>
              <w:t>Therefore, we support the proposal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Xiaomi</w:t>
            </w:r>
          </w:p>
        </w:tc>
        <w:tc>
          <w:tcPr>
            <w:tcW w:w="8152" w:type="dxa"/>
            <w:gridSpan w:val="3"/>
          </w:tcPr>
          <w:p>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Futurewei</w:t>
            </w:r>
          </w:p>
        </w:tc>
        <w:tc>
          <w:tcPr>
            <w:tcW w:w="8152" w:type="dxa"/>
            <w:gridSpan w:val="3"/>
          </w:tcPr>
          <w:p>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eastAsia="ko-KR"/>
              </w:rPr>
              <w:t>CATT</w:t>
            </w:r>
          </w:p>
        </w:tc>
        <w:tc>
          <w:tcPr>
            <w:tcW w:w="8152" w:type="dxa"/>
            <w:gridSpan w:val="3"/>
          </w:tcPr>
          <w:p>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PMingLiU"/>
                <w:lang w:val="en-US" w:eastAsia="zh-TW"/>
              </w:rPr>
              <w:t>Huawei, HiSilicon</w:t>
            </w:r>
          </w:p>
        </w:tc>
        <w:tc>
          <w:tcPr>
            <w:tcW w:w="8152" w:type="dxa"/>
            <w:gridSpan w:val="3"/>
          </w:tcPr>
          <w:p>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pPr>
              <w:rPr>
                <w:rFonts w:eastAsia="PMingLiU"/>
                <w:lang w:val="en-US" w:eastAsia="zh-TW"/>
              </w:rPr>
            </w:pPr>
          </w:p>
          <w:p>
            <w:pPr>
              <w:rPr>
                <w:rFonts w:eastAsia="PMingLiU"/>
                <w:lang w:val="en-US" w:eastAsia="zh-TW"/>
              </w:rPr>
            </w:pPr>
            <w:r>
              <w:rPr>
                <w:rFonts w:eastAsia="PMingLiU"/>
                <w:lang w:val="en-US" w:eastAsia="zh-TW"/>
              </w:rPr>
              <w:t>@ APPLE, we noticed that we are on the same regarding some aspects like</w:t>
            </w:r>
          </w:p>
          <w:p>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pPr>
              <w:rPr>
                <w:rFonts w:eastAsia="PMingLiU"/>
                <w:lang w:val="en-US" w:eastAsia="zh-TW"/>
              </w:rPr>
            </w:pPr>
            <w:r>
              <w:rPr>
                <w:rFonts w:eastAsia="PMingLiU"/>
                <w:lang w:val="en-US" w:eastAsia="zh-TW"/>
              </w:rPr>
              <w:t xml:space="preserve">And we noticed that, similar to us, you are willing to compromise. However, we notice that your proposal </w:t>
            </w:r>
          </w:p>
          <w:p>
            <w:pPr>
              <w:pStyle w:val="154"/>
              <w:numPr>
                <w:ilvl w:val="0"/>
                <w:numId w:val="38"/>
              </w:numPr>
              <w:rPr>
                <w:bCs/>
                <w:lang w:eastAsia="zh-CN"/>
              </w:rPr>
            </w:pPr>
            <w:r>
              <w:rPr>
                <w:bCs/>
                <w:lang w:eastAsia="zh-CN"/>
              </w:rPr>
              <w:t>For N&lt;L, support reporting a total of N or L CSI(s) with details FFS.</w:t>
            </w:r>
          </w:p>
          <w:p>
            <w:pPr>
              <w:rPr>
                <w:rFonts w:eastAsia="PMingLiU"/>
                <w:lang w:val="en-US" w:eastAsia="zh-TW"/>
              </w:rPr>
            </w:pPr>
            <w:r>
              <w:rPr>
                <w:rFonts w:eastAsia="PMingLiU"/>
                <w:lang w:val="en-US" w:eastAsia="zh-TW"/>
              </w:rPr>
              <w:t>is not consistent with your comment</w:t>
            </w:r>
          </w:p>
          <w:p>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14:textFill>
                  <w14:solidFill>
                    <w14:schemeClr w14:val="accent6"/>
                  </w14:solidFill>
                </w14:textFill>
              </w:rPr>
              <w:t>green</w:t>
            </w:r>
            <w:r>
              <w:rPr>
                <w:rFonts w:eastAsia="PMingLiU"/>
                <w:lang w:val="en-US" w:eastAsia="zh-TW"/>
              </w:rPr>
              <w:t>?</w:t>
            </w:r>
          </w:p>
          <w:p>
            <w:pPr>
              <w:rPr>
                <w:rFonts w:eastAsia="PMingLiU"/>
                <w:lang w:val="en-US" w:eastAsia="zh-TW"/>
              </w:rPr>
            </w:pPr>
            <w:r>
              <w:rPr>
                <w:rFonts w:eastAsia="PMingLiU"/>
                <w:lang w:val="en-US" w:eastAsia="zh-TW"/>
              </w:rPr>
              <w:t>Supporting N&lt;</w:t>
            </w:r>
            <w:r>
              <w:rPr>
                <w:rFonts w:eastAsia="PMingLiU"/>
                <w:b/>
                <w:bCs/>
                <w:color w:val="70AD47" w:themeColor="accent6"/>
                <w:lang w:val="en-US" w:eastAsia="zh-TW"/>
                <w14:textFill>
                  <w14:solidFill>
                    <w14:schemeClr w14:val="accent6"/>
                  </w14:solidFill>
                </w14:textFill>
              </w:rPr>
              <w:t>=</w:t>
            </w:r>
            <w:r>
              <w:rPr>
                <w:rFonts w:eastAsia="PMingLiU"/>
                <w:lang w:val="en-US" w:eastAsia="zh-TW"/>
              </w:rPr>
              <w:t xml:space="preserve">L, where UE could report a total of L CSIs </w:t>
            </w:r>
            <w:r>
              <w:rPr>
                <w:rFonts w:eastAsia="PMingLiU"/>
                <w:color w:val="70AD47" w:themeColor="accent6"/>
                <w:lang w:val="en-US" w:eastAsia="zh-TW"/>
                <w14:textFill>
                  <w14:solidFill>
                    <w14:schemeClr w14:val="accent6"/>
                  </w14:solidFill>
                </w14:textFill>
              </w:rPr>
              <w:t xml:space="preserve">in one </w:t>
            </w:r>
            <w:r>
              <w:rPr>
                <w:rFonts w:eastAsia="PMingLiU"/>
                <w:lang w:val="en-US" w:eastAsia="zh-TW"/>
              </w:rPr>
              <w:t>or multiple instances, will provide a simple solution to reduce reporting overhead and simplifies UE CSI computation.</w:t>
            </w:r>
          </w:p>
          <w:p>
            <w:pPr>
              <w:rPr>
                <w:rFonts w:eastAsia="PMingLiU"/>
                <w:lang w:val="en-US" w:eastAsia="zh-TW"/>
              </w:rPr>
            </w:pPr>
            <w:r>
              <w:rPr>
                <w:rFonts w:eastAsia="PMingLiU"/>
                <w:lang w:val="en-US" w:eastAsia="zh-TW"/>
              </w:rPr>
              <w:t>Should not we have the same benefits of “simple solution”, “reduce reporting overhead” and “simplifies UE CSI computation”?</w:t>
            </w:r>
          </w:p>
          <w:p>
            <w:pPr>
              <w:rPr>
                <w:rFonts w:eastAsia="PMingLiU"/>
                <w:lang w:val="en-US" w:eastAsia="zh-TW"/>
              </w:rPr>
            </w:pPr>
            <w:r>
              <w:rPr>
                <w:rFonts w:eastAsia="PMingLiU"/>
                <w:lang w:val="en-US" w:eastAsia="zh-TW"/>
              </w:rPr>
              <w:t>@VIVO, we noticed that we are on the same page regarding the following aspect</w:t>
            </w:r>
          </w:p>
          <w:p>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
              <w:rPr>
                <w:lang w:val="en-US"/>
              </w:rPr>
              <w:t xml:space="preserve">If we define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rFonts w:eastAsia="PMingLiU"/>
                <w:lang w:val="en-US" w:eastAsia="zh-TW"/>
              </w:rPr>
              <w:t xml:space="preserve">, it makes gNB cannot get a proper shutdown decision based on the historic CSIs. </w:t>
            </w:r>
          </w:p>
          <w:p>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rFonts w:eastAsia="PMingLiU"/>
                <w:lang w:val="en-US"/>
              </w:rPr>
              <w:t>.</w:t>
            </w:r>
          </w:p>
          <w:p>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pPr>
              <w:rPr>
                <w:rFonts w:eastAsia="PMingLiU"/>
                <w:lang w:val="en-US" w:eastAsia="zh-TW"/>
              </w:rPr>
            </w:pPr>
            <w:r>
              <w:rPr>
                <w:rFonts w:eastAsia="PMingLiU"/>
                <w:lang w:val="en-US" w:eastAsia="zh-TW"/>
              </w:rPr>
              <w:t>C) For N=L case, the payload of multiple CSIs can be further compressed. Obviously, N=1 case cannot do this.</w:t>
            </w:r>
          </w:p>
          <w:p>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w</m:t>
                  </m:r>
                  <m:ctrlPr>
                    <w:rPr>
                      <w:rFonts w:ascii="Cambria Math" w:hAnsi="Cambria Math"/>
                      <w:i/>
                      <w:lang w:val="en-US" w:eastAsia="zh-CN"/>
                    </w:rPr>
                  </m:ctrlP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pPr>
              <w:rPr>
                <w:rFonts w:eastAsia="Malgun Gothic"/>
                <w:lang w:val="en-US" w:eastAsia="ko-KR"/>
              </w:rPr>
            </w:pPr>
          </w:p>
          <w:p>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pPr>
              <w:pStyle w:val="154"/>
              <w:numPr>
                <w:ilvl w:val="0"/>
                <w:numId w:val="38"/>
              </w:numPr>
              <w:rPr>
                <w:bCs/>
                <w:color w:val="FF0000"/>
                <w:lang w:eastAsia="zh-CN"/>
              </w:rPr>
            </w:pPr>
            <w:r>
              <w:rPr>
                <w:bCs/>
                <w:color w:val="FF0000"/>
                <w:lang w:eastAsia="zh-CN"/>
              </w:rPr>
              <w:t>For N&lt;=L, support reporting a total of L CSI reports in one or more report instances with details FFS.</w:t>
            </w:r>
          </w:p>
          <w:p>
            <w:pPr>
              <w:rPr>
                <w:bCs/>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宋体"/>
                <w:lang w:val="en-US" w:eastAsia="zh-TW"/>
              </w:rPr>
            </w:pPr>
            <w:r>
              <w:rPr>
                <w:rFonts w:hint="eastAsia" w:eastAsia="宋体"/>
                <w:lang w:val="en-US" w:eastAsia="zh-CN"/>
              </w:rPr>
              <w:t>OPPO</w:t>
            </w:r>
          </w:p>
        </w:tc>
        <w:tc>
          <w:tcPr>
            <w:tcW w:w="8152" w:type="dxa"/>
            <w:gridSpan w:val="3"/>
          </w:tcPr>
          <w:p>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pPr>
              <w:rPr>
                <w:lang w:val="en-US" w:eastAsia="zh-CN"/>
              </w:rPr>
            </w:pPr>
            <w:r>
              <w:rPr>
                <w:rFonts w:hint="eastAsia"/>
                <w:lang w:val="en-US" w:eastAsia="zh-CN"/>
              </w:rPr>
              <w:t xml:space="preserve">When N&lt;L, this provides the solution to address the overhead issue, as well as the UE complexity issue, with the extreme case being N=1. </w:t>
            </w:r>
          </w:p>
          <w:p>
            <w:pPr>
              <w:rPr>
                <w:lang w:val="en-US" w:eastAsia="zh-CN"/>
              </w:rPr>
            </w:pPr>
            <w:r>
              <w:rPr>
                <w:rFonts w:hint="eastAsia"/>
                <w:lang w:val="en-US" w:eastAsia="zh-CN"/>
              </w:rPr>
              <w:t xml:space="preserve">When N=L, this provides more efficient and quick CSI info. </w:t>
            </w:r>
          </w:p>
          <w:p>
            <w:pPr>
              <w:rPr>
                <w:lang w:val="en-US" w:eastAsia="zh-CN"/>
              </w:rPr>
            </w:pPr>
            <w:r>
              <w:rPr>
                <w:rFonts w:hint="eastAsia"/>
                <w:lang w:val="en-US" w:eastAsia="zh-CN"/>
              </w:rPr>
              <w:t xml:space="preserve">The proposal covers these two ways and thus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宋体"/>
                <w:lang w:val="en-US" w:eastAsia="zh-CN"/>
              </w:rPr>
            </w:pPr>
            <w:r>
              <w:rPr>
                <w:rFonts w:eastAsia="Malgun Gothic"/>
                <w:lang w:eastAsia="ko-KR"/>
              </w:rPr>
              <w:t>InterDigital</w:t>
            </w:r>
          </w:p>
        </w:tc>
        <w:tc>
          <w:tcPr>
            <w:tcW w:w="8152" w:type="dxa"/>
            <w:gridSpan w:val="3"/>
          </w:tcPr>
          <w:p>
            <w:pPr>
              <w:rPr>
                <w:b/>
                <w:bCs/>
                <w:lang w:val="en-US" w:eastAsia="zh-CN"/>
              </w:rPr>
            </w:pPr>
            <w:r>
              <w:rPr>
                <w:lang w:val="en-US" w:eastAsia="zh-CN"/>
              </w:rPr>
              <w:t xml:space="preserve">Support </w:t>
            </w:r>
            <w:r>
              <w:rPr>
                <w:b/>
                <w:bCs/>
                <w:lang w:val="en-US" w:eastAsia="zh-CN"/>
              </w:rPr>
              <w:t xml:space="preserve">FL4-p-Q1. </w:t>
            </w:r>
          </w:p>
          <w:p>
            <w:pPr>
              <w:rPr>
                <w:lang w:val="en-US" w:eastAsia="zh-CN"/>
              </w:rPr>
            </w:pPr>
            <w:r>
              <w:rPr>
                <w:lang w:val="en-US" w:eastAsia="zh-CN"/>
              </w:rPr>
              <w:t xml:space="preserve">We are fine N&lt;L, with preference being N=1 and L&gt;1 for periodic CSI, for ensuring legacy level UE complexity. </w:t>
            </w:r>
          </w:p>
          <w:p>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val="en-US" w:eastAsia="ko-KR"/>
              </w:rPr>
              <w:t>Qualcomm4</w:t>
            </w:r>
          </w:p>
        </w:tc>
        <w:tc>
          <w:tcPr>
            <w:tcW w:w="8152" w:type="dxa"/>
            <w:gridSpan w:val="3"/>
          </w:tcPr>
          <w:p>
            <w:pPr>
              <w:rPr>
                <w:rFonts w:eastAsia="PMingLiU"/>
                <w:lang w:val="en-US" w:eastAsia="zh-TW"/>
              </w:rPr>
            </w:pPr>
            <w:r>
              <w:rPr>
                <w:lang w:val="en-US" w:eastAsia="zh-CN"/>
              </w:rPr>
              <w:t xml:space="preserve">We do not support the proposal. We share the same view and question as Lenovo. </w:t>
            </w:r>
          </w:p>
          <w:p>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pPr>
              <w:rPr>
                <w:lang w:val="en-US" w:eastAsia="zh-CN"/>
              </w:rPr>
            </w:pPr>
            <w:r>
              <w:rPr>
                <w:lang w:val="en-US" w:eastAsia="zh-CN"/>
              </w:rPr>
              <w:t>Given AP/SP CSI reporting is supported, diverse views from companies and limited meeting time with many FFS to be sorted out, we are fine if the following conclusion is made:</w:t>
            </w:r>
          </w:p>
          <w:p>
            <w:pPr>
              <w:pStyle w:val="154"/>
              <w:numPr>
                <w:ilvl w:val="0"/>
                <w:numId w:val="42"/>
              </w:numPr>
              <w:rPr>
                <w:lang w:val="en-US" w:eastAsia="zh-CN"/>
              </w:rPr>
            </w:pPr>
            <w:r>
              <w:rPr>
                <w:b/>
                <w:bCs/>
                <w:color w:val="0070C0"/>
                <w:lang w:val="en-US" w:eastAsia="zh-CN"/>
              </w:rPr>
              <w:t>No consensus in RAN1 to support periodic CSI reporting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PMingLiU"/>
                <w:lang w:val="en-US" w:eastAsia="zh-TW"/>
              </w:rPr>
              <w:t>Samsung4</w:t>
            </w:r>
          </w:p>
        </w:tc>
        <w:tc>
          <w:tcPr>
            <w:tcW w:w="8152" w:type="dxa"/>
            <w:gridSpan w:val="3"/>
          </w:tcPr>
          <w:p>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PMingLiU"/>
                <w:lang w:eastAsia="zh-TW"/>
              </w:rPr>
              <w:t>Fujitsu6</w:t>
            </w:r>
          </w:p>
        </w:tc>
        <w:tc>
          <w:tcPr>
            <w:tcW w:w="8152" w:type="dxa"/>
            <w:gridSpan w:val="3"/>
          </w:tcPr>
          <w:p>
            <w:pPr>
              <w:rPr>
                <w:rFonts w:eastAsia="Yu Mincho"/>
                <w:lang w:val="en-US" w:eastAsia="ja-JP"/>
              </w:rPr>
            </w:pPr>
            <w:r>
              <w:rPr>
                <w:rFonts w:hint="eastAsia" w:eastAsia="Yu Mincho"/>
                <w:lang w:val="en-US" w:eastAsia="ja-JP"/>
              </w:rPr>
              <w:t>S</w:t>
            </w:r>
            <w:r>
              <w:rPr>
                <w:rFonts w:eastAsia="Yu Mincho"/>
                <w:lang w:val="en-US" w:eastAsia="ja-JP"/>
              </w:rPr>
              <w:t>upport.</w:t>
            </w:r>
          </w:p>
          <w:p>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Malgun Gothic"/>
                <w:lang w:eastAsia="ko-KR"/>
              </w:rPr>
              <w:t>Ericsson 6</w:t>
            </w:r>
          </w:p>
        </w:tc>
        <w:tc>
          <w:tcPr>
            <w:tcW w:w="8152" w:type="dxa"/>
            <w:gridSpan w:val="3"/>
          </w:tcPr>
          <w:p>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pPr>
              <w:rPr>
                <w:lang w:val="en-US" w:eastAsia="zh-CN"/>
              </w:rPr>
            </w:pPr>
            <w:r>
              <w:rPr>
                <w:lang w:val="en-US" w:eastAsia="zh-CN"/>
              </w:rPr>
              <w:t xml:space="preserve">We support the proposal FL4-p-Q1. </w:t>
            </w:r>
          </w:p>
          <w:p>
            <w:pPr>
              <w:rPr>
                <w:lang w:val="en-US" w:eastAsia="zh-CN"/>
              </w:rPr>
            </w:pPr>
            <w:r>
              <w:rPr>
                <w:lang w:val="en-US" w:eastAsia="zh-CN"/>
              </w:rPr>
              <w:t xml:space="preserve">Though not efficient enough, but support </w:t>
            </w:r>
            <w:r>
              <w:rPr>
                <w:rFonts w:hint="eastAsia"/>
                <w:lang w:val="en-US" w:eastAsia="zh-CN"/>
              </w:rPr>
              <w:t>1≤N≤L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lang w:val="en-US" w:eastAsia="zh-CN"/>
              </w:rPr>
              <w:t>A</w:t>
            </w:r>
            <w:r>
              <w:rPr>
                <w:lang w:val="en-US" w:eastAsia="zh-CN"/>
              </w:rPr>
              <w:t>pple-r</w:t>
            </w:r>
          </w:p>
        </w:tc>
        <w:tc>
          <w:tcPr>
            <w:tcW w:w="8152" w:type="dxa"/>
            <w:gridSpan w:val="3"/>
          </w:tcPr>
          <w:p>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pPr>
              <w:rPr>
                <w:lang w:val="en-US" w:eastAsia="zh-CN"/>
              </w:rPr>
            </w:pPr>
            <w:r>
              <w:rPr>
                <w:lang w:val="en-US" w:eastAsia="zh-CN"/>
              </w:rPr>
              <w:t xml:space="preserve">As for the progress, we are fine with Huawei’s updated proposal, and whether N=1 is baseline can be discussed as the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eastAsia="Malgun Gothic"/>
                <w:lang w:val="en-US" w:eastAsia="ko-KR"/>
              </w:rPr>
              <w:t>E</w:t>
            </w:r>
            <w:r>
              <w:rPr>
                <w:rFonts w:eastAsia="Malgun Gothic"/>
                <w:lang w:val="en-US" w:eastAsia="ko-KR"/>
              </w:rPr>
              <w:t>TRI</w:t>
            </w:r>
          </w:p>
        </w:tc>
        <w:tc>
          <w:tcPr>
            <w:tcW w:w="8152" w:type="dxa"/>
            <w:gridSpan w:val="3"/>
          </w:tcPr>
          <w:p>
            <w:pPr>
              <w:rPr>
                <w:lang w:val="en-US" w:eastAsia="zh-CN"/>
              </w:rPr>
            </w:pPr>
            <w:r>
              <w:rPr>
                <w:rFonts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lang w:val="en-US" w:eastAsia="zh-CN"/>
              </w:rPr>
              <w:t>CMCC5</w:t>
            </w:r>
          </w:p>
        </w:tc>
        <w:tc>
          <w:tcPr>
            <w:tcW w:w="8152" w:type="dxa"/>
            <w:gridSpan w:val="3"/>
          </w:tcPr>
          <w:p>
            <w:pPr>
              <w:rPr>
                <w:lang w:val="en-US" w:eastAsia="zh-CN"/>
              </w:rPr>
            </w:pPr>
            <w:r>
              <w:rPr>
                <w:lang w:val="en-US" w:eastAsia="zh-CN"/>
              </w:rPr>
              <w:t xml:space="preserve">Support. The L refers to the sub-configuration. If N is smaller than L, it means only parts of the configurations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CN"/>
              </w:rPr>
            </w:pPr>
            <w:r>
              <w:rPr>
                <w:rFonts w:eastAsia="PMingLiU"/>
                <w:lang w:val="en-US" w:eastAsia="zh-TW"/>
              </w:rPr>
              <w:t>CEWiT</w:t>
            </w:r>
          </w:p>
        </w:tc>
        <w:tc>
          <w:tcPr>
            <w:tcW w:w="8152" w:type="dxa"/>
            <w:gridSpan w:val="3"/>
          </w:tcPr>
          <w:p>
            <w:pPr>
              <w:rPr>
                <w:rFonts w:eastAsia="PMingLiU"/>
                <w:lang w:val="en-US" w:eastAsia="zh-TW"/>
              </w:rPr>
            </w:pPr>
            <w:r>
              <w:rPr>
                <w:rFonts w:eastAsia="PMingLiU"/>
                <w:lang w:val="en-US" w:eastAsia="zh-TW"/>
              </w:rPr>
              <w:t xml:space="preserve">Support N&lt;=L </w:t>
            </w:r>
          </w:p>
          <w:p>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eastAsia="zh-CN"/>
              </w:rPr>
            </w:pPr>
            <w:r>
              <w:rPr>
                <w:rFonts w:hint="eastAsia"/>
                <w:lang w:eastAsia="zh-CN"/>
              </w:rPr>
              <w:t>FL</w:t>
            </w:r>
          </w:p>
        </w:tc>
        <w:tc>
          <w:tcPr>
            <w:tcW w:w="8152" w:type="dxa"/>
            <w:gridSpan w:val="3"/>
          </w:tcPr>
          <w:p>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pPr>
              <w:rPr>
                <w:lang w:val="en-US" w:eastAsia="zh-CN"/>
              </w:rPr>
            </w:pPr>
            <w:r>
              <w:rPr>
                <w:lang w:val="en-US" w:eastAsia="zh-CN"/>
              </w:rPr>
              <w:t xml:space="preserve">One also consider P-CSI may not be efficient enough then in the end if we cannot converge, P-CSI can be dropped. </w:t>
            </w:r>
          </w:p>
          <w:p>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pPr>
              <w:spacing w:before="60" w:after="60"/>
              <w:outlineLvl w:val="3"/>
              <w:rPr>
                <w:b/>
                <w:lang w:eastAsia="zh-CN"/>
              </w:rPr>
            </w:pPr>
            <w:r>
              <w:rPr>
                <w:b/>
                <w:lang w:eastAsia="zh-CN"/>
              </w:rPr>
              <w:t>FL4e-p-</w:t>
            </w:r>
            <w:r>
              <w:rPr>
                <w:rFonts w:hint="eastAsia"/>
                <w:b/>
                <w:lang w:eastAsia="zh-CN"/>
              </w:rPr>
              <w:t>Q</w:t>
            </w:r>
            <w:r>
              <w:rPr>
                <w:b/>
                <w:lang w:eastAsia="zh-CN"/>
              </w:rPr>
              <w: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limitation of value of L</w:t>
            </w:r>
          </w:p>
          <w:p>
            <w:pPr>
              <w:pStyle w:val="154"/>
              <w:numPr>
                <w:ilvl w:val="0"/>
                <w:numId w:val="14"/>
              </w:numPr>
              <w:rPr>
                <w:b/>
                <w:lang w:val="en-US" w:eastAsia="zh-CN"/>
              </w:rPr>
            </w:pPr>
            <w:r>
              <w:rPr>
                <w:b/>
                <w:color w:val="FF0000"/>
                <w:lang w:val="en-US" w:eastAsia="zh-CN"/>
              </w:rPr>
              <w:t>For supporting companies, please indicate whether you consider Lmax=2 is needed</w:t>
            </w:r>
          </w:p>
          <w:p>
            <w:pPr>
              <w:rPr>
                <w:b/>
                <w:lang w:val="en-US" w:eastAsia="zh-CN"/>
              </w:rPr>
            </w:pPr>
            <w:r>
              <w:rPr>
                <w:b/>
                <w:lang w:val="en-US" w:eastAsia="zh-CN"/>
              </w:rPr>
              <w:t>Alt 3: periodic CSI reporting is not supported in R18</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13" w:type="dxa"/>
            <w:shd w:val="clear" w:color="auto" w:fill="C5E0B3" w:themeFill="accent6" w:themeFillTint="66"/>
          </w:tcPr>
          <w:p>
            <w:pPr>
              <w:jc w:val="center"/>
              <w:rPr>
                <w:b/>
                <w:bCs/>
                <w:lang w:val="en-US"/>
              </w:rPr>
            </w:pPr>
            <w:r>
              <w:rPr>
                <w:b/>
                <w:bCs/>
                <w:lang w:val="en-US"/>
              </w:rPr>
              <w:t>Company</w:t>
            </w:r>
          </w:p>
        </w:tc>
        <w:tc>
          <w:tcPr>
            <w:tcW w:w="1276" w:type="dxa"/>
            <w:gridSpan w:val="2"/>
            <w:shd w:val="clear" w:color="auto" w:fill="C5E0B3" w:themeFill="accent6" w:themeFillTint="66"/>
          </w:tcPr>
          <w:p>
            <w:pPr>
              <w:jc w:val="center"/>
              <w:rPr>
                <w:b/>
                <w:bCs/>
                <w:lang w:val="en-US" w:eastAsia="zh-CN"/>
              </w:rPr>
            </w:pPr>
            <w:r>
              <w:rPr>
                <w:b/>
                <w:bCs/>
                <w:lang w:val="en-US" w:eastAsia="zh-CN"/>
              </w:rPr>
              <w:t>Supported Alt</w:t>
            </w:r>
          </w:p>
        </w:tc>
        <w:tc>
          <w:tcPr>
            <w:tcW w:w="1275" w:type="dxa"/>
            <w:shd w:val="clear" w:color="auto" w:fill="C5E0B3" w:themeFill="accent6" w:themeFillTint="66"/>
          </w:tcPr>
          <w:p>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PMingLiU"/>
                <w:lang w:val="en-US" w:eastAsia="zh-TW"/>
              </w:rPr>
              <w:t>Samsung4e</w:t>
            </w:r>
          </w:p>
        </w:tc>
        <w:tc>
          <w:tcPr>
            <w:tcW w:w="1276" w:type="dxa"/>
            <w:gridSpan w:val="2"/>
          </w:tcPr>
          <w:p>
            <w:pPr>
              <w:rPr>
                <w:rFonts w:eastAsia="PMingLiU"/>
                <w:lang w:val="en-US" w:eastAsia="zh-TW"/>
              </w:rPr>
            </w:pPr>
            <w:r>
              <w:rPr>
                <w:rFonts w:eastAsia="PMingLiU"/>
                <w:lang w:val="en-US" w:eastAsia="zh-TW"/>
              </w:rPr>
              <w:t xml:space="preserve">1 or 2 </w:t>
            </w:r>
          </w:p>
        </w:tc>
        <w:tc>
          <w:tcPr>
            <w:tcW w:w="1275" w:type="dxa"/>
          </w:tcPr>
          <w:p>
            <w:pPr>
              <w:rPr>
                <w:rFonts w:eastAsia="PMingLiU"/>
                <w:lang w:val="en-US" w:eastAsia="zh-TW"/>
              </w:rPr>
            </w:pPr>
            <w:r>
              <w:rPr>
                <w:rFonts w:eastAsia="PMingLiU"/>
                <w:lang w:val="en-US" w:eastAsia="zh-TW"/>
              </w:rPr>
              <w:t>3</w:t>
            </w:r>
          </w:p>
        </w:tc>
        <w:tc>
          <w:tcPr>
            <w:tcW w:w="5667" w:type="dxa"/>
          </w:tcPr>
          <w:p>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Lenovo-4e</w:t>
            </w:r>
          </w:p>
        </w:tc>
        <w:tc>
          <w:tcPr>
            <w:tcW w:w="1276" w:type="dxa"/>
            <w:gridSpan w:val="2"/>
          </w:tcPr>
          <w:p>
            <w:pPr>
              <w:rPr>
                <w:rFonts w:eastAsia="PMingLiU"/>
                <w:lang w:val="en-US" w:eastAsia="zh-TW"/>
              </w:rPr>
            </w:pPr>
            <w:r>
              <w:rPr>
                <w:rFonts w:eastAsia="PMingLiU"/>
                <w:lang w:val="en-US" w:eastAsia="zh-TW"/>
              </w:rPr>
              <w:t>Alt2</w:t>
            </w:r>
          </w:p>
        </w:tc>
        <w:tc>
          <w:tcPr>
            <w:tcW w:w="1275" w:type="dxa"/>
          </w:tcPr>
          <w:p>
            <w:pPr>
              <w:rPr>
                <w:rFonts w:eastAsia="Malgun Gothic"/>
                <w:lang w:val="en-US" w:eastAsia="ko-KR"/>
              </w:rPr>
            </w:pPr>
          </w:p>
        </w:tc>
        <w:tc>
          <w:tcPr>
            <w:tcW w:w="5667" w:type="dxa"/>
          </w:tcPr>
          <w:p>
            <w:pPr>
              <w:rPr>
                <w:rFonts w:eastAsia="PMingLiU"/>
                <w:lang w:val="en-US" w:eastAsia="zh-TW"/>
              </w:rPr>
            </w:pPr>
            <w:r>
              <w:rPr>
                <w:rFonts w:eastAsia="PMingLiU"/>
                <w:lang w:val="en-US" w:eastAsia="zh-TW"/>
              </w:rPr>
              <w:t>Alt2 is the most straightforward approach with reasonable workload in our opinion.</w:t>
            </w:r>
          </w:p>
          <w:p>
            <w:pPr>
              <w:rPr>
                <w:rFonts w:eastAsia="Malgun Gothic"/>
                <w:lang w:val="en-US" w:eastAsia="ko-KR"/>
              </w:rPr>
            </w:pPr>
            <w:r>
              <w:rPr>
                <w:rFonts w:eastAsia="PMingLiU"/>
                <w:lang w:val="en-US" w:eastAsia="zh-TW"/>
              </w:rPr>
              <w:t xml:space="preserve">We are also OK with Alt 3 if majority prefers supporting PUSCH reporting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w:t>
            </w:r>
          </w:p>
        </w:tc>
        <w:tc>
          <w:tcPr>
            <w:tcW w:w="1276" w:type="dxa"/>
            <w:gridSpan w:val="2"/>
            <w:vAlign w:val="top"/>
          </w:tcPr>
          <w:p>
            <w:pPr>
              <w:rPr>
                <w:rFonts w:hint="default" w:ascii="Times New Roman" w:hAnsi="Times New Roman" w:eastAsia="宋体" w:cs="Times New Roman"/>
                <w:lang w:val="en-US" w:eastAsia="zh-TW" w:bidi="ar-SA"/>
              </w:rPr>
            </w:pPr>
            <w:r>
              <w:rPr>
                <w:rFonts w:hint="eastAsia" w:eastAsia="宋体"/>
                <w:lang w:val="en-US" w:eastAsia="zh-CN"/>
              </w:rPr>
              <w:t xml:space="preserve">Alt1, or </w:t>
            </w:r>
            <w:r>
              <w:rPr>
                <w:rFonts w:eastAsia="PMingLiU"/>
                <w:lang w:val="en-US" w:eastAsia="zh-TW"/>
              </w:rPr>
              <w:t>Alt2</w:t>
            </w:r>
          </w:p>
        </w:tc>
        <w:tc>
          <w:tcPr>
            <w:tcW w:w="1275" w:type="dxa"/>
            <w:vAlign w:val="top"/>
          </w:tcPr>
          <w:p>
            <w:pPr>
              <w:rPr>
                <w:rFonts w:hint="default" w:ascii="Times New Roman" w:hAnsi="Times New Roman" w:eastAsia="宋体" w:cs="Times New Roman"/>
                <w:lang w:val="en-US" w:eastAsia="ko-KR" w:bidi="ar-SA"/>
              </w:rPr>
            </w:pPr>
            <w:r>
              <w:rPr>
                <w:rFonts w:hint="eastAsia" w:eastAsia="宋体"/>
                <w:lang w:val="en-US" w:eastAsia="zh-CN"/>
              </w:rPr>
              <w:t>Alt3</w:t>
            </w:r>
          </w:p>
        </w:tc>
        <w:tc>
          <w:tcPr>
            <w:tcW w:w="5667" w:type="dxa"/>
            <w:vAlign w:val="top"/>
          </w:tcPr>
          <w:p>
            <w:pPr>
              <w:rPr>
                <w:rFonts w:hint="default" w:eastAsia="宋体"/>
                <w:lang w:val="en-US" w:eastAsia="zh-CN"/>
              </w:rPr>
            </w:pPr>
            <w:r>
              <w:rPr>
                <w:rFonts w:hint="eastAsia" w:eastAsia="宋体"/>
                <w:lang w:val="en-US" w:eastAsia="zh-CN"/>
              </w:rPr>
              <w:t>Periodic CSI reporting is important and should not be excluded in NES, we have strong concerns about Alt 3.</w:t>
            </w:r>
          </w:p>
          <w:p>
            <w:pPr>
              <w:rPr>
                <w:rFonts w:hint="default" w:eastAsia="宋体"/>
                <w:lang w:val="en-US" w:eastAsia="zh-CN"/>
              </w:rPr>
            </w:pPr>
            <w:r>
              <w:rPr>
                <w:rFonts w:hint="eastAsia" w:eastAsia="宋体"/>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pPr>
              <w:rPr>
                <w:rFonts w:hint="default" w:ascii="Times New Roman" w:hAnsi="Times New Roman" w:eastAsia="宋体" w:cs="Times New Roman"/>
                <w:lang w:val="en-US" w:eastAsia="zh-TW" w:bidi="ar-SA"/>
              </w:rPr>
            </w:pPr>
            <w:r>
              <w:rPr>
                <w:rFonts w:hint="eastAsia" w:eastAsia="宋体"/>
                <w:lang w:val="en-US" w:eastAsia="zh-CN"/>
              </w:rPr>
              <w:t>For Alt 2, if it is supported, we think Lmax=4 can be considered, which is beyond legacy UE capabilities.</w:t>
            </w:r>
          </w:p>
        </w:tc>
      </w:tr>
    </w:tbl>
    <w:p>
      <w:pPr>
        <w:rPr>
          <w:lang w:val="en-US"/>
        </w:rPr>
      </w:pPr>
    </w:p>
    <w:p>
      <w:pPr>
        <w:rPr>
          <w:lang w:val="en-US"/>
        </w:rPr>
      </w:pPr>
    </w:p>
    <w:p>
      <w:pPr>
        <w:rPr>
          <w:lang w:val="en-US"/>
        </w:rPr>
      </w:pPr>
    </w:p>
    <w:p>
      <w:pPr>
        <w:rPr>
          <w:lang w:val="en-US"/>
        </w:rPr>
      </w:pPr>
    </w:p>
    <w:p>
      <w:pPr>
        <w:rPr>
          <w:lang w:val="en-US"/>
        </w:rPr>
      </w:pPr>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CN"/>
              </w:rPr>
            </w:pPr>
            <w:r>
              <w:rPr>
                <w:rFonts w:hint="eastAsia" w:eastAsia="宋体"/>
                <w:lang w:val="en-US" w:eastAsia="zh-CN"/>
              </w:rPr>
              <w:t>Support to study how to address/minimize additional UE complexity for periodic CSI.</w:t>
            </w:r>
          </w:p>
          <w:p>
            <w:pPr>
              <w:rPr>
                <w:rFonts w:eastAsia="宋体"/>
                <w:lang w:val="en-US" w:eastAsia="zh-CN"/>
              </w:rPr>
            </w:pPr>
            <w:r>
              <w:rPr>
                <w:rFonts w:hint="eastAsia" w:eastAsia="宋体"/>
                <w:lang w:val="en-US" w:eastAsia="zh-CN"/>
              </w:rPr>
              <w:t xml:space="preserve">We think the enhancements for P-CSI with </w:t>
            </w:r>
            <m:oMath>
              <m:r>
                <m:rPr>
                  <m:sty m:val="p"/>
                </m:rPr>
                <w:rPr>
                  <w:rFonts w:ascii="Cambria Math" w:hAnsi="Cambria Math" w:eastAsia="宋体"/>
                  <w:lang w:val="en-US" w:eastAsia="zh-CN"/>
                </w:rPr>
                <m:t>1≤N≤L</m:t>
              </m:r>
            </m:oMath>
            <w:r>
              <w:rPr>
                <w:rFonts w:hint="eastAsia" w:eastAsia="宋体"/>
                <w:lang w:val="en-US" w:eastAsia="zh-CN"/>
              </w:rPr>
              <w:t xml:space="preserve"> is necessary. </w:t>
            </w:r>
          </w:p>
          <w:p>
            <w:pPr>
              <w:rPr>
                <w:rFonts w:eastAsia="宋体"/>
                <w:lang w:val="en-US" w:eastAsia="zh-CN"/>
              </w:rPr>
            </w:pPr>
            <w:r>
              <w:rPr>
                <w:rFonts w:hint="eastAsia" w:eastAsia="宋体"/>
                <w:lang w:val="en-US" w:eastAsia="zh-CN"/>
              </w:rPr>
              <w:t xml:space="preserve">As we commented in FL-p-Q1, when 1&lt;N( </w:t>
            </w:r>
            <w:r>
              <w:rPr>
                <w:rFonts w:eastAsia="宋体"/>
                <w:lang w:val="en-US" w:eastAsia="zh-CN"/>
              </w:rPr>
              <w:t>≤L</w:t>
            </w:r>
            <w:r>
              <w:rPr>
                <w:rFonts w:hint="eastAsia" w:eastAsia="宋体"/>
                <w:lang w:val="en-US" w:eastAsia="zh-CN"/>
              </w:rPr>
              <w:t xml:space="preserve"> ), the UE complexity can be reduced via high correlation of precoding matrices to avoid unnecessary iteration of some PMIs. And UL signaling overhead can be reduced by common/differential PMI/RI/CQI.</w:t>
            </w:r>
          </w:p>
          <w:p>
            <w:pPr>
              <w:rPr>
                <w:rFonts w:eastAsia="宋体"/>
                <w:lang w:val="en-US" w:eastAsia="zh-TW"/>
              </w:rPr>
            </w:pPr>
            <w:r>
              <w:rPr>
                <w:rFonts w:hint="eastAsia" w:eastAsia="宋体"/>
                <w:lang w:val="en-US" w:eastAsia="zh-CN"/>
              </w:rPr>
              <w:t>When N&lt;L, activation/de-activation of the CSI reports is one of the potential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 xml:space="preserve">iaomi </w:t>
            </w:r>
          </w:p>
        </w:tc>
        <w:tc>
          <w:tcPr>
            <w:tcW w:w="8152" w:type="dxa"/>
          </w:tcPr>
          <w:p>
            <w:pPr>
              <w:rPr>
                <w:lang w:val="en-US" w:eastAsia="zh-CN"/>
              </w:rPr>
            </w:pPr>
            <w:r>
              <w:rPr>
                <w:lang w:val="en-US" w:eastAsia="zh-CN"/>
              </w:rPr>
              <w:t>No additional enhancement is needed with N=1 for UE complexity reduction.</w:t>
            </w:r>
          </w:p>
          <w:p>
            <w:pPr>
              <w:rPr>
                <w:lang w:val="en-US" w:eastAsia="zh-CN"/>
              </w:rPr>
            </w:pPr>
            <w:r>
              <w:rPr>
                <w:lang w:val="en-US" w:eastAsia="zh-CN"/>
              </w:rPr>
              <w:t xml:space="preserve">For N&gt;1, solutions for </w:t>
            </w:r>
            <w:r>
              <w:rPr>
                <w:bCs/>
                <w:lang w:val="en-US" w:eastAsia="zh-CN"/>
              </w:rPr>
              <w:t>UE complexity reduction has been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but without the note, as it should be applicable to Periodic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The antenna patterns for UE CSI measurements should be specified in order to support the P-CSI enhancement with 1</w:t>
            </w:r>
            <w:r>
              <w:rPr>
                <w:rFonts w:hint="eastAsia"/>
                <w:lang w:val="en-US" w:eastAsia="zh-CN"/>
              </w:rPr>
              <w:t>≤N≤L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Yes, we support. </w:t>
            </w:r>
          </w:p>
          <w:p>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bCs/>
                <w:lang w:eastAsia="zh-CN"/>
              </w:rPr>
              <w:t>We suggest shorting out FL4-p-Q1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p>
            <w:pPr>
              <w:rPr>
                <w:lang w:val="en-US" w:eastAsia="zh-CN"/>
              </w:rPr>
            </w:pPr>
          </w:p>
        </w:tc>
        <w:tc>
          <w:tcPr>
            <w:tcW w:w="8152" w:type="dxa"/>
          </w:tcPr>
          <w:p>
            <w:pPr>
              <w:rPr>
                <w:rFonts w:eastAsia="宋体"/>
                <w:lang w:val="en-US" w:eastAsia="zh-CN"/>
              </w:rPr>
            </w:pPr>
            <w:r>
              <w:rPr>
                <w:bCs/>
                <w:lang w:eastAsia="zh-CN"/>
              </w:rPr>
              <w:t xml:space="preserve">We support to further study how to </w:t>
            </w:r>
            <w:r>
              <w:rPr>
                <w:rFonts w:hint="eastAsia" w:eastAsia="宋体"/>
                <w:lang w:val="en-US" w:eastAsia="zh-CN"/>
              </w:rPr>
              <w:t>address/minimize additional UE complexity</w:t>
            </w:r>
            <w:r>
              <w:rPr>
                <w:rFonts w:eastAsia="宋体"/>
                <w:lang w:val="en-US" w:eastAsia="zh-CN"/>
              </w:rPr>
              <w:t>.</w:t>
            </w:r>
          </w:p>
          <w:p>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bCs/>
                <w:lang w:eastAsia="zh-CN"/>
              </w:rPr>
            </w:pPr>
            <w:r>
              <w:rPr>
                <w:rFonts w:hint="eastAsia" w:eastAsia="Malgun Gothic"/>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pPr>
              <w:rPr>
                <w:bCs/>
                <w:lang w:eastAsia="zh-CN"/>
              </w:rPr>
            </w:pPr>
            <w:r>
              <w:rPr>
                <w:bCs/>
                <w:lang w:eastAsia="zh-CN"/>
              </w:rPr>
              <w:t xml:space="preserve">If N is larger than 1, then how to report the CSI in one or multiple CSI reporting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pPr>
              <w:rPr>
                <w:bCs/>
                <w:lang w:eastAsia="zh-CN"/>
              </w:rPr>
            </w:pPr>
            <w:r>
              <w:rPr>
                <w:rFonts w:hint="eastAsia"/>
                <w:bCs/>
                <w:lang w:eastAsia="zh-CN"/>
              </w:rPr>
              <w:t>T</w:t>
            </w:r>
            <w:r>
              <w:rPr>
                <w:bCs/>
                <w:lang w:eastAsia="zh-CN"/>
              </w:rPr>
              <w:t>his question can be closed.</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90"/>
        <w:tblW w:w="46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17"/>
        <w:gridCol w:w="6647"/>
        <w:gridCol w:w="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Height w:val="261" w:hRule="atLeast"/>
        </w:trPr>
        <w:tc>
          <w:tcPr>
            <w:tcW w:w="661" w:type="pct"/>
            <w:shd w:val="clear" w:color="auto" w:fill="C5E0B3" w:themeFill="accent6" w:themeFillTint="66"/>
          </w:tcPr>
          <w:p>
            <w:pPr>
              <w:jc w:val="center"/>
              <w:rPr>
                <w:b/>
                <w:bCs/>
                <w:lang w:val="en-US"/>
              </w:rPr>
            </w:pPr>
            <w:r>
              <w:rPr>
                <w:b/>
                <w:bCs/>
                <w:lang w:val="en-US"/>
              </w:rPr>
              <w:t>Company</w:t>
            </w:r>
          </w:p>
        </w:tc>
        <w:tc>
          <w:tcPr>
            <w:tcW w:w="607" w:type="pct"/>
            <w:shd w:val="clear" w:color="auto" w:fill="C5E0B3" w:themeFill="accent6" w:themeFillTint="66"/>
          </w:tcPr>
          <w:p>
            <w:pPr>
              <w:jc w:val="center"/>
              <w:rPr>
                <w:b/>
                <w:bCs/>
                <w:lang w:val="en-US" w:eastAsia="zh-CN"/>
              </w:rPr>
            </w:pPr>
            <w:r>
              <w:rPr>
                <w:b/>
                <w:bCs/>
                <w:lang w:val="en-US" w:eastAsia="zh-CN"/>
              </w:rPr>
              <w:t>Supported or not</w:t>
            </w:r>
          </w:p>
        </w:tc>
        <w:tc>
          <w:tcPr>
            <w:tcW w:w="3616"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PMingLiU"/>
                <w:lang w:val="en-US" w:eastAsia="zh-TW"/>
              </w:rPr>
            </w:pPr>
            <w:r>
              <w:rPr>
                <w:rFonts w:eastAsia="PMingLiU"/>
                <w:lang w:val="en-US" w:eastAsia="zh-TW"/>
              </w:rPr>
              <w:t>Lenovo</w:t>
            </w:r>
          </w:p>
        </w:tc>
        <w:tc>
          <w:tcPr>
            <w:tcW w:w="607" w:type="pct"/>
          </w:tcPr>
          <w:p>
            <w:pPr>
              <w:rPr>
                <w:rFonts w:eastAsia="PMingLiU"/>
                <w:lang w:val="en-US" w:eastAsia="zh-TW"/>
              </w:rPr>
            </w:pPr>
            <w:r>
              <w:rPr>
                <w:rFonts w:eastAsia="PMingLiU"/>
                <w:lang w:val="en-US" w:eastAsia="zh-TW"/>
              </w:rPr>
              <w:t>Not</w:t>
            </w:r>
          </w:p>
        </w:tc>
        <w:tc>
          <w:tcPr>
            <w:tcW w:w="3616"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Malgun Gothic"/>
                <w:lang w:val="en-US" w:eastAsia="ko-KR"/>
              </w:rPr>
            </w:pPr>
            <w:r>
              <w:rPr>
                <w:rFonts w:hint="eastAsia" w:eastAsia="Malgun Gothic"/>
                <w:lang w:val="en-US" w:eastAsia="ko-KR"/>
              </w:rPr>
              <w:t>LG Electronics6</w:t>
            </w:r>
          </w:p>
        </w:tc>
        <w:tc>
          <w:tcPr>
            <w:tcW w:w="607" w:type="pct"/>
          </w:tcPr>
          <w:p>
            <w:pPr>
              <w:rPr>
                <w:rFonts w:eastAsia="PMingLiU"/>
                <w:lang w:val="en-US" w:eastAsia="zh-TW"/>
              </w:rPr>
            </w:pPr>
          </w:p>
        </w:tc>
        <w:tc>
          <w:tcPr>
            <w:tcW w:w="3616"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607"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616"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607" w:type="pct"/>
          </w:tcPr>
          <w:p>
            <w:pPr>
              <w:rPr>
                <w:rFonts w:eastAsia="PMingLiU"/>
                <w:lang w:val="en-US" w:eastAsia="zh-TW"/>
              </w:rPr>
            </w:pPr>
          </w:p>
        </w:tc>
        <w:tc>
          <w:tcPr>
            <w:tcW w:w="3616"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PMingLiU"/>
                <w:lang w:val="en-US" w:eastAsia="zh-TW"/>
              </w:rPr>
            </w:pPr>
            <w:r>
              <w:rPr>
                <w:rFonts w:eastAsia="PMingLiU"/>
                <w:lang w:val="en-US" w:eastAsia="zh-TW"/>
              </w:rPr>
              <w:t>Intel</w:t>
            </w:r>
          </w:p>
        </w:tc>
        <w:tc>
          <w:tcPr>
            <w:tcW w:w="607" w:type="pct"/>
          </w:tcPr>
          <w:p>
            <w:pPr>
              <w:rPr>
                <w:rFonts w:eastAsia="PMingLiU"/>
                <w:lang w:val="en-US" w:eastAsia="zh-TW"/>
              </w:rPr>
            </w:pPr>
            <w:r>
              <w:rPr>
                <w:rFonts w:eastAsia="PMingLiU"/>
                <w:lang w:val="en-US" w:eastAsia="zh-TW"/>
              </w:rPr>
              <w:t>no</w:t>
            </w:r>
          </w:p>
        </w:tc>
        <w:tc>
          <w:tcPr>
            <w:tcW w:w="3616"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PMingLiU"/>
                <w:lang w:val="en-US" w:eastAsia="zh-TW"/>
              </w:rPr>
            </w:pPr>
            <w:r>
              <w:rPr>
                <w:rFonts w:eastAsia="PMingLiU"/>
                <w:lang w:val="en-US" w:eastAsia="zh-TW"/>
              </w:rPr>
              <w:t>vivo</w:t>
            </w:r>
          </w:p>
        </w:tc>
        <w:tc>
          <w:tcPr>
            <w:tcW w:w="607" w:type="pct"/>
          </w:tcPr>
          <w:p>
            <w:pPr>
              <w:rPr>
                <w:rFonts w:eastAsia="PMingLiU"/>
                <w:lang w:val="en-US" w:eastAsia="zh-TW"/>
              </w:rPr>
            </w:pPr>
          </w:p>
        </w:tc>
        <w:tc>
          <w:tcPr>
            <w:tcW w:w="3616"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PMingLiU"/>
                <w:lang w:val="en-US" w:eastAsia="zh-TW"/>
              </w:rPr>
            </w:pPr>
            <w:r>
              <w:rPr>
                <w:rFonts w:eastAsia="PMingLiU"/>
                <w:lang w:val="en-US" w:eastAsia="zh-TW"/>
              </w:rPr>
              <w:t>Nokia/NSB</w:t>
            </w:r>
          </w:p>
        </w:tc>
        <w:tc>
          <w:tcPr>
            <w:tcW w:w="607" w:type="pct"/>
          </w:tcPr>
          <w:p>
            <w:pPr>
              <w:rPr>
                <w:rFonts w:eastAsia="PMingLiU"/>
                <w:lang w:val="en-US" w:eastAsia="zh-TW"/>
              </w:rPr>
            </w:pPr>
            <w:r>
              <w:rPr>
                <w:rFonts w:eastAsia="PMingLiU"/>
                <w:lang w:val="en-US" w:eastAsia="zh-TW"/>
              </w:rPr>
              <w:t>Support</w:t>
            </w:r>
          </w:p>
        </w:tc>
        <w:tc>
          <w:tcPr>
            <w:tcW w:w="3616"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宋体"/>
                <w:lang w:val="en-US" w:eastAsia="zh-TW"/>
              </w:rPr>
            </w:pPr>
            <w:r>
              <w:rPr>
                <w:rFonts w:hint="eastAsia" w:eastAsia="宋体"/>
                <w:lang w:val="en-US" w:eastAsia="zh-CN"/>
              </w:rPr>
              <w:t>ZTE, Sanechips6</w:t>
            </w:r>
          </w:p>
        </w:tc>
        <w:tc>
          <w:tcPr>
            <w:tcW w:w="607" w:type="pct"/>
          </w:tcPr>
          <w:p>
            <w:pPr>
              <w:rPr>
                <w:rFonts w:eastAsia="宋体"/>
                <w:lang w:val="en-US" w:eastAsia="zh-TW"/>
              </w:rPr>
            </w:pPr>
            <w:r>
              <w:rPr>
                <w:rFonts w:hint="eastAsia" w:eastAsia="宋体"/>
                <w:lang w:val="en-US" w:eastAsia="zh-CN"/>
              </w:rPr>
              <w:t>N</w:t>
            </w:r>
          </w:p>
        </w:tc>
        <w:tc>
          <w:tcPr>
            <w:tcW w:w="3616" w:type="pct"/>
          </w:tcPr>
          <w:p>
            <w:pPr>
              <w:rPr>
                <w:rFonts w:eastAsia="宋体"/>
                <w:lang w:val="en-US" w:eastAsia="zh-TW"/>
              </w:rPr>
            </w:pPr>
            <w:r>
              <w:rPr>
                <w:rFonts w:hint="eastAsia" w:eastAsia="宋体"/>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rFonts w:hint="eastAsia"/>
                <w:lang w:val="en-US" w:eastAsia="zh-CN"/>
              </w:rPr>
              <w:t>X</w:t>
            </w:r>
            <w:r>
              <w:rPr>
                <w:lang w:val="en-US" w:eastAsia="zh-CN"/>
              </w:rPr>
              <w:t>iaomi</w:t>
            </w:r>
          </w:p>
        </w:tc>
        <w:tc>
          <w:tcPr>
            <w:tcW w:w="607" w:type="pct"/>
          </w:tcPr>
          <w:p>
            <w:pPr>
              <w:rPr>
                <w:lang w:val="en-US" w:eastAsia="zh-CN"/>
              </w:rPr>
            </w:pPr>
            <w:r>
              <w:rPr>
                <w:rFonts w:hint="eastAsia"/>
                <w:lang w:val="en-US" w:eastAsia="zh-CN"/>
              </w:rPr>
              <w:t>N</w:t>
            </w:r>
            <w:r>
              <w:rPr>
                <w:lang w:val="en-US" w:eastAsia="zh-CN"/>
              </w:rPr>
              <w:t>o</w:t>
            </w:r>
          </w:p>
        </w:tc>
        <w:tc>
          <w:tcPr>
            <w:tcW w:w="3616" w:type="pct"/>
          </w:tcPr>
          <w:p>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lang w:val="en-US" w:eastAsia="zh-CN"/>
              </w:rPr>
              <w:t>Futurewei</w:t>
            </w:r>
          </w:p>
        </w:tc>
        <w:tc>
          <w:tcPr>
            <w:tcW w:w="607" w:type="pct"/>
          </w:tcPr>
          <w:p>
            <w:pPr>
              <w:rPr>
                <w:lang w:val="en-US" w:eastAsia="zh-CN"/>
              </w:rPr>
            </w:pPr>
            <w:r>
              <w:rPr>
                <w:lang w:val="en-US" w:eastAsia="zh-CN"/>
              </w:rPr>
              <w:t>Support</w:t>
            </w:r>
          </w:p>
        </w:tc>
        <w:tc>
          <w:tcPr>
            <w:tcW w:w="3616" w:type="pct"/>
          </w:tcPr>
          <w:p>
            <w:pPr>
              <w:rPr>
                <w:lang w:val="en-US" w:eastAsia="zh-CN"/>
              </w:rPr>
            </w:pPr>
            <w:r>
              <w:rPr>
                <w:lang w:val="en-US" w:eastAsia="zh-CN"/>
              </w:rPr>
              <w:t>It provides the flexibility in support sub-configurations that correspond to different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lang w:val="en-US" w:eastAsia="zh-CN"/>
              </w:rPr>
              <w:t>CATT</w:t>
            </w:r>
          </w:p>
        </w:tc>
        <w:tc>
          <w:tcPr>
            <w:tcW w:w="607" w:type="pct"/>
          </w:tcPr>
          <w:p>
            <w:pPr>
              <w:rPr>
                <w:lang w:val="en-US" w:eastAsia="zh-CN"/>
              </w:rPr>
            </w:pPr>
            <w:r>
              <w:rPr>
                <w:lang w:val="en-US" w:eastAsia="zh-CN"/>
              </w:rPr>
              <w:t>Y</w:t>
            </w:r>
          </w:p>
        </w:tc>
        <w:tc>
          <w:tcPr>
            <w:tcW w:w="3616" w:type="pct"/>
          </w:tcPr>
          <w:p>
            <w:pPr>
              <w:rPr>
                <w:lang w:val="en-US" w:eastAsia="zh-CN"/>
              </w:rPr>
            </w:pPr>
            <w:r>
              <w:rPr>
                <w:lang w:val="en-US" w:eastAsia="zh-CN"/>
              </w:rPr>
              <w:t xml:space="preserve">The SP-CSI should be reported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lang w:val="en-US" w:eastAsia="zh-CN"/>
              </w:rPr>
              <w:t>Huawei, HiSilicon</w:t>
            </w:r>
          </w:p>
        </w:tc>
        <w:tc>
          <w:tcPr>
            <w:tcW w:w="607" w:type="pct"/>
          </w:tcPr>
          <w:p>
            <w:pPr>
              <w:rPr>
                <w:lang w:val="en-US" w:eastAsia="zh-CN"/>
              </w:rPr>
            </w:pPr>
            <w:r>
              <w:rPr>
                <w:rFonts w:hint="eastAsia"/>
                <w:lang w:val="en-US" w:eastAsia="zh-CN"/>
              </w:rPr>
              <w:t>n</w:t>
            </w:r>
            <w:r>
              <w:rPr>
                <w:lang w:val="en-US" w:eastAsia="zh-CN"/>
              </w:rPr>
              <w:t>ot support</w:t>
            </w:r>
          </w:p>
        </w:tc>
        <w:tc>
          <w:tcPr>
            <w:tcW w:w="3616" w:type="pct"/>
          </w:tcPr>
          <w:p>
            <w:pPr>
              <w:rPr>
                <w:lang w:val="en-US" w:eastAsia="zh-CN"/>
              </w:rPr>
            </w:pPr>
            <w:r>
              <w:t xml:space="preserve">We cannot support before further clarifications on the values of N1 and N2 with respect to N and L. So, we propose to make it as FFS. And propose the proponent(s)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rFonts w:hint="eastAsia"/>
                <w:lang w:val="en-US" w:eastAsia="zh-CN"/>
              </w:rPr>
              <w:t>OPPO</w:t>
            </w:r>
          </w:p>
        </w:tc>
        <w:tc>
          <w:tcPr>
            <w:tcW w:w="607" w:type="pct"/>
          </w:tcPr>
          <w:p>
            <w:pPr>
              <w:rPr>
                <w:lang w:val="en-US" w:eastAsia="zh-CN"/>
              </w:rPr>
            </w:pPr>
            <w:r>
              <w:rPr>
                <w:rFonts w:hint="eastAsia"/>
                <w:lang w:val="en-US" w:eastAsia="zh-CN"/>
              </w:rPr>
              <w:t xml:space="preserve">Open </w:t>
            </w:r>
          </w:p>
        </w:tc>
        <w:tc>
          <w:tcPr>
            <w:tcW w:w="3616" w:type="pct"/>
          </w:tcPr>
          <w:p>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lang w:val="en-US" w:eastAsia="zh-CN"/>
              </w:rPr>
              <w:t>InterDigital</w:t>
            </w:r>
          </w:p>
        </w:tc>
        <w:tc>
          <w:tcPr>
            <w:tcW w:w="607" w:type="pct"/>
          </w:tcPr>
          <w:p>
            <w:pPr>
              <w:rPr>
                <w:lang w:val="en-US" w:eastAsia="zh-CN"/>
              </w:rPr>
            </w:pPr>
          </w:p>
        </w:tc>
        <w:tc>
          <w:tcPr>
            <w:tcW w:w="3616" w:type="pct"/>
          </w:tcPr>
          <w:p>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lang w:val="en-US" w:eastAsia="zh-CN"/>
              </w:rPr>
              <w:t>Qualcomm4</w:t>
            </w:r>
          </w:p>
        </w:tc>
        <w:tc>
          <w:tcPr>
            <w:tcW w:w="607" w:type="pct"/>
          </w:tcPr>
          <w:p>
            <w:pPr>
              <w:rPr>
                <w:lang w:val="en-US" w:eastAsia="zh-CN"/>
              </w:rPr>
            </w:pPr>
          </w:p>
        </w:tc>
        <w:tc>
          <w:tcPr>
            <w:tcW w:w="3616" w:type="pct"/>
          </w:tcPr>
          <w:p>
            <w:pPr>
              <w:rPr>
                <w:lang w:val="en-US" w:eastAsia="zh-CN"/>
              </w:rPr>
            </w:pPr>
            <w:r>
              <w:rPr>
                <w:lang w:val="en-US" w:eastAsia="zh-CN"/>
              </w:rPr>
              <w:t>It would not be needed for AP CSI reporting and SP CSI reporting on PUSCH. However, it is debatable for SP CSI reporting on PUCCH.</w:t>
            </w:r>
          </w:p>
          <w:p>
            <w:pPr>
              <w:rPr>
                <w:lang w:val="en-US" w:eastAsia="zh-CN"/>
              </w:rPr>
            </w:pPr>
            <w:r>
              <w:rPr>
                <w:lang w:val="en-US" w:eastAsia="zh-CN"/>
              </w:rPr>
              <w:t>We suggest discussing this issue next meeting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rFonts w:eastAsia="PMingLiU"/>
                <w:lang w:val="en-US" w:eastAsia="zh-TW"/>
              </w:rPr>
              <w:t>Samsung4</w:t>
            </w:r>
          </w:p>
        </w:tc>
        <w:tc>
          <w:tcPr>
            <w:tcW w:w="607" w:type="pct"/>
          </w:tcPr>
          <w:p>
            <w:pPr>
              <w:rPr>
                <w:lang w:val="en-US" w:eastAsia="zh-CN"/>
              </w:rPr>
            </w:pPr>
            <w:r>
              <w:rPr>
                <w:rFonts w:eastAsia="PMingLiU"/>
                <w:lang w:val="en-US" w:eastAsia="zh-TW"/>
              </w:rPr>
              <w:t>No</w:t>
            </w:r>
          </w:p>
        </w:tc>
        <w:tc>
          <w:tcPr>
            <w:tcW w:w="3616" w:type="pct"/>
          </w:tcPr>
          <w:p>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607" w:type="pct"/>
          </w:tcPr>
          <w:p>
            <w:pPr>
              <w:rPr>
                <w:rFonts w:eastAsia="PMingLiU"/>
                <w:lang w:val="en-US" w:eastAsia="zh-TW"/>
              </w:rPr>
            </w:pPr>
            <w:r>
              <w:rPr>
                <w:rFonts w:hint="eastAsia" w:eastAsia="Yu Mincho"/>
                <w:lang w:val="en-US" w:eastAsia="ja-JP"/>
              </w:rPr>
              <w:t>N</w:t>
            </w:r>
            <w:r>
              <w:rPr>
                <w:rFonts w:eastAsia="Yu Mincho"/>
                <w:lang w:val="en-US" w:eastAsia="ja-JP"/>
              </w:rPr>
              <w:t>ot support</w:t>
            </w:r>
          </w:p>
        </w:tc>
        <w:tc>
          <w:tcPr>
            <w:tcW w:w="3616" w:type="pct"/>
          </w:tcPr>
          <w:p>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4" w:type="pct"/>
        </w:trPr>
        <w:tc>
          <w:tcPr>
            <w:tcW w:w="661" w:type="pct"/>
          </w:tcPr>
          <w:p>
            <w:pPr>
              <w:rPr>
                <w:rFonts w:eastAsia="Yu Mincho"/>
                <w:lang w:val="en-US" w:eastAsia="ja-JP"/>
              </w:rPr>
            </w:pPr>
            <w:r>
              <w:rPr>
                <w:lang w:val="en-US" w:eastAsia="zh-CN"/>
              </w:rPr>
              <w:t>Ericsson 6</w:t>
            </w:r>
          </w:p>
        </w:tc>
        <w:tc>
          <w:tcPr>
            <w:tcW w:w="607" w:type="pct"/>
          </w:tcPr>
          <w:p>
            <w:pPr>
              <w:rPr>
                <w:rFonts w:eastAsia="Yu Mincho"/>
                <w:lang w:val="en-US" w:eastAsia="ja-JP"/>
              </w:rPr>
            </w:pPr>
            <w:r>
              <w:rPr>
                <w:lang w:val="en-US" w:eastAsia="zh-CN"/>
              </w:rPr>
              <w:t>N</w:t>
            </w:r>
          </w:p>
        </w:tc>
        <w:tc>
          <w:tcPr>
            <w:tcW w:w="3616" w:type="pct"/>
          </w:tcPr>
          <w:p>
            <w:pPr>
              <w:rPr>
                <w:lang w:val="en-US" w:eastAsia="zh-CN"/>
              </w:rPr>
            </w:pPr>
            <w:r>
              <w:rPr>
                <w:lang w:val="en-US" w:eastAsia="zh-CN"/>
              </w:rPr>
              <w:t>We think it will be very complicated to specify distributing CSIs in the time domain, and also contradicts the potential of NES to do so.</w:t>
            </w:r>
          </w:p>
          <w:p>
            <w:pPr>
              <w:rPr>
                <w:lang w:val="en-US" w:eastAsia="zh-CN"/>
              </w:rPr>
            </w:pPr>
            <w:r>
              <w:rPr>
                <w:lang w:val="en-US" w:eastAsia="zh-CN"/>
              </w:rPr>
              <w:t>It is also unclear why this is being discussed when we have already agreed that for sp-CSI reporting, the N CSI reports are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rFonts w:hint="eastAsia"/>
                <w:lang w:val="en-US" w:eastAsia="zh-CN"/>
              </w:rPr>
              <w:t>C</w:t>
            </w:r>
            <w:r>
              <w:rPr>
                <w:lang w:val="en-US" w:eastAsia="zh-CN"/>
              </w:rPr>
              <w:t>hina Telecom</w:t>
            </w:r>
          </w:p>
        </w:tc>
        <w:tc>
          <w:tcPr>
            <w:tcW w:w="607" w:type="pct"/>
          </w:tcPr>
          <w:p>
            <w:pPr>
              <w:rPr>
                <w:lang w:val="en-US" w:eastAsia="zh-CN"/>
              </w:rPr>
            </w:pPr>
            <w:r>
              <w:rPr>
                <w:lang w:val="en-US" w:eastAsia="zh-CN"/>
              </w:rPr>
              <w:t>At least not now</w:t>
            </w:r>
          </w:p>
        </w:tc>
        <w:tc>
          <w:tcPr>
            <w:tcW w:w="3616" w:type="pct"/>
          </w:tcPr>
          <w:p>
            <w:pPr>
              <w:rPr>
                <w:lang w:val="en-US" w:eastAsia="zh-CN"/>
              </w:rPr>
            </w:pPr>
            <w:r>
              <w:rPr>
                <w:lang w:val="en-US" w:eastAsia="zh-CN"/>
              </w:rPr>
              <w:t>We are open to discuss it in the further, but now the benefits of this mechanism seems not so clear, since we already support the AP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rFonts w:hint="eastAsia" w:eastAsia="Malgun Gothic"/>
                <w:lang w:val="en-US" w:eastAsia="ko-KR"/>
              </w:rPr>
              <w:t>E</w:t>
            </w:r>
            <w:r>
              <w:rPr>
                <w:rFonts w:eastAsia="Malgun Gothic"/>
                <w:lang w:val="en-US" w:eastAsia="ko-KR"/>
              </w:rPr>
              <w:t>TRI</w:t>
            </w:r>
          </w:p>
        </w:tc>
        <w:tc>
          <w:tcPr>
            <w:tcW w:w="607" w:type="pct"/>
          </w:tcPr>
          <w:p>
            <w:pPr>
              <w:rPr>
                <w:lang w:val="en-US" w:eastAsia="zh-CN"/>
              </w:rPr>
            </w:pPr>
            <w:r>
              <w:rPr>
                <w:rFonts w:hint="eastAsia" w:eastAsia="Malgun Gothic"/>
                <w:lang w:val="en-US" w:eastAsia="ko-KR"/>
              </w:rPr>
              <w:t>F</w:t>
            </w:r>
            <w:r>
              <w:rPr>
                <w:rFonts w:eastAsia="Malgun Gothic"/>
                <w:lang w:val="en-US" w:eastAsia="ko-KR"/>
              </w:rPr>
              <w:t>ine</w:t>
            </w:r>
          </w:p>
        </w:tc>
        <w:tc>
          <w:tcPr>
            <w:tcW w:w="3616" w:type="pct"/>
          </w:tcPr>
          <w:p>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lang w:val="en-US" w:eastAsia="zh-CN"/>
              </w:rPr>
            </w:pPr>
            <w:r>
              <w:rPr>
                <w:rFonts w:hint="eastAsia"/>
                <w:lang w:val="en-US" w:eastAsia="zh-CN"/>
              </w:rPr>
              <w:t>C</w:t>
            </w:r>
            <w:r>
              <w:rPr>
                <w:lang w:val="en-US" w:eastAsia="zh-CN"/>
              </w:rPr>
              <w:t>MCC5</w:t>
            </w:r>
          </w:p>
        </w:tc>
        <w:tc>
          <w:tcPr>
            <w:tcW w:w="607" w:type="pct"/>
          </w:tcPr>
          <w:p>
            <w:pPr>
              <w:rPr>
                <w:lang w:val="en-US" w:eastAsia="zh-CN"/>
              </w:rPr>
            </w:pPr>
          </w:p>
        </w:tc>
        <w:tc>
          <w:tcPr>
            <w:tcW w:w="3616" w:type="pct"/>
          </w:tcPr>
          <w:p>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pct"/>
        </w:trPr>
        <w:tc>
          <w:tcPr>
            <w:tcW w:w="661" w:type="pct"/>
          </w:tcPr>
          <w:p>
            <w:pPr>
              <w:rPr>
                <w:rFonts w:eastAsia="PMingLiU"/>
                <w:lang w:val="en-US" w:eastAsia="zh-CN"/>
              </w:rPr>
            </w:pPr>
            <w:r>
              <w:rPr>
                <w:rFonts w:eastAsia="PMingLiU"/>
                <w:lang w:val="en-US" w:eastAsia="zh-TW"/>
              </w:rPr>
              <w:t>CEWiT</w:t>
            </w:r>
          </w:p>
        </w:tc>
        <w:tc>
          <w:tcPr>
            <w:tcW w:w="607" w:type="pct"/>
          </w:tcPr>
          <w:p>
            <w:pPr>
              <w:rPr>
                <w:rFonts w:eastAsia="PMingLiU"/>
                <w:lang w:val="en-US" w:eastAsia="zh-CN"/>
              </w:rPr>
            </w:pPr>
            <w:r>
              <w:rPr>
                <w:rFonts w:eastAsia="PMingLiU"/>
                <w:lang w:val="en-US" w:eastAsia="zh-TW"/>
              </w:rPr>
              <w:t>Yes (partially)</w:t>
            </w:r>
          </w:p>
        </w:tc>
        <w:tc>
          <w:tcPr>
            <w:tcW w:w="3616" w:type="pct"/>
          </w:tcPr>
          <w:p>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pPr>
              <w:rPr>
                <w:b/>
                <w:lang w:val="en-US" w:eastAsia="zh-CN"/>
              </w:rPr>
            </w:pPr>
            <w:r>
              <w:rPr>
                <w:b/>
                <w:lang w:val="en-US" w:eastAsia="zh-CN"/>
              </w:rPr>
              <w:t>In either case we suggest following update in the proposal</w:t>
            </w: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pStyle w:val="15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pPr>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rFonts w:hint="eastAsia"/>
                <w:lang w:val="en-US" w:eastAsia="zh-CN"/>
              </w:rPr>
              <w:t>F</w:t>
            </w:r>
            <w:r>
              <w:rPr>
                <w:lang w:val="en-US" w:eastAsia="zh-CN"/>
              </w:rPr>
              <w:t>L</w:t>
            </w:r>
          </w:p>
        </w:tc>
        <w:tc>
          <w:tcPr>
            <w:tcW w:w="4338" w:type="pct"/>
            <w:gridSpan w:val="3"/>
          </w:tcPr>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pPr>
              <w:rPr>
                <w:lang w:val="en-US" w:eastAsia="zh-CN"/>
              </w:rPr>
            </w:pPr>
            <w:r>
              <w:rPr>
                <w:rFonts w:hint="eastAsia"/>
                <w:lang w:val="en-US" w:eastAsia="zh-CN"/>
              </w:rPr>
              <w:t>@</w:t>
            </w:r>
            <w:r>
              <w:rPr>
                <w:lang w:val="en-US" w:eastAsia="zh-CN"/>
              </w:rPr>
              <w:t>all</w:t>
            </w:r>
          </w:p>
          <w:p>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pPr>
              <w:spacing w:before="60" w:after="60"/>
              <w:outlineLvl w:val="3"/>
              <w:rPr>
                <w:b/>
                <w:lang w:eastAsia="zh-CN"/>
              </w:rPr>
            </w:pPr>
            <w:r>
              <w:rPr>
                <w:b/>
                <w:lang w:eastAsia="zh-CN"/>
              </w:rPr>
              <w:t>FL4e-sp-</w:t>
            </w:r>
            <w:r>
              <w:rPr>
                <w:rFonts w:hint="eastAsia"/>
                <w:b/>
                <w:lang w:eastAsia="zh-CN"/>
              </w:rPr>
              <w:t>Q</w:t>
            </w:r>
            <w:r>
              <w:rPr>
                <w:b/>
                <w:lang w:eastAsia="zh-CN"/>
              </w:rPr>
              <w:t>1</w:t>
            </w:r>
          </w:p>
          <w:p>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pPr>
              <w:spacing w:after="6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lang w:val="en-US" w:eastAsia="zh-CN"/>
              </w:rPr>
              <w:t>Samsung4e</w:t>
            </w:r>
          </w:p>
        </w:tc>
        <w:tc>
          <w:tcPr>
            <w:tcW w:w="4338" w:type="pct"/>
            <w:gridSpan w:val="3"/>
          </w:tcPr>
          <w:p>
            <w:pPr>
              <w:rPr>
                <w:lang w:val="en-US" w:eastAsia="zh-CN"/>
              </w:rPr>
            </w:pPr>
            <w:r>
              <w:rPr>
                <w:lang w:val="en-US" w:eastAsia="zh-CN"/>
              </w:rPr>
              <w:t>Okay to postpone the discussion; we sustain our objection to support reporting in multiple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lang w:val="en-US" w:eastAsia="zh-CN"/>
              </w:rPr>
              <w:t>Lenovo-4e</w:t>
            </w:r>
          </w:p>
        </w:tc>
        <w:tc>
          <w:tcPr>
            <w:tcW w:w="4338" w:type="pct"/>
            <w:gridSpan w:val="3"/>
          </w:tcPr>
          <w:p>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top"/>
          </w:tcPr>
          <w:p>
            <w:pPr>
              <w:rPr>
                <w:rFonts w:hint="default" w:ascii="Times New Roman" w:hAnsi="Times New Roman" w:cs="Times New Roman" w:eastAsiaTheme="minorEastAsia"/>
                <w:lang w:val="en-US" w:eastAsia="zh-CN" w:bidi="ar-SA"/>
              </w:rPr>
            </w:pPr>
            <w:r>
              <w:rPr>
                <w:rFonts w:hint="eastAsia"/>
                <w:lang w:val="en-US" w:eastAsia="zh-CN"/>
              </w:rPr>
              <w:t>ZTE, Sanechips</w:t>
            </w:r>
          </w:p>
        </w:tc>
        <w:tc>
          <w:tcPr>
            <w:tcW w:w="4338" w:type="pct"/>
            <w:gridSpan w:val="3"/>
            <w:vAlign w:val="top"/>
          </w:tcPr>
          <w:p>
            <w:pPr>
              <w:rPr>
                <w:rFonts w:hint="default" w:ascii="Times New Roman" w:hAnsi="Times New Roman" w:cs="Times New Roman" w:eastAsiaTheme="minorEastAsia"/>
                <w:lang w:val="en-US" w:eastAsia="zh-CN" w:bidi="ar-SA"/>
              </w:rPr>
            </w:pPr>
            <w:r>
              <w:rPr>
                <w:rFonts w:hint="eastAsia"/>
                <w:lang w:val="en-US" w:eastAsia="zh-CN"/>
              </w:rPr>
              <w:t>We agree that we should have a conclusion on P-CSI first. The details of SP-CSI can be discussed after the method on P-CSI is settled.</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CRI/RI/PMI/CQI or differential RI/CQI or joint coded RI</w:t>
            </w:r>
            <w:r>
              <w:rPr>
                <w:rFonts w:hint="eastAsia" w:eastAsia="宋体"/>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Not much value whether to agree on this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lang w:val="en-US" w:eastAsia="zh-CN"/>
              </w:rPr>
            </w:pPr>
            <w:r>
              <w:rPr>
                <w:rFonts w:eastAsia="PMingLiU"/>
                <w:lang w:val="en-US" w:eastAsia="zh-TW"/>
              </w:rPr>
              <w:t xml:space="preserve">Same comment as for P-CSI.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eastAsia="Yu Mincho"/>
                <w:lang w:val="en-US" w:eastAsia="ja-JP"/>
              </w:rPr>
              <w:t>We are fine with the proposal. gNB activates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CSIs measurements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lang w:val="en-US" w:eastAsia="zh-CN"/>
              </w:rPr>
              <w:t>Same view as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Similar mechanisms as P and AP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lang w:val="en-US" w:eastAsia="zh-CN"/>
              </w:rPr>
              <w:t>ZTE, Sanechips6</w:t>
            </w:r>
          </w:p>
        </w:tc>
        <w:tc>
          <w:tcPr>
            <w:tcW w:w="8152" w:type="dxa"/>
          </w:tcPr>
          <w:p>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Generally fine with the proposal. The PUCCH part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the proposal since the overhead of A-CSI report is not the main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We do not agree with the first sub-bullet. Because as we said in our previous comments:</w:t>
            </w:r>
          </w:p>
          <w:p>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the changes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pPr>
              <w:rPr>
                <w:lang w:val="en-US" w:eastAsia="zh-CN"/>
              </w:rPr>
            </w:pPr>
            <w:r>
              <w:rPr>
                <w:lang w:val="en-US" w:eastAsia="zh-CN"/>
              </w:rPr>
              <w:t>It is critical to clarify the meaning of text “report N CSI(s) in one reporting instance” in the agreement. From our understanding it may have two interpretations:</w:t>
            </w:r>
          </w:p>
          <w:p>
            <w:pPr>
              <w:pStyle w:val="35"/>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pPr>
              <w:pStyle w:val="35"/>
              <w:numPr>
                <w:ilvl w:val="1"/>
                <w:numId w:val="18"/>
              </w:numPr>
              <w:spacing w:before="60"/>
              <w:jc w:val="left"/>
            </w:pPr>
            <w:r>
              <w:t>Legacy CSI report structure remains unchanged.</w:t>
            </w:r>
          </w:p>
          <w:p>
            <w:pPr>
              <w:pStyle w:val="35"/>
              <w:numPr>
                <w:ilvl w:val="1"/>
                <w:numId w:val="18"/>
              </w:numPr>
              <w:spacing w:before="60"/>
              <w:jc w:val="left"/>
            </w:pPr>
            <w:r>
              <w:t>Multiplexing CSI reports and sending the multiplexed report in one reporting instance is already legacy. The key of this text is to support this legacy behavior.</w:t>
            </w:r>
          </w:p>
          <w:p>
            <w:pPr>
              <w:pStyle w:val="35"/>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pPr>
              <w:pStyle w:val="35"/>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pPr>
              <w:pStyle w:val="35"/>
              <w:numPr>
                <w:ilvl w:val="1"/>
                <w:numId w:val="18"/>
              </w:numPr>
              <w:spacing w:before="60"/>
              <w:jc w:val="left"/>
            </w:pPr>
            <w:r>
              <w:t>Require new CSI report structure, which may not be preferred at this stage of 5G deployment. Furthermore, no clear benefit compared to using legacy CSI report structure.</w:t>
            </w:r>
          </w:p>
          <w:p>
            <w:pPr>
              <w:pStyle w:val="35"/>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pPr>
              <w:rPr>
                <w:lang w:val="en-US" w:eastAsia="zh-CN"/>
              </w:rPr>
            </w:pPr>
            <w:r>
              <w:t>We think this clarification should be clear out first before discussing anything related to “</w:t>
            </w:r>
            <w:r>
              <w:rPr>
                <w:lang w:val="en-US" w:eastAsia="zh-CN"/>
              </w:rPr>
              <w:t>CSI overhead/report payload reduction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pPr>
              <w:spacing w:before="60" w:after="60"/>
              <w:outlineLvl w:val="3"/>
              <w:rPr>
                <w:b/>
                <w:lang w:eastAsia="zh-CN"/>
              </w:rPr>
            </w:pPr>
          </w:p>
          <w:p>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type="textWrapping"/>
            </w:r>
          </w:p>
          <w:p>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FL</w:t>
            </w:r>
          </w:p>
        </w:tc>
        <w:tc>
          <w:tcPr>
            <w:tcW w:w="8152" w:type="dxa"/>
          </w:tcPr>
          <w:p>
            <w:pPr>
              <w:rPr>
                <w:lang w:val="en-US" w:eastAsia="zh-CN"/>
              </w:rPr>
            </w:pPr>
            <w:r>
              <w:rPr>
                <w:lang w:val="en-US" w:eastAsia="zh-CN"/>
              </w:rPr>
              <w:t>@Lenovo, QC, Ericsson</w:t>
            </w:r>
          </w:p>
          <w:p>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pPr>
              <w:rPr>
                <w:lang w:val="en-US" w:eastAsia="zh-CN"/>
              </w:rPr>
            </w:pPr>
            <w:r>
              <w:rPr>
                <w:rFonts w:hint="eastAsia"/>
                <w:lang w:val="en-US" w:eastAsia="zh-CN"/>
              </w:rPr>
              <w:t>@</w:t>
            </w:r>
            <w:r>
              <w:rPr>
                <w:lang w:val="en-US" w:eastAsia="zh-CN"/>
              </w:rPr>
              <w:t>Ericsson</w:t>
            </w:r>
          </w:p>
          <w:p>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pPr>
              <w:rPr>
                <w:lang w:val="en-US" w:eastAsia="zh-CN"/>
              </w:rPr>
            </w:pPr>
            <w:r>
              <w:rPr>
                <w:lang w:val="en-US" w:eastAsia="zh-CN"/>
              </w:rPr>
              <w:t>@QC</w:t>
            </w:r>
          </w:p>
          <w:p>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pPr>
              <w:rPr>
                <w:lang w:val="en-US" w:eastAsia="zh-CN"/>
              </w:rPr>
            </w:pPr>
            <w:r>
              <w:rPr>
                <w:lang w:val="en-US" w:eastAsia="zh-CN"/>
              </w:rPr>
              <w:t>At this stage, to avoid comprehensive texts, the following may be considered:</w:t>
            </w:r>
          </w:p>
          <w:p>
            <w:pPr>
              <w:spacing w:before="60" w:after="60"/>
              <w:outlineLvl w:val="3"/>
              <w:rPr>
                <w:b/>
                <w:lang w:eastAsia="zh-CN"/>
              </w:rPr>
            </w:pPr>
            <w:r>
              <w:rPr>
                <w:b/>
                <w:lang w:eastAsia="zh-CN"/>
              </w:rPr>
              <w:t>FL4e-ap-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pPr>
              <w:pStyle w:val="154"/>
              <w:numPr>
                <w:ilvl w:val="1"/>
                <w:numId w:val="14"/>
              </w:numPr>
              <w:spacing w:after="120" w:afterLines="50" w:line="240" w:lineRule="auto"/>
              <w:ind w:left="1202" w:hanging="403"/>
              <w:jc w:val="left"/>
              <w:rPr>
                <w:b/>
                <w:bCs/>
                <w:lang w:val="en-US" w:eastAsia="zh-CN"/>
              </w:rPr>
            </w:pPr>
            <w:r>
              <w:rPr>
                <w:b/>
                <w:bCs/>
                <w:lang w:val="en-US" w:eastAsia="zh-CN"/>
              </w:rPr>
              <w:t>Legacy CSI report structure and multiplexing is reused</w:t>
            </w:r>
          </w:p>
          <w:p>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If the overhead reduction is agreed for CSI reporting on PUCCH, it is easy to apply it to PUSCH.  We don</w:t>
            </w:r>
            <w:r>
              <w:rPr>
                <w:rFonts w:hint="default"/>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bl>
    <w:p>
      <w:pPr>
        <w:rPr>
          <w:b/>
          <w:lang w:val="en-US" w:eastAsia="zh-CN"/>
        </w:rPr>
      </w:pPr>
    </w:p>
    <w:p>
      <w:pPr>
        <w:rPr>
          <w:b/>
          <w:lang w:val="en-US"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w:t>
            </w:r>
            <w:r>
              <w:rPr>
                <w:rFonts w:hint="eastAsia" w:eastAsia="宋体"/>
                <w:lang w:val="en-US" w:eastAsia="zh-CN"/>
              </w:rPr>
              <w:t>/PMI,</w:t>
            </w:r>
            <w:r>
              <w:rPr>
                <w:rFonts w:hint="eastAsia" w:eastAsia="宋体"/>
                <w:lang w:val="en-US" w:eastAsia="ja-JP"/>
              </w:rPr>
              <w:t xml:space="preserve"> differential RI/CQI or joint coded RI</w:t>
            </w:r>
            <w:r>
              <w:rPr>
                <w:rFonts w:hint="eastAsia" w:eastAsia="宋体"/>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 xml:space="preserve">Same comment as for P-CSI.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Similar view as being expressed in FL4-sp-Q2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We are fine with the proposal. gNB triggers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 measurements via L1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proposal. Our view is similar, a unified solution for the complexity and overhead reduction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9"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9"/>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3"/>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35"/>
              <w:numPr>
                <w:ilvl w:val="0"/>
                <w:numId w:val="45"/>
              </w:numPr>
              <w:rPr>
                <w:highlight w:val="yellow"/>
              </w:rPr>
            </w:pPr>
            <w:r>
              <w:rPr>
                <w:highlight w:val="yellow"/>
              </w:rPr>
              <w:t>Support multi-CSI feedback with UE reports CSI-feedback for each spatial adaptation pattern in multiple occasions as baseline.</w:t>
            </w:r>
          </w:p>
          <w:p>
            <w:pPr>
              <w:pStyle w:val="35"/>
              <w:numPr>
                <w:ilvl w:val="1"/>
                <w:numId w:val="45"/>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35"/>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35"/>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35"/>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35"/>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宋体"/>
                <w:lang w:val="en-US" w:eastAsia="zh-CN"/>
              </w:rPr>
              <w:t xml:space="preserve">whether overhead/report payload reduction is used can be configured by gNB. And the </w:t>
            </w:r>
            <w:r>
              <w:rPr>
                <w:rFonts w:hint="eastAsia" w:eastAsia="宋体"/>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35"/>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35"/>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7"/>
        </w:numPr>
        <w:spacing w:before="60" w:after="60"/>
        <w:rPr>
          <w:bCs/>
        </w:rPr>
      </w:pPr>
      <w:r>
        <w:rPr>
          <w:bCs/>
        </w:rPr>
        <w:t>CPU occupation scaled with N</w:t>
      </w:r>
    </w:p>
    <w:p>
      <w:pPr>
        <w:pStyle w:val="35"/>
        <w:numPr>
          <w:ilvl w:val="0"/>
          <w:numId w:val="47"/>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4"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4"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4"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955" w:type="dxa"/>
          </w:tcPr>
          <w:p>
            <w:pPr>
              <w:rPr>
                <w:rFonts w:eastAsia="PMingLiU"/>
                <w:lang w:val="en-US" w:eastAsia="zh-TW"/>
              </w:rPr>
            </w:pPr>
          </w:p>
        </w:tc>
        <w:tc>
          <w:tcPr>
            <w:tcW w:w="7224" w:type="dxa"/>
          </w:tcPr>
          <w:p>
            <w:pPr>
              <w:rPr>
                <w:rFonts w:eastAsia="宋体"/>
                <w:lang w:val="en-US" w:eastAsia="zh-CN"/>
              </w:rPr>
            </w:pPr>
            <w:r>
              <w:rPr>
                <w:rFonts w:hint="eastAsia" w:eastAsia="宋体"/>
                <w:lang w:val="en-US" w:eastAsia="zh-CN"/>
              </w:rPr>
              <w:t>First, we also prefer that complexity reduction should be considered. We can further discuss how the scaling CPU when N&gt;1.</w:t>
            </w:r>
          </w:p>
          <w:p>
            <w:pPr>
              <w:rPr>
                <w:rFonts w:eastAsia="宋体"/>
                <w:lang w:val="en-US" w:eastAsia="zh-TW"/>
              </w:rPr>
            </w:pPr>
            <w:r>
              <w:rPr>
                <w:rFonts w:hint="eastAsia" w:eastAsia="宋体"/>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lang w:val="en-US" w:eastAsia="zh-CN"/>
              </w:rPr>
            </w:pPr>
            <w:r>
              <w:rPr>
                <w:lang w:val="en-US" w:eastAsia="zh-CN"/>
              </w:rPr>
              <w:t>CATT</w:t>
            </w:r>
          </w:p>
        </w:tc>
        <w:tc>
          <w:tcPr>
            <w:tcW w:w="955" w:type="dxa"/>
          </w:tcPr>
          <w:p>
            <w:pPr>
              <w:rPr>
                <w:lang w:val="en-US" w:eastAsia="zh-CN"/>
              </w:rPr>
            </w:pPr>
            <w:r>
              <w:rPr>
                <w:lang w:val="en-US" w:eastAsia="zh-CN"/>
              </w:rPr>
              <w:t>N</w:t>
            </w:r>
          </w:p>
        </w:tc>
        <w:tc>
          <w:tcPr>
            <w:tcW w:w="7224" w:type="dxa"/>
          </w:tcPr>
          <w:p>
            <w:pPr>
              <w:rPr>
                <w:lang w:val="en-US" w:eastAsia="zh-CN"/>
              </w:rPr>
            </w:pPr>
            <w:r>
              <w:rPr>
                <w:lang w:val="en-US" w:eastAsia="zh-CN"/>
              </w:rPr>
              <w:t>This is an implementation issue.  No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955" w:type="dxa"/>
          </w:tcPr>
          <w:p>
            <w:pPr>
              <w:rPr>
                <w:lang w:val="en-US" w:eastAsia="zh-CN"/>
              </w:rPr>
            </w:pPr>
            <w:r>
              <w:rPr>
                <w:rFonts w:eastAsia="PMingLiU"/>
                <w:lang w:val="en-US" w:eastAsia="zh-TW"/>
              </w:rPr>
              <w:t xml:space="preserve">Not clear </w:t>
            </w:r>
          </w:p>
        </w:tc>
        <w:tc>
          <w:tcPr>
            <w:tcW w:w="7224" w:type="dxa"/>
          </w:tcPr>
          <w:p>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CPU</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CPU</m:t>
                  </m:r>
                  <m:ctrlPr>
                    <w:rPr>
                      <w:rFonts w:ascii="Cambria Math" w:hAnsi="Cambria Math"/>
                      <w:i/>
                    </w:rPr>
                  </m:ctrlP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ctrlPr>
                    <w:rPr>
                      <w:rFonts w:ascii="Cambria Math" w:hAnsi="Cambria Math"/>
                      <w:i/>
                    </w:rPr>
                  </m:ctrlPr>
                </m:sub>
                <m:sup>
                  <m:r>
                    <w:rPr>
                      <w:rFonts w:ascii="Cambria Math" w:hAnsi="Cambria Math"/>
                    </w:rPr>
                    <m:t>N</m:t>
                  </m:r>
                  <m:ctrlPr>
                    <w:rPr>
                      <w:rFonts w:ascii="Cambria Math" w:hAnsi="Cambria Math"/>
                      <w:i/>
                    </w:rPr>
                  </m:ctrlPr>
                </m:sup>
                <m:e>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s,n</m:t>
                      </m:r>
                      <m:ctrlPr>
                        <w:rPr>
                          <w:rFonts w:ascii="Cambria Math" w:hAnsi="Cambria Math"/>
                          <w:i/>
                        </w:rPr>
                      </m:ctrlPr>
                    </m:sub>
                  </m:sSub>
                  <m:ctrlPr>
                    <w:rPr>
                      <w:rFonts w:ascii="Cambria Math" w:hAnsi="Cambria Math"/>
                      <w:i/>
                    </w:rPr>
                  </m:ctrlPr>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N is the actual number of CSI calculation and reporting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955" w:type="dxa"/>
          </w:tcPr>
          <w:p>
            <w:pPr>
              <w:rPr>
                <w:rFonts w:eastAsia="PMingLiU"/>
                <w:lang w:val="en-US" w:eastAsia="zh-TW"/>
              </w:rPr>
            </w:pPr>
            <w:r>
              <w:rPr>
                <w:rFonts w:hint="eastAsia" w:eastAsia="Yu Mincho"/>
                <w:lang w:val="en-US" w:eastAsia="ja-JP"/>
              </w:rPr>
              <w:t>N</w:t>
            </w:r>
          </w:p>
        </w:tc>
        <w:tc>
          <w:tcPr>
            <w:tcW w:w="7224" w:type="dxa"/>
          </w:tcPr>
          <w:p>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955" w:type="dxa"/>
          </w:tcPr>
          <w:p>
            <w:pPr>
              <w:rPr>
                <w:rFonts w:eastAsia="Yu Mincho"/>
                <w:lang w:val="en-US" w:eastAsia="ja-JP"/>
              </w:rPr>
            </w:pPr>
            <w:r>
              <w:rPr>
                <w:lang w:val="en-US" w:eastAsia="zh-CN"/>
              </w:rPr>
              <w:t>N</w:t>
            </w:r>
          </w:p>
        </w:tc>
        <w:tc>
          <w:tcPr>
            <w:tcW w:w="7224" w:type="dxa"/>
          </w:tcPr>
          <w:p>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China</w:t>
            </w:r>
            <w:r>
              <w:rPr>
                <w:lang w:val="en-US" w:eastAsia="zh-CN"/>
              </w:rPr>
              <w:t xml:space="preserve"> Telecom</w:t>
            </w:r>
          </w:p>
        </w:tc>
        <w:tc>
          <w:tcPr>
            <w:tcW w:w="955" w:type="dxa"/>
          </w:tcPr>
          <w:p>
            <w:pPr>
              <w:rPr>
                <w:lang w:val="en-US" w:eastAsia="zh-CN"/>
              </w:rPr>
            </w:pPr>
            <w:r>
              <w:rPr>
                <w:rFonts w:hint="eastAsia"/>
                <w:lang w:val="en-US" w:eastAsia="zh-CN"/>
              </w:rPr>
              <w:t>N</w:t>
            </w:r>
            <w:r>
              <w:rPr>
                <w:lang w:val="en-US" w:eastAsia="zh-CN"/>
              </w:rPr>
              <w:t xml:space="preserve"> </w:t>
            </w:r>
          </w:p>
        </w:tc>
        <w:tc>
          <w:tcPr>
            <w:tcW w:w="7224" w:type="dxa"/>
          </w:tcPr>
          <w:p>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pPr>
              <w:rPr>
                <w:bCs/>
                <w:lang w:eastAsia="zh-CN"/>
              </w:rPr>
            </w:pPr>
            <w:r>
              <w:rPr>
                <w:lang w:val="en-US" w:eastAsia="zh-CN"/>
              </w:rPr>
              <w:t>But we prefer taking the overhead and complexity reduction into consideration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955" w:type="dxa"/>
          </w:tcPr>
          <w:p>
            <w:pPr>
              <w:rPr>
                <w:lang w:val="en-US" w:eastAsia="zh-CN"/>
              </w:rPr>
            </w:pPr>
            <w:r>
              <w:rPr>
                <w:rFonts w:hint="eastAsia" w:eastAsia="Malgun Gothic"/>
                <w:lang w:val="en-US" w:eastAsia="ko-KR"/>
              </w:rPr>
              <w:t>N</w:t>
            </w:r>
          </w:p>
        </w:tc>
        <w:tc>
          <w:tcPr>
            <w:tcW w:w="7224" w:type="dxa"/>
          </w:tcPr>
          <w:p>
            <w:pPr>
              <w:rPr>
                <w:lang w:val="en-US" w:eastAsia="zh-CN"/>
              </w:rPr>
            </w:pPr>
            <w:r>
              <w:rPr>
                <w:rFonts w:hint="eastAsia" w:eastAsia="Malgun Gothic"/>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955" w:type="dxa"/>
          </w:tcPr>
          <w:p>
            <w:pPr>
              <w:rPr>
                <w:lang w:val="en-US" w:eastAsia="zh-CN"/>
              </w:rPr>
            </w:pPr>
          </w:p>
        </w:tc>
        <w:tc>
          <w:tcPr>
            <w:tcW w:w="7224" w:type="dxa"/>
          </w:tcPr>
          <w:p>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79" w:type="dxa"/>
            <w:gridSpan w:val="2"/>
          </w:tcPr>
          <w:p>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pPr>
              <w:pStyle w:val="15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79" w:type="dxa"/>
            <w:gridSpan w:val="2"/>
          </w:tcPr>
          <w:p>
            <w:pPr>
              <w:rPr>
                <w:lang w:val="en-US" w:eastAsia="zh-CN"/>
              </w:rPr>
            </w:pPr>
            <w:r>
              <w:rPr>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79"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hint="default"/>
                <w:lang w:val="en-US" w:eastAsia="zh-CN"/>
              </w:rPr>
            </w:pPr>
            <w:r>
              <w:rPr>
                <w:rFonts w:hint="eastAsia"/>
                <w:lang w:val="en-US" w:eastAsia="zh-CN"/>
              </w:rPr>
              <w:t>ZTE, Sanechips</w:t>
            </w:r>
          </w:p>
        </w:tc>
        <w:tc>
          <w:tcPr>
            <w:tcW w:w="8179" w:type="dxa"/>
            <w:gridSpan w:val="2"/>
          </w:tcPr>
          <w:p>
            <w:pPr>
              <w:rPr>
                <w:rFonts w:hint="default"/>
                <w:lang w:val="en-US" w:eastAsia="zh-CN"/>
              </w:rPr>
            </w:pPr>
            <w:r>
              <w:rPr>
                <w:rFonts w:hint="eastAsia"/>
                <w:lang w:val="en-US" w:eastAsia="zh-CN"/>
              </w:rPr>
              <w:t>Fine with the conclusion.</w:t>
            </w:r>
          </w:p>
        </w:tc>
      </w:tr>
    </w:tbl>
    <w:p>
      <w:pPr>
        <w:spacing w:before="60" w:after="60"/>
        <w:rPr>
          <w:lang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8184" w:type="dxa"/>
          </w:tcPr>
          <w:p>
            <w:pPr>
              <w:rPr>
                <w:rFonts w:eastAsia="宋体"/>
                <w:lang w:val="en-US" w:eastAsia="zh-CN"/>
              </w:rPr>
            </w:pPr>
            <w:r>
              <w:rPr>
                <w:rFonts w:hint="eastAsia" w:eastAsia="宋体"/>
                <w:lang w:val="en-US" w:eastAsia="zh-CN"/>
              </w:rPr>
              <w:t>No, we don</w:t>
            </w:r>
            <w:r>
              <w:rPr>
                <w:rFonts w:eastAsia="宋体"/>
                <w:lang w:val="en-US" w:eastAsia="zh-CN"/>
              </w:rPr>
              <w:t>’</w:t>
            </w:r>
            <w:r>
              <w:rPr>
                <w:rFonts w:hint="eastAsia" w:eastAsia="宋体"/>
                <w:lang w:val="en-US" w:eastAsia="zh-CN"/>
              </w:rPr>
              <w:t>t think it is baseline. Instead, the agreed multi-CSI in one report is the baseline.</w:t>
            </w:r>
          </w:p>
          <w:p>
            <w:pPr>
              <w:rPr>
                <w:rFonts w:eastAsia="宋体"/>
                <w:lang w:val="en-US" w:eastAsia="zh-CN"/>
              </w:rPr>
            </w:pPr>
            <w:r>
              <w:rPr>
                <w:rFonts w:hint="eastAsia" w:eastAsia="宋体"/>
                <w:lang w:val="en-US" w:eastAsia="zh-CN"/>
              </w:rPr>
              <w:t>Firstly, it has no benefit compared with multi-CSI in one reporting.</w:t>
            </w:r>
          </w:p>
          <w:p>
            <w:pPr>
              <w:rPr>
                <w:rFonts w:eastAsia="宋体"/>
                <w:lang w:val="en-US" w:eastAsia="zh-CN"/>
              </w:rPr>
            </w:pPr>
            <w:r>
              <w:rPr>
                <w:rFonts w:hint="eastAsia" w:eastAsia="宋体"/>
                <w:lang w:val="en-US" w:eastAsia="zh-CN"/>
              </w:rPr>
              <w:t>Secondly, since the CPU is occupied from the activated CSI-RS to the end of CSI report, the time occupied by the reportConfig may be longer.</w:t>
            </w:r>
          </w:p>
          <w:p>
            <w:pPr>
              <w:rPr>
                <w:rFonts w:eastAsia="宋体"/>
                <w:lang w:val="en-US" w:eastAsia="zh-TW"/>
              </w:rPr>
            </w:pPr>
            <w:r>
              <w:rPr>
                <w:rFonts w:hint="eastAsia" w:eastAsia="宋体"/>
                <w:lang w:val="en-US" w:eastAsia="zh-CN"/>
              </w:rPr>
              <w:t>Thirdly, how to mapping the multiple CSIs to the multiple occasions is not clear and may require more work compared with multi-CSI in one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T</w:t>
            </w:r>
            <w:r>
              <w:rPr>
                <w:lang w:val="en-US" w:eastAsia="zh-CN"/>
              </w:rPr>
              <w:t>he same view with LG. Reporting N CSIs in one occasion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need to have clarification on “multiple occasions”.</w:t>
            </w:r>
          </w:p>
          <w:p>
            <w:pPr>
              <w:rPr>
                <w:lang w:val="en-US" w:eastAsia="zh-CN"/>
              </w:rPr>
            </w:pPr>
            <w:r>
              <w:rPr>
                <w:lang w:val="en-US" w:eastAsia="zh-CN"/>
              </w:rPr>
              <w:t xml:space="preserve">We support N=L for P-CSI report in one PUCCH resource and N&lt;=L for A-CSI/SP-CSI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OPPO</w:t>
            </w:r>
          </w:p>
        </w:tc>
        <w:tc>
          <w:tcPr>
            <w:tcW w:w="8184" w:type="dxa"/>
          </w:tcPr>
          <w:p>
            <w:pPr>
              <w:rPr>
                <w:lang w:val="en-US" w:eastAsia="zh-CN"/>
              </w:rPr>
            </w:pPr>
            <w:r>
              <w:rPr>
                <w:rFonts w:hint="eastAsia"/>
                <w:lang w:val="en-US" w:eastAsia="zh-CN"/>
              </w:rPr>
              <w:t xml:space="preserve">We think the baseline should refer to the minimum spec impact. In this case, N=1, L&gt;1, can be considered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Fujitsu6</w:t>
            </w:r>
          </w:p>
        </w:tc>
        <w:tc>
          <w:tcPr>
            <w:tcW w:w="8184" w:type="dxa"/>
          </w:tcPr>
          <w:p>
            <w:pPr>
              <w:rPr>
                <w:rFonts w:eastAsia="PMingLiU"/>
                <w:lang w:val="en-US" w:eastAsia="zh-TW"/>
              </w:rPr>
            </w:pPr>
            <w:r>
              <w:rPr>
                <w:rFonts w:hint="eastAsia" w:eastAsia="Yu Mincho"/>
                <w:lang w:val="en-US" w:eastAsia="ja-JP"/>
              </w:rPr>
              <w:t>N</w:t>
            </w:r>
            <w:r>
              <w:rPr>
                <w:rFonts w:eastAsia="Yu Mincho"/>
                <w:lang w:val="en-US" w:eastAsia="ja-JP"/>
              </w:rPr>
              <w:t xml:space="preserve">ot support. We share the same view as several companies that multi-CSI reporting on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Ericsson 6</w:t>
            </w:r>
          </w:p>
        </w:tc>
        <w:tc>
          <w:tcPr>
            <w:tcW w:w="8184" w:type="dxa"/>
          </w:tcPr>
          <w:p>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A</w:t>
            </w:r>
            <w:r>
              <w:rPr>
                <w:rFonts w:eastAsia="Malgun Gothic"/>
                <w:lang w:val="en-US"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The mechanism of multiple occasion CSI reporting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L4e</w:t>
            </w:r>
          </w:p>
        </w:tc>
        <w:tc>
          <w:tcPr>
            <w:tcW w:w="8184" w:type="dxa"/>
          </w:tcPr>
          <w:p>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pPr>
        <w:spacing w:before="60" w:after="60"/>
        <w:rPr>
          <w:lang w:val="en-US"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8184" w:type="dxa"/>
          </w:tcPr>
          <w:p>
            <w:pPr>
              <w:rPr>
                <w:rFonts w:eastAsia="宋体"/>
                <w:lang w:val="en-US" w:eastAsia="zh-TW"/>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are OK to study but needs the motivation for the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pPr>
              <w:rPr>
                <w:rFonts w:eastAsia="PMingLiU"/>
                <w:lang w:val="en-US"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8184" w:type="dxa"/>
          </w:tcPr>
          <w:p>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pPr>
              <w:pStyle w:val="154"/>
              <w:numPr>
                <w:ilvl w:val="2"/>
                <w:numId w:val="19"/>
              </w:numPr>
              <w:spacing w:before="60" w:after="60"/>
              <w:rPr>
                <w:b/>
              </w:rPr>
            </w:pPr>
            <w:r>
              <w:rPr>
                <w:b/>
              </w:rPr>
              <w:t>Enhancement for CPU occupation reduction.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rFonts w:eastAsia="PMingLiU"/>
                <w:lang w:val="en-US" w:eastAsia="zh-TW"/>
              </w:rPr>
            </w:pPr>
            <w:r>
              <w:rPr>
                <w:rFonts w:eastAsia="PMingLiU"/>
                <w:lang w:val="en-US" w:eastAsia="zh-TW"/>
              </w:rPr>
              <w:t xml:space="preserve">Support the proposal with the following modifications: </w:t>
            </w:r>
          </w:p>
          <w:p>
            <w:pPr>
              <w:pStyle w:val="154"/>
              <w:numPr>
                <w:ilvl w:val="1"/>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2"/>
                <w:numId w:val="19"/>
              </w:numPr>
              <w:spacing w:before="60" w:after="60"/>
              <w:rPr>
                <w:rFonts w:eastAsia="MS Mincho"/>
                <w:b/>
                <w:lang w:eastAsia="ja-JP"/>
              </w:rPr>
            </w:pPr>
            <w:r>
              <w:rPr>
                <w:rFonts w:hint="eastAsia" w:eastAsia="MS Mincho"/>
                <w:b/>
                <w:lang w:eastAsia="ja-JP"/>
              </w:rPr>
              <w:t>Other solutions are not excluded.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84" w:type="dxa"/>
          </w:tcPr>
          <w:p>
            <w:pPr>
              <w:rPr>
                <w:rFonts w:eastAsia="PMingLiU"/>
                <w:lang w:val="en-US" w:eastAsia="zh-TW"/>
              </w:rPr>
            </w:pPr>
            <w:r>
              <w:rPr>
                <w:rFonts w:hint="eastAsia" w:eastAsia="Yu Mincho"/>
                <w:lang w:val="en-US" w:eastAsia="ja-JP"/>
              </w:rPr>
              <w:t>W</w:t>
            </w:r>
            <w:r>
              <w:rPr>
                <w:rFonts w:eastAsia="Yu Mincho"/>
                <w:lang w:val="en-US" w:eastAsia="ja-JP"/>
              </w:rPr>
              <w:t>e agree with Lenovo that the required specification effort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8184" w:type="dxa"/>
          </w:tcPr>
          <w:p>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F</w:t>
            </w:r>
            <w:r>
              <w:rPr>
                <w:rFonts w:eastAsia="Malgun Gothic"/>
                <w:lang w:val="en-US"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tcPr>
          <w:p>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pPr>
              <w:rPr>
                <w:lang w:val="en-US" w:eastAsia="zh-CN"/>
              </w:rPr>
            </w:pPr>
          </w:p>
          <w:p>
            <w:pPr>
              <w:spacing w:before="60" w:after="60"/>
              <w:outlineLvl w:val="3"/>
              <w:rPr>
                <w:b/>
                <w:lang w:eastAsia="zh-CN"/>
              </w:rPr>
            </w:pPr>
            <w:r>
              <w:rPr>
                <w:rFonts w:hint="eastAsia"/>
                <w:b/>
                <w:lang w:eastAsia="zh-CN"/>
              </w:rPr>
              <w:t>F</w:t>
            </w:r>
            <w:r>
              <w:rPr>
                <w:b/>
                <w:lang w:eastAsia="zh-CN"/>
              </w:rPr>
              <w:t>L4e-content-Q1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Further study the following aspect</w:t>
            </w:r>
          </w:p>
          <w:p>
            <w:pPr>
              <w:pStyle w:val="154"/>
              <w:numPr>
                <w:ilvl w:val="2"/>
                <w:numId w:val="19"/>
              </w:numPr>
              <w:spacing w:before="60" w:after="60"/>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tcPr>
          <w:p>
            <w:pPr>
              <w:rPr>
                <w:lang w:val="en-US" w:eastAsia="zh-CN"/>
              </w:rPr>
            </w:pPr>
            <w:r>
              <w:rPr>
                <w:lang w:val="en-US" w:eastAsia="zh-CN"/>
              </w:rPr>
              <w:t>Support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tcPr>
          <w:p>
            <w:pPr>
              <w:rPr>
                <w:lang w:val="en-US" w:eastAsia="zh-CN"/>
              </w:rPr>
            </w:pPr>
            <w:r>
              <w:rPr>
                <w:lang w:val="en-US" w:eastAsia="zh-CN"/>
              </w:rPr>
              <w:t>Can Samsung please explain the meaning/intent of adding “or threshold-based” next to the report quantities?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w:t>
            </w:r>
          </w:p>
        </w:tc>
        <w:tc>
          <w:tcPr>
            <w:tcW w:w="8184" w:type="dxa"/>
            <w:vAlign w:val="top"/>
          </w:tcPr>
          <w:p>
            <w:pPr>
              <w:rPr>
                <w:rFonts w:hint="default" w:ascii="Times New Roman" w:hAnsi="Times New Roman" w:cs="Times New Roman" w:eastAsiaTheme="minorEastAsia"/>
                <w:lang w:val="en-US" w:eastAsia="zh-CN" w:bidi="ar-SA"/>
              </w:rPr>
            </w:pPr>
            <w:r>
              <w:rPr>
                <w:rFonts w:hint="eastAsia"/>
                <w:lang w:val="en-US" w:eastAsia="zh-CN"/>
              </w:rPr>
              <w:t>Okay.</w:t>
            </w:r>
          </w:p>
        </w:tc>
      </w:tr>
    </w:tbl>
    <w:p>
      <w:pPr>
        <w:spacing w:before="60" w:after="60"/>
        <w:rPr>
          <w:lang w:val="en-US" w:eastAsia="zh-CN"/>
        </w:rPr>
      </w:pPr>
    </w:p>
    <w:p>
      <w:pPr>
        <w:spacing w:before="60" w:after="60"/>
        <w:rPr>
          <w:lang w:val="en-US"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48"/>
              </w:numPr>
              <w:rPr>
                <w:lang w:val="en-US" w:eastAsia="zh-CN"/>
              </w:rPr>
            </w:pPr>
            <w:r>
              <w:rPr>
                <w:lang w:val="en-US" w:eastAsia="zh-CN"/>
              </w:rPr>
              <w:t xml:space="preserve">Suggest adding how it is feasible/possible to skip evaluations. </w:t>
            </w:r>
          </w:p>
          <w:p>
            <w:pPr>
              <w:pStyle w:val="15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hint="eastAsia" w:eastAsia="宋体"/>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11"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w:rPr>
                  <w:rFonts w:ascii="Cambria Math" w:hAnsi="Cambria Math" w:eastAsia="PMingLiU"/>
                  <w:lang w:val="en-US" w:eastAsia="zh-TW"/>
                </w:rPr>
                <m:t>N</m:t>
              </m:r>
              <m:r>
                <m:rPr>
                  <m:sty m:val="p"/>
                </m:rPr>
                <w:rPr>
                  <w:rFonts w:ascii="Cambria Math" w:hAnsi="Cambria Math" w:eastAsia="PMingLiU"/>
                  <w:lang w:val="en-US" w:eastAsia="zh-TW"/>
                </w:rPr>
                <m:t>&lt;</m:t>
              </m:r>
              <m: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 xml:space="preserve">Huawei, HiSilicon </w:t>
            </w:r>
          </w:p>
        </w:tc>
        <w:tc>
          <w:tcPr>
            <w:tcW w:w="8152" w:type="dxa"/>
          </w:tcPr>
          <w:p>
            <w:pPr>
              <w:rPr>
                <w:lang w:val="en-US" w:eastAsia="zh-CN"/>
              </w:rPr>
            </w:pPr>
            <w:r>
              <w:rPr>
                <w:rFonts w:eastAsia="PMingLiU"/>
                <w:lang w:val="en-US" w:eastAsia="zh-TW"/>
              </w:rPr>
              <w:t xml:space="preserve">We agree with the starting point and we agree with the study of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 xml:space="preserve">Support. It is reasonable to consider DCI/MAC-CE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 and share same views with LG and DOCOMO to support group-common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pPr>
              <w:rPr>
                <w:lang w:val="en-US" w:eastAsia="zh-CN"/>
              </w:rPr>
            </w:pPr>
            <w:r>
              <w:rPr>
                <w:lang w:val="en-US" w:eastAsia="zh-CN"/>
              </w:rPr>
              <w:t>We prefer to have this discussion later when the overall framework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pPr>
              <w:rPr>
                <w:lang w:val="en-US" w:eastAsia="zh-CN"/>
              </w:rPr>
            </w:pPr>
            <w:r>
              <w:rPr>
                <w:lang w:val="en-US" w:eastAsia="zh-CN"/>
              </w:rPr>
              <w:t>Hence, we propose the following update using the same wording as in the agreement shown below:</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pPr>
              <w:rPr>
                <w:lang w:val="en-US" w:eastAsia="zh-CN"/>
              </w:rPr>
            </w:pP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support the proposal and prefer to discuss the details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Current DCI and MAC CE may be improved, however, we think group-common signaling needs to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starting point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pPr>
              <w:spacing w:before="60" w:after="60"/>
              <w:outlineLvl w:val="3"/>
              <w:rPr>
                <w:b/>
                <w:lang w:eastAsia="zh-CN"/>
              </w:rPr>
            </w:pPr>
            <w:r>
              <w:rPr>
                <w:rFonts w:hint="eastAsia"/>
                <w:b/>
                <w:lang w:eastAsia="zh-CN"/>
              </w:rPr>
              <w:t>F</w:t>
            </w:r>
            <w:r>
              <w:rPr>
                <w:b/>
                <w:lang w:eastAsia="zh-CN"/>
              </w:rPr>
              <w:t>L4e-signaling-Q1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Support</w:t>
            </w: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pPr>
        <w:pStyle w:val="15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pPr>
        <w:pStyle w:val="15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1"/>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1"/>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8" w:name="_Hlk132978304"/>
            <w:r>
              <w:rPr>
                <w:rFonts w:hint="eastAsia" w:eastAsia="Yu Mincho"/>
                <w:lang w:val="en-US" w:eastAsia="ja-JP"/>
              </w:rPr>
              <w:t>A</w:t>
            </w:r>
            <w:r>
              <w:rPr>
                <w:rFonts w:eastAsia="Yu Mincho"/>
                <w:lang w:val="en-US" w:eastAsia="ja-JP"/>
              </w:rPr>
              <w:t>pple3e-add</w:t>
            </w:r>
            <w:bookmarkEnd w:id="18"/>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pPr>
              <w:rPr>
                <w:b/>
                <w:bCs/>
                <w:color w:val="0070C0"/>
                <w:lang w:val="en-US" w:eastAsia="zh-CN"/>
              </w:rPr>
            </w:pPr>
            <w:r>
              <w:rPr>
                <w:b/>
                <w:bCs/>
                <w:color w:val="0070C0"/>
                <w:lang w:val="en-US" w:eastAsia="zh-CN"/>
              </w:rPr>
              <w:t>Proposal</w:t>
            </w:r>
          </w:p>
          <w:p>
            <w:pPr>
              <w:pStyle w:val="15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pPr>
              <w:pStyle w:val="15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A-1-1-revised, no restriction is needed as multiple resources are independently configured. </w:t>
            </w:r>
          </w:p>
          <w:p>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pPr>
              <w:rPr>
                <w:lang w:val="en-US" w:eastAsia="zh-CN"/>
              </w:rPr>
            </w:pPr>
            <w:r>
              <w:rPr>
                <w:lang w:val="en-US" w:eastAsia="zh-CN"/>
              </w:rPr>
              <w:t xml:space="preserve">Hence, we recommend the following update to FL4-resourceConfig-Q1. </w:t>
            </w:r>
          </w:p>
          <w:p>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pPr>
              <w:spacing w:before="60" w:after="60"/>
              <w:outlineLvl w:val="3"/>
              <w:rPr>
                <w:lang w:val="en-US" w:eastAsia="zh-CN"/>
              </w:rPr>
            </w:pPr>
            <w:r>
              <w:rPr>
                <w:lang w:val="en-US" w:eastAsia="zh-CN"/>
              </w:rPr>
              <w:t>Please also indicate your view on QC’s suggestion in the next round.</w:t>
            </w:r>
          </w:p>
          <w:p>
            <w:pPr>
              <w:spacing w:before="60" w:after="60"/>
              <w:outlineLvl w:val="3"/>
              <w:rPr>
                <w:lang w:val="en-US" w:eastAsia="zh-CN"/>
              </w:rPr>
            </w:pPr>
          </w:p>
          <w:p>
            <w:pPr>
              <w:spacing w:before="60" w:after="60"/>
              <w:outlineLvl w:val="3"/>
              <w:rPr>
                <w:b/>
                <w:lang w:eastAsia="zh-CN"/>
              </w:rPr>
            </w:pPr>
            <w:r>
              <w:rPr>
                <w:rFonts w:hint="eastAsia"/>
                <w:b/>
                <w:lang w:eastAsia="zh-CN"/>
              </w:rPr>
              <w:t>F</w:t>
            </w:r>
            <w:r>
              <w:rPr>
                <w:b/>
                <w:lang w:eastAsia="zh-CN"/>
              </w:rPr>
              <w:t>L4e-resourceConfig-Q1</w:t>
            </w:r>
          </w:p>
          <w:p>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w:t>
            </w:r>
          </w:p>
        </w:tc>
        <w:tc>
          <w:tcPr>
            <w:tcW w:w="8152" w:type="dxa"/>
            <w:vAlign w:val="top"/>
          </w:tcPr>
          <w:p>
            <w:pPr>
              <w:spacing w:before="60" w:after="60"/>
              <w:outlineLvl w:val="3"/>
              <w:rPr>
                <w:rFonts w:hint="eastAsia"/>
                <w:b w:val="0"/>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 w:val="0"/>
                <w:bCs/>
                <w:lang w:val="en-US" w:eastAsia="zh-CN"/>
              </w:rPr>
              <w:t xml:space="preserve">. </w:t>
            </w:r>
          </w:p>
          <w:p>
            <w:pPr>
              <w:spacing w:before="60" w:after="60"/>
              <w:outlineLvl w:val="3"/>
              <w:rPr>
                <w:rFonts w:hint="default"/>
                <w:b/>
                <w:lang w:val="en-US" w:eastAsia="zh-CN"/>
              </w:rPr>
            </w:pPr>
            <w:r>
              <w:rPr>
                <w:rFonts w:hint="eastAsia"/>
                <w:b w:val="0"/>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 w:val="0"/>
                <w:bCs/>
                <w:lang w:val="en-US" w:eastAsia="zh-CN"/>
              </w:rPr>
              <w:t>.</w:t>
            </w:r>
          </w:p>
          <w:p>
            <w:pPr>
              <w:spacing w:before="60" w:after="60"/>
              <w:outlineLvl w:val="3"/>
              <w:rPr>
                <w:rFonts w:hint="default" w:ascii="Times New Roman" w:hAnsi="Times New Roman" w:cs="Times New Roman" w:eastAsiaTheme="minorEastAsia"/>
                <w:lang w:val="en-US" w:eastAsia="zh-CN" w:bidi="ar-SA"/>
              </w:rPr>
            </w:pPr>
          </w:p>
        </w:tc>
      </w:tr>
    </w:tbl>
    <w:p>
      <w:pPr>
        <w:rPr>
          <w:lang w:val="en-US"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53"/>
        </w:numPr>
        <w:spacing w:after="0"/>
        <w:ind w:left="1061"/>
        <w:rPr>
          <w:lang w:eastAsia="zh-CN"/>
        </w:rPr>
      </w:pPr>
      <w:r>
        <w:rPr>
          <w:rFonts w:hint="eastAsia"/>
          <w:lang w:eastAsia="zh-CN"/>
        </w:rPr>
        <w:t>F</w:t>
      </w:r>
      <w:r>
        <w:rPr>
          <w:lang w:eastAsia="zh-CN"/>
        </w:rPr>
        <w:t xml:space="preserve">or type 1: </w:t>
      </w:r>
    </w:p>
    <w:p>
      <w:pPr>
        <w:pStyle w:val="154"/>
        <w:numPr>
          <w:ilvl w:val="0"/>
          <w:numId w:val="54"/>
        </w:numPr>
        <w:spacing w:after="0"/>
        <w:ind w:left="1486"/>
        <w:rPr>
          <w:lang w:eastAsia="zh-CN"/>
        </w:rPr>
      </w:pPr>
      <w:r>
        <w:rPr>
          <w:lang w:eastAsia="zh-CN"/>
        </w:rPr>
        <w:t xml:space="preserve">N1 and N2 </w:t>
      </w:r>
    </w:p>
    <w:p>
      <w:pPr>
        <w:pStyle w:val="15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53"/>
        </w:numPr>
        <w:spacing w:after="0"/>
        <w:ind w:left="1061"/>
        <w:rPr>
          <w:lang w:eastAsia="zh-CN"/>
        </w:rPr>
      </w:pPr>
      <w:r>
        <w:rPr>
          <w:rFonts w:hint="eastAsia"/>
          <w:lang w:eastAsia="zh-CN"/>
        </w:rPr>
        <w:t>F</w:t>
      </w:r>
      <w:r>
        <w:rPr>
          <w:lang w:eastAsia="zh-CN"/>
        </w:rPr>
        <w:t>or type 2:</w:t>
      </w:r>
    </w:p>
    <w:p>
      <w:pPr>
        <w:pStyle w:val="154"/>
        <w:numPr>
          <w:ilvl w:val="0"/>
          <w:numId w:val="54"/>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pPr>
        <w:pStyle w:val="15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pPr>
        <w:pStyle w:val="154"/>
        <w:numPr>
          <w:ilvl w:val="2"/>
          <w:numId w:val="19"/>
        </w:numPr>
        <w:spacing w:after="120" w:afterLines="5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pPr>
        <w:pStyle w:val="154"/>
        <w:numPr>
          <w:ilvl w:val="2"/>
          <w:numId w:val="19"/>
        </w:numPr>
        <w:spacing w:after="120" w:afterLines="5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pPr>
        <w:pStyle w:val="15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pPr>
              <w:pStyle w:val="154"/>
              <w:numPr>
                <w:ilvl w:val="0"/>
                <w:numId w:val="55"/>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56"/>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57"/>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59"/>
              </w:numPr>
              <w:jc w:val="left"/>
              <w:rPr>
                <w:lang w:val="en-US" w:eastAsia="zh-CN"/>
              </w:rPr>
            </w:pPr>
            <w:r>
              <w:rPr>
                <w:lang w:val="en-US" w:eastAsia="zh-CN"/>
              </w:rPr>
              <w:t xml:space="preserve">The proposal is good for Type 1 SD adaptation only. </w:t>
            </w:r>
          </w:p>
          <w:p>
            <w:pPr>
              <w:pStyle w:val="15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59"/>
              </w:numPr>
              <w:jc w:val="left"/>
              <w:rPr>
                <w:lang w:val="en-US" w:eastAsia="zh-CN"/>
              </w:rPr>
            </w:pPr>
            <w:r>
              <w:rPr>
                <w:lang w:val="en-US" w:eastAsia="zh-CN"/>
              </w:rPr>
              <w:t>Power offset between PDSCH and CSI-RS is hypothetical one that UE assumes for CSI measurement.</w:t>
            </w:r>
          </w:p>
          <w:p>
            <w:pPr>
              <w:pStyle w:val="15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59"/>
              </w:numPr>
              <w:jc w:val="left"/>
              <w:rPr>
                <w:lang w:val="en-US" w:eastAsia="zh-CN"/>
              </w:rPr>
            </w:pPr>
            <w:r>
              <w:rPr>
                <w:lang w:val="en-US" w:eastAsia="zh-CN"/>
              </w:rPr>
              <w:t>nrofPorts is a part of CSI-RS resource configuration.</w:t>
            </w:r>
          </w:p>
          <w:p>
            <w:pPr>
              <w:pStyle w:val="15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59"/>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pPr>
              <w:spacing w:after="60"/>
              <w:outlineLvl w:val="3"/>
              <w:rPr>
                <w:bCs/>
              </w:rPr>
            </w:pPr>
            <w:r>
              <w:rPr>
                <w:bCs/>
              </w:rPr>
              <w:t xml:space="preserve">We support with the following modifications in </w:t>
            </w:r>
            <w:r>
              <w:rPr>
                <w:bCs/>
                <w:color w:val="FF0000"/>
              </w:rPr>
              <w:t>red</w:t>
            </w:r>
          </w:p>
          <w:p>
            <w:pPr>
              <w:spacing w:after="60"/>
              <w:outlineLvl w:val="3"/>
              <w:rPr>
                <w:b/>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pStyle w:val="15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pPr>
              <w:pStyle w:val="154"/>
              <w:spacing w:before="312" w:after="60"/>
              <w:ind w:left="840"/>
              <w:contextualSpacing/>
              <w:rPr>
                <w:rFonts w:eastAsia="MS Mincho"/>
                <w:b/>
                <w:color w:val="000000" w:themeColor="text1"/>
                <w:szCs w:val="24"/>
                <w:lang w:eastAsia="ja-JP"/>
                <w14:textFill>
                  <w14:solidFill>
                    <w14:schemeClr w14:val="tx1"/>
                  </w14:solidFill>
                </w14:textFill>
              </w:rPr>
            </w:pP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w:t>
            </w:r>
            <w:r>
              <w:rPr>
                <w:b/>
                <w:color w:val="000000" w:themeColor="text1"/>
                <w:highlight w:val="yellow"/>
                <w:lang w:val="en-US" w:eastAsia="zh-CN"/>
                <w14:textFill>
                  <w14:solidFill>
                    <w14:schemeClr w14:val="tx1"/>
                  </w14:solidFill>
                </w14:textFill>
              </w:rPr>
              <w:t>included for each sub-configuration</w:t>
            </w:r>
            <w:r>
              <w:rPr>
                <w:b/>
                <w:color w:val="000000" w:themeColor="text1"/>
                <w:lang w:val="en-US" w:eastAsia="zh-CN"/>
                <w14:textFill>
                  <w14:solidFill>
                    <w14:schemeClr w14:val="tx1"/>
                  </w14:solidFill>
                </w14:textFill>
              </w:rPr>
              <w:t xml:space="preserve">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highlight w:val="yellow"/>
                <w:lang w:eastAsia="ja-JP"/>
                <w14:textFill>
                  <w14:solidFill>
                    <w14:schemeClr w14:val="tx1"/>
                  </w14:solidFill>
                </w14:textFill>
              </w:rPr>
              <w:t>Group of NZP CSI-RS resources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p>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pPr>
              <w:spacing w:after="60"/>
              <w:outlineLvl w:val="3"/>
              <w:rPr>
                <w:b/>
                <w:u w:val="single"/>
              </w:rPr>
            </w:pPr>
            <w:r>
              <w:rPr>
                <w:u w:val="single"/>
                <w:lang w:val="en-US" w:eastAsia="zh-CN"/>
              </w:rPr>
              <w:t xml:space="preserve">Suggested update to </w:t>
            </w:r>
            <w:r>
              <w:rPr>
                <w:b/>
                <w:u w:val="single"/>
              </w:rPr>
              <w:t>FL4-RRC-Q1:</w:t>
            </w:r>
          </w:p>
          <w:p>
            <w:pPr>
              <w:spacing w:after="60"/>
              <w:outlineLvl w:val="3"/>
              <w:rPr>
                <w:b/>
                <w:u w:val="single"/>
              </w:rPr>
            </w:pPr>
          </w:p>
          <w:p>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14:textFill>
                  <w14:solidFill>
                    <w14:schemeClr w14:val="tx1"/>
                  </w14:solidFill>
                </w14:textFill>
              </w:rPr>
              <w:t>or Type 2 SD adaptation</w:t>
            </w:r>
            <w:r>
              <w:rPr>
                <w:b/>
                <w:color w:val="FF0000"/>
                <w:lang w:val="en-US" w:eastAsia="zh-CN"/>
              </w:rPr>
              <w:t>, the content of sub-configuration(s), if needed, is FFS.</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rPr>
                <w:lang w:val="en-US" w:eastAsia="zh-CN"/>
              </w:rPr>
            </w:pPr>
          </w:p>
          <w:p>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support the proposal in general.</w:t>
            </w:r>
          </w:p>
          <w:p>
            <w:pPr>
              <w:rPr>
                <w:lang w:val="en-US" w:eastAsia="zh-CN"/>
              </w:rPr>
            </w:pPr>
            <w:r>
              <w:rPr>
                <w:rFonts w:hint="eastAsia" w:eastAsia="Malgun Gothic"/>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@Lenovo, QC</w:t>
            </w:r>
          </w:p>
          <w:p>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pPr>
              <w:rPr>
                <w:lang w:val="en-US" w:eastAsia="zh-CN"/>
              </w:rPr>
            </w:pPr>
            <w:r>
              <w:rPr>
                <w:rFonts w:hint="eastAsia"/>
                <w:lang w:val="en-US" w:eastAsia="zh-CN"/>
              </w:rPr>
              <w:t>@</w:t>
            </w:r>
            <w:r>
              <w:rPr>
                <w:lang w:val="en-US" w:eastAsia="zh-CN"/>
              </w:rPr>
              <w:t>LGe</w:t>
            </w:r>
          </w:p>
          <w:p>
            <w:pPr>
              <w:rPr>
                <w:lang w:val="en-US" w:eastAsia="zh-CN"/>
              </w:rPr>
            </w:pPr>
            <w:r>
              <w:rPr>
                <w:lang w:val="en-US" w:eastAsia="zh-CN"/>
              </w:rPr>
              <w:t>Please see Huawei previous response to N1/N2.</w:t>
            </w:r>
          </w:p>
          <w:p>
            <w:pPr>
              <w:rPr>
                <w:lang w:val="en-US" w:eastAsia="zh-CN"/>
              </w:rPr>
            </w:pPr>
            <w:r>
              <w:rPr>
                <w:rFonts w:hint="eastAsia"/>
                <w:lang w:val="en-US" w:eastAsia="zh-CN"/>
              </w:rPr>
              <w:t>F</w:t>
            </w:r>
            <w:r>
              <w:rPr>
                <w:lang w:val="en-US" w:eastAsia="zh-CN"/>
              </w:rPr>
              <w:t>or your second comment, I think A-1-2-revised has been agreed.</w:t>
            </w:r>
          </w:p>
          <w:p>
            <w:pPr>
              <w:rPr>
                <w:lang w:val="en-US" w:eastAsia="zh-CN"/>
              </w:rPr>
            </w:pPr>
            <w:r>
              <w:rPr>
                <w:rFonts w:hint="eastAsia"/>
                <w:lang w:val="en-US" w:eastAsia="zh-CN"/>
              </w:rPr>
              <w:t>C</w:t>
            </w:r>
            <w:r>
              <w:rPr>
                <w:lang w:val="en-US" w:eastAsia="zh-CN"/>
              </w:rPr>
              <w:t>an the above clarify your comments?</w:t>
            </w:r>
          </w:p>
          <w:p>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spacing w:before="60" w:after="60" w:line="240" w:lineRule="auto"/>
              <w:contextualSpacing/>
              <w:rPr>
                <w:rFonts w:eastAsia="MS Mincho"/>
                <w:b/>
                <w:iCs/>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w:t>
            </w:r>
          </w:p>
        </w:tc>
        <w:tc>
          <w:tcPr>
            <w:tcW w:w="8152" w:type="dxa"/>
            <w:vAlign w:val="top"/>
          </w:tcPr>
          <w:p>
            <w:pPr>
              <w:rPr>
                <w:rFonts w:hint="default" w:ascii="Times New Roman" w:hAnsi="Times New Roman" w:eastAsia="宋体" w:cs="Times New Roman"/>
                <w:lang w:val="en-US" w:eastAsia="zh-CN" w:bidi="ar-SA"/>
              </w:rPr>
            </w:pPr>
            <w:r>
              <w:rPr>
                <w:rFonts w:hint="eastAsia"/>
                <w:lang w:val="en-US" w:eastAsia="zh-CN"/>
              </w:rPr>
              <w:t xml:space="preserve">We think </w:t>
            </w:r>
            <w:r>
              <w:rPr>
                <w:rFonts w:eastAsia="MS Mincho"/>
                <w:b/>
                <w:szCs w:val="24"/>
                <w:lang w:eastAsia="ja-JP"/>
              </w:rPr>
              <w:t>Port subset indication when A1-2 is used</w:t>
            </w:r>
            <w:r>
              <w:rPr>
                <w:rFonts w:hint="eastAsia" w:eastAsia="宋体"/>
                <w:b/>
                <w:szCs w:val="24"/>
                <w:lang w:val="en-US" w:eastAsia="zh-CN"/>
              </w:rPr>
              <w:t xml:space="preserve"> </w:t>
            </w:r>
            <w:r>
              <w:rPr>
                <w:rFonts w:hint="eastAsia" w:eastAsia="宋体"/>
                <w:b w:val="0"/>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hint="eastAsia" w:eastAsia="宋体"/>
                <w:b/>
                <w:szCs w:val="24"/>
                <w:lang w:val="en-US" w:eastAsia="zh-CN"/>
              </w:rPr>
              <w:t xml:space="preserve"> </w:t>
            </w:r>
            <w:r>
              <w:rPr>
                <w:rFonts w:hint="eastAsia" w:eastAsia="宋体"/>
                <w:b w:val="0"/>
                <w:bCs/>
                <w:szCs w:val="24"/>
                <w:lang w:val="en-US" w:eastAsia="zh-CN"/>
              </w:rPr>
              <w:t>is needed.</w:t>
            </w:r>
          </w:p>
        </w:tc>
      </w:tr>
    </w:tbl>
    <w:p>
      <w:pPr>
        <w:spacing w:after="120" w:afterLines="50"/>
        <w:contextualSpacing/>
        <w:rPr>
          <w:rFonts w:eastAsia="MS Mincho"/>
          <w:szCs w:val="24"/>
          <w:lang w:val="en-US"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62"/>
              </w:numPr>
              <w:rPr>
                <w:lang w:val="en-US" w:eastAsia="zh-CN"/>
              </w:rPr>
            </w:pPr>
            <w:r>
              <w:rPr>
                <w:lang w:val="en-US" w:eastAsia="zh-CN"/>
              </w:rPr>
              <w:t>Though may not be needed, we think The A2-2 can stilled be used for Type-2 SD adaptations.</w:t>
            </w:r>
          </w:p>
          <w:p>
            <w:pPr>
              <w:pStyle w:val="15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9"/>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65"/>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65"/>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pPr>
      <w:r>
        <w:rPr>
          <w:rFonts w:hint="eastAsia"/>
        </w:rPr>
        <w:t>D</w:t>
      </w:r>
      <w:r>
        <w:t>L transmission power adaptation</w:t>
      </w:r>
    </w:p>
    <w:p>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pPr>
        <w:pStyle w:val="15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30"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68"/>
              </w:numPr>
              <w:spacing w:after="0" w:line="360" w:lineRule="auto"/>
              <w:jc w:val="left"/>
              <w:rPr>
                <w:lang w:eastAsia="en-US"/>
              </w:rPr>
            </w:pPr>
            <w:r>
              <w:rPr>
                <w:lang w:eastAsia="en-US"/>
              </w:rPr>
              <w:t>P-port NZP CSI-RS resource set (for channel measurement)</w:t>
            </w:r>
          </w:p>
          <w:p>
            <w:pPr>
              <w:pStyle w:val="15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P</w:t>
            </w:r>
            <w:r>
              <w:rPr>
                <w:lang w:eastAsia="zh-CN"/>
              </w:rPr>
              <w:t>refer A1-2 for unified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We are OK with the support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rPr>
                <w:b/>
              </w:rPr>
            </w:pPr>
            <w:r>
              <w:rPr>
                <w:lang w:eastAsia="zh-CN"/>
              </w:rPr>
              <w:t xml:space="preserve">We support the proposal with the following tiny modifications in </w:t>
            </w:r>
            <w:r>
              <w:rPr>
                <w:color w:val="FF0000"/>
                <w:lang w:eastAsia="zh-CN"/>
              </w:rPr>
              <w:t>red</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14:textFill>
                  <w14:solidFill>
                    <w14:schemeClr w14:val="tx1"/>
                  </w14:solidFill>
                </w14:textFill>
              </w:rPr>
              <w:t xml:space="preserve">more </w:t>
            </w:r>
            <w:r>
              <w:rPr>
                <w:b/>
                <w:color w:val="FF0000"/>
                <w:sz w:val="21"/>
                <w:szCs w:val="32"/>
              </w:rPr>
              <w:t>than one</w:t>
            </w:r>
            <w:r>
              <w:rPr>
                <w:b/>
                <w:color w:val="000000" w:themeColor="text1"/>
                <w:sz w:val="21"/>
                <w:szCs w:val="32"/>
                <w14:textFill>
                  <w14:solidFill>
                    <w14:schemeClr w14:val="tx1"/>
                  </w14:solidFill>
                </w14:textFill>
              </w:rPr>
              <w:t xml:space="preserv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pPr>
              <w:rPr>
                <w:lang w:val="en-US" w:eastAsia="zh-CN"/>
              </w:rPr>
            </w:pPr>
            <w:r>
              <w:rPr>
                <w:lang w:eastAsia="zh-CN"/>
              </w:rPr>
              <w:t>•</w:t>
            </w:r>
            <w:r>
              <w:rPr>
                <w:lang w:eastAsia="zh-CN"/>
              </w:rPr>
              <w:tab/>
            </w:r>
            <w:r>
              <w:rPr>
                <w:lang w:eastAsia="zh-CN"/>
              </w:rPr>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pPr>
              <w:rPr>
                <w:lang w:eastAsia="zh-CN"/>
              </w:rPr>
            </w:pPr>
            <w:r>
              <w:rPr>
                <w:lang w:eastAsia="zh-CN"/>
              </w:rPr>
              <w:t>If both are in the agreement, we suggest to have “at least of the following”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eastAsia="zh-TW"/>
              </w:rPr>
            </w:pPr>
            <w:r>
              <w:rPr>
                <w:rFonts w:hint="eastAsia" w:eastAsia="Yu Mincho"/>
                <w:lang w:eastAsia="ja-JP"/>
              </w:rPr>
              <w:t>W</w:t>
            </w:r>
            <w:r>
              <w:rPr>
                <w:rFonts w:eastAsia="Yu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eastAsia="zh-CN"/>
              </w:rPr>
            </w:pPr>
            <w:r>
              <w:rPr>
                <w:lang w:eastAsia="zh-CN"/>
              </w:rPr>
              <w:t>We support A1-2 plus the FFS.</w:t>
            </w:r>
          </w:p>
          <w:p>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China Telecom</w:t>
            </w:r>
          </w:p>
        </w:tc>
        <w:tc>
          <w:tcPr>
            <w:tcW w:w="8152" w:type="dxa"/>
          </w:tcPr>
          <w:p>
            <w:pPr>
              <w:rPr>
                <w:lang w:eastAsia="zh-CN"/>
              </w:rPr>
            </w:pPr>
            <w:r>
              <w:rPr>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pPr>
              <w:tabs>
                <w:tab w:val="left" w:pos="2947"/>
              </w:tabs>
              <w:rPr>
                <w:lang w:eastAsia="zh-CN"/>
              </w:rPr>
            </w:pPr>
            <w:r>
              <w:rPr>
                <w:lang w:eastAsia="zh-CN"/>
              </w:rPr>
              <w:t>As the joint operations has not been fully considered, FL suggestion is:</w:t>
            </w:r>
            <w:r>
              <w:rPr>
                <w:lang w:eastAsia="zh-CN"/>
              </w:rPr>
              <w:tab/>
            </w:r>
          </w:p>
          <w:p>
            <w:pPr>
              <w:spacing w:after="60"/>
              <w:rPr>
                <w:b/>
              </w:rPr>
            </w:pPr>
          </w:p>
          <w:p>
            <w:pPr>
              <w:spacing w:after="60"/>
              <w:outlineLvl w:val="2"/>
              <w:rPr>
                <w:b/>
              </w:rPr>
            </w:pPr>
            <w:r>
              <w:rPr>
                <w:b/>
              </w:rPr>
              <w:t>FL4e-power-Q1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FFS: Details of </w:t>
            </w:r>
            <w:r>
              <w:rPr>
                <w:b/>
                <w:color w:val="FF0000"/>
                <w:sz w:val="21"/>
                <w:szCs w:val="32"/>
              </w:rPr>
              <w:t xml:space="preserve">how </w:t>
            </w:r>
            <w:r>
              <w:rPr>
                <w:b/>
                <w:color w:val="000000" w:themeColor="text1"/>
                <w:sz w:val="21"/>
                <w:szCs w:val="32"/>
                <w14:textFill>
                  <w14:solidFill>
                    <w14:schemeClr w14:val="tx1"/>
                  </w14:solidFill>
                </w14:textFill>
              </w:rPr>
              <w:t>the different power offset values(s) are configured/indicated.</w:t>
            </w:r>
          </w:p>
          <w:p>
            <w:pPr>
              <w:tabs>
                <w:tab w:val="left" w:pos="2947"/>
              </w:tabs>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tabs>
                <w:tab w:val="left" w:pos="2947"/>
              </w:tabs>
              <w:rPr>
                <w:lang w:eastAsia="zh-CN"/>
              </w:rPr>
            </w:pPr>
            <w:r>
              <w:rPr>
                <w:lang w:eastAsia="zh-CN"/>
              </w:rPr>
              <w:t>We are fine with the proposal but prior to that we suggest RAN1 to first discuss and agree on the supported cases from</w:t>
            </w:r>
          </w:p>
          <w:p>
            <w:pPr>
              <w:pStyle w:val="154"/>
              <w:numPr>
                <w:ilvl w:val="0"/>
                <w:numId w:val="69"/>
              </w:numPr>
              <w:rPr>
                <w:rFonts w:eastAsia="PMingLiU"/>
                <w:lang w:eastAsia="zh-TW"/>
              </w:rPr>
            </w:pPr>
            <w:r>
              <w:rPr>
                <w:rFonts w:eastAsia="PMingLiU"/>
                <w:lang w:eastAsia="zh-TW"/>
              </w:rPr>
              <w:t xml:space="preserve">Case 1) adapting power level for both CSI-RS and PDSCH </w:t>
            </w:r>
          </w:p>
          <w:p>
            <w:pPr>
              <w:pStyle w:val="154"/>
              <w:numPr>
                <w:ilvl w:val="0"/>
                <w:numId w:val="69"/>
              </w:numPr>
              <w:rPr>
                <w:rFonts w:eastAsia="PMingLiU"/>
                <w:lang w:eastAsia="zh-TW"/>
              </w:rPr>
            </w:pPr>
            <w:r>
              <w:rPr>
                <w:rFonts w:eastAsia="PMingLiU"/>
                <w:lang w:eastAsia="zh-TW"/>
              </w:rPr>
              <w:t xml:space="preserve">Case 2) adapting power level for PDSCH only while keeping CSI-RS power level. </w:t>
            </w:r>
          </w:p>
          <w:p>
            <w:pPr>
              <w:pStyle w:val="154"/>
              <w:numPr>
                <w:ilvl w:val="0"/>
                <w:numId w:val="69"/>
              </w:numPr>
              <w:rPr>
                <w:rFonts w:eastAsia="PMingLiU"/>
                <w:lang w:eastAsia="zh-TW"/>
              </w:rPr>
            </w:pPr>
            <w:r>
              <w:rPr>
                <w:rFonts w:eastAsia="PMingLiU"/>
                <w:lang w:eastAsia="zh-TW"/>
              </w:rPr>
              <w:t>Both Case 1) and Case 2).</w:t>
            </w:r>
          </w:p>
          <w:p>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tabs>
                <w:tab w:val="left" w:pos="2947"/>
              </w:tabs>
              <w:rPr>
                <w:lang w:eastAsia="zh-CN"/>
              </w:rPr>
            </w:pPr>
            <w:r>
              <w:rPr>
                <w:lang w:eastAsia="zh-CN"/>
              </w:rPr>
              <w:t>We are fine with this proposal</w:t>
            </w:r>
          </w:p>
          <w:p>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eastAsia="zh-CN"/>
              </w:rPr>
            </w:pPr>
            <w:r>
              <w:rPr>
                <w:rFonts w:hint="eastAsia"/>
                <w:lang w:val="en-US" w:eastAsia="zh-CN"/>
              </w:rPr>
              <w:t>ZTE,Sanechips</w:t>
            </w:r>
          </w:p>
        </w:tc>
        <w:tc>
          <w:tcPr>
            <w:tcW w:w="8152" w:type="dxa"/>
          </w:tcPr>
          <w:p>
            <w:pPr>
              <w:tabs>
                <w:tab w:val="left" w:pos="2947"/>
              </w:tabs>
              <w:rPr>
                <w:rFonts w:hint="default"/>
                <w:lang w:val="en-US" w:eastAsia="zh-CN"/>
              </w:rPr>
            </w:pPr>
            <w:r>
              <w:rPr>
                <w:rFonts w:hint="eastAsia"/>
                <w:lang w:val="en-US" w:eastAsia="zh-CN"/>
              </w:rPr>
              <w:t>Okay with the proposal.</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70"/>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70"/>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70"/>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rPr>
                <w:rFonts w:eastAsia="宋体" w:cs="Arial"/>
                <w:b w:val="0"/>
                <w:sz w:val="20"/>
                <w:lang w:eastAsia="zh-CN"/>
              </w:rPr>
            </w:pPr>
            <w:r>
              <w:rPr>
                <w:rFonts w:eastAsia="宋体" w:cs="Arial"/>
                <w:b w:val="0"/>
                <w:sz w:val="20"/>
                <w:lang w:eastAsia="zh-CN"/>
              </w:rPr>
              <w:t xml:space="preserve"> </w:t>
            </w:r>
          </w:p>
          <w:p>
            <w:pPr>
              <w:pStyle w:val="61"/>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3" w:name="_Hlk132810475"/>
      <w:r>
        <w:rPr>
          <w:b/>
        </w:rPr>
        <w:t>Q22</w:t>
      </w:r>
      <w:bookmarkEnd w:id="33"/>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p>
          <w:p>
            <w:pPr>
              <w:pStyle w:val="61"/>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Samsung4</w:t>
            </w:r>
          </w:p>
        </w:tc>
        <w:tc>
          <w:tcPr>
            <w:tcW w:w="8152" w:type="dxa"/>
          </w:tcPr>
          <w:p>
            <w:pPr>
              <w:rPr>
                <w:rFonts w:eastAsia="PMingLiU"/>
                <w:lang w:val="en-US" w:eastAsia="zh-TW"/>
              </w:rPr>
            </w:pPr>
            <w:r>
              <w:rPr>
                <w:rFonts w:eastAsia="PMingLiU"/>
                <w:lang w:val="en-US" w:eastAsia="zh-TW"/>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6</w:t>
            </w:r>
          </w:p>
        </w:tc>
        <w:tc>
          <w:tcPr>
            <w:tcW w:w="8152" w:type="dxa"/>
          </w:tcPr>
          <w:p>
            <w:pPr>
              <w:rPr>
                <w:rFonts w:eastAsia="PMingLiU"/>
                <w:lang w:val="en-US" w:eastAsia="zh-TW"/>
              </w:rPr>
            </w:pPr>
            <w:r>
              <w:rPr>
                <w:rFonts w:eastAsia="PMingLiU"/>
                <w:lang w:val="en-US" w:eastAsia="zh-TW"/>
              </w:rPr>
              <w:t xml:space="preserve">We think the second sentence is sufficient for now with below update. </w:t>
            </w:r>
          </w:p>
          <w:p>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w:t>
            </w:r>
            <w:r>
              <w:rPr>
                <w:lang w:val="en-US" w:eastAsia="zh-CN"/>
              </w:rPr>
              <w:t>Nokia, not clear yet. If RAN takes care of it in future, RAN can indicates what needs to be done in WGs.</w:t>
            </w:r>
          </w:p>
          <w:p>
            <w:pPr>
              <w:rPr>
                <w:lang w:val="en-US" w:eastAsia="zh-CN"/>
              </w:rPr>
            </w:pPr>
            <w:r>
              <w:rPr>
                <w:rFonts w:hint="eastAsia"/>
                <w:lang w:val="en-US" w:eastAsia="zh-CN"/>
              </w:rPr>
              <w:t>@</w:t>
            </w:r>
            <w:r>
              <w:rPr>
                <w:lang w:val="en-US" w:eastAsia="zh-CN"/>
              </w:rPr>
              <w:t xml:space="preserve">all </w:t>
            </w:r>
          </w:p>
          <w:p>
            <w:pPr>
              <w:rPr>
                <w:lang w:val="en-US" w:eastAsia="zh-CN"/>
              </w:rPr>
            </w:pPr>
            <w:r>
              <w:rPr>
                <w:lang w:val="en-US" w:eastAsia="zh-CN"/>
              </w:rPr>
              <w:t>Please also check the comment from Ericsson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eastAsia="zh-CN"/>
              </w:rPr>
            </w:pPr>
            <w:r>
              <w:rPr>
                <w:rFonts w:hint="eastAsia"/>
                <w:lang w:val="en-US" w:eastAsia="zh-CN"/>
              </w:rPr>
              <w:t>ZTE,Sanechips</w:t>
            </w:r>
          </w:p>
        </w:tc>
        <w:tc>
          <w:tcPr>
            <w:tcW w:w="8152" w:type="dxa"/>
          </w:tcPr>
          <w:p>
            <w:pPr>
              <w:rPr>
                <w:rFonts w:hint="default"/>
                <w:lang w:val="en-US" w:eastAsia="zh-CN"/>
              </w:rPr>
            </w:pPr>
            <w:r>
              <w:rPr>
                <w:rFonts w:hint="eastAsia"/>
                <w:lang w:val="en-US" w:eastAsia="zh-CN"/>
              </w:rPr>
              <w:t>Okay with Ericsson</w:t>
            </w:r>
            <w:r>
              <w:rPr>
                <w:rFonts w:hint="default"/>
                <w:lang w:val="en-US" w:eastAsia="zh-CN"/>
              </w:rPr>
              <w:t>’</w:t>
            </w:r>
            <w:r>
              <w:rPr>
                <w:rFonts w:hint="eastAsia"/>
                <w:lang w:val="en-US" w:eastAsia="zh-CN"/>
              </w:rPr>
              <w:t>s version.</w:t>
            </w:r>
            <w:bookmarkStart w:id="35" w:name="_GoBack"/>
            <w:bookmarkEnd w:id="35"/>
          </w:p>
        </w:tc>
      </w:tr>
    </w:tbl>
    <w:p>
      <w:pPr>
        <w:rPr>
          <w:b/>
          <w:lang w:val="en-US" w:eastAsia="zh-CN"/>
        </w:rPr>
      </w:pPr>
    </w:p>
    <w:p>
      <w:pPr>
        <w:rPr>
          <w:b/>
          <w:lang w:val="en-US" w:eastAsia="zh-CN"/>
        </w:rPr>
      </w:pP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3"/>
      </w:pPr>
      <w:bookmarkStart w:id="34" w:name="startOfAnnexes"/>
      <w:bookmarkEnd w:id="34"/>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3"/>
      </w:pPr>
      <w:r>
        <w:t xml:space="preserve">Appendix </w:t>
      </w:r>
    </w:p>
    <w:p>
      <w:pPr>
        <w:pStyle w:val="4"/>
        <w:numPr>
          <w:ilvl w:val="0"/>
          <w:numId w:val="65"/>
        </w:numPr>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71"/>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71"/>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71"/>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71"/>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71"/>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71"/>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71"/>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4"/>
        <w:numPr>
          <w:ilvl w:val="0"/>
          <w:numId w:val="65"/>
        </w:numPr>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6">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8">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30652EA"/>
    <w:multiLevelType w:val="multilevel"/>
    <w:tmpl w:val="53065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5">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8">
    <w:nsid w:val="647D6517"/>
    <w:multiLevelType w:val="multilevel"/>
    <w:tmpl w:val="647D65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1">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62">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63">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252080A"/>
    <w:multiLevelType w:val="multilevel"/>
    <w:tmpl w:val="725208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9"/>
  </w:num>
  <w:num w:numId="20">
    <w:abstractNumId w:val="28"/>
  </w:num>
  <w:num w:numId="21">
    <w:abstractNumId w:val="27"/>
  </w:num>
  <w:num w:numId="22">
    <w:abstractNumId w:val="56"/>
  </w:num>
  <w:num w:numId="23">
    <w:abstractNumId w:val="67"/>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70"/>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66"/>
  </w:num>
  <w:num w:numId="70">
    <w:abstractNumId w:val="36"/>
  </w:num>
  <w:num w:numId="71">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B9FB0038"/>
    <w:rsid w:val="BF99F57E"/>
    <w:rsid w:val="BFFD4E68"/>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Balloon Text Char"/>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41"/>
    <w:qFormat/>
    <w:uiPriority w:val="0"/>
    <w:rPr>
      <w:lang w:eastAsia="en-US"/>
    </w:rPr>
  </w:style>
  <w:style w:type="character" w:customStyle="1" w:styleId="135">
    <w:name w:val="Body Text 2 Char"/>
    <w:link w:val="77"/>
    <w:qFormat/>
    <w:uiPriority w:val="0"/>
    <w:rPr>
      <w:lang w:eastAsia="en-US"/>
    </w:rPr>
  </w:style>
  <w:style w:type="character" w:customStyle="1" w:styleId="136">
    <w:name w:val="Body Text 3 Char"/>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link w:val="56"/>
    <w:qFormat/>
    <w:uiPriority w:val="0"/>
    <w:rPr>
      <w:lang w:eastAsia="en-US"/>
    </w:rPr>
  </w:style>
  <w:style w:type="character" w:customStyle="1" w:styleId="141">
    <w:name w:val="Body Text Indent 3 Char"/>
    <w:link w:val="72"/>
    <w:qFormat/>
    <w:uiPriority w:val="0"/>
    <w:rPr>
      <w:sz w:val="16"/>
      <w:szCs w:val="16"/>
      <w:lang w:eastAsia="en-US"/>
    </w:rPr>
  </w:style>
  <w:style w:type="character" w:customStyle="1" w:styleId="142">
    <w:name w:val="Closing Char"/>
    <w:link w:val="39"/>
    <w:qFormat/>
    <w:uiPriority w:val="0"/>
    <w:rPr>
      <w:lang w:eastAsia="en-US"/>
    </w:rPr>
  </w:style>
  <w:style w:type="character" w:customStyle="1" w:styleId="143">
    <w:name w:val="Comment Text Char"/>
    <w:link w:val="35"/>
    <w:qFormat/>
    <w:uiPriority w:val="0"/>
    <w:rPr>
      <w:lang w:eastAsia="en-US"/>
    </w:rPr>
  </w:style>
  <w:style w:type="character" w:customStyle="1" w:styleId="144">
    <w:name w:val="Comment Subject Char"/>
    <w:link w:val="86"/>
    <w:qFormat/>
    <w:uiPriority w:val="0"/>
    <w:rPr>
      <w:b/>
      <w:bCs/>
      <w:lang w:eastAsia="en-US"/>
    </w:rPr>
  </w:style>
  <w:style w:type="character" w:customStyle="1" w:styleId="145">
    <w:name w:val="Date Char"/>
    <w:link w:val="55"/>
    <w:qFormat/>
    <w:uiPriority w:val="0"/>
    <w:rPr>
      <w:lang w:eastAsia="en-US"/>
    </w:rPr>
  </w:style>
  <w:style w:type="character" w:customStyle="1" w:styleId="146">
    <w:name w:val="Document Map Char"/>
    <w:link w:val="33"/>
    <w:qFormat/>
    <w:uiPriority w:val="0"/>
    <w:rPr>
      <w:rFonts w:ascii="Segoe UI" w:hAnsi="Segoe UI" w:cs="Segoe UI"/>
      <w:sz w:val="16"/>
      <w:szCs w:val="16"/>
      <w:lang w:eastAsia="en-US"/>
    </w:rPr>
  </w:style>
  <w:style w:type="character" w:customStyle="1" w:styleId="147">
    <w:name w:val="E-mail Signature Char"/>
    <w:link w:val="26"/>
    <w:qFormat/>
    <w:uiPriority w:val="0"/>
    <w:rPr>
      <w:lang w:eastAsia="en-US"/>
    </w:rPr>
  </w:style>
  <w:style w:type="character" w:customStyle="1" w:styleId="148">
    <w:name w:val="Endnote Text Char"/>
    <w:link w:val="57"/>
    <w:qFormat/>
    <w:uiPriority w:val="0"/>
    <w:rPr>
      <w:lang w:eastAsia="en-US"/>
    </w:rPr>
  </w:style>
  <w:style w:type="character" w:customStyle="1" w:styleId="149">
    <w:name w:val="Footnote Text Char"/>
    <w:link w:val="70"/>
    <w:qFormat/>
    <w:uiPriority w:val="0"/>
    <w:rPr>
      <w:lang w:eastAsia="en-US"/>
    </w:rPr>
  </w:style>
  <w:style w:type="character" w:customStyle="1" w:styleId="150">
    <w:name w:val="HTML Address Char"/>
    <w:link w:val="48"/>
    <w:qFormat/>
    <w:uiPriority w:val="0"/>
    <w:rPr>
      <w:i/>
      <w:iCs/>
      <w:lang w:eastAsia="en-US"/>
    </w:rPr>
  </w:style>
  <w:style w:type="character" w:customStyle="1" w:styleId="151">
    <w:name w:val="HTML Preformatted Char"/>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2"/>
    <w:qFormat/>
    <w:uiPriority w:val="0"/>
    <w:rPr>
      <w:rFonts w:ascii="Courier New" w:hAnsi="Courier New" w:cs="Courier New"/>
      <w:lang w:eastAsia="en-US"/>
    </w:rPr>
  </w:style>
  <w:style w:type="character" w:customStyle="1" w:styleId="156">
    <w:name w:val="Message Header Char"/>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23"/>
    <w:qFormat/>
    <w:uiPriority w:val="0"/>
    <w:rPr>
      <w:lang w:eastAsia="en-US"/>
    </w:rPr>
  </w:style>
  <w:style w:type="character" w:customStyle="1" w:styleId="159">
    <w:name w:val="Plain Text Char"/>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37"/>
    <w:qFormat/>
    <w:uiPriority w:val="0"/>
    <w:rPr>
      <w:lang w:eastAsia="en-US"/>
    </w:rPr>
  </w:style>
  <w:style w:type="character" w:customStyle="1" w:styleId="163">
    <w:name w:val="Signature Char"/>
    <w:link w:val="63"/>
    <w:qFormat/>
    <w:uiPriority w:val="0"/>
    <w:rPr>
      <w:lang w:eastAsia="en-US"/>
    </w:rPr>
  </w:style>
  <w:style w:type="character" w:customStyle="1" w:styleId="164">
    <w:name w:val="Subtitle Char"/>
    <w:link w:val="67"/>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Heading 3 Char"/>
    <w:basedOn w:val="91"/>
    <w:link w:val="5"/>
    <w:qFormat/>
    <w:uiPriority w:val="0"/>
    <w:rPr>
      <w:rFonts w:ascii="Arial" w:hAnsi="Arial"/>
      <w:sz w:val="28"/>
      <w:lang w:eastAsia="en-US"/>
    </w:rPr>
  </w:style>
  <w:style w:type="character" w:customStyle="1" w:styleId="250">
    <w:name w:val="Heading 4 Char"/>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Caption Char"/>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 w:type="table" w:customStyle="1" w:styleId="269">
    <w:name w:val="TableGrid1"/>
    <w:basedOn w:val="89"/>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他2"/>
    <w:basedOn w:val="9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216</Pages>
  <Words>88220</Words>
  <Characters>502858</Characters>
  <Lines>4190</Lines>
  <Paragraphs>1179</Paragraphs>
  <TotalTime>1</TotalTime>
  <ScaleCrop>false</ScaleCrop>
  <LinksUpToDate>false</LinksUpToDate>
  <CharactersWithSpaces>589899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2023-04-25T06:02:00Z</dcterms:created>
  <dc:creator>Huawei</dc:creator>
  <cp:keywords>&lt;keyword[, keyword, ]&gt;</cp:keywords>
  <cp:lastModifiedBy>ZTE, Mengzhu</cp:lastModifiedBy>
  <cp:lastPrinted>2019-02-26T12:05:00Z</cp:lastPrinted>
  <dcterms:modified xsi:type="dcterms:W3CDTF">2023-04-25T08:03:58Z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