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fa"/>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fa"/>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ff0"/>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Use case 1: Multi-CSI report based on virtual CSI-RS muting</w:t>
      </w:r>
    </w:p>
    <w:p w14:paraId="5CA6850C"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Use case 2: CSI report based on actual CSI-RS muting</w:t>
      </w:r>
    </w:p>
    <w:p w14:paraId="7B4AFA31" w14:textId="77777777" w:rsidR="003C2A92" w:rsidRDefault="002B1BD5">
      <w:pPr>
        <w:pStyle w:val="affff0"/>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Type 1: All antenna elements associated to a logical antenna port are disabled/enabled</w:t>
      </w:r>
    </w:p>
    <w:p w14:paraId="5D8957F5"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ＭＳ 明朝"/>
          <w:lang w:eastAsia="ja-JP"/>
        </w:rPr>
        <w:t xml:space="preserve">no additional indication or </w:t>
      </w:r>
      <w:proofErr w:type="spellStart"/>
      <w:r>
        <w:rPr>
          <w:rFonts w:eastAsia="ＭＳ 明朝"/>
          <w:lang w:eastAsia="ja-JP"/>
        </w:rPr>
        <w:t>signaling</w:t>
      </w:r>
      <w:proofErr w:type="spellEnd"/>
      <w:r>
        <w:rPr>
          <w:rFonts w:eastAsia="ＭＳ 明朝"/>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fa"/>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4C3297F5" w14:textId="77777777" w:rsidR="003C2A92" w:rsidRDefault="002B1BD5">
            <w:pPr>
              <w:rPr>
                <w:rFonts w:eastAsia="游明朝"/>
                <w:lang w:val="en-US" w:eastAsia="ja-JP"/>
              </w:rPr>
            </w:pPr>
            <w:r>
              <w:rPr>
                <w:rFonts w:eastAsia="游明朝"/>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游明朝"/>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游明朝"/>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游明朝"/>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游明朝"/>
                <w:lang w:eastAsia="ja-JP"/>
              </w:rPr>
            </w:pPr>
            <w:r>
              <w:rPr>
                <w:rFonts w:eastAsia="游明朝"/>
                <w:lang w:eastAsia="ja-JP"/>
              </w:rPr>
              <w:t>CMCC</w:t>
            </w:r>
          </w:p>
        </w:tc>
        <w:tc>
          <w:tcPr>
            <w:tcW w:w="8152" w:type="dxa"/>
          </w:tcPr>
          <w:p w14:paraId="60DE0BEA" w14:textId="77777777" w:rsidR="003C2A92" w:rsidRDefault="002B1BD5">
            <w:pPr>
              <w:rPr>
                <w:rFonts w:eastAsia="游明朝"/>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游明朝"/>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ff0"/>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ff0"/>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ff0"/>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ff0"/>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ff0"/>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ff0"/>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ff0"/>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ff0"/>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ff0"/>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ff0"/>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ff0"/>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afffa"/>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239DFF6C" w14:textId="77777777" w:rsidR="003C2A92" w:rsidRDefault="002B1BD5">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7F5C8E79" w14:textId="77777777" w:rsidR="003C2A92" w:rsidRDefault="002B1BD5">
            <w:pPr>
              <w:rPr>
                <w:rFonts w:eastAsia="Malgun Gothic"/>
                <w:lang w:val="en-US" w:eastAsia="ko-KR"/>
              </w:rPr>
            </w:pPr>
            <w:r>
              <w:rPr>
                <w:rFonts w:eastAsia="游明朝" w:hint="eastAsia"/>
                <w:lang w:val="en-US" w:eastAsia="ja-JP"/>
              </w:rPr>
              <w:t>S</w:t>
            </w:r>
            <w:r>
              <w:rPr>
                <w:rFonts w:eastAsia="游明朝"/>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游明朝"/>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游明朝"/>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游明朝"/>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affff0"/>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ff0"/>
        <w:numPr>
          <w:ilvl w:val="0"/>
          <w:numId w:val="18"/>
        </w:numPr>
        <w:ind w:left="641" w:hanging="357"/>
        <w:jc w:val="both"/>
        <w:rPr>
          <w:b/>
        </w:rPr>
      </w:pPr>
      <w:r>
        <w:rPr>
          <w:b/>
        </w:rPr>
        <w:t>joint operation of cell DTX/DRX and spatial/power domain adaptation?</w:t>
      </w:r>
    </w:p>
    <w:tbl>
      <w:tblPr>
        <w:tblStyle w:val="afffa"/>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游明朝" w:hint="eastAsia"/>
                <w:lang w:eastAsia="ja-JP"/>
              </w:rPr>
              <w:lastRenderedPageBreak/>
              <w:t>F</w:t>
            </w:r>
            <w:r>
              <w:rPr>
                <w:rFonts w:eastAsia="游明朝"/>
                <w:lang w:eastAsia="ja-JP"/>
              </w:rPr>
              <w:t>ujitsu</w:t>
            </w:r>
          </w:p>
        </w:tc>
        <w:tc>
          <w:tcPr>
            <w:tcW w:w="8152" w:type="dxa"/>
          </w:tcPr>
          <w:p w14:paraId="6DACACF0" w14:textId="77777777" w:rsidR="003C2A92" w:rsidRDefault="002B1BD5">
            <w:pPr>
              <w:rPr>
                <w:rFonts w:eastAsia="游明朝"/>
                <w:lang w:val="en-US" w:eastAsia="ja-JP"/>
              </w:rPr>
            </w:pPr>
            <w:r>
              <w:rPr>
                <w:rFonts w:eastAsia="游明朝" w:hint="eastAsia"/>
                <w:lang w:val="en-US" w:eastAsia="ja-JP"/>
              </w:rPr>
              <w:t>W</w:t>
            </w:r>
            <w:r>
              <w:rPr>
                <w:rFonts w:eastAsia="游明朝"/>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游明朝" w:hint="eastAsia"/>
                <w:lang w:val="en-US" w:eastAsia="ja-JP"/>
              </w:rPr>
              <w:t>R</w:t>
            </w:r>
            <w:r>
              <w:rPr>
                <w:rFonts w:eastAsia="游明朝"/>
                <w:lang w:val="en-US" w:eastAsia="ja-JP"/>
              </w:rPr>
              <w:t xml:space="preserve">egarding joint operation of cell DTX/DRX and spatial/power domain adaptation, it can be postponed after clear definition of </w:t>
            </w:r>
            <w:r>
              <w:rPr>
                <w:rFonts w:eastAsia="游明朝" w:hint="eastAsia"/>
                <w:lang w:val="en-US" w:eastAsia="ja-JP"/>
              </w:rPr>
              <w:t>c</w:t>
            </w:r>
            <w:r>
              <w:rPr>
                <w:rFonts w:eastAsia="游明朝"/>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游明朝"/>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2B1BD5">
            <w:pPr>
              <w:rPr>
                <w:rFonts w:eastAsia="游明朝"/>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游明朝"/>
                <w:lang w:val="en-US" w:eastAsia="ja-JP"/>
              </w:rPr>
            </w:pPr>
            <w:r>
              <w:rPr>
                <w:rFonts w:eastAsia="游明朝"/>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ff0"/>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游明朝"/>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fa"/>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affff0"/>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ff0"/>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ff0"/>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affff0"/>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ff0"/>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ff0"/>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ff0"/>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affff0"/>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ff0"/>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affff0"/>
        <w:numPr>
          <w:ilvl w:val="0"/>
          <w:numId w:val="18"/>
        </w:numPr>
        <w:spacing w:after="60"/>
        <w:ind w:left="925" w:hanging="357"/>
        <w:jc w:val="both"/>
      </w:pPr>
      <w:r>
        <w:lastRenderedPageBreak/>
        <w:t>The adaptation of PMI/RI/CQI calculation and reporting is prioritized, and the adaptation of CRI/RSRP/SINR is down-prioritized or discussed separately.</w:t>
      </w:r>
    </w:p>
    <w:p w14:paraId="360A033D" w14:textId="77777777" w:rsidR="003C2A92" w:rsidRDefault="002B1BD5">
      <w:pPr>
        <w:pStyle w:val="affff0"/>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ff0"/>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ff0"/>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ff0"/>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ff0"/>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ff0"/>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ff0"/>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affff0"/>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affff0"/>
        <w:numPr>
          <w:ilvl w:val="2"/>
          <w:numId w:val="19"/>
        </w:numPr>
        <w:ind w:left="1480" w:hanging="357"/>
        <w:contextualSpacing/>
        <w:jc w:val="both"/>
        <w:rPr>
          <w:rFonts w:eastAsia="ＭＳ 明朝"/>
          <w:szCs w:val="24"/>
          <w:lang w:eastAsia="ja-JP"/>
        </w:rPr>
      </w:pPr>
      <w:r>
        <w:rPr>
          <w:rFonts w:eastAsia="ＭＳ 明朝" w:hint="eastAsia"/>
          <w:szCs w:val="24"/>
          <w:lang w:eastAsia="ja-JP"/>
        </w:rPr>
        <w:t>D</w:t>
      </w:r>
      <w:r>
        <w:rPr>
          <w:rFonts w:eastAsia="ＭＳ 明朝"/>
          <w:szCs w:val="24"/>
          <w:lang w:eastAsia="ja-JP"/>
        </w:rPr>
        <w:t xml:space="preserve">ynamic </w:t>
      </w:r>
      <w:proofErr w:type="spellStart"/>
      <w:r>
        <w:rPr>
          <w:rFonts w:eastAsia="ＭＳ 明朝"/>
          <w:szCs w:val="24"/>
          <w:lang w:eastAsia="ja-JP"/>
        </w:rPr>
        <w:t>signaling</w:t>
      </w:r>
      <w:proofErr w:type="spellEnd"/>
      <w:r>
        <w:rPr>
          <w:rFonts w:eastAsia="ＭＳ 明朝"/>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ff0"/>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ff0"/>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ff0"/>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affff0"/>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affff0"/>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ff0"/>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ff0"/>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affff0"/>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ff0"/>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ff0"/>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ff0"/>
        <w:numPr>
          <w:ilvl w:val="0"/>
          <w:numId w:val="18"/>
        </w:numPr>
        <w:spacing w:after="60"/>
        <w:ind w:left="925" w:hanging="357"/>
        <w:jc w:val="both"/>
      </w:pPr>
      <w:r>
        <w:lastRenderedPageBreak/>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ff0"/>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ff0"/>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affff0"/>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Differential/threshold-based reporting of CSI quantities such as CQI, L1-RSRP. </w:t>
      </w:r>
    </w:p>
    <w:p w14:paraId="4D2DD5DB" w14:textId="77777777" w:rsidR="003C2A92" w:rsidRDefault="002B1BD5">
      <w:pPr>
        <w:pStyle w:val="affff0"/>
        <w:numPr>
          <w:ilvl w:val="2"/>
          <w:numId w:val="19"/>
        </w:numPr>
        <w:spacing w:after="60"/>
        <w:ind w:left="1480" w:hanging="357"/>
        <w:contextualSpacing/>
        <w:jc w:val="both"/>
        <w:rPr>
          <w:rFonts w:eastAsia="ＭＳ 明朝"/>
          <w:szCs w:val="24"/>
          <w:lang w:eastAsia="ja-JP"/>
        </w:rPr>
      </w:pPr>
      <w:r>
        <w:rPr>
          <w:rFonts w:eastAsia="ＭＳ 明朝"/>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ff0"/>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ff0"/>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ff0"/>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ff0"/>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ff0"/>
        <w:numPr>
          <w:ilvl w:val="2"/>
          <w:numId w:val="19"/>
        </w:numPr>
        <w:spacing w:after="120"/>
        <w:ind w:left="1484"/>
        <w:contextualSpacing/>
        <w:jc w:val="both"/>
      </w:pPr>
      <w:r>
        <w:t>FFS: Extension on UCI format</w:t>
      </w:r>
    </w:p>
    <w:p w14:paraId="1C3766CC" w14:textId="77777777" w:rsidR="003C2A92" w:rsidRDefault="002B1BD5">
      <w:pPr>
        <w:pStyle w:val="affff0"/>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affff0"/>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Option 1: </w:t>
      </w:r>
      <w:proofErr w:type="spellStart"/>
      <w:r>
        <w:rPr>
          <w:rFonts w:eastAsia="ＭＳ 明朝"/>
          <w:szCs w:val="24"/>
          <w:lang w:eastAsia="ja-JP"/>
        </w:rPr>
        <w:t>gNB</w:t>
      </w:r>
      <w:proofErr w:type="spellEnd"/>
      <w:r>
        <w:rPr>
          <w:rFonts w:eastAsia="ＭＳ 明朝"/>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ff0"/>
        <w:numPr>
          <w:ilvl w:val="2"/>
          <w:numId w:val="19"/>
        </w:numPr>
        <w:spacing w:after="60"/>
        <w:ind w:left="1480" w:hanging="357"/>
        <w:contextualSpacing/>
        <w:jc w:val="both"/>
        <w:rPr>
          <w:rFonts w:eastAsia="ＭＳ 明朝"/>
          <w:szCs w:val="24"/>
          <w:lang w:eastAsia="ja-JP"/>
        </w:rPr>
      </w:pPr>
      <w:r>
        <w:rPr>
          <w:rFonts w:eastAsia="ＭＳ 明朝"/>
          <w:szCs w:val="24"/>
          <w:lang w:eastAsia="ja-JP"/>
        </w:rPr>
        <w:t xml:space="preserve">Option 2: </w:t>
      </w:r>
      <w:proofErr w:type="spellStart"/>
      <w:r>
        <w:rPr>
          <w:rFonts w:eastAsia="ＭＳ 明朝"/>
          <w:szCs w:val="24"/>
          <w:lang w:eastAsia="ja-JP"/>
        </w:rPr>
        <w:t>gNB</w:t>
      </w:r>
      <w:proofErr w:type="spellEnd"/>
      <w:r>
        <w:rPr>
          <w:rFonts w:eastAsia="ＭＳ 明朝"/>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ff0"/>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Option B: Based on the condition/threshold (e.g., CQI index) configured by the </w:t>
      </w:r>
      <w:proofErr w:type="spellStart"/>
      <w:r>
        <w:rPr>
          <w:rFonts w:eastAsia="ＭＳ 明朝"/>
          <w:szCs w:val="24"/>
          <w:lang w:eastAsia="ja-JP"/>
        </w:rPr>
        <w:t>gNB</w:t>
      </w:r>
      <w:proofErr w:type="spellEnd"/>
      <w:r>
        <w:rPr>
          <w:rFonts w:eastAsia="ＭＳ 明朝"/>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A separate CSI report for each CSI corresponding to a spatial adaptation pattern as baseline.</w:t>
      </w:r>
    </w:p>
    <w:p w14:paraId="1111651F" w14:textId="77777777" w:rsidR="003C2A92" w:rsidRDefault="002B1BD5">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ff0"/>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lastRenderedPageBreak/>
        <w:t>For CSI resource configuration, a common CSI-RS resource/resource set is associated with multiple spatial adaptation patterns</w:t>
      </w:r>
    </w:p>
    <w:p w14:paraId="4A0841A3"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14:paraId="39CAE70D" w14:textId="77777777" w:rsidR="003C2A92" w:rsidRDefault="002B1BD5">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14:paraId="380EB996" w14:textId="77777777" w:rsidR="003C2A92" w:rsidRDefault="002B1BD5">
      <w:pPr>
        <w:pStyle w:val="affff0"/>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ff0"/>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ff0"/>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ff0"/>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Reporting once if CSI contents are the same across reported CSIs. </w:t>
      </w:r>
    </w:p>
    <w:p w14:paraId="3368397B" w14:textId="77777777" w:rsidR="003C2A92" w:rsidRDefault="002B1BD5">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E.g., reporting one CRI for CSIs with Type 1 adaptation.  </w:t>
      </w:r>
    </w:p>
    <w:p w14:paraId="4071E924"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R</w:t>
      </w:r>
      <w:r>
        <w:rPr>
          <w:rFonts w:eastAsia="ＭＳ 明朝"/>
          <w:szCs w:val="24"/>
          <w:lang w:eastAsia="ja-JP"/>
        </w:rPr>
        <w:t xml:space="preserve">eporting a joint coded field </w:t>
      </w:r>
    </w:p>
    <w:p w14:paraId="6D09F287" w14:textId="77777777" w:rsidR="003C2A92" w:rsidRDefault="002B1BD5">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E.g., reporting a joint coded RI for CSIs with reduced number of CSI-RS ports. </w:t>
      </w:r>
    </w:p>
    <w:p w14:paraId="31AA06D3"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Reporting the difference between CSIs.</w:t>
      </w:r>
    </w:p>
    <w:p w14:paraId="62D4A823" w14:textId="77777777" w:rsidR="003C2A92" w:rsidRDefault="002B1BD5">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E.g., reporting CQI difference across CSIs with power adaptation.  </w:t>
      </w:r>
    </w:p>
    <w:p w14:paraId="13433E9A" w14:textId="77777777" w:rsidR="003C2A92" w:rsidRDefault="002B1BD5">
      <w:pPr>
        <w:pStyle w:val="affff0"/>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ＭＳ 明朝"/>
          <w:szCs w:val="24"/>
          <w:lang w:eastAsia="ja-JP"/>
        </w:rPr>
        <w:t>[Ericsson]:</w:t>
      </w:r>
      <w:r>
        <w:t xml:space="preserve"> </w:t>
      </w:r>
    </w:p>
    <w:p w14:paraId="50CFD085" w14:textId="77777777" w:rsidR="003C2A92" w:rsidRDefault="002B1BD5">
      <w:pPr>
        <w:pStyle w:val="affff0"/>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ff0"/>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ff0"/>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ff0"/>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affff0"/>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ff0"/>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affff0"/>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ff0"/>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w:t>
      </w:r>
      <w:r>
        <w:lastRenderedPageBreak/>
        <w:t>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ff0"/>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afffa"/>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06A08C8A" w14:textId="77777777" w:rsidR="003C2A92" w:rsidRDefault="002B1BD5">
            <w:pPr>
              <w:rPr>
                <w:rFonts w:eastAsia="Malgun Gothic"/>
                <w:lang w:val="en-US" w:eastAsia="ko-KR"/>
              </w:rPr>
            </w:pPr>
            <w:r>
              <w:rPr>
                <w:rFonts w:eastAsia="游明朝" w:hint="eastAsia"/>
                <w:lang w:val="en-US" w:eastAsia="ja-JP"/>
              </w:rPr>
              <w:t>W</w:t>
            </w:r>
            <w:r>
              <w:rPr>
                <w:rFonts w:eastAsia="游明朝"/>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fa"/>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游明朝"/>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ff0"/>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游明朝"/>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ff0"/>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2B1BD5">
            <w:pPr>
              <w:pStyle w:val="affff0"/>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lastRenderedPageBreak/>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ff0"/>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affff0"/>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ff0"/>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ff0"/>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ff0"/>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ff0"/>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ff0"/>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ff0"/>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ff0"/>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ff0"/>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It is not too early rather a bit late if not to decide this </w:t>
            </w:r>
            <w:r>
              <w:rPr>
                <w:lang w:val="en-US" w:eastAsia="zh-CN"/>
              </w:rPr>
              <w:lastRenderedPageBreak/>
              <w:t>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ff0"/>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ff0"/>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affff0"/>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ff0"/>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ff0"/>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ff0"/>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ff0"/>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ff0"/>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ff0"/>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ff0"/>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w:t>
            </w:r>
            <w:r>
              <w:rPr>
                <w:rFonts w:eastAsia="PMingLiU"/>
                <w:lang w:val="en-US" w:eastAsia="zh-TW"/>
              </w:rPr>
              <w:lastRenderedPageBreak/>
              <w:t xml:space="preserve">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ff0"/>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ff0"/>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ff0"/>
              <w:numPr>
                <w:ilvl w:val="0"/>
                <w:numId w:val="40"/>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66BF4B8" w14:textId="77777777" w:rsidR="005E3DEB" w:rsidRDefault="005E3DEB" w:rsidP="005E3DEB">
            <w:pPr>
              <w:pStyle w:val="affff0"/>
              <w:numPr>
                <w:ilvl w:val="0"/>
                <w:numId w:val="40"/>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ff0"/>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ff0"/>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3466478C" w14:textId="10EDDE75" w:rsidR="005E3DEB" w:rsidRPr="005E3DEB" w:rsidRDefault="005E3DEB" w:rsidP="005E3DEB">
            <w:pPr>
              <w:pStyle w:val="affff0"/>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ff0"/>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ff0"/>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78A1399C" w14:textId="3D0A2543" w:rsidR="001972B3" w:rsidRPr="001972B3" w:rsidRDefault="001972B3" w:rsidP="001972B3">
            <w:pPr>
              <w:pStyle w:val="affff0"/>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1B930702" w14:textId="5F09CEC9" w:rsidR="001972B3" w:rsidRPr="001972B3" w:rsidRDefault="001972B3" w:rsidP="001972B3">
            <w:pPr>
              <w:pStyle w:val="affff0"/>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lastRenderedPageBreak/>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lastRenderedPageBreak/>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ff0"/>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ff0"/>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ff0"/>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ff0"/>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ff0"/>
              <w:numPr>
                <w:ilvl w:val="1"/>
                <w:numId w:val="43"/>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B444C3D" w14:textId="77777777" w:rsidR="00F020E7" w:rsidRPr="00325C8F" w:rsidRDefault="00F020E7" w:rsidP="00F020E7">
            <w:pPr>
              <w:pStyle w:val="affff0"/>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ff0"/>
              <w:numPr>
                <w:ilvl w:val="1"/>
                <w:numId w:val="43"/>
              </w:numPr>
              <w:spacing w:after="60"/>
              <w:rPr>
                <w:b/>
                <w:lang w:val="en-US" w:eastAsia="zh-CN"/>
              </w:rPr>
            </w:pPr>
            <w:r w:rsidRPr="009D11E7">
              <w:rPr>
                <w:b/>
                <w:color w:val="FF0000"/>
                <w:lang w:val="en-US" w:eastAsia="zh-CN"/>
              </w:rPr>
              <w:t xml:space="preserve">FFS: </w:t>
            </w:r>
            <w:proofErr w:type="spellStart"/>
            <w:r w:rsidRPr="009D11E7">
              <w:rPr>
                <w:b/>
                <w:color w:val="FF0000"/>
                <w:lang w:val="en-US" w:eastAsia="zh-CN"/>
              </w:rPr>
              <w:t>gNB</w:t>
            </w:r>
            <w:proofErr w:type="spellEnd"/>
            <w:r w:rsidRPr="009D11E7">
              <w:rPr>
                <w:b/>
                <w:color w:val="FF0000"/>
                <w:lang w:val="en-US" w:eastAsia="zh-CN"/>
              </w:rPr>
              <w:t xml:space="preserve">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ff0"/>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ff0"/>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hint="eastAsia"/>
                <w:lang w:eastAsia="ko-KR"/>
              </w:rPr>
            </w:pPr>
            <w:r>
              <w:rPr>
                <w:rFonts w:eastAsia="游明朝"/>
                <w:lang w:val="en-US" w:eastAsia="ja-JP"/>
              </w:rPr>
              <w:t>Fujitsu2</w:t>
            </w:r>
          </w:p>
        </w:tc>
        <w:tc>
          <w:tcPr>
            <w:tcW w:w="8152" w:type="dxa"/>
          </w:tcPr>
          <w:p w14:paraId="7966C326" w14:textId="77777777" w:rsidR="005D01EB" w:rsidRDefault="005D01EB" w:rsidP="005D01EB">
            <w:pPr>
              <w:rPr>
                <w:rFonts w:eastAsia="游明朝"/>
                <w:bCs/>
                <w:lang w:val="en-US" w:eastAsia="ja-JP"/>
              </w:rPr>
            </w:pPr>
            <w:r>
              <w:rPr>
                <w:bCs/>
                <w:lang w:val="en-US" w:eastAsia="zh-CN"/>
              </w:rPr>
              <w:t xml:space="preserve">For the main bullet, the definition of L is not clear. In our understanding, L is the number of configured spatial adaption patterns. </w:t>
            </w:r>
            <w:r>
              <w:rPr>
                <w:rFonts w:eastAsia="游明朝"/>
                <w:bCs/>
                <w:lang w:val="en-US" w:eastAsia="ja-JP"/>
              </w:rPr>
              <w:t xml:space="preserve">For the second sub-bullet, it seems that </w:t>
            </w:r>
            <w:proofErr w:type="spellStart"/>
            <w:r>
              <w:rPr>
                <w:rFonts w:eastAsia="游明朝"/>
                <w:bCs/>
                <w:lang w:val="en-US" w:eastAsia="ja-JP"/>
              </w:rPr>
              <w:t>gNB</w:t>
            </w:r>
            <w:proofErr w:type="spellEnd"/>
            <w:r>
              <w:rPr>
                <w:rFonts w:eastAsia="游明朝"/>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ff0"/>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ff0"/>
              <w:numPr>
                <w:ilvl w:val="0"/>
                <w:numId w:val="20"/>
              </w:numPr>
              <w:spacing w:line="240" w:lineRule="auto"/>
              <w:rPr>
                <w:b/>
                <w:lang w:val="en-US" w:eastAsia="zh-CN"/>
              </w:rPr>
            </w:pPr>
            <w:proofErr w:type="spellStart"/>
            <w:r w:rsidRPr="00E552BA">
              <w:rPr>
                <w:b/>
                <w:lang w:val="en-US" w:eastAsia="zh-CN"/>
              </w:rPr>
              <w:t>gNB</w:t>
            </w:r>
            <w:proofErr w:type="spellEnd"/>
            <w:r w:rsidRPr="00E552BA">
              <w:rPr>
                <w:b/>
                <w:lang w:val="en-US" w:eastAsia="zh-CN"/>
              </w:rPr>
              <w:t xml:space="preserve">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hint="eastAsia"/>
                <w:lang w:eastAsia="ko-KR"/>
              </w:rPr>
            </w:pPr>
            <w:r>
              <w:rPr>
                <w:rFonts w:hint="eastAsia"/>
                <w:b/>
                <w:lang w:val="en-US" w:eastAsia="zh-CN"/>
              </w:rPr>
              <w:lastRenderedPageBreak/>
              <w:t>F</w:t>
            </w:r>
            <w:r>
              <w:rPr>
                <w:b/>
                <w:lang w:val="en-US" w:eastAsia="zh-CN"/>
              </w:rPr>
              <w:t>FS whether a UE can also report each CSI in separate CSI report for multi-CSI.</w:t>
            </w: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affff0"/>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ff0"/>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fa"/>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lastRenderedPageBreak/>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ff0"/>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ff0"/>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ff0"/>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ff0"/>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lastRenderedPageBreak/>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w:t>
            </w:r>
            <w:r w:rsidR="0097280B">
              <w:rPr>
                <w:lang w:eastAsia="zh-CN"/>
              </w:rPr>
              <w:t xml:space="preserve">the corresponding adaptation pattern for the reported CSI. It should be determined by </w:t>
            </w:r>
            <w:proofErr w:type="spellStart"/>
            <w:r w:rsidR="0097280B">
              <w:rPr>
                <w:lang w:eastAsia="zh-CN"/>
              </w:rPr>
              <w:t>gNB</w:t>
            </w:r>
            <w:proofErr w:type="spellEnd"/>
            <w:r w:rsidR="0097280B">
              <w:rPr>
                <w:lang w:eastAsia="zh-CN"/>
              </w:rPr>
              <w:t xml:space="preserve">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5D01EB" w14:paraId="74635EF7" w14:textId="77777777">
        <w:tc>
          <w:tcPr>
            <w:tcW w:w="1479" w:type="dxa"/>
          </w:tcPr>
          <w:p w14:paraId="189FCD27" w14:textId="2E30ED8A" w:rsidR="005D01EB" w:rsidRDefault="005D01EB" w:rsidP="005D01EB">
            <w:pPr>
              <w:jc w:val="both"/>
              <w:rPr>
                <w:rFonts w:eastAsia="Malgun Gothic" w:hint="eastAsia"/>
                <w:lang w:val="en-US" w:eastAsia="ko-KR"/>
              </w:rPr>
            </w:pPr>
            <w:r>
              <w:rPr>
                <w:rFonts w:eastAsia="游明朝" w:hint="eastAsia"/>
                <w:bCs/>
                <w:lang w:val="en-US" w:eastAsia="ja-JP"/>
              </w:rPr>
              <w:t>F</w:t>
            </w:r>
            <w:r>
              <w:rPr>
                <w:rFonts w:eastAsia="游明朝"/>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游明朝" w:hint="eastAsia"/>
                <w:lang w:val="en-US" w:eastAsia="ja-JP"/>
              </w:rPr>
              <w:t>C</w:t>
            </w:r>
            <w:r>
              <w:rPr>
                <w:rFonts w:eastAsia="游明朝"/>
                <w:lang w:val="en-US" w:eastAsia="ja-JP"/>
              </w:rPr>
              <w:t xml:space="preserve">urrently, we do not see the benefit of UE selecting CSI(s) to report. First, </w:t>
            </w:r>
            <w:r w:rsidRPr="00F20F23">
              <w:rPr>
                <w:rFonts w:eastAsia="游明朝"/>
                <w:lang w:val="en-US" w:eastAsia="ja-JP"/>
              </w:rPr>
              <w:t xml:space="preserve">it can only reduce the UCI overhead but not the UE complexity as UE still needs to calculate all the CSIs. Second, what a UE selects are the optimal ones from its perspective, </w:t>
            </w:r>
            <w:r>
              <w:rPr>
                <w:rFonts w:eastAsia="游明朝"/>
                <w:lang w:val="en-US" w:eastAsia="ja-JP"/>
              </w:rPr>
              <w:t xml:space="preserve">without the knowledge of traffic load and transmission situation, </w:t>
            </w:r>
            <w:r w:rsidRPr="00F20F23">
              <w:rPr>
                <w:rFonts w:eastAsia="游明朝"/>
                <w:lang w:val="en-US" w:eastAsia="ja-JP"/>
              </w:rPr>
              <w:t xml:space="preserve">it is </w:t>
            </w:r>
            <w:r>
              <w:rPr>
                <w:rFonts w:eastAsia="游明朝"/>
                <w:lang w:val="en-US" w:eastAsia="ja-JP"/>
              </w:rPr>
              <w:t>hard to say</w:t>
            </w:r>
            <w:r w:rsidRPr="00F20F23">
              <w:rPr>
                <w:rFonts w:eastAsia="游明朝"/>
                <w:lang w:val="en-US" w:eastAsia="ja-JP"/>
              </w:rPr>
              <w:t xml:space="preserve"> that what the UE selects can be consistent with what the base station wants</w:t>
            </w:r>
            <w:r>
              <w:rPr>
                <w:rFonts w:eastAsia="游明朝"/>
                <w:lang w:val="en-US" w:eastAsia="ja-JP"/>
              </w:rPr>
              <w:t xml:space="preserve"> in perspective of network energy saving</w:t>
            </w:r>
            <w:r w:rsidRPr="00F20F23">
              <w:rPr>
                <w:rFonts w:eastAsia="游明朝"/>
                <w:lang w:val="en-US" w:eastAsia="ja-JP"/>
              </w:rPr>
              <w:t>. However, we are open to it if the benefit is confirmed.</w:t>
            </w:r>
          </w:p>
        </w:tc>
      </w:tr>
    </w:tbl>
    <w:p w14:paraId="71C71890" w14:textId="77777777" w:rsidR="003C2A92"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ff0"/>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affff0"/>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affff0"/>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affff0"/>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5577D23" w14:textId="77777777" w:rsidR="003C2A92" w:rsidRDefault="002B1BD5">
      <w:pPr>
        <w:pStyle w:val="affff0"/>
        <w:numPr>
          <w:ilvl w:val="0"/>
          <w:numId w:val="21"/>
        </w:numPr>
        <w:jc w:val="both"/>
      </w:pPr>
      <w:r>
        <w:t>L1-RSRP: considered enhancement may be possible, by Samsung</w:t>
      </w:r>
    </w:p>
    <w:p w14:paraId="48686F6C" w14:textId="77777777" w:rsidR="003C2A92" w:rsidRDefault="002B1BD5">
      <w:pPr>
        <w:pStyle w:val="affff0"/>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lastRenderedPageBreak/>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ff0"/>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Impact on UCI format</w:t>
      </w:r>
    </w:p>
    <w:p w14:paraId="1AAC28AA" w14:textId="77777777" w:rsidR="003C2A92" w:rsidRDefault="002B1BD5">
      <w:pPr>
        <w:pStyle w:val="affff0"/>
        <w:numPr>
          <w:ilvl w:val="2"/>
          <w:numId w:val="19"/>
        </w:numPr>
        <w:spacing w:before="60" w:after="120"/>
        <w:contextualSpacing/>
        <w:jc w:val="both"/>
        <w:rPr>
          <w:rFonts w:eastAsia="ＭＳ 明朝"/>
          <w:b/>
          <w:szCs w:val="24"/>
          <w:lang w:eastAsia="ja-JP"/>
        </w:rPr>
      </w:pPr>
      <w:r>
        <w:rPr>
          <w:rFonts w:eastAsia="ＭＳ 明朝"/>
          <w:b/>
          <w:szCs w:val="24"/>
          <w:lang w:eastAsia="ja-JP"/>
        </w:rPr>
        <w:t>Impact on CSI computation and/or CPU occupation</w:t>
      </w:r>
    </w:p>
    <w:p w14:paraId="59A0D3A7" w14:textId="77777777" w:rsidR="003C2A92" w:rsidRDefault="002B1BD5">
      <w:pPr>
        <w:pStyle w:val="affff0"/>
        <w:numPr>
          <w:ilvl w:val="2"/>
          <w:numId w:val="19"/>
        </w:numPr>
        <w:spacing w:before="60" w:after="120"/>
        <w:contextualSpacing/>
        <w:jc w:val="both"/>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14:paraId="09E49BF7" w14:textId="77777777" w:rsidR="003C2A92" w:rsidRDefault="002B1BD5">
      <w:pPr>
        <w:pStyle w:val="affff0"/>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a"/>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affff0"/>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Impact on UCI format</w:t>
            </w:r>
          </w:p>
          <w:p w14:paraId="48EFF4B3" w14:textId="77777777" w:rsidR="003C2A92" w:rsidRDefault="002B1BD5">
            <w:pPr>
              <w:pStyle w:val="affff0"/>
              <w:numPr>
                <w:ilvl w:val="2"/>
                <w:numId w:val="19"/>
              </w:numPr>
              <w:spacing w:before="60" w:after="120"/>
              <w:contextualSpacing/>
              <w:jc w:val="both"/>
              <w:rPr>
                <w:rFonts w:eastAsia="ＭＳ 明朝"/>
                <w:b/>
                <w:szCs w:val="24"/>
                <w:lang w:eastAsia="ja-JP"/>
              </w:rPr>
            </w:pPr>
            <w:r>
              <w:rPr>
                <w:rFonts w:eastAsia="ＭＳ 明朝"/>
                <w:b/>
                <w:szCs w:val="24"/>
                <w:lang w:eastAsia="ja-JP"/>
              </w:rPr>
              <w:t>Impact on CSI computation and/or CPU occupation</w:t>
            </w:r>
          </w:p>
          <w:p w14:paraId="388B43AE" w14:textId="77777777" w:rsidR="003C2A92" w:rsidRDefault="002B1BD5">
            <w:pPr>
              <w:pStyle w:val="affff0"/>
              <w:numPr>
                <w:ilvl w:val="2"/>
                <w:numId w:val="19"/>
              </w:numPr>
              <w:spacing w:before="60" w:after="120"/>
              <w:contextualSpacing/>
              <w:jc w:val="both"/>
              <w:rPr>
                <w:rFonts w:eastAsia="ＭＳ 明朝"/>
                <w:b/>
                <w:szCs w:val="24"/>
                <w:lang w:eastAsia="ja-JP"/>
              </w:rPr>
            </w:pPr>
            <w:r>
              <w:rPr>
                <w:rFonts w:eastAsia="ＭＳ 明朝"/>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游明朝" w:hint="eastAsia"/>
                <w:lang w:eastAsia="ja-JP"/>
              </w:rPr>
              <w:t>F</w:t>
            </w:r>
            <w:r>
              <w:rPr>
                <w:rFonts w:eastAsia="游明朝"/>
                <w:lang w:eastAsia="ja-JP"/>
              </w:rPr>
              <w:t>ujitsu</w:t>
            </w:r>
          </w:p>
        </w:tc>
        <w:tc>
          <w:tcPr>
            <w:tcW w:w="8152" w:type="dxa"/>
          </w:tcPr>
          <w:p w14:paraId="22E16D90" w14:textId="77777777" w:rsidR="003C2A92" w:rsidRDefault="002B1BD5">
            <w:pPr>
              <w:rPr>
                <w:lang w:val="en-US" w:eastAsia="zh-CN"/>
              </w:rPr>
            </w:pPr>
            <w:r>
              <w:rPr>
                <w:rFonts w:eastAsia="游明朝"/>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游明朝"/>
                <w:lang w:val="en-US" w:eastAsia="ja-JP"/>
              </w:rPr>
              <w:t xml:space="preserve">. </w:t>
            </w:r>
          </w:p>
        </w:tc>
      </w:tr>
      <w:tr w:rsidR="003C2A92" w14:paraId="2461953C" w14:textId="77777777">
        <w:tc>
          <w:tcPr>
            <w:tcW w:w="1479" w:type="dxa"/>
          </w:tcPr>
          <w:p w14:paraId="358B7E69" w14:textId="77777777" w:rsidR="003C2A92" w:rsidRDefault="002B1BD5">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ff0"/>
              <w:numPr>
                <w:ilvl w:val="0"/>
                <w:numId w:val="24"/>
              </w:numPr>
              <w:spacing w:after="60" w:line="240" w:lineRule="auto"/>
              <w:jc w:val="both"/>
              <w:rPr>
                <w:bCs/>
                <w:lang w:val="en-US"/>
              </w:rPr>
            </w:pPr>
            <w:r>
              <w:rPr>
                <w:bCs/>
                <w:lang w:val="en-US"/>
              </w:rPr>
              <w:lastRenderedPageBreak/>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521BF10" w14:textId="77777777" w:rsidR="003C2A92" w:rsidRDefault="002B1BD5">
            <w:pPr>
              <w:pStyle w:val="affff0"/>
              <w:numPr>
                <w:ilvl w:val="0"/>
                <w:numId w:val="24"/>
              </w:numPr>
              <w:spacing w:after="60" w:line="240" w:lineRule="auto"/>
              <w:jc w:val="both"/>
              <w:rPr>
                <w:bCs/>
                <w:lang w:val="en-US"/>
              </w:rPr>
            </w:pPr>
            <w:r>
              <w:rPr>
                <w:bCs/>
                <w:lang w:val="en-US"/>
              </w:rPr>
              <w:t>Remove the sub-bullet “</w:t>
            </w:r>
            <w:r>
              <w:rPr>
                <w:rFonts w:eastAsia="ＭＳ 明朝"/>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ff0"/>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ff0"/>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ff0"/>
              <w:numPr>
                <w:ilvl w:val="2"/>
                <w:numId w:val="19"/>
              </w:numPr>
              <w:spacing w:after="60" w:line="240" w:lineRule="auto"/>
              <w:ind w:left="1196" w:hanging="357"/>
              <w:contextualSpacing/>
              <w:jc w:val="both"/>
              <w:rPr>
                <w:rFonts w:eastAsia="ＭＳ 明朝"/>
                <w:b/>
                <w:szCs w:val="24"/>
                <w:lang w:eastAsia="ja-JP"/>
              </w:rPr>
            </w:pPr>
            <w:r>
              <w:rPr>
                <w:rFonts w:eastAsia="ＭＳ 明朝"/>
                <w:b/>
                <w:szCs w:val="24"/>
                <w:lang w:eastAsia="ja-JP"/>
              </w:rPr>
              <w:t>Impact on UCI format</w:t>
            </w:r>
          </w:p>
          <w:p w14:paraId="788C32F4" w14:textId="77777777" w:rsidR="003C2A92" w:rsidRDefault="002B1BD5">
            <w:pPr>
              <w:pStyle w:val="affff0"/>
              <w:numPr>
                <w:ilvl w:val="2"/>
                <w:numId w:val="19"/>
              </w:numPr>
              <w:spacing w:before="60" w:after="120" w:line="240" w:lineRule="auto"/>
              <w:contextualSpacing/>
              <w:jc w:val="both"/>
              <w:rPr>
                <w:rFonts w:eastAsia="ＭＳ 明朝"/>
                <w:b/>
                <w:szCs w:val="24"/>
                <w:lang w:eastAsia="ja-JP"/>
              </w:rPr>
            </w:pPr>
            <w:r>
              <w:rPr>
                <w:rFonts w:eastAsia="ＭＳ 明朝"/>
                <w:b/>
                <w:szCs w:val="24"/>
                <w:lang w:eastAsia="ja-JP"/>
              </w:rPr>
              <w:t>Impact on CSI computation and/or CPU occupation</w:t>
            </w:r>
          </w:p>
          <w:p w14:paraId="358BA590" w14:textId="77777777" w:rsidR="003C2A92" w:rsidRDefault="002B1BD5">
            <w:pPr>
              <w:pStyle w:val="affff0"/>
              <w:numPr>
                <w:ilvl w:val="2"/>
                <w:numId w:val="19"/>
              </w:numPr>
              <w:spacing w:before="60" w:after="120" w:line="240" w:lineRule="auto"/>
              <w:contextualSpacing/>
              <w:jc w:val="both"/>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ff0"/>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游明朝"/>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2B1BD5">
            <w:pPr>
              <w:pStyle w:val="affff0"/>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2B1BD5">
            <w:pPr>
              <w:pStyle w:val="affff0"/>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lastRenderedPageBreak/>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ff0"/>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ff0"/>
              <w:numPr>
                <w:ilvl w:val="2"/>
                <w:numId w:val="19"/>
              </w:numPr>
              <w:spacing w:after="60" w:line="240" w:lineRule="auto"/>
              <w:ind w:left="1196" w:hanging="357"/>
              <w:contextualSpacing/>
              <w:jc w:val="both"/>
              <w:rPr>
                <w:rFonts w:eastAsia="ＭＳ 明朝"/>
                <w:b/>
                <w:szCs w:val="24"/>
                <w:lang w:eastAsia="ja-JP"/>
              </w:rPr>
            </w:pPr>
            <w:r>
              <w:rPr>
                <w:rFonts w:eastAsia="ＭＳ 明朝"/>
                <w:b/>
                <w:szCs w:val="24"/>
                <w:lang w:eastAsia="ja-JP"/>
              </w:rPr>
              <w:t>Impact on UCI format</w:t>
            </w:r>
          </w:p>
          <w:p w14:paraId="1EEC8373" w14:textId="77777777" w:rsidR="003C2A92" w:rsidRDefault="002B1BD5">
            <w:pPr>
              <w:pStyle w:val="affff0"/>
              <w:numPr>
                <w:ilvl w:val="2"/>
                <w:numId w:val="19"/>
              </w:numPr>
              <w:spacing w:before="60" w:after="120" w:line="240" w:lineRule="auto"/>
              <w:contextualSpacing/>
              <w:jc w:val="both"/>
              <w:rPr>
                <w:rFonts w:eastAsia="ＭＳ 明朝"/>
                <w:b/>
                <w:szCs w:val="24"/>
                <w:lang w:eastAsia="ja-JP"/>
              </w:rPr>
            </w:pPr>
            <w:r>
              <w:rPr>
                <w:rFonts w:eastAsia="ＭＳ 明朝"/>
                <w:b/>
                <w:szCs w:val="24"/>
                <w:lang w:eastAsia="ja-JP"/>
              </w:rPr>
              <w:t>Impact on CSI computation and/or CPU occupation</w:t>
            </w:r>
          </w:p>
          <w:p w14:paraId="727B87F9" w14:textId="77777777" w:rsidR="003C2A92" w:rsidRDefault="002B1BD5">
            <w:pPr>
              <w:pStyle w:val="affff0"/>
              <w:numPr>
                <w:ilvl w:val="2"/>
                <w:numId w:val="19"/>
              </w:numPr>
              <w:spacing w:before="60" w:after="120" w:line="240" w:lineRule="auto"/>
              <w:contextualSpacing/>
              <w:jc w:val="both"/>
              <w:rPr>
                <w:rFonts w:eastAsia="ＭＳ 明朝"/>
                <w:b/>
                <w:color w:val="FF0000"/>
                <w:szCs w:val="24"/>
                <w:lang w:eastAsia="ja-JP"/>
              </w:rPr>
            </w:pPr>
            <w:bookmarkStart w:id="7" w:name="_Hlk132709613"/>
            <w:r>
              <w:rPr>
                <w:rFonts w:eastAsia="ＭＳ 明朝"/>
                <w:b/>
                <w:color w:val="FF0000"/>
                <w:szCs w:val="24"/>
                <w:lang w:eastAsia="ja-JP"/>
              </w:rPr>
              <w:t>Impact on channel carrying UCI, i.e., PUSCH, PUCCH</w:t>
            </w:r>
          </w:p>
          <w:bookmarkEnd w:id="7"/>
          <w:p w14:paraId="081C5A50" w14:textId="77777777" w:rsidR="003C2A92" w:rsidRDefault="002B1BD5">
            <w:pPr>
              <w:pStyle w:val="affff0"/>
              <w:numPr>
                <w:ilvl w:val="2"/>
                <w:numId w:val="19"/>
              </w:numPr>
              <w:spacing w:before="60" w:after="120" w:line="240" w:lineRule="auto"/>
              <w:contextualSpacing/>
              <w:jc w:val="both"/>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affff0"/>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ff0"/>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ff0"/>
              <w:numPr>
                <w:ilvl w:val="2"/>
                <w:numId w:val="19"/>
              </w:numPr>
              <w:spacing w:before="312"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Impact on UCI format</w:t>
            </w:r>
          </w:p>
          <w:p w14:paraId="7AF4681D" w14:textId="77777777" w:rsidR="003C2A92" w:rsidRDefault="002B1BD5">
            <w:pPr>
              <w:pStyle w:val="affff0"/>
              <w:numPr>
                <w:ilvl w:val="2"/>
                <w:numId w:val="19"/>
              </w:numPr>
              <w:spacing w:before="312" w:after="120"/>
              <w:contextualSpacing/>
              <w:jc w:val="both"/>
              <w:rPr>
                <w:rFonts w:eastAsia="ＭＳ 明朝"/>
                <w:b/>
                <w:szCs w:val="24"/>
                <w:lang w:eastAsia="ja-JP"/>
              </w:rPr>
            </w:pPr>
            <w:r>
              <w:rPr>
                <w:rFonts w:eastAsia="ＭＳ 明朝"/>
                <w:b/>
                <w:szCs w:val="24"/>
                <w:lang w:eastAsia="ja-JP"/>
              </w:rPr>
              <w:t>Impact on CSI computation and/or CPU occupation</w:t>
            </w:r>
          </w:p>
          <w:p w14:paraId="0D4B0E75" w14:textId="77777777" w:rsidR="003C2A92" w:rsidRDefault="002B1BD5">
            <w:pPr>
              <w:pStyle w:val="affff0"/>
              <w:numPr>
                <w:ilvl w:val="2"/>
                <w:numId w:val="19"/>
              </w:numPr>
              <w:spacing w:before="312" w:after="120" w:line="240" w:lineRule="auto"/>
              <w:contextualSpacing/>
              <w:jc w:val="both"/>
              <w:rPr>
                <w:rFonts w:eastAsia="ＭＳ 明朝"/>
                <w:b/>
                <w:color w:val="FF0000"/>
                <w:szCs w:val="24"/>
                <w:lang w:eastAsia="ja-JP"/>
              </w:rPr>
            </w:pPr>
            <w:r>
              <w:rPr>
                <w:rFonts w:eastAsia="ＭＳ 明朝"/>
                <w:b/>
                <w:color w:val="FF0000"/>
                <w:szCs w:val="24"/>
                <w:lang w:eastAsia="ja-JP"/>
              </w:rPr>
              <w:t>Impact on channel carrying UCI, i.e., PUSCH, PUCCH</w:t>
            </w:r>
          </w:p>
          <w:p w14:paraId="137663F7" w14:textId="77777777" w:rsidR="003C2A92" w:rsidRDefault="002B1BD5">
            <w:pPr>
              <w:pStyle w:val="affff0"/>
              <w:numPr>
                <w:ilvl w:val="2"/>
                <w:numId w:val="19"/>
              </w:numPr>
              <w:spacing w:before="312" w:after="120"/>
              <w:contextualSpacing/>
              <w:jc w:val="both"/>
              <w:rPr>
                <w:rFonts w:eastAsia="ＭＳ 明朝"/>
                <w:b/>
                <w:strike/>
                <w:color w:val="FF0000"/>
                <w:szCs w:val="24"/>
                <w:lang w:eastAsia="ja-JP"/>
              </w:rPr>
            </w:pPr>
            <w:r>
              <w:rPr>
                <w:rFonts w:eastAsia="ＭＳ 明朝"/>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ff0"/>
              <w:numPr>
                <w:ilvl w:val="0"/>
                <w:numId w:val="18"/>
              </w:numPr>
              <w:spacing w:before="312"/>
              <w:ind w:left="641" w:hanging="357"/>
              <w:jc w:val="both"/>
              <w:rPr>
                <w:b/>
                <w:strike/>
                <w:color w:val="FF0000"/>
              </w:rPr>
            </w:pPr>
            <w:r>
              <w:rPr>
                <w:b/>
                <w:strike/>
                <w:color w:val="FF0000"/>
              </w:rPr>
              <w:lastRenderedPageBreak/>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affff0"/>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ff0"/>
              <w:numPr>
                <w:ilvl w:val="2"/>
                <w:numId w:val="19"/>
              </w:numPr>
              <w:spacing w:before="312" w:after="120"/>
              <w:contextualSpacing/>
              <w:jc w:val="both"/>
              <w:rPr>
                <w:rFonts w:eastAsia="ＭＳ 明朝"/>
                <w:b/>
                <w:szCs w:val="24"/>
                <w:lang w:eastAsia="ja-JP"/>
              </w:rPr>
            </w:pPr>
            <w:r>
              <w:rPr>
                <w:rFonts w:eastAsia="ＭＳ 明朝"/>
                <w:b/>
                <w:szCs w:val="24"/>
                <w:lang w:eastAsia="ja-JP"/>
              </w:rPr>
              <w:t>Impact on CSI computation and/or CPU occupation</w:t>
            </w:r>
          </w:p>
          <w:p w14:paraId="2172CA73" w14:textId="77777777" w:rsidR="003C2A92" w:rsidRDefault="002B1BD5">
            <w:pPr>
              <w:pStyle w:val="affff0"/>
              <w:numPr>
                <w:ilvl w:val="2"/>
                <w:numId w:val="19"/>
              </w:numPr>
              <w:spacing w:before="312" w:after="120" w:line="240" w:lineRule="auto"/>
              <w:contextualSpacing/>
              <w:jc w:val="both"/>
              <w:rPr>
                <w:rFonts w:eastAsia="ＭＳ 明朝"/>
                <w:b/>
                <w:szCs w:val="24"/>
                <w:lang w:eastAsia="ja-JP"/>
              </w:rPr>
            </w:pPr>
            <w:r>
              <w:rPr>
                <w:rFonts w:eastAsia="ＭＳ 明朝"/>
                <w:b/>
                <w:szCs w:val="24"/>
                <w:lang w:eastAsia="ja-JP"/>
              </w:rPr>
              <w:t>Impact on channel carrying UCI, i.e., PUSCH, PUCCH</w:t>
            </w:r>
          </w:p>
          <w:p w14:paraId="4BCD55C0" w14:textId="77777777" w:rsidR="003C2A92" w:rsidRDefault="002B1BD5">
            <w:pPr>
              <w:pStyle w:val="affff0"/>
              <w:numPr>
                <w:ilvl w:val="2"/>
                <w:numId w:val="19"/>
              </w:numPr>
              <w:spacing w:before="312" w:after="120" w:line="240" w:lineRule="auto"/>
              <w:contextualSpacing/>
              <w:jc w:val="both"/>
              <w:rPr>
                <w:rFonts w:eastAsia="ＭＳ 明朝"/>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F5F7487" w14:textId="77777777" w:rsidR="003C2A92" w:rsidRDefault="002B1BD5">
            <w:pPr>
              <w:pStyle w:val="affff0"/>
              <w:numPr>
                <w:ilvl w:val="3"/>
                <w:numId w:val="19"/>
              </w:numPr>
              <w:spacing w:before="312" w:after="120" w:line="240" w:lineRule="auto"/>
              <w:contextualSpacing/>
              <w:jc w:val="both"/>
              <w:rPr>
                <w:rFonts w:eastAsia="ＭＳ 明朝"/>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ff0"/>
              <w:numPr>
                <w:ilvl w:val="0"/>
                <w:numId w:val="18"/>
              </w:numPr>
              <w:spacing w:before="312" w:after="60"/>
              <w:ind w:left="641" w:hanging="357"/>
              <w:jc w:val="both"/>
              <w:rPr>
                <w:rFonts w:eastAsia="ＭＳ 明朝"/>
                <w:b/>
                <w:color w:val="FF0000"/>
                <w:szCs w:val="24"/>
                <w:lang w:eastAsia="ja-JP"/>
              </w:rPr>
            </w:pPr>
            <w:r>
              <w:rPr>
                <w:b/>
                <w:color w:val="FF0000"/>
              </w:rPr>
              <w:t xml:space="preserve">Enhancement for </w:t>
            </w:r>
            <w:r>
              <w:rPr>
                <w:rFonts w:eastAsia="ＭＳ 明朝"/>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affff0"/>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ff0"/>
              <w:numPr>
                <w:ilvl w:val="2"/>
                <w:numId w:val="19"/>
              </w:numPr>
              <w:spacing w:after="120"/>
              <w:contextualSpacing/>
              <w:jc w:val="both"/>
              <w:rPr>
                <w:rFonts w:eastAsia="ＭＳ 明朝"/>
                <w:b/>
                <w:szCs w:val="24"/>
                <w:lang w:eastAsia="ja-JP"/>
              </w:rPr>
            </w:pPr>
            <w:r>
              <w:rPr>
                <w:rFonts w:eastAsia="ＭＳ 明朝"/>
                <w:b/>
                <w:szCs w:val="24"/>
                <w:lang w:eastAsia="ja-JP"/>
              </w:rPr>
              <w:t xml:space="preserve">Impact </w:t>
            </w:r>
            <w:r w:rsidRPr="009A70F0">
              <w:rPr>
                <w:rFonts w:eastAsia="ＭＳ 明朝"/>
                <w:b/>
                <w:color w:val="0070C0"/>
                <w:szCs w:val="24"/>
                <w:lang w:eastAsia="ja-JP"/>
              </w:rPr>
              <w:t>at least</w:t>
            </w:r>
            <w:r>
              <w:rPr>
                <w:rFonts w:eastAsia="ＭＳ 明朝"/>
                <w:b/>
                <w:szCs w:val="24"/>
                <w:lang w:eastAsia="ja-JP"/>
              </w:rPr>
              <w:t xml:space="preserve"> on CSI computation and/or CPU occupation</w:t>
            </w:r>
          </w:p>
          <w:p w14:paraId="40AD9D7E" w14:textId="77777777" w:rsidR="005E3DEB" w:rsidRDefault="005E3DEB" w:rsidP="005E3DEB">
            <w:pPr>
              <w:pStyle w:val="affff0"/>
              <w:numPr>
                <w:ilvl w:val="2"/>
                <w:numId w:val="19"/>
              </w:numPr>
              <w:spacing w:before="312" w:after="120" w:line="240" w:lineRule="auto"/>
              <w:contextualSpacing/>
              <w:jc w:val="both"/>
              <w:rPr>
                <w:rFonts w:eastAsia="ＭＳ 明朝"/>
                <w:b/>
                <w:szCs w:val="24"/>
                <w:lang w:eastAsia="ja-JP"/>
              </w:rPr>
            </w:pPr>
            <w:r w:rsidRPr="00824F10">
              <w:rPr>
                <w:rFonts w:eastAsia="ＭＳ 明朝"/>
                <w:b/>
                <w:szCs w:val="24"/>
                <w:lang w:eastAsia="ja-JP"/>
              </w:rPr>
              <w:t xml:space="preserve">Impact on channel carrying </w:t>
            </w:r>
            <w:r w:rsidRPr="00824F10">
              <w:rPr>
                <w:rFonts w:eastAsia="ＭＳ 明朝"/>
                <w:b/>
                <w:strike/>
                <w:color w:val="0070C0"/>
                <w:szCs w:val="24"/>
                <w:lang w:eastAsia="ja-JP"/>
              </w:rPr>
              <w:t>UCI</w:t>
            </w:r>
            <w:r>
              <w:rPr>
                <w:rFonts w:eastAsia="ＭＳ 明朝"/>
                <w:b/>
                <w:szCs w:val="24"/>
                <w:lang w:eastAsia="ja-JP"/>
              </w:rPr>
              <w:t xml:space="preserve"> </w:t>
            </w:r>
            <w:r w:rsidRPr="00824F10">
              <w:rPr>
                <w:rFonts w:eastAsia="ＭＳ 明朝"/>
                <w:b/>
                <w:color w:val="0070C0"/>
                <w:szCs w:val="24"/>
                <w:lang w:eastAsia="ja-JP"/>
              </w:rPr>
              <w:t>CSI</w:t>
            </w:r>
            <w:r w:rsidRPr="00824F10">
              <w:rPr>
                <w:rFonts w:eastAsia="ＭＳ 明朝"/>
                <w:b/>
                <w:szCs w:val="24"/>
                <w:lang w:eastAsia="ja-JP"/>
              </w:rPr>
              <w:t>, i.e., PUSCH, PUCCH</w:t>
            </w:r>
          </w:p>
          <w:p w14:paraId="628CF7F7" w14:textId="0133F0E8" w:rsidR="005E3DEB" w:rsidRPr="005E3DEB" w:rsidRDefault="005E3DEB" w:rsidP="005E3DEB">
            <w:pPr>
              <w:pStyle w:val="affff0"/>
              <w:numPr>
                <w:ilvl w:val="2"/>
                <w:numId w:val="19"/>
              </w:numPr>
              <w:spacing w:before="312" w:after="120" w:line="240" w:lineRule="auto"/>
              <w:contextualSpacing/>
              <w:jc w:val="both"/>
              <w:rPr>
                <w:rFonts w:eastAsia="ＭＳ 明朝"/>
                <w:b/>
                <w:szCs w:val="24"/>
                <w:lang w:eastAsia="ja-JP"/>
              </w:rPr>
            </w:pPr>
            <w:r w:rsidRPr="005E3DEB">
              <w:rPr>
                <w:rFonts w:eastAsia="ＭＳ 明朝"/>
                <w:b/>
                <w:color w:val="0070C0"/>
                <w:szCs w:val="24"/>
                <w:lang w:eastAsia="ja-JP"/>
              </w:rPr>
              <w:lastRenderedPageBreak/>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lastRenderedPageBreak/>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hint="eastAsia"/>
                <w:lang w:val="en-US" w:eastAsia="ko-KR"/>
              </w:rPr>
            </w:pPr>
            <w:r>
              <w:rPr>
                <w:rFonts w:eastAsia="游明朝" w:hint="eastAsia"/>
                <w:lang w:val="en-US" w:eastAsia="ja-JP"/>
              </w:rPr>
              <w:t>F</w:t>
            </w:r>
            <w:r>
              <w:rPr>
                <w:rFonts w:eastAsia="游明朝"/>
                <w:lang w:val="en-US" w:eastAsia="ja-JP"/>
              </w:rPr>
              <w:t>ujitsu2</w:t>
            </w:r>
          </w:p>
        </w:tc>
        <w:tc>
          <w:tcPr>
            <w:tcW w:w="8152" w:type="dxa"/>
          </w:tcPr>
          <w:p w14:paraId="51A6A0B0" w14:textId="77777777" w:rsidR="005D01EB" w:rsidRDefault="005D01EB" w:rsidP="005D01EB">
            <w:pPr>
              <w:rPr>
                <w:rFonts w:eastAsia="游明朝"/>
                <w:lang w:val="en-US" w:eastAsia="ja-JP"/>
              </w:rPr>
            </w:pPr>
            <w:r>
              <w:rPr>
                <w:rFonts w:eastAsia="游明朝"/>
                <w:lang w:val="en-US" w:eastAsia="ja-JP"/>
              </w:rPr>
              <w:t xml:space="preserve">CSI computation and CPU occupation is related to UE complexity. We suggest </w:t>
            </w:r>
            <w:proofErr w:type="gramStart"/>
            <w:r>
              <w:rPr>
                <w:rFonts w:eastAsia="游明朝"/>
                <w:lang w:val="en-US" w:eastAsia="ja-JP"/>
              </w:rPr>
              <w:t>to remove</w:t>
            </w:r>
            <w:proofErr w:type="gramEnd"/>
            <w:r>
              <w:rPr>
                <w:rFonts w:eastAsia="游明朝"/>
                <w:lang w:val="en-US" w:eastAsia="ja-JP"/>
              </w:rPr>
              <w:t xml:space="preser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ff0"/>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affff0"/>
              <w:numPr>
                <w:ilvl w:val="2"/>
                <w:numId w:val="19"/>
              </w:numPr>
              <w:spacing w:before="312" w:after="120"/>
              <w:contextualSpacing/>
              <w:jc w:val="both"/>
              <w:rPr>
                <w:rFonts w:eastAsia="ＭＳ 明朝"/>
                <w:b/>
                <w:strike/>
                <w:color w:val="FF0000"/>
                <w:szCs w:val="24"/>
                <w:lang w:eastAsia="ja-JP"/>
              </w:rPr>
            </w:pPr>
            <w:r w:rsidRPr="00D94E64">
              <w:rPr>
                <w:rFonts w:eastAsia="ＭＳ 明朝"/>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ＭＳ 明朝"/>
                <w:b/>
                <w:szCs w:val="24"/>
                <w:lang w:eastAsia="ja-JP"/>
              </w:rPr>
              <w:t>Impact on channel carrying UCI, i.e., PUSCH, PUCCH</w:t>
            </w:r>
          </w:p>
        </w:tc>
      </w:tr>
    </w:tbl>
    <w:p w14:paraId="7DC3BC69" w14:textId="77777777" w:rsidR="003C2A92" w:rsidRDefault="002B1BD5">
      <w:r>
        <w:tab/>
      </w:r>
    </w:p>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ff0"/>
        <w:numPr>
          <w:ilvl w:val="0"/>
          <w:numId w:val="18"/>
        </w:numPr>
        <w:spacing w:after="60"/>
        <w:ind w:left="641" w:hanging="357"/>
        <w:jc w:val="both"/>
        <w:rPr>
          <w:b/>
        </w:rPr>
      </w:pPr>
      <w:r>
        <w:rPr>
          <w:b/>
        </w:rPr>
        <w:t>CRI</w:t>
      </w:r>
    </w:p>
    <w:p w14:paraId="7DD90E32" w14:textId="77777777" w:rsidR="003C2A92" w:rsidRDefault="002B1BD5">
      <w:pPr>
        <w:pStyle w:val="affff0"/>
        <w:numPr>
          <w:ilvl w:val="0"/>
          <w:numId w:val="18"/>
        </w:numPr>
        <w:spacing w:after="60"/>
        <w:ind w:left="641" w:hanging="357"/>
        <w:jc w:val="both"/>
        <w:rPr>
          <w:b/>
        </w:rPr>
      </w:pPr>
      <w:r>
        <w:rPr>
          <w:b/>
        </w:rPr>
        <w:t>RI</w:t>
      </w:r>
    </w:p>
    <w:p w14:paraId="0B028B3B" w14:textId="77777777" w:rsidR="003C2A92" w:rsidRDefault="002B1BD5">
      <w:pPr>
        <w:pStyle w:val="affff0"/>
        <w:numPr>
          <w:ilvl w:val="0"/>
          <w:numId w:val="18"/>
        </w:numPr>
        <w:spacing w:after="60"/>
        <w:ind w:left="641" w:hanging="357"/>
        <w:jc w:val="both"/>
        <w:rPr>
          <w:b/>
        </w:rPr>
      </w:pPr>
      <w:r>
        <w:rPr>
          <w:b/>
        </w:rPr>
        <w:t>PMI</w:t>
      </w:r>
    </w:p>
    <w:p w14:paraId="7BA3FBAB" w14:textId="77777777" w:rsidR="003C2A92" w:rsidRDefault="002B1BD5">
      <w:pPr>
        <w:pStyle w:val="affff0"/>
        <w:numPr>
          <w:ilvl w:val="0"/>
          <w:numId w:val="18"/>
        </w:numPr>
        <w:spacing w:after="60"/>
        <w:ind w:left="641" w:hanging="357"/>
        <w:jc w:val="both"/>
        <w:rPr>
          <w:b/>
        </w:rPr>
      </w:pPr>
      <w:r>
        <w:rPr>
          <w:b/>
        </w:rPr>
        <w:t>CQI</w:t>
      </w:r>
    </w:p>
    <w:p w14:paraId="5CFAD9E3" w14:textId="77777777" w:rsidR="003C2A92" w:rsidRDefault="002B1BD5">
      <w:pPr>
        <w:pStyle w:val="affff0"/>
        <w:numPr>
          <w:ilvl w:val="0"/>
          <w:numId w:val="18"/>
        </w:numPr>
        <w:spacing w:after="60"/>
        <w:ind w:left="641" w:hanging="357"/>
        <w:jc w:val="both"/>
        <w:rPr>
          <w:b/>
        </w:rPr>
      </w:pPr>
      <w:r>
        <w:rPr>
          <w:b/>
        </w:rPr>
        <w:t>L1-RSRP</w:t>
      </w:r>
    </w:p>
    <w:p w14:paraId="1E85C297" w14:textId="77777777" w:rsidR="003C2A92" w:rsidRDefault="002B1BD5">
      <w:pPr>
        <w:pStyle w:val="affff0"/>
        <w:numPr>
          <w:ilvl w:val="0"/>
          <w:numId w:val="18"/>
        </w:numPr>
        <w:ind w:left="641" w:hanging="357"/>
        <w:jc w:val="both"/>
        <w:rPr>
          <w:b/>
        </w:rPr>
      </w:pPr>
      <w:r>
        <w:rPr>
          <w:b/>
        </w:rPr>
        <w:t>Other (new) CSI content, if any</w:t>
      </w:r>
    </w:p>
    <w:tbl>
      <w:tblPr>
        <w:tblStyle w:val="afffa"/>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lastRenderedPageBreak/>
              <w:t>Joint coded RI</w:t>
            </w:r>
          </w:p>
        </w:tc>
        <w:tc>
          <w:tcPr>
            <w:tcW w:w="1472" w:type="dxa"/>
          </w:tcPr>
          <w:p w14:paraId="5AFC43FD" w14:textId="77777777" w:rsidR="003C2A92" w:rsidRDefault="002B1BD5">
            <w:r>
              <w:rPr>
                <w:rFonts w:hint="eastAsia"/>
                <w:lang w:eastAsia="zh-CN"/>
              </w:rPr>
              <w:lastRenderedPageBreak/>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w:t>
            </w:r>
            <w:r>
              <w:rPr>
                <w:lang w:eastAsia="zh-CN"/>
              </w:rPr>
              <w:lastRenderedPageBreak/>
              <w:t xml:space="preserve">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 xml:space="preserve">Use of common PMI require bit more discussion, since PMI for different number of ports can’t be derived directly </w:t>
            </w:r>
            <w:r>
              <w:lastRenderedPageBreak/>
              <w:t>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ff0"/>
        <w:numPr>
          <w:ilvl w:val="0"/>
          <w:numId w:val="18"/>
        </w:numPr>
        <w:spacing w:after="60"/>
        <w:ind w:left="641" w:hanging="357"/>
        <w:jc w:val="both"/>
        <w:rPr>
          <w:b/>
        </w:rPr>
      </w:pPr>
      <w:r>
        <w:rPr>
          <w:b/>
        </w:rPr>
        <w:t>Impact on UCI format</w:t>
      </w:r>
    </w:p>
    <w:p w14:paraId="52092C42" w14:textId="77777777" w:rsidR="003C2A92" w:rsidRDefault="002B1BD5">
      <w:pPr>
        <w:pStyle w:val="affff0"/>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ff0"/>
        <w:numPr>
          <w:ilvl w:val="0"/>
          <w:numId w:val="18"/>
        </w:numPr>
        <w:ind w:left="641" w:hanging="357"/>
        <w:jc w:val="both"/>
        <w:rPr>
          <w:b/>
        </w:rPr>
      </w:pPr>
      <w:r>
        <w:rPr>
          <w:b/>
        </w:rPr>
        <w:t>Constraint for e.g. differentiation of different CSI report content due to same or different number of spatial/antenna elements</w:t>
      </w:r>
    </w:p>
    <w:tbl>
      <w:tblPr>
        <w:tblStyle w:val="afffa"/>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游明朝" w:hint="eastAsia"/>
                <w:lang w:val="en-US" w:eastAsia="ja-JP"/>
              </w:rPr>
              <w:t>F</w:t>
            </w:r>
            <w:r>
              <w:rPr>
                <w:rFonts w:eastAsia="游明朝"/>
                <w:lang w:val="en-US" w:eastAsia="ja-JP"/>
              </w:rPr>
              <w:t>ujitsu</w:t>
            </w:r>
          </w:p>
        </w:tc>
        <w:tc>
          <w:tcPr>
            <w:tcW w:w="8152" w:type="dxa"/>
          </w:tcPr>
          <w:p w14:paraId="46234E0B" w14:textId="77777777" w:rsidR="003C2A92" w:rsidRDefault="002B1BD5">
            <w:pPr>
              <w:rPr>
                <w:rFonts w:eastAsia="PMingLiU"/>
                <w:lang w:val="en-US" w:eastAsia="zh-TW"/>
              </w:rPr>
            </w:pPr>
            <w:r>
              <w:rPr>
                <w:rFonts w:eastAsia="游明朝" w:hint="eastAsia"/>
                <w:lang w:val="en-US" w:eastAsia="ja-JP"/>
              </w:rPr>
              <w:t>F</w:t>
            </w:r>
            <w:r>
              <w:rPr>
                <w:rFonts w:eastAsia="游明朝"/>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游明朝"/>
                <w:lang w:val="en-US" w:eastAsia="ja-JP"/>
              </w:rPr>
              <w:t>w.r.t.</w:t>
            </w:r>
            <w:proofErr w:type="spellEnd"/>
            <w:r>
              <w:rPr>
                <w:rFonts w:eastAsia="游明朝"/>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游明朝"/>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ff0"/>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ff0"/>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t>
            </w:r>
            <w:r>
              <w:rPr>
                <w:rFonts w:eastAsia="PMingLiU"/>
                <w:lang w:eastAsia="zh-TW"/>
              </w:rPr>
              <w:lastRenderedPageBreak/>
              <w:t>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a"/>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a"/>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ＭＳ 明朝"/>
          <w:lang w:eastAsia="ja-JP"/>
        </w:rPr>
      </w:pPr>
      <w:r>
        <w:t xml:space="preserve">[FW]: </w:t>
      </w:r>
      <w:bookmarkStart w:id="8" w:name="_Hlk131491555"/>
      <w:r>
        <w:rPr>
          <w:rFonts w:eastAsia="ＭＳ 明朝"/>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affff0"/>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ff0"/>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ff0"/>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ff0"/>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bookmarkStart w:id="9" w:name="_Hlk130471308"/>
      <w:r>
        <w:rPr>
          <w:rFonts w:eastAsia="ＭＳ 明朝"/>
          <w:szCs w:val="24"/>
          <w:lang w:eastAsia="ja-JP"/>
        </w:rPr>
        <w:t>Option 1-2: one CSI-RS resource is associated to / used to evaluate multiple spatial patterns.</w:t>
      </w:r>
    </w:p>
    <w:bookmarkEnd w:id="9"/>
    <w:p w14:paraId="4421F0C7"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2-2: one CSI-RS resource set is associated to / used to evaluate multiple spatial patterns.</w:t>
      </w:r>
    </w:p>
    <w:p w14:paraId="651EDAEE"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whether these options can be used for all cases and scenarios of interest, and if not, which other option(s) should be adopted.</w:t>
      </w:r>
    </w:p>
    <w:p w14:paraId="6BC1D817"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affff0"/>
        <w:numPr>
          <w:ilvl w:val="3"/>
          <w:numId w:val="19"/>
        </w:numPr>
        <w:spacing w:afterLines="100" w:after="240"/>
        <w:ind w:left="1900" w:hanging="357"/>
        <w:contextualSpacing/>
        <w:jc w:val="both"/>
        <w:rPr>
          <w:rFonts w:eastAsia="ＭＳ 明朝"/>
          <w:szCs w:val="24"/>
          <w:lang w:eastAsia="ja-JP"/>
        </w:rPr>
      </w:pPr>
      <w:r>
        <w:rPr>
          <w:rFonts w:eastAsia="ＭＳ 明朝"/>
          <w:szCs w:val="24"/>
          <w:lang w:eastAsia="ja-JP"/>
        </w:rPr>
        <w:t>FFS: whether other information should be indicated/updated to the UE.</w:t>
      </w:r>
    </w:p>
    <w:p w14:paraId="3F031518" w14:textId="77777777" w:rsidR="003C2A92" w:rsidRDefault="002B1BD5">
      <w:pPr>
        <w:pStyle w:val="affff0"/>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3-2: one resource setting is associated to /used to evaluate multiple spatial patterns.</w:t>
      </w:r>
    </w:p>
    <w:p w14:paraId="4D94F3DE"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ff0"/>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ff0"/>
        <w:numPr>
          <w:ilvl w:val="2"/>
          <w:numId w:val="19"/>
        </w:numPr>
        <w:spacing w:after="120"/>
        <w:ind w:left="1480" w:hanging="357"/>
        <w:contextualSpacing/>
        <w:jc w:val="both"/>
        <w:rPr>
          <w:rFonts w:eastAsia="ＭＳ 明朝"/>
          <w:szCs w:val="24"/>
          <w:lang w:eastAsia="ja-JP"/>
        </w:rPr>
      </w:pPr>
      <w:r>
        <w:rPr>
          <w:rFonts w:eastAsia="ＭＳ 明朝"/>
          <w:szCs w:val="24"/>
          <w:lang w:eastAsia="ja-JP"/>
        </w:rPr>
        <w:t xml:space="preserve">CSI-RS resource in different CSI-RS resource sets may have different </w:t>
      </w:r>
      <w:proofErr w:type="spellStart"/>
      <w:r>
        <w:rPr>
          <w:rFonts w:eastAsia="ＭＳ 明朝"/>
          <w:szCs w:val="24"/>
          <w:lang w:eastAsia="ja-JP"/>
        </w:rPr>
        <w:t>resourceMapping</w:t>
      </w:r>
      <w:proofErr w:type="spellEnd"/>
      <w:r>
        <w:rPr>
          <w:rFonts w:eastAsia="ＭＳ 明朝"/>
          <w:szCs w:val="24"/>
          <w:lang w:eastAsia="ja-JP"/>
        </w:rPr>
        <w:t xml:space="preserve"> </w:t>
      </w:r>
      <w:r>
        <w:rPr>
          <w:rFonts w:eastAsia="ＭＳ 明朝" w:hint="eastAsia"/>
          <w:szCs w:val="24"/>
          <w:lang w:eastAsia="ja-JP"/>
        </w:rPr>
        <w:t>(</w:t>
      </w:r>
      <w:r>
        <w:rPr>
          <w:rFonts w:eastAsia="ＭＳ 明朝"/>
          <w:szCs w:val="24"/>
          <w:lang w:eastAsia="ja-JP"/>
        </w:rPr>
        <w:t xml:space="preserve">e.g., </w:t>
      </w:r>
      <w:proofErr w:type="spellStart"/>
      <w:r>
        <w:rPr>
          <w:rFonts w:eastAsia="ＭＳ 明朝"/>
          <w:szCs w:val="24"/>
          <w:lang w:eastAsia="ja-JP"/>
        </w:rPr>
        <w:t>nrofports</w:t>
      </w:r>
      <w:proofErr w:type="spellEnd"/>
      <w:r>
        <w:rPr>
          <w:rFonts w:eastAsia="ＭＳ 明朝" w:hint="eastAsia"/>
          <w:szCs w:val="24"/>
          <w:lang w:eastAsia="ja-JP"/>
        </w:rPr>
        <w:t>)</w:t>
      </w:r>
      <w:r>
        <w:rPr>
          <w:rFonts w:eastAsia="ＭＳ 明朝"/>
          <w:szCs w:val="24"/>
          <w:lang w:eastAsia="ja-JP"/>
        </w:rPr>
        <w:t xml:space="preserve"> that corresponds to different spatial adaptation pattern</w:t>
      </w:r>
    </w:p>
    <w:p w14:paraId="427E4A07" w14:textId="77777777" w:rsidR="003C2A92" w:rsidRDefault="002B1BD5">
      <w:pPr>
        <w:pStyle w:val="affff0"/>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 xml:space="preserve">Sub-configuration at least includes </w:t>
      </w:r>
      <w:proofErr w:type="spellStart"/>
      <w:r>
        <w:rPr>
          <w:rFonts w:eastAsia="ＭＳ 明朝"/>
          <w:szCs w:val="24"/>
          <w:lang w:eastAsia="ja-JP"/>
        </w:rPr>
        <w:t>codebookConfig</w:t>
      </w:r>
      <w:proofErr w:type="spellEnd"/>
      <w:r>
        <w:rPr>
          <w:rFonts w:eastAsia="ＭＳ 明朝"/>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lastRenderedPageBreak/>
        <w:t>[</w:t>
      </w:r>
      <w:proofErr w:type="spellStart"/>
      <w:r>
        <w:t>Spreadtrum</w:t>
      </w:r>
      <w:proofErr w:type="spellEnd"/>
      <w:r>
        <w:t xml:space="preserve">]: </w:t>
      </w:r>
    </w:p>
    <w:p w14:paraId="2F515E5D" w14:textId="77777777" w:rsidR="003C2A92" w:rsidRDefault="002B1BD5">
      <w:pPr>
        <w:pStyle w:val="affff0"/>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ff0"/>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ff0"/>
        <w:numPr>
          <w:ilvl w:val="2"/>
          <w:numId w:val="19"/>
        </w:numPr>
        <w:spacing w:after="240"/>
        <w:ind w:left="1480" w:hanging="357"/>
        <w:contextualSpacing/>
        <w:jc w:val="both"/>
        <w:rPr>
          <w:rFonts w:eastAsia="ＭＳ 明朝"/>
          <w:szCs w:val="24"/>
          <w:lang w:eastAsia="ja-JP"/>
        </w:rPr>
      </w:pPr>
      <w:r>
        <w:rPr>
          <w:rFonts w:eastAsia="ＭＳ 明朝" w:hint="eastAsia"/>
          <w:szCs w:val="24"/>
          <w:lang w:eastAsia="ja-JP"/>
        </w:rPr>
        <w:t>A</w:t>
      </w:r>
      <w:r>
        <w:rPr>
          <w:rFonts w:eastAsia="ＭＳ 明朝"/>
          <w:szCs w:val="24"/>
          <w:lang w:eastAsia="ja-JP"/>
        </w:rPr>
        <w:t>1-2-1) Each CSI-RS resource (</w:t>
      </w:r>
      <w:r>
        <w:rPr>
          <w:rFonts w:eastAsia="ＭＳ 明朝"/>
          <w:i/>
          <w:szCs w:val="24"/>
          <w:lang w:eastAsia="ja-JP"/>
        </w:rPr>
        <w:t>NZP-CSI-RS-Resource</w:t>
      </w:r>
      <w:r>
        <w:rPr>
          <w:rFonts w:eastAsia="ＭＳ 明朝"/>
          <w:szCs w:val="24"/>
          <w:lang w:eastAsia="ja-JP"/>
        </w:rPr>
        <w:t>) is associated with multiple spatial adaptation patterns</w:t>
      </w:r>
    </w:p>
    <w:p w14:paraId="67CE009C" w14:textId="77777777" w:rsidR="003C2A92" w:rsidRDefault="002B1BD5">
      <w:pPr>
        <w:pStyle w:val="affff0"/>
        <w:numPr>
          <w:ilvl w:val="3"/>
          <w:numId w:val="19"/>
        </w:numPr>
        <w:spacing w:after="240"/>
        <w:ind w:left="1904"/>
        <w:contextualSpacing/>
        <w:jc w:val="both"/>
        <w:rPr>
          <w:rFonts w:eastAsia="ＭＳ 明朝"/>
          <w:szCs w:val="24"/>
          <w:lang w:eastAsia="ja-JP"/>
        </w:rPr>
      </w:pPr>
      <w:r>
        <w:rPr>
          <w:rFonts w:eastAsia="ＭＳ 明朝"/>
          <w:szCs w:val="24"/>
          <w:lang w:eastAsia="ja-JP"/>
        </w:rPr>
        <w:t>The common parameters are FFS</w:t>
      </w:r>
    </w:p>
    <w:p w14:paraId="64FA6106" w14:textId="77777777" w:rsidR="003C2A92" w:rsidRDefault="002B1BD5">
      <w:pPr>
        <w:pStyle w:val="affff0"/>
        <w:numPr>
          <w:ilvl w:val="2"/>
          <w:numId w:val="19"/>
        </w:numPr>
        <w:spacing w:after="240"/>
        <w:ind w:left="1480" w:hanging="357"/>
        <w:contextualSpacing/>
        <w:jc w:val="both"/>
        <w:rPr>
          <w:rFonts w:eastAsia="ＭＳ 明朝"/>
          <w:szCs w:val="24"/>
          <w:lang w:eastAsia="ja-JP"/>
        </w:rPr>
      </w:pPr>
      <w:r>
        <w:rPr>
          <w:rFonts w:eastAsia="ＭＳ 明朝" w:hint="eastAsia"/>
          <w:szCs w:val="24"/>
          <w:lang w:eastAsia="ja-JP"/>
        </w:rPr>
        <w:t>A</w:t>
      </w:r>
      <w:r>
        <w:rPr>
          <w:rFonts w:eastAsia="ＭＳ 明朝"/>
          <w:szCs w:val="24"/>
          <w:lang w:eastAsia="ja-JP"/>
        </w:rPr>
        <w:t>1-2-2) Each CSI-RS resource set (</w:t>
      </w:r>
      <w:r>
        <w:rPr>
          <w:rFonts w:eastAsia="ＭＳ 明朝"/>
          <w:i/>
          <w:szCs w:val="24"/>
          <w:lang w:eastAsia="ja-JP"/>
        </w:rPr>
        <w:t>NZP-CSI-RS-</w:t>
      </w:r>
      <w:proofErr w:type="spellStart"/>
      <w:r>
        <w:rPr>
          <w:rFonts w:eastAsia="ＭＳ 明朝"/>
          <w:i/>
          <w:szCs w:val="24"/>
          <w:lang w:eastAsia="ja-JP"/>
        </w:rPr>
        <w:t>ResourceSet</w:t>
      </w:r>
      <w:proofErr w:type="spellEnd"/>
      <w:r>
        <w:rPr>
          <w:rFonts w:eastAsia="ＭＳ 明朝"/>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affff0"/>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ff0"/>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ff0"/>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affff0"/>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w:t>
      </w:r>
      <w:proofErr w:type="spellStart"/>
      <w:r>
        <w:rPr>
          <w:rFonts w:eastAsia="ＭＳ 明朝"/>
          <w:i/>
          <w:szCs w:val="24"/>
          <w:lang w:eastAsia="ja-JP"/>
        </w:rPr>
        <w:t>nrofPorts</w:t>
      </w:r>
      <w:proofErr w:type="spellEnd"/>
      <w:r>
        <w:rPr>
          <w:rFonts w:eastAsia="ＭＳ 明朝"/>
          <w:szCs w:val="24"/>
          <w:lang w:eastAsia="ja-JP"/>
        </w:rPr>
        <w:t>, same across all CSI-RS resources in a resource set.</w:t>
      </w:r>
    </w:p>
    <w:p w14:paraId="140F127F"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set with multiple </w:t>
      </w:r>
      <w:proofErr w:type="spellStart"/>
      <w:r>
        <w:rPr>
          <w:rFonts w:eastAsia="ＭＳ 明朝"/>
          <w:i/>
          <w:szCs w:val="24"/>
          <w:lang w:eastAsia="ja-JP"/>
        </w:rPr>
        <w:t>nrofPort</w:t>
      </w:r>
      <w:proofErr w:type="spellEnd"/>
      <w:r>
        <w:rPr>
          <w:rFonts w:eastAsia="ＭＳ 明朝"/>
          <w:szCs w:val="24"/>
          <w:lang w:eastAsia="ja-JP"/>
        </w:rPr>
        <w:t xml:space="preserve"> values, where each CSI-RS resource within the set is associated with a single </w:t>
      </w:r>
      <w:proofErr w:type="spellStart"/>
      <w:r>
        <w:rPr>
          <w:rFonts w:eastAsia="ＭＳ 明朝"/>
          <w:i/>
          <w:szCs w:val="24"/>
          <w:lang w:eastAsia="ja-JP"/>
        </w:rPr>
        <w:t>nrofPort</w:t>
      </w:r>
      <w:proofErr w:type="spellEnd"/>
      <w:r>
        <w:rPr>
          <w:rFonts w:eastAsia="ＭＳ 明朝"/>
          <w:szCs w:val="24"/>
          <w:lang w:eastAsia="ja-JP"/>
        </w:rPr>
        <w:t xml:space="preserve"> value, the additional </w:t>
      </w:r>
      <w:proofErr w:type="spellStart"/>
      <w:r>
        <w:rPr>
          <w:rFonts w:eastAsia="ＭＳ 明朝"/>
          <w:i/>
          <w:szCs w:val="24"/>
          <w:lang w:eastAsia="ja-JP"/>
        </w:rPr>
        <w:t>nrofPort</w:t>
      </w:r>
      <w:proofErr w:type="spellEnd"/>
      <w:r>
        <w:rPr>
          <w:rFonts w:eastAsia="ＭＳ 明朝"/>
          <w:szCs w:val="24"/>
          <w:lang w:eastAsia="ja-JP"/>
        </w:rPr>
        <w:t xml:space="preserve"> values are configured per resource set level.</w:t>
      </w:r>
    </w:p>
    <w:p w14:paraId="21454CF5" w14:textId="77777777" w:rsidR="003C2A92" w:rsidRDefault="002B1BD5">
      <w:pPr>
        <w:pStyle w:val="affff0"/>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TCI-stats/</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xml:space="preserve"> values</w:t>
      </w:r>
    </w:p>
    <w:p w14:paraId="51B4A76D"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within one CSI-RS resource set</w:t>
      </w:r>
    </w:p>
    <w:p w14:paraId="1A87F39D"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3: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lastRenderedPageBreak/>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ff0"/>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determine the reduced NZP CSI-RS resource(s).</w:t>
      </w:r>
    </w:p>
    <w:p w14:paraId="6F4AE148" w14:textId="77777777" w:rsidR="003C2A92" w:rsidRDefault="002B1BD5">
      <w:pPr>
        <w:pStyle w:val="affff0"/>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010D83EB"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ff0"/>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43799F39"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14:paraId="2BDE22E7" w14:textId="77777777" w:rsidR="003C2A92" w:rsidRDefault="002B1BD5">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ff0"/>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Opt.1: Each CSI-RS resource associated with one or more spatial adaptation patterns.  </w:t>
      </w:r>
    </w:p>
    <w:p w14:paraId="0F27C31F"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Opt.2: Each CSI-RS resource set associated with one or more spatial adaptation patterns.</w:t>
      </w:r>
    </w:p>
    <w:p w14:paraId="03752D6B"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Opt.3: Each CSI-RS resource setting associated with one or more spatial adaptation patterns.</w:t>
      </w:r>
    </w:p>
    <w:p w14:paraId="415C1B57" w14:textId="77777777" w:rsidR="003C2A92" w:rsidRDefault="002B1BD5">
      <w:pPr>
        <w:pStyle w:val="affff0"/>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ff0"/>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ff0"/>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affff0"/>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affff0"/>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ff0"/>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ff0"/>
        <w:numPr>
          <w:ilvl w:val="0"/>
          <w:numId w:val="18"/>
        </w:numPr>
        <w:ind w:left="924" w:hanging="357"/>
        <w:jc w:val="both"/>
      </w:pPr>
      <w:r>
        <w:t xml:space="preserve">Regarding A1-2, for details on the association, multiple spatial adaptation patterns can be associated with a single CSI-RS resource while different subsets of the CSI-RS resource can be configured corresponding to </w:t>
      </w:r>
      <w:r>
        <w:lastRenderedPageBreak/>
        <w:t>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ff0"/>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1: Each CSI-RS resource can be associated with one or more spatial adaptation patterns (A1-2)</w:t>
      </w:r>
    </w:p>
    <w:p w14:paraId="22F87A8B"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ff0"/>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ff0"/>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a"/>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ff0"/>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ff0"/>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ff0"/>
              <w:numPr>
                <w:ilvl w:val="0"/>
                <w:numId w:val="18"/>
              </w:numPr>
              <w:ind w:left="641" w:hanging="357"/>
              <w:jc w:val="both"/>
              <w:rPr>
                <w:b/>
              </w:rPr>
            </w:pPr>
            <w:r>
              <w:rPr>
                <w:b/>
              </w:rPr>
              <w:lastRenderedPageBreak/>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08A55757" w14:textId="77777777" w:rsidR="003C2A92" w:rsidRDefault="002B1BD5">
            <w:pPr>
              <w:rPr>
                <w:rFonts w:eastAsia="游明朝"/>
                <w:lang w:val="en-US" w:eastAsia="ja-JP"/>
              </w:rPr>
            </w:pPr>
            <w:r>
              <w:rPr>
                <w:rFonts w:eastAsia="游明朝"/>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游明朝" w:hint="eastAsia"/>
                <w:lang w:val="en-US" w:eastAsia="ja-JP"/>
              </w:rPr>
              <w:t>C</w:t>
            </w:r>
            <w:r>
              <w:rPr>
                <w:rFonts w:eastAsia="游明朝"/>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游明朝" w:hint="eastAsia"/>
                <w:lang w:eastAsia="ja-JP"/>
              </w:rPr>
              <w:t>C</w:t>
            </w:r>
            <w:r>
              <w:rPr>
                <w:rFonts w:eastAsia="游明朝"/>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游明朝"/>
                <w:lang w:val="en-US" w:eastAsia="ja-JP"/>
              </w:rPr>
            </w:pPr>
            <w:r>
              <w:rPr>
                <w:rFonts w:eastAsia="游明朝"/>
                <w:lang w:eastAsia="ja-JP"/>
              </w:rPr>
              <w:t>Considering that the case 1 has lower configuration overhead than case 2, case 1 should be supported. Thus</w:t>
            </w:r>
            <w:r>
              <w:rPr>
                <w:rFonts w:eastAsia="游明朝"/>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ff0"/>
              <w:numPr>
                <w:ilvl w:val="0"/>
                <w:numId w:val="18"/>
              </w:numPr>
              <w:spacing w:after="60"/>
              <w:ind w:left="641" w:hanging="357"/>
              <w:jc w:val="both"/>
              <w:rPr>
                <w:b/>
              </w:rPr>
            </w:pPr>
            <w:r>
              <w:rPr>
                <w:b/>
              </w:rPr>
              <w:lastRenderedPageBreak/>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ff0"/>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ff0"/>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游明朝"/>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游明朝"/>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游明朝"/>
                <w:lang w:eastAsia="ja-JP"/>
              </w:rPr>
            </w:pPr>
            <w:r>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ff0"/>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ff0"/>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游明朝"/>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ff0"/>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ff0"/>
              <w:numPr>
                <w:ilvl w:val="0"/>
                <w:numId w:val="18"/>
              </w:numPr>
              <w:spacing w:line="240" w:lineRule="auto"/>
              <w:ind w:left="641" w:hanging="357"/>
              <w:jc w:val="both"/>
              <w:rPr>
                <w:b/>
              </w:rPr>
            </w:pPr>
            <w:r>
              <w:rPr>
                <w:b/>
              </w:rPr>
              <w:lastRenderedPageBreak/>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ff0"/>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ff0"/>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affff0"/>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ff0"/>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ff0"/>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ff0"/>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ff0"/>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ff0"/>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ff0"/>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ff0"/>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ff0"/>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ff0"/>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ff0"/>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ff0"/>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ff0"/>
              <w:numPr>
                <w:ilvl w:val="0"/>
                <w:numId w:val="27"/>
              </w:numPr>
              <w:spacing w:line="240" w:lineRule="auto"/>
              <w:jc w:val="both"/>
              <w:rPr>
                <w:b/>
              </w:rPr>
            </w:pPr>
            <w:r>
              <w:rPr>
                <w:b/>
              </w:rPr>
              <w:lastRenderedPageBreak/>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734BFAFF" w14:textId="77777777" w:rsidR="003C2A92" w:rsidRDefault="002B1BD5">
            <w:pPr>
              <w:rPr>
                <w:lang w:val="en-US" w:eastAsia="zh-CN"/>
              </w:rPr>
            </w:pPr>
            <w:r>
              <w:rPr>
                <w:rFonts w:eastAsia="游明朝" w:hint="eastAsia"/>
                <w:lang w:val="en-US" w:eastAsia="ja-JP"/>
              </w:rPr>
              <w:t>A</w:t>
            </w:r>
            <w:r>
              <w:rPr>
                <w:rFonts w:eastAsia="游明朝"/>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ff0"/>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lastRenderedPageBreak/>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lastRenderedPageBreak/>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hint="eastAsia"/>
                <w:lang w:eastAsia="ko-KR"/>
              </w:rPr>
            </w:pPr>
            <w:r>
              <w:rPr>
                <w:rFonts w:eastAsia="游明朝" w:hint="eastAsia"/>
                <w:lang w:val="en-US" w:eastAsia="ja-JP"/>
              </w:rPr>
              <w:t>F</w:t>
            </w:r>
            <w:r>
              <w:rPr>
                <w:rFonts w:eastAsia="游明朝"/>
                <w:lang w:val="en-US" w:eastAsia="ja-JP"/>
              </w:rPr>
              <w:t>ujitsu2</w:t>
            </w:r>
          </w:p>
        </w:tc>
        <w:tc>
          <w:tcPr>
            <w:tcW w:w="8152" w:type="dxa"/>
          </w:tcPr>
          <w:p w14:paraId="2D37290A" w14:textId="77777777" w:rsidR="005D01EB" w:rsidRDefault="005D01EB" w:rsidP="005D01EB">
            <w:pPr>
              <w:rPr>
                <w:rFonts w:eastAsia="游明朝"/>
                <w:lang w:val="en-US" w:eastAsia="ja-JP"/>
              </w:rPr>
            </w:pPr>
            <w:r>
              <w:rPr>
                <w:rFonts w:eastAsia="游明朝"/>
                <w:lang w:val="en-US" w:eastAsia="ja-JP"/>
              </w:rPr>
              <w:t>For the 1</w:t>
            </w:r>
            <w:r w:rsidRPr="001B43A2">
              <w:rPr>
                <w:rFonts w:eastAsia="游明朝"/>
                <w:vertAlign w:val="superscript"/>
                <w:lang w:val="en-US" w:eastAsia="ja-JP"/>
              </w:rPr>
              <w:t>st</w:t>
            </w:r>
            <w:r>
              <w:rPr>
                <w:rFonts w:eastAsia="游明朝"/>
                <w:lang w:val="en-US" w:eastAsia="ja-JP"/>
              </w:rPr>
              <w:t xml:space="preserve"> sub-bullet, </w:t>
            </w:r>
            <w:r>
              <w:rPr>
                <w:rFonts w:eastAsia="游明朝" w:hint="eastAsia"/>
                <w:lang w:val="en-US" w:eastAsia="ja-JP"/>
              </w:rPr>
              <w:t>w</w:t>
            </w:r>
            <w:r>
              <w:rPr>
                <w:rFonts w:eastAsia="游明朝"/>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hint="eastAsia"/>
                <w:lang w:val="en-US" w:eastAsia="ko-KR"/>
              </w:rPr>
            </w:pPr>
            <w:r>
              <w:rPr>
                <w:rFonts w:eastAsia="游明朝"/>
                <w:lang w:val="en-US" w:eastAsia="ja-JP"/>
              </w:rPr>
              <w:t>For the 2</w:t>
            </w:r>
            <w:r w:rsidRPr="00457F18">
              <w:rPr>
                <w:rFonts w:eastAsia="游明朝"/>
                <w:vertAlign w:val="superscript"/>
                <w:lang w:val="en-US" w:eastAsia="ja-JP"/>
              </w:rPr>
              <w:t>nd</w:t>
            </w:r>
            <w:r>
              <w:rPr>
                <w:rFonts w:eastAsia="游明朝"/>
                <w:lang w:val="en-US" w:eastAsia="ja-JP"/>
              </w:rPr>
              <w:t xml:space="preserve"> sub-bullet, we are open to multiple resources considering </w:t>
            </w:r>
            <w:r>
              <w:rPr>
                <w:rFonts w:eastAsia="游明朝"/>
                <w:lang w:val="en-US" w:eastAsia="ja-JP"/>
              </w:rPr>
              <w:t xml:space="preserve">that </w:t>
            </w:r>
            <w:r>
              <w:rPr>
                <w:rFonts w:eastAsia="游明朝"/>
                <w:lang w:val="en-US" w:eastAsia="ja-JP"/>
              </w:rPr>
              <w:t xml:space="preserve">current </w:t>
            </w:r>
            <w:r>
              <w:rPr>
                <w:lang w:val="en-US" w:eastAsia="zh-CN"/>
              </w:rPr>
              <w:t>specification has already supported this</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Option 1: Introduce additional CSI-RS resource patterns</w:t>
      </w:r>
    </w:p>
    <w:p w14:paraId="38385E22"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lastRenderedPageBreak/>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fa"/>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lastRenderedPageBreak/>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hint="eastAsia"/>
                <w:lang w:eastAsia="ko-KR"/>
              </w:rPr>
            </w:pPr>
            <w:r>
              <w:rPr>
                <w:rFonts w:eastAsia="游明朝" w:hint="eastAsia"/>
                <w:lang w:val="en-US" w:eastAsia="ja-JP"/>
              </w:rPr>
              <w:t>F</w:t>
            </w:r>
            <w:r>
              <w:rPr>
                <w:rFonts w:eastAsia="游明朝"/>
                <w:lang w:val="en-US" w:eastAsia="ja-JP"/>
              </w:rPr>
              <w:t>ujitsu2</w:t>
            </w:r>
          </w:p>
        </w:tc>
        <w:tc>
          <w:tcPr>
            <w:tcW w:w="8152" w:type="dxa"/>
          </w:tcPr>
          <w:p w14:paraId="092BC24B" w14:textId="7A67E42D" w:rsidR="005D01EB" w:rsidRDefault="005D01EB" w:rsidP="005D01EB">
            <w:pPr>
              <w:rPr>
                <w:rFonts w:eastAsia="Malgun Gothic" w:hint="eastAsia"/>
                <w:lang w:val="en-US" w:eastAsia="ko-KR"/>
              </w:rPr>
            </w:pPr>
            <w:r>
              <w:rPr>
                <w:rFonts w:eastAsia="游明朝" w:hint="eastAsia"/>
                <w:lang w:val="en-US" w:eastAsia="ja-JP"/>
              </w:rPr>
              <w:t>W</w:t>
            </w:r>
            <w:r>
              <w:rPr>
                <w:rFonts w:eastAsia="游明朝"/>
                <w:lang w:val="en-US" w:eastAsia="ja-JP"/>
              </w:rPr>
              <w:t>e support this proposal. New resource mapping pattern should be precluded to save specification effort.</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fa"/>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ff0"/>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ff0"/>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ff0"/>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ff0"/>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ff0"/>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A2-1)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one spatial adaptation pattern</w:t>
      </w:r>
    </w:p>
    <w:p w14:paraId="700FD60F"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lastRenderedPageBreak/>
        <w:t xml:space="preserve">A2-2)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multiple spatial adaptation patterns</w:t>
      </w:r>
    </w:p>
    <w:p w14:paraId="2A93EBAC" w14:textId="77777777" w:rsidR="003C2A92" w:rsidRDefault="002B1BD5">
      <w:pPr>
        <w:pStyle w:val="affff0"/>
        <w:numPr>
          <w:ilvl w:val="3"/>
          <w:numId w:val="19"/>
        </w:numPr>
        <w:spacing w:after="240"/>
        <w:ind w:left="1904"/>
        <w:contextualSpacing/>
        <w:jc w:val="both"/>
        <w:rPr>
          <w:rFonts w:eastAsia="ＭＳ 明朝"/>
          <w:szCs w:val="24"/>
          <w:lang w:eastAsia="ja-JP"/>
        </w:rPr>
      </w:pPr>
      <w:r>
        <w:rPr>
          <w:rFonts w:eastAsia="ＭＳ 明朝"/>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affff0"/>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ff0"/>
        <w:numPr>
          <w:ilvl w:val="2"/>
          <w:numId w:val="19"/>
        </w:numPr>
        <w:spacing w:after="0"/>
        <w:ind w:left="1480" w:hanging="357"/>
        <w:contextualSpacing/>
        <w:jc w:val="both"/>
        <w:rPr>
          <w:rFonts w:eastAsia="ＭＳ 明朝"/>
          <w:szCs w:val="24"/>
          <w:lang w:eastAsia="ja-JP"/>
        </w:rPr>
      </w:pPr>
      <w:r>
        <w:rPr>
          <w:rFonts w:eastAsia="ＭＳ 明朝"/>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ff0"/>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affff0"/>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How to signal ON/OFF status for each antenna port</w:t>
      </w:r>
    </w:p>
    <w:p w14:paraId="3F61F10D" w14:textId="77777777" w:rsidR="003C2A92" w:rsidRDefault="002B1BD5">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lastRenderedPageBreak/>
        <w:t xml:space="preserve">[Apple]: </w:t>
      </w:r>
    </w:p>
    <w:p w14:paraId="036CDD30" w14:textId="77777777" w:rsidR="003C2A92" w:rsidRDefault="002B1BD5">
      <w:pPr>
        <w:pStyle w:val="affff0"/>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If independent/separate CSI report configurations are supported, CPU occupation is based on per configuration as current.</w:t>
      </w:r>
    </w:p>
    <w:p w14:paraId="56D327F7"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ff0"/>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ff0"/>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ff0"/>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ff0"/>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Alt1. Multiple CSI resource settings for channel measurement corresponding to the multiple spatial domain adaptation patterns</w:t>
      </w:r>
    </w:p>
    <w:p w14:paraId="00960A13"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ff0"/>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ff0"/>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determine the reduced NZP CSI-RS resource(s).</w:t>
      </w:r>
    </w:p>
    <w:p w14:paraId="273B9223" w14:textId="77777777" w:rsidR="003C2A92" w:rsidRDefault="002B1BD5">
      <w:pPr>
        <w:pStyle w:val="affff0"/>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5361FAF6"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ff0"/>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For CSI resource configuration, a common CSI-RS resource/resource set is associated with multiple spatial adaptation patterns</w:t>
      </w:r>
    </w:p>
    <w:p w14:paraId="5CA5C295"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 xml:space="preserve">For CSI reporting, support joint reporting of multiple CSIs </w:t>
      </w:r>
    </w:p>
    <w:p w14:paraId="5E26C5DD" w14:textId="77777777" w:rsidR="003C2A92" w:rsidRDefault="002B1BD5">
      <w:pPr>
        <w:pStyle w:val="affff0"/>
        <w:numPr>
          <w:ilvl w:val="3"/>
          <w:numId w:val="19"/>
        </w:numPr>
        <w:spacing w:afterLines="50" w:after="120"/>
        <w:ind w:left="1904"/>
        <w:contextualSpacing/>
        <w:jc w:val="both"/>
        <w:rPr>
          <w:rFonts w:eastAsia="ＭＳ 明朝"/>
          <w:szCs w:val="24"/>
          <w:lang w:eastAsia="ja-JP"/>
        </w:rPr>
      </w:pPr>
      <w:r>
        <w:rPr>
          <w:rFonts w:eastAsia="ＭＳ 明朝"/>
          <w:szCs w:val="24"/>
          <w:lang w:eastAsia="ja-JP"/>
        </w:rPr>
        <w:t xml:space="preserve">Further study the need/benefit of overhead reduction </w:t>
      </w:r>
    </w:p>
    <w:p w14:paraId="1081932B" w14:textId="77777777" w:rsidR="003C2A92" w:rsidRDefault="002B1BD5">
      <w:pPr>
        <w:pStyle w:val="affff0"/>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ff0"/>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lastRenderedPageBreak/>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ＭＳ 明朝"/>
          <w:szCs w:val="24"/>
          <w:lang w:eastAsia="ja-JP"/>
        </w:rPr>
        <w:t>[Ericsson]:</w:t>
      </w:r>
      <w:r>
        <w:t xml:space="preserve"> </w:t>
      </w:r>
    </w:p>
    <w:p w14:paraId="6471DD44" w14:textId="77777777" w:rsidR="003C2A92" w:rsidRDefault="002B1BD5">
      <w:pPr>
        <w:pStyle w:val="affff0"/>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ff0"/>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affff0"/>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bookmarkStart w:id="15" w:name="_Toc131760248"/>
      <w:r>
        <w:rPr>
          <w:rFonts w:eastAsia="ＭＳ 明朝"/>
          <w:szCs w:val="24"/>
          <w:lang w:eastAsia="ja-JP"/>
        </w:rPr>
        <w:t>A number of antenna ports</w:t>
      </w:r>
      <w:bookmarkEnd w:id="15"/>
    </w:p>
    <w:p w14:paraId="67F82A54"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bookmarkStart w:id="16" w:name="_Toc131760249"/>
      <w:r>
        <w:rPr>
          <w:rFonts w:eastAsia="ＭＳ 明朝"/>
          <w:szCs w:val="24"/>
          <w:lang w:eastAsia="ja-JP"/>
        </w:rPr>
        <w:t>Indicator(s) of a subset of antenna ports within a codebook</w:t>
      </w:r>
      <w:bookmarkEnd w:id="16"/>
    </w:p>
    <w:p w14:paraId="367CBAE6" w14:textId="77777777" w:rsidR="003C2A92" w:rsidRDefault="002B1BD5">
      <w:pPr>
        <w:pStyle w:val="affff0"/>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affff0"/>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affff0"/>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ff0"/>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7E4C85CD"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58B60CD2"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5B16BE29" w14:textId="77777777" w:rsidR="003C2A92" w:rsidRDefault="002B1BD5">
      <w:pPr>
        <w:pStyle w:val="affff0"/>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14:paraId="128A1DFD" w14:textId="77777777" w:rsidR="003C2A92" w:rsidRDefault="002B1BD5">
      <w:pPr>
        <w:pStyle w:val="affff0"/>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ＭＳ 明朝"/>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ff0"/>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affff0"/>
              <w:numPr>
                <w:ilvl w:val="2"/>
                <w:numId w:val="19"/>
              </w:numPr>
              <w:spacing w:after="60"/>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CodebookConfig</w:t>
            </w:r>
            <w:proofErr w:type="spellEnd"/>
            <w:r>
              <w:rPr>
                <w:rFonts w:eastAsia="ＭＳ 明朝"/>
                <w:b/>
                <w:strike/>
                <w:color w:val="FF0000"/>
                <w:szCs w:val="24"/>
                <w:lang w:eastAsia="ja-JP"/>
              </w:rPr>
              <w:t>, N1 and N2</w:t>
            </w:r>
          </w:p>
          <w:p w14:paraId="642F1081" w14:textId="77777777" w:rsidR="003C2A92" w:rsidRDefault="002B1BD5">
            <w:pPr>
              <w:pStyle w:val="affff0"/>
              <w:numPr>
                <w:ilvl w:val="2"/>
                <w:numId w:val="19"/>
              </w:numPr>
              <w:spacing w:after="60"/>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7C9910FB" w14:textId="77777777" w:rsidR="003C2A92" w:rsidRDefault="002B1BD5">
            <w:pPr>
              <w:pStyle w:val="affff0"/>
              <w:numPr>
                <w:ilvl w:val="2"/>
                <w:numId w:val="19"/>
              </w:numPr>
              <w:spacing w:after="60"/>
              <w:ind w:left="1196" w:hanging="357"/>
              <w:contextualSpacing/>
              <w:jc w:val="both"/>
              <w:rPr>
                <w:rFonts w:eastAsia="ＭＳ 明朝"/>
                <w:b/>
                <w:strike/>
                <w:color w:val="FF0000"/>
                <w:szCs w:val="24"/>
                <w:lang w:eastAsia="ja-JP"/>
              </w:rPr>
            </w:pPr>
            <w:r>
              <w:rPr>
                <w:rFonts w:eastAsia="ＭＳ 明朝"/>
                <w:b/>
                <w:strike/>
                <w:color w:val="FF0000"/>
                <w:szCs w:val="24"/>
                <w:lang w:eastAsia="ja-JP"/>
              </w:rPr>
              <w:t>Indicator(s) of a subset of antenna ports within a codebook</w:t>
            </w:r>
          </w:p>
          <w:p w14:paraId="172D7183" w14:textId="77777777" w:rsidR="003C2A92" w:rsidRDefault="002B1BD5">
            <w:pPr>
              <w:pStyle w:val="affff0"/>
              <w:numPr>
                <w:ilvl w:val="2"/>
                <w:numId w:val="19"/>
              </w:numPr>
              <w:spacing w:after="120"/>
              <w:ind w:left="1196" w:hanging="357"/>
              <w:contextualSpacing/>
              <w:jc w:val="both"/>
              <w:rPr>
                <w:rFonts w:eastAsia="ＭＳ 明朝"/>
                <w:b/>
                <w:strike/>
                <w:color w:val="FF0000"/>
                <w:szCs w:val="24"/>
                <w:lang w:eastAsia="ja-JP"/>
              </w:rPr>
            </w:pPr>
            <w:r>
              <w:rPr>
                <w:rFonts w:eastAsia="ＭＳ 明朝"/>
                <w:b/>
                <w:strike/>
                <w:color w:val="FF0000"/>
                <w:szCs w:val="24"/>
                <w:lang w:eastAsia="ja-JP"/>
              </w:rPr>
              <w:t>Other (new) parameters, if any</w:t>
            </w:r>
          </w:p>
          <w:p w14:paraId="456859AC" w14:textId="77777777" w:rsidR="003C2A92" w:rsidRDefault="002B1BD5">
            <w:pPr>
              <w:pStyle w:val="affff0"/>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ＭＳ 明朝"/>
                <w:szCs w:val="24"/>
                <w:lang w:eastAsia="ja-JP"/>
              </w:rPr>
            </w:pPr>
            <w:r>
              <w:rPr>
                <w:rFonts w:eastAsia="ＭＳ 明朝"/>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018F514B" w14:textId="77777777" w:rsidR="003C2A92" w:rsidRDefault="002B1BD5">
            <w:pPr>
              <w:rPr>
                <w:rFonts w:eastAsia="游明朝"/>
                <w:lang w:val="en-US" w:eastAsia="ja-JP"/>
              </w:rPr>
            </w:pPr>
            <w:r>
              <w:rPr>
                <w:rFonts w:eastAsia="游明朝" w:hint="eastAsia"/>
                <w:lang w:val="en-US" w:eastAsia="ja-JP"/>
              </w:rPr>
              <w:t>W</w:t>
            </w:r>
            <w:r>
              <w:rPr>
                <w:rFonts w:eastAsia="游明朝"/>
                <w:lang w:val="en-US" w:eastAsia="ja-JP"/>
              </w:rPr>
              <w:t>e are fine with the main bullet. For the 1</w:t>
            </w:r>
            <w:r>
              <w:rPr>
                <w:rFonts w:eastAsia="游明朝"/>
                <w:vertAlign w:val="superscript"/>
                <w:lang w:val="en-US" w:eastAsia="ja-JP"/>
              </w:rPr>
              <w:t>st</w:t>
            </w:r>
            <w:r>
              <w:rPr>
                <w:rFonts w:eastAsia="游明朝"/>
                <w:lang w:val="en-US" w:eastAsia="ja-JP"/>
              </w:rPr>
              <w:t xml:space="preserve"> sub-bullet, the listed parameters are </w:t>
            </w:r>
            <w:r>
              <w:rPr>
                <w:rFonts w:eastAsia="游明朝" w:hint="eastAsia"/>
                <w:lang w:val="en-US" w:eastAsia="ja-JP"/>
              </w:rPr>
              <w:t>f</w:t>
            </w:r>
            <w:r>
              <w:rPr>
                <w:rFonts w:eastAsia="游明朝"/>
                <w:lang w:val="en-US" w:eastAsia="ja-JP"/>
              </w:rPr>
              <w:t>or type 1 adaptation, which need to be described clearly. For the 2</w:t>
            </w:r>
            <w:r>
              <w:rPr>
                <w:rFonts w:eastAsia="游明朝"/>
                <w:vertAlign w:val="superscript"/>
                <w:lang w:val="en-US" w:eastAsia="ja-JP"/>
              </w:rPr>
              <w:t>nd</w:t>
            </w:r>
            <w:r>
              <w:rPr>
                <w:rFonts w:eastAsia="游明朝"/>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游明朝"/>
                <w:lang w:val="en-US" w:eastAsia="ja-JP"/>
              </w:rPr>
            </w:pPr>
            <w:r>
              <w:rPr>
                <w:rFonts w:eastAsia="游明朝" w:hint="eastAsia"/>
                <w:lang w:val="en-US" w:eastAsia="ja-JP"/>
              </w:rPr>
              <w:t>W</w:t>
            </w:r>
            <w:r>
              <w:rPr>
                <w:rFonts w:eastAsia="游明朝"/>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ff0"/>
              <w:numPr>
                <w:ilvl w:val="0"/>
                <w:numId w:val="18"/>
              </w:numPr>
              <w:spacing w:after="60"/>
              <w:ind w:left="641" w:hanging="357"/>
              <w:jc w:val="both"/>
              <w:rPr>
                <w:b/>
              </w:rPr>
            </w:pPr>
            <w:r>
              <w:rPr>
                <w:b/>
              </w:rPr>
              <w:lastRenderedPageBreak/>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050417BA"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090EDE64"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1A764F10" w14:textId="77777777" w:rsidR="003C2A92" w:rsidRDefault="002B1BD5">
            <w:pPr>
              <w:pStyle w:val="affff0"/>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14:paraId="47C3DD26" w14:textId="77777777" w:rsidR="003C2A92" w:rsidRDefault="002B1BD5">
            <w:pPr>
              <w:pStyle w:val="affff0"/>
              <w:numPr>
                <w:ilvl w:val="1"/>
                <w:numId w:val="19"/>
              </w:numPr>
              <w:spacing w:after="120"/>
              <w:contextualSpacing/>
              <w:jc w:val="both"/>
              <w:rPr>
                <w:rFonts w:eastAsia="ＭＳ 明朝"/>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游明朝"/>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游明朝"/>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游明朝"/>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ff0"/>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affff0"/>
              <w:numPr>
                <w:ilvl w:val="2"/>
                <w:numId w:val="19"/>
              </w:numPr>
              <w:spacing w:after="60" w:line="240" w:lineRule="auto"/>
              <w:ind w:left="1196" w:hanging="357"/>
              <w:contextualSpacing/>
              <w:jc w:val="both"/>
              <w:rPr>
                <w:rFonts w:eastAsia="ＭＳ 明朝"/>
                <w:b/>
                <w:szCs w:val="24"/>
                <w:lang w:eastAsia="ja-JP"/>
              </w:rPr>
            </w:pPr>
            <w:r>
              <w:rPr>
                <w:rFonts w:eastAsia="ＭＳ 明朝"/>
                <w:b/>
                <w:color w:val="FF0000"/>
                <w:szCs w:val="24"/>
                <w:lang w:eastAsia="ja-JP"/>
              </w:rPr>
              <w:t xml:space="preserve">Parameters in </w:t>
            </w:r>
            <w:proofErr w:type="spellStart"/>
            <w:r>
              <w:rPr>
                <w:rFonts w:eastAsia="ＭＳ 明朝"/>
                <w:b/>
                <w:szCs w:val="24"/>
                <w:lang w:eastAsia="ja-JP"/>
              </w:rPr>
              <w:t>CodebookConfig</w:t>
            </w:r>
            <w:proofErr w:type="spellEnd"/>
            <w:r>
              <w:rPr>
                <w:rFonts w:eastAsia="ＭＳ 明朝"/>
                <w:b/>
                <w:szCs w:val="24"/>
                <w:lang w:eastAsia="ja-JP"/>
              </w:rPr>
              <w:t xml:space="preserve">, </w:t>
            </w:r>
          </w:p>
          <w:p w14:paraId="18C3336A" w14:textId="77777777" w:rsidR="003C2A92" w:rsidRDefault="002B1BD5">
            <w:pPr>
              <w:pStyle w:val="affff0"/>
              <w:numPr>
                <w:ilvl w:val="2"/>
                <w:numId w:val="19"/>
              </w:numPr>
              <w:spacing w:after="60" w:line="240" w:lineRule="auto"/>
              <w:ind w:left="1661" w:hanging="357"/>
              <w:contextualSpacing/>
              <w:jc w:val="both"/>
              <w:rPr>
                <w:rFonts w:eastAsia="ＭＳ 明朝"/>
                <w:b/>
                <w:szCs w:val="24"/>
                <w:lang w:eastAsia="ja-JP"/>
              </w:rPr>
            </w:pPr>
            <w:r>
              <w:rPr>
                <w:rFonts w:eastAsia="ＭＳ 明朝"/>
                <w:b/>
                <w:szCs w:val="24"/>
                <w:lang w:eastAsia="ja-JP"/>
              </w:rPr>
              <w:t>N1 and N2</w:t>
            </w:r>
          </w:p>
          <w:p w14:paraId="13983663" w14:textId="77777777" w:rsidR="003C2A92" w:rsidRDefault="002B1BD5">
            <w:pPr>
              <w:pStyle w:val="affff0"/>
              <w:numPr>
                <w:ilvl w:val="2"/>
                <w:numId w:val="19"/>
              </w:numPr>
              <w:spacing w:after="60" w:line="240" w:lineRule="auto"/>
              <w:ind w:left="1661" w:hanging="357"/>
              <w:contextualSpacing/>
              <w:jc w:val="both"/>
              <w:rPr>
                <w:rFonts w:eastAsia="ＭＳ 明朝"/>
                <w:b/>
                <w:color w:val="FF0000"/>
                <w:szCs w:val="24"/>
                <w:lang w:eastAsia="ja-JP"/>
              </w:rPr>
            </w:pPr>
            <w:r>
              <w:rPr>
                <w:rFonts w:eastAsia="ＭＳ 明朝"/>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ff0"/>
              <w:spacing w:after="60"/>
              <w:ind w:left="1196"/>
              <w:contextualSpacing/>
              <w:jc w:val="both"/>
              <w:rPr>
                <w:rFonts w:eastAsia="ＭＳ 明朝"/>
                <w:b/>
                <w:color w:val="FF0000"/>
                <w:szCs w:val="24"/>
                <w:lang w:eastAsia="ja-JP"/>
              </w:rPr>
            </w:pPr>
            <w:r>
              <w:rPr>
                <w:rFonts w:eastAsia="ＭＳ 明朝"/>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ＭＳ 明朝"/>
                <w:b/>
                <w:color w:val="FF0000"/>
                <w:szCs w:val="24"/>
                <w:lang w:eastAsia="ja-JP"/>
              </w:rPr>
              <w:t>]</w:t>
            </w:r>
          </w:p>
          <w:p w14:paraId="18EB93AC" w14:textId="77777777" w:rsidR="003C2A92" w:rsidRDefault="002B1BD5">
            <w:pPr>
              <w:pStyle w:val="affff0"/>
              <w:numPr>
                <w:ilvl w:val="2"/>
                <w:numId w:val="19"/>
              </w:numPr>
              <w:spacing w:after="60" w:line="240" w:lineRule="auto"/>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r>
              <w:rPr>
                <w:rFonts w:eastAsia="ＭＳ 明朝"/>
                <w:b/>
                <w:strike/>
                <w:color w:val="FF0000"/>
                <w:szCs w:val="24"/>
                <w:lang w:eastAsia="ja-JP"/>
              </w:rPr>
              <w:t xml:space="preserve"> </w:t>
            </w:r>
          </w:p>
          <w:p w14:paraId="208CE143" w14:textId="77777777" w:rsidR="003C2A92" w:rsidRDefault="002B1BD5">
            <w:pPr>
              <w:pStyle w:val="affff0"/>
              <w:spacing w:after="60"/>
              <w:ind w:left="1196"/>
              <w:contextualSpacing/>
              <w:jc w:val="both"/>
              <w:rPr>
                <w:rFonts w:eastAsia="ＭＳ 明朝"/>
                <w:bCs/>
                <w:color w:val="FF0000"/>
                <w:szCs w:val="24"/>
                <w:lang w:eastAsia="ja-JP"/>
              </w:rPr>
            </w:pPr>
            <w:r>
              <w:rPr>
                <w:rFonts w:eastAsia="ＭＳ 明朝"/>
                <w:bCs/>
                <w:color w:val="FF0000"/>
                <w:szCs w:val="24"/>
                <w:lang w:eastAsia="ja-JP"/>
              </w:rPr>
              <w:t>[</w:t>
            </w:r>
            <w:r>
              <w:rPr>
                <w:color w:val="FF0000"/>
              </w:rPr>
              <w:t xml:space="preserve">Huawei: </w:t>
            </w:r>
            <w:r>
              <w:rPr>
                <w:rFonts w:eastAsia="ＭＳ 明朝"/>
                <w:bCs/>
                <w:color w:val="FF0000"/>
                <w:szCs w:val="24"/>
                <w:lang w:eastAsia="ja-JP"/>
              </w:rPr>
              <w:t>merge with the next sub-bullets below]</w:t>
            </w:r>
          </w:p>
          <w:p w14:paraId="57AA8E85" w14:textId="77777777" w:rsidR="003C2A92" w:rsidRDefault="002B1BD5">
            <w:pPr>
              <w:pStyle w:val="affff0"/>
              <w:numPr>
                <w:ilvl w:val="2"/>
                <w:numId w:val="19"/>
              </w:numPr>
              <w:spacing w:after="60" w:line="240" w:lineRule="auto"/>
              <w:ind w:left="1196" w:hanging="357"/>
              <w:contextualSpacing/>
              <w:jc w:val="both"/>
              <w:rPr>
                <w:rFonts w:eastAsia="ＭＳ 明朝"/>
                <w:b/>
                <w:szCs w:val="24"/>
                <w:lang w:eastAsia="ja-JP"/>
              </w:rPr>
            </w:pPr>
            <w:r>
              <w:rPr>
                <w:rFonts w:eastAsia="ＭＳ 明朝"/>
                <w:b/>
                <w:szCs w:val="24"/>
                <w:lang w:eastAsia="ja-JP"/>
              </w:rPr>
              <w:t>Indicator(s) of a subset of antenna ports</w:t>
            </w:r>
            <w:r>
              <w:rPr>
                <w:rFonts w:eastAsia="ＭＳ 明朝"/>
                <w:b/>
                <w:color w:val="FF0000"/>
                <w:szCs w:val="24"/>
                <w:lang w:eastAsia="ja-JP"/>
              </w:rPr>
              <w:t xml:space="preserve">, if A1-2-revised is supported </w:t>
            </w:r>
            <w:r>
              <w:rPr>
                <w:rFonts w:eastAsia="ＭＳ 明朝"/>
                <w:b/>
                <w:strike/>
                <w:color w:val="FF0000"/>
                <w:szCs w:val="24"/>
                <w:lang w:eastAsia="ja-JP"/>
              </w:rPr>
              <w:t>within a codebook</w:t>
            </w:r>
          </w:p>
          <w:p w14:paraId="452A7396" w14:textId="77777777" w:rsidR="003C2A92" w:rsidRDefault="002B1BD5">
            <w:pPr>
              <w:pStyle w:val="affff0"/>
              <w:numPr>
                <w:ilvl w:val="2"/>
                <w:numId w:val="19"/>
              </w:numPr>
              <w:spacing w:after="120" w:line="240" w:lineRule="auto"/>
              <w:ind w:left="1196" w:hanging="357"/>
              <w:contextualSpacing/>
              <w:jc w:val="both"/>
              <w:rPr>
                <w:rFonts w:eastAsia="ＭＳ 明朝"/>
                <w:b/>
                <w:szCs w:val="24"/>
                <w:lang w:eastAsia="ja-JP"/>
              </w:rPr>
            </w:pPr>
            <w:r>
              <w:rPr>
                <w:rFonts w:eastAsia="ＭＳ 明朝"/>
                <w:b/>
                <w:szCs w:val="24"/>
                <w:lang w:eastAsia="ja-JP"/>
              </w:rPr>
              <w:t>Other (new) parameters, if any</w:t>
            </w:r>
          </w:p>
          <w:p w14:paraId="08A11138" w14:textId="77777777" w:rsidR="003C2A92" w:rsidRDefault="002B1BD5">
            <w:pPr>
              <w:pStyle w:val="affff0"/>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游明朝"/>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w:t>
            </w:r>
            <w:r>
              <w:rPr>
                <w:lang w:val="en-US" w:eastAsia="zh-CN"/>
              </w:rPr>
              <w:lastRenderedPageBreak/>
              <w:t xml:space="preserve">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lastRenderedPageBreak/>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affff0"/>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12138DC2"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133201BA"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00790388" w14:textId="77777777" w:rsidR="003C2A92" w:rsidRDefault="002B1BD5">
            <w:pPr>
              <w:pStyle w:val="affff0"/>
              <w:numPr>
                <w:ilvl w:val="2"/>
                <w:numId w:val="19"/>
              </w:numPr>
              <w:spacing w:after="120"/>
              <w:ind w:left="1196" w:hanging="357"/>
              <w:contextualSpacing/>
              <w:jc w:val="both"/>
              <w:rPr>
                <w:rFonts w:eastAsia="ＭＳ 明朝"/>
                <w:b/>
                <w:color w:val="FF0000"/>
                <w:szCs w:val="24"/>
                <w:lang w:eastAsia="ja-JP"/>
              </w:rPr>
            </w:pPr>
            <w:r>
              <w:rPr>
                <w:rFonts w:eastAsia="ＭＳ 明朝"/>
                <w:b/>
                <w:color w:val="FF0000"/>
                <w:szCs w:val="24"/>
                <w:lang w:eastAsia="ja-JP"/>
              </w:rPr>
              <w:t>Group identity associated with</w:t>
            </w:r>
            <w:r>
              <w:rPr>
                <w:b/>
                <w:color w:val="FF0000"/>
                <w:lang w:val="en-US" w:eastAsia="zh-CN"/>
              </w:rPr>
              <w:t xml:space="preserve"> group of NZP CSI-RS resources</w:t>
            </w:r>
            <w:r>
              <w:rPr>
                <w:rFonts w:eastAsia="ＭＳ 明朝"/>
                <w:b/>
                <w:color w:val="FF0000"/>
                <w:szCs w:val="24"/>
                <w:lang w:eastAsia="ja-JP"/>
              </w:rPr>
              <w:t xml:space="preserve"> </w:t>
            </w:r>
          </w:p>
          <w:p w14:paraId="3D892C68" w14:textId="77777777" w:rsidR="003C2A92" w:rsidRDefault="002B1BD5">
            <w:pPr>
              <w:pStyle w:val="affff0"/>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ff0"/>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19E1B1A6" w14:textId="77777777" w:rsidR="003C2A92" w:rsidRDefault="002B1BD5">
            <w:pPr>
              <w:pStyle w:val="affff0"/>
              <w:numPr>
                <w:ilvl w:val="2"/>
                <w:numId w:val="19"/>
              </w:numPr>
              <w:spacing w:after="60"/>
              <w:ind w:left="1196" w:hanging="357"/>
              <w:contextualSpacing/>
              <w:jc w:val="both"/>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0268DE16"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color w:val="FF0000"/>
                <w:szCs w:val="24"/>
                <w:lang w:eastAsia="ja-JP"/>
              </w:rPr>
              <w:t>number of CSI-RS ports</w:t>
            </w:r>
          </w:p>
          <w:p w14:paraId="0C1CAEFD"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Indicator(s) of a subset of antenna </w:t>
            </w:r>
            <w:r>
              <w:rPr>
                <w:rFonts w:eastAsia="ＭＳ 明朝"/>
                <w:b/>
                <w:color w:val="FF0000"/>
                <w:szCs w:val="24"/>
                <w:lang w:eastAsia="ja-JP"/>
              </w:rPr>
              <w:t xml:space="preserve">CSI-RS </w:t>
            </w:r>
            <w:r>
              <w:rPr>
                <w:rFonts w:eastAsia="ＭＳ 明朝"/>
                <w:b/>
                <w:szCs w:val="24"/>
                <w:lang w:eastAsia="ja-JP"/>
              </w:rPr>
              <w:t xml:space="preserve">ports </w:t>
            </w:r>
            <w:r>
              <w:rPr>
                <w:rFonts w:eastAsia="ＭＳ 明朝"/>
                <w:b/>
                <w:color w:val="FF0000"/>
                <w:szCs w:val="24"/>
                <w:lang w:eastAsia="ja-JP"/>
              </w:rPr>
              <w:t xml:space="preserve">on which the UE should measure CSI </w:t>
            </w:r>
            <w:r>
              <w:rPr>
                <w:rFonts w:eastAsia="ＭＳ 明朝"/>
                <w:b/>
                <w:strike/>
                <w:color w:val="FF0000"/>
                <w:szCs w:val="24"/>
                <w:lang w:eastAsia="ja-JP"/>
              </w:rPr>
              <w:t>within a codebook</w:t>
            </w:r>
          </w:p>
          <w:p w14:paraId="4371CDD8" w14:textId="77777777" w:rsidR="003C2A92" w:rsidRDefault="002B1BD5">
            <w:pPr>
              <w:pStyle w:val="affff0"/>
              <w:numPr>
                <w:ilvl w:val="2"/>
                <w:numId w:val="19"/>
              </w:numPr>
              <w:spacing w:after="120"/>
              <w:ind w:left="1196" w:hanging="357"/>
              <w:contextualSpacing/>
              <w:jc w:val="both"/>
              <w:rPr>
                <w:rFonts w:eastAsia="ＭＳ 明朝"/>
                <w:b/>
                <w:szCs w:val="24"/>
                <w:lang w:eastAsia="ja-JP"/>
              </w:rPr>
            </w:pPr>
            <w:r>
              <w:rPr>
                <w:rFonts w:eastAsia="ＭＳ 明朝"/>
                <w:b/>
                <w:szCs w:val="24"/>
                <w:lang w:eastAsia="ja-JP"/>
              </w:rPr>
              <w:t>Other (new) parameters, if any</w:t>
            </w:r>
          </w:p>
          <w:p w14:paraId="7FF2AF32" w14:textId="77777777" w:rsidR="003C2A92" w:rsidRDefault="002B1BD5">
            <w:pPr>
              <w:pStyle w:val="affff0"/>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ff0"/>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ff0"/>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ff0"/>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ff0"/>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ff0"/>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ff0"/>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ff0"/>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affff0"/>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ff0"/>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hint="eastAsia"/>
                <w:lang w:eastAsia="ko-KR"/>
              </w:rPr>
            </w:pPr>
            <w:r>
              <w:rPr>
                <w:rFonts w:eastAsia="游明朝" w:hint="eastAsia"/>
                <w:lang w:val="en-US" w:eastAsia="ja-JP"/>
              </w:rPr>
              <w:t>F</w:t>
            </w:r>
            <w:r>
              <w:rPr>
                <w:rFonts w:eastAsia="游明朝"/>
                <w:lang w:val="en-US" w:eastAsia="ja-JP"/>
              </w:rPr>
              <w:t>ujitsu2</w:t>
            </w:r>
          </w:p>
        </w:tc>
        <w:tc>
          <w:tcPr>
            <w:tcW w:w="8152" w:type="dxa"/>
          </w:tcPr>
          <w:p w14:paraId="23535E44" w14:textId="61473DC0" w:rsidR="005D01EB" w:rsidRDefault="005D01EB" w:rsidP="005D01EB">
            <w:pPr>
              <w:rPr>
                <w:rFonts w:eastAsia="Malgun Gothic" w:hint="eastAsia"/>
                <w:lang w:val="en-US" w:eastAsia="ko-KR"/>
              </w:rPr>
            </w:pPr>
            <w:r>
              <w:rPr>
                <w:rFonts w:eastAsia="游明朝" w:hint="eastAsia"/>
                <w:lang w:val="en-US" w:eastAsia="ja-JP"/>
              </w:rPr>
              <w:t>S</w:t>
            </w:r>
            <w:r>
              <w:rPr>
                <w:rFonts w:eastAsia="游明朝"/>
                <w:lang w:val="en-US" w:eastAsia="ja-JP"/>
              </w:rPr>
              <w:t>upport</w:t>
            </w:r>
          </w:p>
        </w:tc>
      </w:tr>
    </w:tbl>
    <w:p w14:paraId="5625D758" w14:textId="77777777" w:rsidR="003C2A92" w:rsidRDefault="003C2A92">
      <w:pPr>
        <w:spacing w:afterLines="50" w:after="120"/>
        <w:contextualSpacing/>
        <w:jc w:val="both"/>
        <w:rPr>
          <w:rFonts w:eastAsia="ＭＳ 明朝"/>
          <w:szCs w:val="24"/>
          <w:lang w:val="en-US" w:eastAsia="ja-JP"/>
        </w:rPr>
      </w:pPr>
    </w:p>
    <w:p w14:paraId="04C33E10" w14:textId="77777777" w:rsidR="003C2A92" w:rsidRDefault="003C2A92">
      <w:pPr>
        <w:spacing w:afterLines="50" w:after="120"/>
        <w:contextualSpacing/>
        <w:jc w:val="both"/>
        <w:rPr>
          <w:rFonts w:eastAsia="ＭＳ 明朝"/>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2A90280C"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p>
    <w:p w14:paraId="775D201C"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Indicator(s) of a subset of antenna ports within a codebook</w:t>
      </w:r>
    </w:p>
    <w:p w14:paraId="4AA5C483" w14:textId="77777777" w:rsidR="003C2A92" w:rsidRDefault="003C2A92">
      <w:pPr>
        <w:spacing w:afterLines="50" w:after="120"/>
        <w:contextualSpacing/>
        <w:jc w:val="both"/>
        <w:rPr>
          <w:rFonts w:eastAsia="ＭＳ 明朝"/>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ＭＳ 明朝"/>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ff0"/>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6670A9FA" w14:textId="77777777" w:rsidR="003C2A92" w:rsidRDefault="002B1BD5">
            <w:pPr>
              <w:pStyle w:val="affff0"/>
              <w:numPr>
                <w:ilvl w:val="1"/>
                <w:numId w:val="19"/>
              </w:numPr>
              <w:spacing w:after="60"/>
              <w:contextualSpacing/>
              <w:jc w:val="both"/>
              <w:rPr>
                <w:rFonts w:eastAsia="ＭＳ 明朝"/>
                <w:b/>
                <w:szCs w:val="24"/>
                <w:lang w:eastAsia="ja-JP"/>
              </w:rPr>
            </w:pPr>
            <w:r>
              <w:rPr>
                <w:rFonts w:eastAsia="PMingLiU"/>
                <w:b/>
                <w:lang w:val="en-US" w:eastAsia="zh-TW"/>
              </w:rPr>
              <w:t>codebook subset restriction</w:t>
            </w:r>
          </w:p>
          <w:p w14:paraId="0B35C313" w14:textId="77777777" w:rsidR="003C2A92" w:rsidRDefault="002B1BD5">
            <w:pPr>
              <w:pStyle w:val="affff0"/>
              <w:numPr>
                <w:ilvl w:val="1"/>
                <w:numId w:val="19"/>
              </w:numPr>
              <w:spacing w:after="60"/>
              <w:contextualSpacing/>
              <w:jc w:val="both"/>
              <w:rPr>
                <w:rFonts w:eastAsia="ＭＳ 明朝"/>
                <w:b/>
                <w:szCs w:val="24"/>
                <w:lang w:eastAsia="ja-JP"/>
              </w:rPr>
            </w:pPr>
            <w:r>
              <w:rPr>
                <w:rFonts w:eastAsia="ＭＳ 明朝"/>
                <w:b/>
                <w:szCs w:val="24"/>
                <w:lang w:eastAsia="ja-JP"/>
              </w:rPr>
              <w:t>a subset of antenna ports within a codebook</w:t>
            </w:r>
          </w:p>
          <w:p w14:paraId="28896EEB" w14:textId="77777777" w:rsidR="003C2A92" w:rsidRDefault="002B1BD5">
            <w:pPr>
              <w:pStyle w:val="affff0"/>
              <w:numPr>
                <w:ilvl w:val="1"/>
                <w:numId w:val="19"/>
              </w:numPr>
              <w:spacing w:after="60"/>
              <w:contextualSpacing/>
              <w:jc w:val="both"/>
              <w:rPr>
                <w:rFonts w:eastAsia="ＭＳ 明朝"/>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ff0"/>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nrofPorts</w:t>
            </w:r>
            <w:proofErr w:type="spellEnd"/>
          </w:p>
          <w:p w14:paraId="78CCE431" w14:textId="77777777" w:rsidR="003C2A92" w:rsidRDefault="002B1BD5">
            <w:pPr>
              <w:pStyle w:val="affff0"/>
              <w:numPr>
                <w:ilvl w:val="1"/>
                <w:numId w:val="19"/>
              </w:numPr>
              <w:spacing w:after="60"/>
              <w:contextualSpacing/>
              <w:jc w:val="both"/>
              <w:rPr>
                <w:rFonts w:eastAsia="ＭＳ 明朝"/>
                <w:b/>
                <w:szCs w:val="24"/>
                <w:lang w:eastAsia="ja-JP"/>
              </w:rPr>
            </w:pPr>
            <w:r>
              <w:rPr>
                <w:rFonts w:eastAsia="ＭＳ 明朝"/>
                <w:b/>
                <w:szCs w:val="24"/>
                <w:lang w:eastAsia="ja-JP"/>
              </w:rPr>
              <w:t>Indicator(s) of a subset of antenna ports within a codebook</w:t>
            </w:r>
          </w:p>
          <w:p w14:paraId="675B33B8" w14:textId="77777777" w:rsidR="003C2A92" w:rsidRDefault="002B1BD5">
            <w:pPr>
              <w:pStyle w:val="affff0"/>
              <w:numPr>
                <w:ilvl w:val="1"/>
                <w:numId w:val="19"/>
              </w:numPr>
              <w:spacing w:after="60"/>
              <w:contextualSpacing/>
              <w:jc w:val="both"/>
              <w:rPr>
                <w:rFonts w:eastAsia="ＭＳ 明朝"/>
                <w:b/>
                <w:szCs w:val="24"/>
                <w:lang w:eastAsia="ja-JP"/>
              </w:rPr>
            </w:pPr>
            <w:r>
              <w:rPr>
                <w:rFonts w:eastAsia="ＭＳ 明朝"/>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ff0"/>
              <w:numPr>
                <w:ilvl w:val="1"/>
                <w:numId w:val="19"/>
              </w:numPr>
              <w:spacing w:after="60"/>
              <w:contextualSpacing/>
              <w:jc w:val="both"/>
              <w:rPr>
                <w:rFonts w:eastAsia="ＭＳ 明朝"/>
                <w:b/>
                <w:szCs w:val="24"/>
                <w:lang w:eastAsia="ja-JP"/>
              </w:rPr>
            </w:pPr>
            <w:r>
              <w:rPr>
                <w:rFonts w:eastAsia="ＭＳ 明朝"/>
                <w:b/>
                <w:szCs w:val="24"/>
                <w:lang w:eastAsia="ja-JP"/>
              </w:rPr>
              <w:lastRenderedPageBreak/>
              <w:t xml:space="preserve">a subset of antenna ports </w:t>
            </w:r>
            <w:r>
              <w:rPr>
                <w:rFonts w:eastAsia="ＭＳ 明朝"/>
                <w:b/>
                <w:strike/>
                <w:color w:val="0000FF"/>
                <w:szCs w:val="24"/>
                <w:lang w:eastAsia="ja-JP"/>
              </w:rPr>
              <w:t>within a codebook</w:t>
            </w:r>
          </w:p>
          <w:p w14:paraId="747CD49C" w14:textId="77777777" w:rsidR="003C2A92" w:rsidRDefault="002B1BD5">
            <w:pPr>
              <w:pStyle w:val="affff0"/>
              <w:numPr>
                <w:ilvl w:val="1"/>
                <w:numId w:val="19"/>
              </w:numPr>
              <w:spacing w:after="60"/>
              <w:contextualSpacing/>
              <w:jc w:val="both"/>
              <w:rPr>
                <w:lang w:val="en-US" w:eastAsia="zh-CN"/>
              </w:rPr>
            </w:pPr>
            <w:r>
              <w:rPr>
                <w:rFonts w:eastAsia="ＭＳ 明朝"/>
                <w:b/>
                <w:szCs w:val="24"/>
                <w:lang w:eastAsia="ja-JP"/>
              </w:rPr>
              <w:t xml:space="preserve">Indicator(s) of a subset of antenna ports </w:t>
            </w:r>
            <w:r>
              <w:rPr>
                <w:rFonts w:eastAsia="ＭＳ 明朝"/>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lastRenderedPageBreak/>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ff0"/>
              <w:numPr>
                <w:ilvl w:val="1"/>
                <w:numId w:val="19"/>
              </w:numPr>
              <w:spacing w:after="60"/>
              <w:contextualSpacing/>
              <w:jc w:val="both"/>
              <w:rPr>
                <w:rFonts w:eastAsia="ＭＳ 明朝"/>
                <w:b/>
                <w:color w:val="4472C4" w:themeColor="accent1"/>
                <w:szCs w:val="24"/>
                <w:lang w:eastAsia="ja-JP"/>
              </w:rPr>
            </w:pPr>
            <w:r>
              <w:rPr>
                <w:rFonts w:eastAsia="ＭＳ 明朝"/>
                <w:b/>
                <w:color w:val="4472C4" w:themeColor="accent1"/>
                <w:szCs w:val="24"/>
                <w:lang w:eastAsia="ja-JP"/>
              </w:rPr>
              <w:t xml:space="preserve">Parameters in </w:t>
            </w:r>
            <w:proofErr w:type="spellStart"/>
            <w:proofErr w:type="gramStart"/>
            <w:r>
              <w:rPr>
                <w:rFonts w:eastAsia="ＭＳ 明朝"/>
                <w:b/>
                <w:color w:val="4472C4" w:themeColor="accent1"/>
                <w:szCs w:val="24"/>
                <w:lang w:eastAsia="ja-JP"/>
              </w:rPr>
              <w:t>CodebookConfig</w:t>
            </w:r>
            <w:proofErr w:type="spellEnd"/>
            <w:r>
              <w:rPr>
                <w:rFonts w:eastAsia="ＭＳ 明朝"/>
                <w:b/>
                <w:strike/>
                <w:color w:val="4472C4" w:themeColor="accent1"/>
                <w:szCs w:val="24"/>
                <w:lang w:eastAsia="ja-JP"/>
              </w:rPr>
              <w:t>,</w:t>
            </w:r>
            <w:r>
              <w:rPr>
                <w:rFonts w:eastAsia="ＭＳ 明朝"/>
                <w:b/>
                <w:color w:val="4472C4" w:themeColor="accent1"/>
                <w:szCs w:val="24"/>
                <w:lang w:eastAsia="ja-JP"/>
              </w:rPr>
              <w:t>[</w:t>
            </w:r>
            <w:proofErr w:type="gramEnd"/>
            <w:r>
              <w:rPr>
                <w:rFonts w:eastAsia="ＭＳ 明朝"/>
                <w:b/>
                <w:color w:val="4472C4" w:themeColor="accent1"/>
                <w:szCs w:val="24"/>
                <w:lang w:eastAsia="ja-JP"/>
              </w:rPr>
              <w:t xml:space="preserve">Huawei: </w:t>
            </w:r>
            <w:proofErr w:type="spellStart"/>
            <w:r>
              <w:rPr>
                <w:rFonts w:eastAsia="ＭＳ 明朝"/>
                <w:b/>
                <w:color w:val="4472C4" w:themeColor="accent1"/>
                <w:szCs w:val="24"/>
                <w:lang w:eastAsia="ja-JP"/>
              </w:rPr>
              <w:t>CodebookConfig</w:t>
            </w:r>
            <w:proofErr w:type="spellEnd"/>
            <w:r>
              <w:rPr>
                <w:rFonts w:eastAsia="ＭＳ 明朝"/>
                <w:b/>
                <w:color w:val="4472C4" w:themeColor="accent1"/>
                <w:szCs w:val="24"/>
                <w:lang w:eastAsia="ja-JP"/>
              </w:rPr>
              <w:t xml:space="preserve"> contains the following parameters]</w:t>
            </w:r>
          </w:p>
          <w:p w14:paraId="22D662C9" w14:textId="77777777" w:rsidR="003C2A92" w:rsidRDefault="002B1BD5">
            <w:pPr>
              <w:pStyle w:val="affff0"/>
              <w:numPr>
                <w:ilvl w:val="1"/>
                <w:numId w:val="19"/>
              </w:numPr>
              <w:spacing w:after="60"/>
              <w:ind w:left="1157"/>
              <w:contextualSpacing/>
              <w:jc w:val="both"/>
              <w:rPr>
                <w:rFonts w:eastAsia="ＭＳ 明朝"/>
                <w:b/>
                <w:szCs w:val="24"/>
                <w:lang w:eastAsia="ja-JP"/>
              </w:rPr>
            </w:pPr>
            <w:r>
              <w:rPr>
                <w:rFonts w:eastAsia="ＭＳ 明朝"/>
                <w:b/>
                <w:szCs w:val="24"/>
                <w:lang w:eastAsia="ja-JP"/>
              </w:rPr>
              <w:t>n1-n2</w:t>
            </w:r>
          </w:p>
          <w:p w14:paraId="15988AFE" w14:textId="77777777" w:rsidR="003C2A92" w:rsidRDefault="002B1BD5">
            <w:pPr>
              <w:pStyle w:val="affff0"/>
              <w:numPr>
                <w:ilvl w:val="1"/>
                <w:numId w:val="19"/>
              </w:numPr>
              <w:spacing w:after="60"/>
              <w:ind w:left="11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1819012D" w14:textId="77777777" w:rsidR="003C2A92" w:rsidRDefault="002B1BD5">
            <w:pPr>
              <w:pStyle w:val="affff0"/>
              <w:spacing w:after="60"/>
              <w:ind w:left="1157"/>
              <w:contextualSpacing/>
              <w:jc w:val="both"/>
              <w:rPr>
                <w:rFonts w:eastAsia="ＭＳ 明朝"/>
                <w:b/>
                <w:strike/>
                <w:color w:val="4472C4" w:themeColor="accent1"/>
                <w:szCs w:val="24"/>
                <w:lang w:eastAsia="ja-JP"/>
              </w:rPr>
            </w:pPr>
            <w:r>
              <w:rPr>
                <w:rFonts w:eastAsia="ＭＳ 明朝"/>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ff0"/>
              <w:numPr>
                <w:ilvl w:val="1"/>
                <w:numId w:val="19"/>
              </w:numPr>
              <w:spacing w:after="60"/>
              <w:ind w:left="1157"/>
              <w:contextualSpacing/>
              <w:jc w:val="both"/>
              <w:rPr>
                <w:rFonts w:eastAsia="ＭＳ 明朝"/>
                <w:b/>
                <w:color w:val="4472C4" w:themeColor="accent1"/>
                <w:szCs w:val="24"/>
                <w:lang w:eastAsia="ja-JP"/>
              </w:rPr>
            </w:pPr>
            <w:r>
              <w:rPr>
                <w:rFonts w:eastAsia="ＭＳ 明朝" w:hint="eastAsia"/>
                <w:b/>
                <w:color w:val="4472C4" w:themeColor="accent1"/>
                <w:szCs w:val="24"/>
                <w:lang w:eastAsia="ja-JP"/>
              </w:rPr>
              <w:t>r</w:t>
            </w:r>
            <w:r>
              <w:rPr>
                <w:rFonts w:eastAsia="ＭＳ 明朝"/>
                <w:b/>
                <w:color w:val="4472C4" w:themeColor="accent1"/>
                <w:szCs w:val="24"/>
                <w:lang w:eastAsia="ja-JP"/>
              </w:rPr>
              <w:t>ank restriction</w:t>
            </w:r>
          </w:p>
          <w:p w14:paraId="75EB149B" w14:textId="77777777" w:rsidR="003C2A92" w:rsidRDefault="002B1BD5">
            <w:pPr>
              <w:pStyle w:val="affff0"/>
              <w:numPr>
                <w:ilvl w:val="1"/>
                <w:numId w:val="19"/>
              </w:numPr>
              <w:spacing w:after="60"/>
              <w:contextualSpacing/>
              <w:jc w:val="both"/>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a subset of antenna ports within a codebook</w:t>
            </w:r>
          </w:p>
          <w:p w14:paraId="56826290" w14:textId="77777777" w:rsidR="003C2A92" w:rsidRDefault="002B1BD5">
            <w:pPr>
              <w:pStyle w:val="affff0"/>
              <w:numPr>
                <w:ilvl w:val="1"/>
                <w:numId w:val="19"/>
              </w:numPr>
              <w:spacing w:after="60"/>
              <w:contextualSpacing/>
              <w:jc w:val="both"/>
              <w:rPr>
                <w:rFonts w:eastAsia="ＭＳ 明朝"/>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ff0"/>
              <w:numPr>
                <w:ilvl w:val="1"/>
                <w:numId w:val="19"/>
              </w:numPr>
              <w:spacing w:after="60"/>
              <w:contextualSpacing/>
              <w:jc w:val="both"/>
              <w:rPr>
                <w:rFonts w:eastAsia="ＭＳ 明朝"/>
                <w:b/>
                <w:strike/>
                <w:color w:val="538135" w:themeColor="accent6" w:themeShade="BF"/>
                <w:szCs w:val="24"/>
                <w:lang w:eastAsia="ja-JP"/>
              </w:rPr>
            </w:pPr>
            <w:proofErr w:type="spellStart"/>
            <w:r>
              <w:rPr>
                <w:rFonts w:eastAsia="ＭＳ 明朝"/>
                <w:b/>
                <w:strike/>
                <w:color w:val="538135" w:themeColor="accent6" w:themeShade="BF"/>
                <w:szCs w:val="24"/>
                <w:lang w:eastAsia="ja-JP"/>
              </w:rPr>
              <w:t>nrofPorts</w:t>
            </w:r>
            <w:proofErr w:type="spellEnd"/>
          </w:p>
          <w:p w14:paraId="5FDB0F40" w14:textId="77777777" w:rsidR="003C2A92" w:rsidRDefault="002B1BD5">
            <w:pPr>
              <w:pStyle w:val="affff0"/>
              <w:numPr>
                <w:ilvl w:val="1"/>
                <w:numId w:val="19"/>
              </w:numPr>
              <w:spacing w:after="60"/>
              <w:contextualSpacing/>
              <w:jc w:val="both"/>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Indicator(s) of a subset of antenna ports within a codebook</w:t>
            </w:r>
          </w:p>
          <w:p w14:paraId="71E5044E" w14:textId="77777777" w:rsidR="003C2A92" w:rsidRDefault="002B1BD5">
            <w:pPr>
              <w:pStyle w:val="affff0"/>
              <w:numPr>
                <w:ilvl w:val="1"/>
                <w:numId w:val="19"/>
              </w:numPr>
              <w:spacing w:after="60"/>
              <w:contextualSpacing/>
              <w:jc w:val="both"/>
              <w:rPr>
                <w:rFonts w:eastAsia="ＭＳ 明朝"/>
                <w:b/>
                <w:color w:val="538135" w:themeColor="accent6" w:themeShade="BF"/>
                <w:szCs w:val="24"/>
                <w:lang w:eastAsia="ja-JP"/>
              </w:rPr>
            </w:pPr>
            <w:r>
              <w:rPr>
                <w:rFonts w:eastAsia="ＭＳ 明朝"/>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ff0"/>
              <w:numPr>
                <w:ilvl w:val="1"/>
                <w:numId w:val="19"/>
              </w:numPr>
              <w:spacing w:after="60"/>
              <w:contextualSpacing/>
              <w:jc w:val="both"/>
              <w:rPr>
                <w:rFonts w:eastAsia="ＭＳ 明朝"/>
                <w:b/>
                <w:szCs w:val="24"/>
                <w:lang w:eastAsia="ja-JP"/>
              </w:rPr>
            </w:pPr>
            <w:r>
              <w:rPr>
                <w:rFonts w:eastAsia="ＭＳ 明朝"/>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e"/>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ＭＳ 明朝"/>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 xml:space="preserve">a subset of antenna ports </w:t>
            </w:r>
            <w:r w:rsidRPr="00BC0E78">
              <w:rPr>
                <w:lang w:val="en-US" w:eastAsia="zh-CN"/>
              </w:rPr>
              <w:lastRenderedPageBreak/>
              <w:t>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ff0"/>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sidRPr="00BC0E78">
              <w:rPr>
                <w:rFonts w:eastAsia="ＭＳ 明朝"/>
                <w:b/>
                <w:color w:val="0070C0"/>
                <w:szCs w:val="24"/>
                <w:lang w:eastAsia="ja-JP"/>
              </w:rPr>
              <w:t xml:space="preserve"> </w:t>
            </w:r>
            <w:r w:rsidRPr="00BC0E78">
              <w:rPr>
                <w:rFonts w:eastAsia="ＭＳ 明朝"/>
                <w:b/>
                <w:strike/>
                <w:color w:val="0070C0"/>
                <w:szCs w:val="24"/>
                <w:lang w:eastAsia="ja-JP"/>
              </w:rPr>
              <w:t>n1-n2</w:t>
            </w:r>
          </w:p>
          <w:p w14:paraId="290491D9" w14:textId="77777777" w:rsidR="00BC3583" w:rsidRPr="00BC0E78" w:rsidRDefault="00BC3583" w:rsidP="00BC3583">
            <w:pPr>
              <w:pStyle w:val="affff0"/>
              <w:numPr>
                <w:ilvl w:val="1"/>
                <w:numId w:val="19"/>
              </w:numPr>
              <w:spacing w:after="60"/>
              <w:contextualSpacing/>
              <w:jc w:val="both"/>
              <w:rPr>
                <w:rFonts w:eastAsia="ＭＳ 明朝"/>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ff0"/>
              <w:numPr>
                <w:ilvl w:val="1"/>
                <w:numId w:val="19"/>
              </w:numPr>
              <w:spacing w:after="60"/>
              <w:contextualSpacing/>
              <w:jc w:val="both"/>
              <w:rPr>
                <w:rFonts w:eastAsia="ＭＳ 明朝"/>
                <w:b/>
                <w:strike/>
                <w:color w:val="0070C0"/>
                <w:szCs w:val="24"/>
                <w:lang w:eastAsia="ja-JP"/>
              </w:rPr>
            </w:pPr>
            <w:r w:rsidRPr="00BC0E78">
              <w:rPr>
                <w:rFonts w:eastAsia="ＭＳ 明朝"/>
                <w:b/>
                <w:strike/>
                <w:color w:val="0070C0"/>
                <w:szCs w:val="24"/>
                <w:lang w:eastAsia="ja-JP"/>
              </w:rPr>
              <w:t>a subset of antenna ports within a codebook</w:t>
            </w:r>
          </w:p>
          <w:p w14:paraId="743C5093" w14:textId="77777777" w:rsidR="00BC3583" w:rsidRPr="00BC0E78" w:rsidRDefault="00BC3583" w:rsidP="00BC3583">
            <w:pPr>
              <w:pStyle w:val="affff0"/>
              <w:numPr>
                <w:ilvl w:val="1"/>
                <w:numId w:val="19"/>
              </w:numPr>
              <w:spacing w:after="60"/>
              <w:contextualSpacing/>
              <w:jc w:val="both"/>
              <w:rPr>
                <w:rFonts w:eastAsia="ＭＳ 明朝"/>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ff0"/>
              <w:numPr>
                <w:ilvl w:val="1"/>
                <w:numId w:val="19"/>
              </w:numPr>
              <w:spacing w:after="60"/>
              <w:contextualSpacing/>
              <w:jc w:val="both"/>
              <w:rPr>
                <w:rFonts w:eastAsia="ＭＳ 明朝"/>
                <w:b/>
                <w:strike/>
                <w:color w:val="0070C0"/>
                <w:szCs w:val="24"/>
                <w:lang w:eastAsia="ja-JP"/>
              </w:rPr>
            </w:pPr>
            <w:proofErr w:type="spellStart"/>
            <w:r w:rsidRPr="00BC0E78">
              <w:rPr>
                <w:rFonts w:eastAsia="ＭＳ 明朝"/>
                <w:b/>
                <w:strike/>
                <w:color w:val="0070C0"/>
                <w:szCs w:val="24"/>
                <w:lang w:eastAsia="ja-JP"/>
              </w:rPr>
              <w:t>nrofPorts</w:t>
            </w:r>
            <w:proofErr w:type="spellEnd"/>
          </w:p>
          <w:p w14:paraId="7A9E193B" w14:textId="77777777" w:rsidR="00BC3583" w:rsidRPr="00BC3583" w:rsidRDefault="00BC3583" w:rsidP="00BC3583">
            <w:pPr>
              <w:pStyle w:val="affff0"/>
              <w:numPr>
                <w:ilvl w:val="1"/>
                <w:numId w:val="19"/>
              </w:numPr>
              <w:spacing w:after="60"/>
              <w:contextualSpacing/>
              <w:jc w:val="both"/>
              <w:rPr>
                <w:rFonts w:eastAsia="ＭＳ 明朝"/>
                <w:b/>
                <w:szCs w:val="24"/>
                <w:lang w:eastAsia="ja-JP"/>
              </w:rPr>
            </w:pPr>
            <w:r>
              <w:rPr>
                <w:rFonts w:eastAsia="ＭＳ 明朝"/>
                <w:b/>
                <w:szCs w:val="24"/>
                <w:lang w:eastAsia="ja-JP"/>
              </w:rPr>
              <w:t xml:space="preserve">Indicator(s) of a subset of antenna ports </w:t>
            </w:r>
            <w:r w:rsidRPr="00BC0E78">
              <w:rPr>
                <w:rFonts w:eastAsia="ＭＳ 明朝"/>
                <w:b/>
                <w:strike/>
                <w:color w:val="0070C0"/>
                <w:szCs w:val="24"/>
                <w:lang w:eastAsia="ja-JP"/>
              </w:rPr>
              <w:t>within a codebook</w:t>
            </w:r>
          </w:p>
          <w:p w14:paraId="0879D047" w14:textId="4DB38264" w:rsidR="00BC3583" w:rsidRPr="00BC3583" w:rsidRDefault="00BC3583" w:rsidP="00BC3583">
            <w:pPr>
              <w:pStyle w:val="affff0"/>
              <w:numPr>
                <w:ilvl w:val="1"/>
                <w:numId w:val="19"/>
              </w:numPr>
              <w:spacing w:after="60"/>
              <w:contextualSpacing/>
              <w:jc w:val="both"/>
              <w:rPr>
                <w:rFonts w:eastAsia="ＭＳ 明朝"/>
                <w:b/>
                <w:szCs w:val="24"/>
                <w:lang w:eastAsia="ja-JP"/>
              </w:rPr>
            </w:pPr>
            <w:r w:rsidRPr="00BC3583">
              <w:rPr>
                <w:rFonts w:eastAsia="ＭＳ 明朝"/>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ff0"/>
              <w:numPr>
                <w:ilvl w:val="1"/>
                <w:numId w:val="19"/>
              </w:numPr>
              <w:spacing w:after="60"/>
              <w:contextualSpacing/>
              <w:jc w:val="both"/>
              <w:rPr>
                <w:rFonts w:eastAsia="ＭＳ 明朝"/>
                <w:b/>
                <w:szCs w:val="24"/>
                <w:lang w:eastAsia="ja-JP"/>
              </w:rPr>
            </w:pPr>
            <w:proofErr w:type="spellStart"/>
            <w:r w:rsidRPr="00922EBE">
              <w:rPr>
                <w:rFonts w:eastAsia="ＭＳ 明朝"/>
                <w:b/>
                <w:szCs w:val="24"/>
                <w:lang w:eastAsia="ja-JP"/>
              </w:rPr>
              <w:t>CodebookConfig</w:t>
            </w:r>
            <w:proofErr w:type="spellEnd"/>
            <w:r w:rsidRPr="00922EBE">
              <w:rPr>
                <w:rFonts w:eastAsia="ＭＳ 明朝"/>
                <w:b/>
                <w:szCs w:val="24"/>
                <w:lang w:eastAsia="ja-JP"/>
              </w:rPr>
              <w:t xml:space="preserve">, </w:t>
            </w:r>
            <w:r>
              <w:rPr>
                <w:rFonts w:eastAsia="ＭＳ 明朝"/>
                <w:b/>
                <w:szCs w:val="24"/>
                <w:lang w:eastAsia="ja-JP"/>
              </w:rPr>
              <w:t>n</w:t>
            </w:r>
            <w:r w:rsidRPr="00922EBE">
              <w:rPr>
                <w:rFonts w:eastAsia="ＭＳ 明朝"/>
                <w:b/>
                <w:szCs w:val="24"/>
                <w:lang w:eastAsia="ja-JP"/>
              </w:rPr>
              <w:t>1</w:t>
            </w:r>
            <w:r>
              <w:rPr>
                <w:rFonts w:eastAsia="ＭＳ 明朝"/>
                <w:b/>
                <w:szCs w:val="24"/>
                <w:lang w:eastAsia="ja-JP"/>
              </w:rPr>
              <w:t>-n</w:t>
            </w:r>
            <w:r w:rsidRPr="00922EBE">
              <w:rPr>
                <w:rFonts w:eastAsia="ＭＳ 明朝"/>
                <w:b/>
                <w:szCs w:val="24"/>
                <w:lang w:eastAsia="ja-JP"/>
              </w:rPr>
              <w:t>2</w:t>
            </w:r>
          </w:p>
          <w:p w14:paraId="4059D9A4" w14:textId="77777777" w:rsidR="00DE3E55" w:rsidRPr="00922EBE" w:rsidRDefault="00DE3E55" w:rsidP="00DE3E55">
            <w:pPr>
              <w:pStyle w:val="affff0"/>
              <w:numPr>
                <w:ilvl w:val="1"/>
                <w:numId w:val="19"/>
              </w:numPr>
              <w:spacing w:after="60"/>
              <w:contextualSpacing/>
              <w:jc w:val="both"/>
              <w:rPr>
                <w:rFonts w:eastAsia="ＭＳ 明朝"/>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ff0"/>
              <w:numPr>
                <w:ilvl w:val="1"/>
                <w:numId w:val="19"/>
              </w:numPr>
              <w:spacing w:after="60"/>
              <w:contextualSpacing/>
              <w:jc w:val="both"/>
              <w:rPr>
                <w:rFonts w:eastAsia="ＭＳ 明朝"/>
                <w:b/>
                <w:szCs w:val="24"/>
                <w:lang w:eastAsia="ja-JP"/>
              </w:rPr>
            </w:pPr>
            <w:r w:rsidRPr="00922EBE">
              <w:rPr>
                <w:rFonts w:eastAsia="ＭＳ 明朝"/>
                <w:b/>
                <w:szCs w:val="24"/>
                <w:lang w:eastAsia="ja-JP"/>
              </w:rPr>
              <w:t>a subset of antenna ports within a codebook</w:t>
            </w:r>
          </w:p>
          <w:p w14:paraId="47B25F68" w14:textId="77777777" w:rsidR="00DE3E55" w:rsidRPr="00922EBE" w:rsidRDefault="00DE3E55" w:rsidP="00DE3E55">
            <w:pPr>
              <w:pStyle w:val="affff0"/>
              <w:numPr>
                <w:ilvl w:val="1"/>
                <w:numId w:val="19"/>
              </w:numPr>
              <w:spacing w:after="60"/>
              <w:contextualSpacing/>
              <w:jc w:val="both"/>
              <w:rPr>
                <w:rFonts w:eastAsia="ＭＳ 明朝"/>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ff0"/>
              <w:numPr>
                <w:ilvl w:val="1"/>
                <w:numId w:val="19"/>
              </w:numPr>
              <w:spacing w:after="60"/>
              <w:contextualSpacing/>
              <w:jc w:val="both"/>
              <w:rPr>
                <w:rFonts w:eastAsia="ＭＳ 明朝"/>
                <w:b/>
                <w:szCs w:val="24"/>
                <w:lang w:eastAsia="ja-JP"/>
              </w:rPr>
            </w:pPr>
            <w:proofErr w:type="spellStart"/>
            <w:r w:rsidRPr="00922EBE">
              <w:rPr>
                <w:rFonts w:eastAsia="ＭＳ 明朝"/>
                <w:b/>
                <w:szCs w:val="24"/>
                <w:lang w:eastAsia="ja-JP"/>
              </w:rPr>
              <w:t>nrofPorts</w:t>
            </w:r>
            <w:proofErr w:type="spellEnd"/>
          </w:p>
          <w:p w14:paraId="0933CEA9" w14:textId="77777777" w:rsidR="00DE3E55" w:rsidRDefault="00DE3E55" w:rsidP="00DE3E55">
            <w:pPr>
              <w:pStyle w:val="affff0"/>
              <w:numPr>
                <w:ilvl w:val="1"/>
                <w:numId w:val="19"/>
              </w:numPr>
              <w:spacing w:after="60"/>
              <w:contextualSpacing/>
              <w:jc w:val="both"/>
              <w:rPr>
                <w:rFonts w:eastAsia="ＭＳ 明朝"/>
                <w:b/>
                <w:szCs w:val="24"/>
                <w:lang w:eastAsia="ja-JP"/>
              </w:rPr>
            </w:pPr>
            <w:r w:rsidRPr="00922EBE">
              <w:rPr>
                <w:rFonts w:eastAsia="ＭＳ 明朝"/>
                <w:b/>
                <w:szCs w:val="24"/>
                <w:lang w:eastAsia="ja-JP"/>
              </w:rPr>
              <w:t>Indicator(s) of a subset of antenna ports within a codebook</w:t>
            </w:r>
          </w:p>
          <w:p w14:paraId="238BEA0F" w14:textId="77777777" w:rsidR="00DE3E55" w:rsidRPr="00534388" w:rsidRDefault="00DE3E55" w:rsidP="00DE3E55">
            <w:pPr>
              <w:pStyle w:val="affff0"/>
              <w:numPr>
                <w:ilvl w:val="1"/>
                <w:numId w:val="19"/>
              </w:numPr>
              <w:spacing w:after="60"/>
              <w:contextualSpacing/>
              <w:jc w:val="both"/>
              <w:rPr>
                <w:rFonts w:eastAsia="ＭＳ 明朝"/>
                <w:b/>
                <w:color w:val="FF0000"/>
                <w:szCs w:val="24"/>
                <w:lang w:eastAsia="ja-JP"/>
              </w:rPr>
            </w:pPr>
            <w:r w:rsidRPr="00534388">
              <w:rPr>
                <w:rFonts w:eastAsia="ＭＳ 明朝"/>
                <w:b/>
                <w:color w:val="FF0000"/>
                <w:szCs w:val="24"/>
                <w:lang w:eastAsia="ja-JP"/>
              </w:rPr>
              <w:t>Sub-band configuration (of frequency related configuration)</w:t>
            </w:r>
          </w:p>
          <w:p w14:paraId="499F11EC" w14:textId="77777777" w:rsidR="00DE3E55" w:rsidRPr="00922EBE" w:rsidRDefault="00DE3E55" w:rsidP="00DE3E55">
            <w:pPr>
              <w:pStyle w:val="affff0"/>
              <w:numPr>
                <w:ilvl w:val="1"/>
                <w:numId w:val="19"/>
              </w:numPr>
              <w:spacing w:after="60"/>
              <w:contextualSpacing/>
              <w:jc w:val="both"/>
              <w:rPr>
                <w:rFonts w:eastAsia="ＭＳ 明朝"/>
                <w:b/>
                <w:szCs w:val="24"/>
                <w:lang w:eastAsia="ja-JP"/>
              </w:rPr>
            </w:pPr>
            <w:r w:rsidRPr="00922EBE">
              <w:rPr>
                <w:rFonts w:eastAsia="ＭＳ 明朝"/>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ff0"/>
              <w:numPr>
                <w:ilvl w:val="1"/>
                <w:numId w:val="19"/>
              </w:numPr>
              <w:spacing w:after="60"/>
              <w:contextualSpacing/>
              <w:jc w:val="both"/>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sidRPr="00BC0E78">
              <w:rPr>
                <w:rFonts w:eastAsia="ＭＳ 明朝"/>
                <w:b/>
                <w:color w:val="0070C0"/>
                <w:szCs w:val="24"/>
                <w:lang w:eastAsia="ja-JP"/>
              </w:rPr>
              <w:t xml:space="preserve"> </w:t>
            </w:r>
            <w:r w:rsidRPr="00BC0E78">
              <w:rPr>
                <w:rFonts w:eastAsia="ＭＳ 明朝"/>
                <w:b/>
                <w:strike/>
                <w:color w:val="0070C0"/>
                <w:szCs w:val="24"/>
                <w:lang w:eastAsia="ja-JP"/>
              </w:rPr>
              <w:t>n1-n2</w:t>
            </w:r>
          </w:p>
          <w:p w14:paraId="54D508D6" w14:textId="77777777" w:rsidR="003B4C09" w:rsidRPr="00BC0E78" w:rsidRDefault="003B4C09" w:rsidP="003B4C09">
            <w:pPr>
              <w:pStyle w:val="affff0"/>
              <w:numPr>
                <w:ilvl w:val="1"/>
                <w:numId w:val="19"/>
              </w:numPr>
              <w:spacing w:after="60"/>
              <w:contextualSpacing/>
              <w:jc w:val="both"/>
              <w:rPr>
                <w:rFonts w:eastAsia="ＭＳ 明朝"/>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ff0"/>
              <w:numPr>
                <w:ilvl w:val="1"/>
                <w:numId w:val="19"/>
              </w:numPr>
              <w:spacing w:after="60"/>
              <w:contextualSpacing/>
              <w:jc w:val="both"/>
              <w:rPr>
                <w:rFonts w:eastAsia="ＭＳ 明朝"/>
                <w:b/>
                <w:strike/>
                <w:color w:val="0070C0"/>
                <w:szCs w:val="24"/>
                <w:lang w:eastAsia="ja-JP"/>
              </w:rPr>
            </w:pPr>
            <w:r w:rsidRPr="00BC0E78">
              <w:rPr>
                <w:rFonts w:eastAsia="ＭＳ 明朝"/>
                <w:b/>
                <w:strike/>
                <w:color w:val="0070C0"/>
                <w:szCs w:val="24"/>
                <w:lang w:eastAsia="ja-JP"/>
              </w:rPr>
              <w:t>a subset of antenna ports within a codebook</w:t>
            </w:r>
          </w:p>
          <w:p w14:paraId="00BDFE94" w14:textId="77777777" w:rsidR="003B4C09" w:rsidRPr="00BC0E78" w:rsidRDefault="003B4C09" w:rsidP="003B4C09">
            <w:pPr>
              <w:pStyle w:val="affff0"/>
              <w:numPr>
                <w:ilvl w:val="1"/>
                <w:numId w:val="19"/>
              </w:numPr>
              <w:spacing w:after="60"/>
              <w:contextualSpacing/>
              <w:jc w:val="both"/>
              <w:rPr>
                <w:rFonts w:eastAsia="ＭＳ 明朝"/>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ff0"/>
              <w:numPr>
                <w:ilvl w:val="1"/>
                <w:numId w:val="19"/>
              </w:numPr>
              <w:spacing w:after="60"/>
              <w:contextualSpacing/>
              <w:jc w:val="both"/>
              <w:rPr>
                <w:rFonts w:eastAsia="ＭＳ 明朝"/>
                <w:b/>
                <w:strike/>
                <w:color w:val="0070C0"/>
                <w:szCs w:val="24"/>
                <w:lang w:eastAsia="ja-JP"/>
              </w:rPr>
            </w:pPr>
            <w:proofErr w:type="spellStart"/>
            <w:r w:rsidRPr="00BC0E78">
              <w:rPr>
                <w:rFonts w:eastAsia="ＭＳ 明朝"/>
                <w:b/>
                <w:strike/>
                <w:color w:val="0070C0"/>
                <w:szCs w:val="24"/>
                <w:lang w:eastAsia="ja-JP"/>
              </w:rPr>
              <w:t>nrofPorts</w:t>
            </w:r>
            <w:proofErr w:type="spellEnd"/>
          </w:p>
          <w:p w14:paraId="00D73BD2" w14:textId="77777777" w:rsidR="003B4C09" w:rsidRPr="008934B4" w:rsidRDefault="003B4C09" w:rsidP="003B4C09">
            <w:pPr>
              <w:pStyle w:val="affff0"/>
              <w:numPr>
                <w:ilvl w:val="1"/>
                <w:numId w:val="19"/>
              </w:numPr>
              <w:spacing w:after="60"/>
              <w:contextualSpacing/>
              <w:jc w:val="both"/>
              <w:rPr>
                <w:rFonts w:eastAsia="ＭＳ 明朝"/>
                <w:b/>
                <w:szCs w:val="24"/>
                <w:lang w:eastAsia="ja-JP"/>
              </w:rPr>
            </w:pPr>
            <w:r>
              <w:rPr>
                <w:rFonts w:eastAsia="ＭＳ 明朝"/>
                <w:b/>
                <w:color w:val="FF0000"/>
                <w:szCs w:val="24"/>
                <w:lang w:eastAsia="ja-JP"/>
              </w:rPr>
              <w:t xml:space="preserve">FFS: </w:t>
            </w:r>
            <w:r w:rsidRPr="008934B4">
              <w:rPr>
                <w:rFonts w:eastAsia="ＭＳ 明朝"/>
                <w:b/>
                <w:color w:val="FF0000"/>
                <w:szCs w:val="24"/>
                <w:lang w:eastAsia="ja-JP"/>
              </w:rPr>
              <w:t>Information</w:t>
            </w:r>
            <w:r>
              <w:rPr>
                <w:rFonts w:eastAsia="ＭＳ 明朝"/>
                <w:b/>
                <w:color w:val="FF0000"/>
                <w:szCs w:val="24"/>
                <w:lang w:eastAsia="ja-JP"/>
              </w:rPr>
              <w:t xml:space="preserve"> </w:t>
            </w:r>
            <w:r w:rsidRPr="008934B4">
              <w:rPr>
                <w:rFonts w:eastAsia="ＭＳ 明朝"/>
                <w:b/>
                <w:strike/>
                <w:color w:val="FF0000"/>
                <w:szCs w:val="24"/>
                <w:lang w:eastAsia="ja-JP"/>
              </w:rPr>
              <w:t xml:space="preserve">Indicator(s) </w:t>
            </w:r>
            <w:r>
              <w:rPr>
                <w:rFonts w:eastAsia="ＭＳ 明朝"/>
                <w:b/>
                <w:szCs w:val="24"/>
                <w:lang w:eastAsia="ja-JP"/>
              </w:rPr>
              <w:t xml:space="preserve">of a subset of antenna ports </w:t>
            </w:r>
            <w:r w:rsidRPr="00BC0E78">
              <w:rPr>
                <w:rFonts w:eastAsia="ＭＳ 明朝"/>
                <w:b/>
                <w:strike/>
                <w:color w:val="0070C0"/>
                <w:szCs w:val="24"/>
                <w:lang w:eastAsia="ja-JP"/>
              </w:rPr>
              <w:t>within a codebook</w:t>
            </w:r>
          </w:p>
          <w:p w14:paraId="5C1E946F" w14:textId="77777777" w:rsidR="003B4C09" w:rsidRDefault="003B4C09" w:rsidP="003B4C09">
            <w:pPr>
              <w:pStyle w:val="affff0"/>
              <w:numPr>
                <w:ilvl w:val="1"/>
                <w:numId w:val="19"/>
              </w:numPr>
              <w:spacing w:after="60"/>
              <w:contextualSpacing/>
              <w:jc w:val="both"/>
              <w:rPr>
                <w:rFonts w:eastAsia="ＭＳ 明朝"/>
                <w:b/>
                <w:szCs w:val="24"/>
                <w:lang w:eastAsia="ja-JP"/>
              </w:rPr>
            </w:pPr>
            <w:r w:rsidRPr="008934B4">
              <w:rPr>
                <w:rFonts w:eastAsia="ＭＳ 明朝"/>
                <w:b/>
                <w:szCs w:val="24"/>
                <w:lang w:eastAsia="ja-JP"/>
              </w:rPr>
              <w:t>report quantity</w:t>
            </w:r>
          </w:p>
          <w:p w14:paraId="1C313DCF" w14:textId="77777777" w:rsidR="003B4C09" w:rsidRDefault="003B4C09" w:rsidP="003B4C09">
            <w:pPr>
              <w:spacing w:after="60"/>
              <w:contextualSpacing/>
              <w:jc w:val="both"/>
              <w:rPr>
                <w:rFonts w:eastAsia="ＭＳ 明朝"/>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lastRenderedPageBreak/>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hint="eastAsia"/>
                <w:lang w:eastAsia="ko-KR"/>
              </w:rPr>
            </w:pPr>
            <w:r>
              <w:rPr>
                <w:rFonts w:eastAsia="游明朝" w:hint="eastAsia"/>
                <w:lang w:val="en-US" w:eastAsia="ja-JP"/>
              </w:rPr>
              <w:lastRenderedPageBreak/>
              <w:t>F</w:t>
            </w:r>
            <w:r>
              <w:rPr>
                <w:rFonts w:eastAsia="游明朝"/>
                <w:lang w:val="en-US" w:eastAsia="ja-JP"/>
              </w:rPr>
              <w:t>ujitsu2</w:t>
            </w:r>
          </w:p>
        </w:tc>
        <w:tc>
          <w:tcPr>
            <w:tcW w:w="8152" w:type="dxa"/>
          </w:tcPr>
          <w:p w14:paraId="60C95296" w14:textId="392B4E2F" w:rsidR="005D01EB" w:rsidRDefault="005D01EB" w:rsidP="005D01EB">
            <w:pPr>
              <w:rPr>
                <w:rFonts w:eastAsia="Malgun Gothic" w:hint="eastAsia"/>
                <w:lang w:eastAsia="ko-KR"/>
              </w:rPr>
            </w:pPr>
            <w:r>
              <w:rPr>
                <w:rFonts w:eastAsia="游明朝"/>
                <w:lang w:val="en-US" w:eastAsia="ja-JP"/>
              </w:rPr>
              <w:t>M</w:t>
            </w:r>
            <w:r w:rsidRPr="00DC5F23">
              <w:rPr>
                <w:rFonts w:eastAsia="游明朝"/>
                <w:lang w:val="en-US" w:eastAsia="ja-JP"/>
              </w:rPr>
              <w:t xml:space="preserve">ost of the above elements are </w:t>
            </w:r>
            <w:proofErr w:type="spellStart"/>
            <w:r>
              <w:rPr>
                <w:rFonts w:eastAsia="游明朝"/>
                <w:lang w:val="en-US" w:eastAsia="ja-JP"/>
              </w:rPr>
              <w:t>reauired</w:t>
            </w:r>
            <w:proofErr w:type="spellEnd"/>
            <w:r>
              <w:rPr>
                <w:rFonts w:eastAsia="游明朝"/>
                <w:lang w:val="en-US" w:eastAsia="ja-JP"/>
              </w:rPr>
              <w:t xml:space="preserve"> to be separately configured in type 1 adaptation case</w:t>
            </w:r>
            <w:r w:rsidRPr="00DC5F23">
              <w:rPr>
                <w:rFonts w:eastAsia="游明朝"/>
                <w:lang w:val="en-US" w:eastAsia="ja-JP"/>
              </w:rPr>
              <w:t>.</w:t>
            </w:r>
            <w:r>
              <w:rPr>
                <w:rFonts w:eastAsia="游明朝"/>
                <w:lang w:val="en-US" w:eastAsia="ja-JP"/>
              </w:rPr>
              <w:t xml:space="preserve"> More specifically, </w:t>
            </w:r>
            <w:r w:rsidRPr="00DC5F23">
              <w:rPr>
                <w:rFonts w:eastAsia="游明朝"/>
                <w:lang w:val="en-US" w:eastAsia="ja-JP"/>
              </w:rPr>
              <w:t>for type 1</w:t>
            </w:r>
            <w:r>
              <w:rPr>
                <w:rFonts w:eastAsia="游明朝"/>
                <w:lang w:val="en-US" w:eastAsia="ja-JP"/>
              </w:rPr>
              <w:t xml:space="preserve"> adaptation</w:t>
            </w:r>
            <w:r w:rsidRPr="00DC5F23">
              <w:rPr>
                <w:rFonts w:eastAsia="游明朝"/>
                <w:lang w:val="en-US" w:eastAsia="ja-JP"/>
              </w:rPr>
              <w:t xml:space="preserve">, different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w:t>
            </w:r>
            <w:r w:rsidRPr="00DC5F23">
              <w:rPr>
                <w:rFonts w:eastAsia="游明朝"/>
                <w:lang w:val="en-US" w:eastAsia="ja-JP"/>
              </w:rPr>
              <w:t>are required for different spatial adaptation patterns, while for type 2</w:t>
            </w:r>
            <w:r>
              <w:rPr>
                <w:rFonts w:eastAsia="游明朝"/>
                <w:lang w:val="en-US" w:eastAsia="ja-JP"/>
              </w:rPr>
              <w:t xml:space="preserve"> adaptation</w:t>
            </w:r>
            <w:r w:rsidRPr="00DC5F23">
              <w:rPr>
                <w:rFonts w:eastAsia="游明朝"/>
                <w:lang w:val="en-US" w:eastAsia="ja-JP"/>
              </w:rPr>
              <w:t xml:space="preserve">, common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sidRPr="00DC5F23">
              <w:rPr>
                <w:rFonts w:eastAsia="游明朝"/>
                <w:lang w:val="en-US" w:eastAsia="ja-JP"/>
              </w:rPr>
              <w:t xml:space="preserve"> can be considered. We </w:t>
            </w:r>
            <w:r>
              <w:rPr>
                <w:rFonts w:eastAsia="游明朝"/>
                <w:lang w:val="en-US" w:eastAsia="ja-JP"/>
              </w:rPr>
              <w:t>think</w:t>
            </w:r>
            <w:r w:rsidRPr="00DC5F23">
              <w:rPr>
                <w:rFonts w:eastAsia="游明朝"/>
                <w:lang w:val="en-US" w:eastAsia="ja-JP"/>
              </w:rPr>
              <w:t xml:space="preserve"> </w:t>
            </w:r>
            <w:r>
              <w:rPr>
                <w:rFonts w:eastAsia="游明朝"/>
                <w:lang w:val="en-US" w:eastAsia="ja-JP"/>
              </w:rPr>
              <w:t xml:space="preserve">that </w:t>
            </w:r>
            <w:r w:rsidRPr="00DC5F23">
              <w:rPr>
                <w:rFonts w:eastAsia="游明朝"/>
                <w:lang w:val="en-US" w:eastAsia="ja-JP"/>
              </w:rPr>
              <w:t xml:space="preserve">separate lists for type 1 </w:t>
            </w:r>
            <w:r>
              <w:rPr>
                <w:rFonts w:eastAsia="游明朝"/>
                <w:lang w:val="en-US" w:eastAsia="ja-JP"/>
              </w:rPr>
              <w:t xml:space="preserve">adaptation </w:t>
            </w:r>
            <w:r w:rsidRPr="00DC5F23">
              <w:rPr>
                <w:rFonts w:eastAsia="游明朝"/>
                <w:lang w:val="en-US" w:eastAsia="ja-JP"/>
              </w:rPr>
              <w:t>and type 2</w:t>
            </w:r>
            <w:r>
              <w:rPr>
                <w:rFonts w:eastAsia="游明朝"/>
                <w:lang w:val="en-US" w:eastAsia="ja-JP"/>
              </w:rPr>
              <w:t xml:space="preserve"> adaptation are needed to facilitate the discussion about which element is required for sub-configuration</w:t>
            </w:r>
            <w:r w:rsidRPr="00DC5F23">
              <w:rPr>
                <w:rFonts w:eastAsia="游明朝"/>
                <w:lang w:val="en-US" w:eastAsia="ja-JP"/>
              </w:rPr>
              <w:t>.</w:t>
            </w:r>
            <w:r>
              <w:rPr>
                <w:rFonts w:eastAsia="游明朝"/>
                <w:lang w:val="en-US" w:eastAsia="ja-JP"/>
              </w:rPr>
              <w:t xml:space="preserve"> </w:t>
            </w:r>
          </w:p>
        </w:tc>
      </w:tr>
    </w:tbl>
    <w:p w14:paraId="061C1C62" w14:textId="77777777" w:rsidR="003C2A92" w:rsidRDefault="003C2A92">
      <w:pPr>
        <w:spacing w:afterLines="50" w:after="120"/>
        <w:contextualSpacing/>
        <w:jc w:val="both"/>
        <w:rPr>
          <w:rFonts w:eastAsia="ＭＳ 明朝"/>
          <w:szCs w:val="24"/>
          <w:lang w:val="en-CA" w:eastAsia="ja-JP"/>
        </w:rPr>
      </w:pPr>
    </w:p>
    <w:p w14:paraId="7F797F44" w14:textId="77777777" w:rsidR="003C2A92" w:rsidRDefault="003C2A92">
      <w:pPr>
        <w:spacing w:afterLines="50" w:after="120"/>
        <w:contextualSpacing/>
        <w:jc w:val="both"/>
        <w:rPr>
          <w:rFonts w:eastAsia="ＭＳ 明朝"/>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ＭＳ 明朝"/>
          <w:strike/>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游明朝" w:hint="eastAsia"/>
                <w:strike/>
                <w:lang w:val="en-US" w:eastAsia="ja-JP"/>
              </w:rPr>
              <w:t>F</w:t>
            </w:r>
            <w:r>
              <w:rPr>
                <w:rFonts w:eastAsia="游明朝"/>
                <w:strike/>
                <w:lang w:val="en-US" w:eastAsia="ja-JP"/>
              </w:rPr>
              <w:t>ujitsu</w:t>
            </w:r>
          </w:p>
        </w:tc>
        <w:tc>
          <w:tcPr>
            <w:tcW w:w="8152" w:type="dxa"/>
          </w:tcPr>
          <w:p w14:paraId="446016A6" w14:textId="77777777" w:rsidR="003C2A92" w:rsidRDefault="002B1BD5">
            <w:pPr>
              <w:rPr>
                <w:strike/>
                <w:lang w:val="en-US" w:eastAsia="zh-CN"/>
              </w:rPr>
            </w:pPr>
            <w:r>
              <w:rPr>
                <w:rFonts w:eastAsia="游明朝" w:hint="eastAsia"/>
                <w:strike/>
                <w:lang w:val="en-US" w:eastAsia="ja-JP"/>
              </w:rPr>
              <w:t>A</w:t>
            </w:r>
            <w:r>
              <w:rPr>
                <w:rFonts w:eastAsia="游明朝"/>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ＭＳ 明朝"/>
          <w:szCs w:val="24"/>
          <w:lang w:val="en-CA" w:eastAsia="ja-JP"/>
        </w:rPr>
      </w:pPr>
    </w:p>
    <w:p w14:paraId="637C48AE" w14:textId="77777777" w:rsidR="003C2A92" w:rsidRDefault="003C2A92">
      <w:pPr>
        <w:spacing w:afterLines="50" w:after="120"/>
        <w:contextualSpacing/>
        <w:jc w:val="both"/>
        <w:rPr>
          <w:rFonts w:eastAsia="ＭＳ 明朝"/>
          <w:szCs w:val="24"/>
          <w:lang w:val="en-CA" w:eastAsia="ja-JP"/>
        </w:rPr>
      </w:pPr>
    </w:p>
    <w:p w14:paraId="31FD351F" w14:textId="77777777" w:rsidR="003C2A92" w:rsidRDefault="003C2A92">
      <w:pPr>
        <w:spacing w:afterLines="50" w:after="120"/>
        <w:contextualSpacing/>
        <w:jc w:val="both"/>
        <w:rPr>
          <w:rFonts w:eastAsia="ＭＳ 明朝"/>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ＭＳ 明朝"/>
          <w:szCs w:val="24"/>
          <w:lang w:val="en-CA" w:eastAsia="ja-JP"/>
        </w:rPr>
      </w:pPr>
    </w:p>
    <w:tbl>
      <w:tblPr>
        <w:tblStyle w:val="afffa"/>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ff0"/>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ff0"/>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lastRenderedPageBreak/>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lastRenderedPageBreak/>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D01EB" w14:paraId="54A7CA97" w14:textId="77777777">
        <w:tc>
          <w:tcPr>
            <w:tcW w:w="1479" w:type="dxa"/>
          </w:tcPr>
          <w:p w14:paraId="544419F0" w14:textId="00A50423" w:rsidR="005D01EB" w:rsidRDefault="005D01EB" w:rsidP="005D01EB">
            <w:pPr>
              <w:rPr>
                <w:rFonts w:eastAsia="Malgun Gothic" w:hint="eastAsia"/>
                <w:lang w:eastAsia="ko-KR"/>
              </w:rPr>
            </w:pPr>
            <w:r>
              <w:rPr>
                <w:rFonts w:eastAsia="游明朝" w:hint="eastAsia"/>
                <w:lang w:val="en-US" w:eastAsia="ja-JP"/>
              </w:rPr>
              <w:t>F</w:t>
            </w:r>
            <w:r>
              <w:rPr>
                <w:rFonts w:eastAsia="游明朝"/>
                <w:lang w:val="en-US" w:eastAsia="ja-JP"/>
              </w:rPr>
              <w:t>ujitsu2</w:t>
            </w:r>
          </w:p>
        </w:tc>
        <w:tc>
          <w:tcPr>
            <w:tcW w:w="8152" w:type="dxa"/>
          </w:tcPr>
          <w:p w14:paraId="559C704E" w14:textId="77777777" w:rsidR="005D01EB" w:rsidRDefault="005D01EB" w:rsidP="005D01EB">
            <w:pPr>
              <w:rPr>
                <w:rFonts w:eastAsia="游明朝"/>
                <w:lang w:val="en-US" w:eastAsia="ja-JP"/>
              </w:rPr>
            </w:pPr>
            <w:r>
              <w:rPr>
                <w:rFonts w:eastAsia="游明朝" w:hint="eastAsia"/>
                <w:lang w:val="en-US" w:eastAsia="ja-JP"/>
              </w:rPr>
              <w:t>F</w:t>
            </w:r>
            <w:r>
              <w:rPr>
                <w:rFonts w:eastAsia="游明朝"/>
                <w:lang w:val="en-US" w:eastAsia="ja-JP"/>
              </w:rPr>
              <w:t>or the 1</w:t>
            </w:r>
            <w:r w:rsidRPr="00DC5F23">
              <w:rPr>
                <w:rFonts w:eastAsia="游明朝"/>
                <w:vertAlign w:val="superscript"/>
                <w:lang w:val="en-US" w:eastAsia="ja-JP"/>
              </w:rPr>
              <w:t>st</w:t>
            </w:r>
            <w:r>
              <w:rPr>
                <w:rFonts w:eastAsia="游明朝"/>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hint="eastAsia"/>
                <w:lang w:val="en-US" w:eastAsia="ko-KR"/>
              </w:rPr>
            </w:pPr>
            <w:r>
              <w:rPr>
                <w:rFonts w:eastAsia="游明朝"/>
                <w:lang w:val="en-US" w:eastAsia="ja-JP"/>
              </w:rPr>
              <w:t>For the 2</w:t>
            </w:r>
            <w:r w:rsidRPr="00853A68">
              <w:rPr>
                <w:rFonts w:eastAsia="游明朝"/>
                <w:vertAlign w:val="superscript"/>
                <w:lang w:val="en-US" w:eastAsia="ja-JP"/>
              </w:rPr>
              <w:t>nd</w:t>
            </w:r>
            <w:r>
              <w:rPr>
                <w:rFonts w:eastAsia="游明朝"/>
                <w:lang w:val="en-US" w:eastAsia="ja-JP"/>
              </w:rPr>
              <w:t xml:space="preserve"> question, when CSIs corresponding to different spatial adaptation patterns are calculated independently, it is straightforward that CPU occupancy </w:t>
            </w:r>
            <w:r w:rsidRPr="00101356">
              <w:rPr>
                <w:rFonts w:eastAsia="游明朝"/>
                <w:lang w:val="en-US" w:eastAsia="ja-JP"/>
              </w:rPr>
              <w:t>are linearly scaled with the number of spatial adaptation patterns and the number of resources in each spatial adaptation pattern.</w:t>
            </w:r>
            <w:r>
              <w:rPr>
                <w:rFonts w:eastAsia="游明朝"/>
                <w:lang w:val="en-US" w:eastAsia="ja-JP"/>
              </w:rPr>
              <w:t xml:space="preserve"> In the case of utilizing correlation between PMIs, further study is required. In addition</w:t>
            </w:r>
            <w:r w:rsidRPr="00101356">
              <w:rPr>
                <w:rFonts w:eastAsia="游明朝"/>
                <w:lang w:val="en-US" w:eastAsia="ja-JP"/>
              </w:rPr>
              <w:t xml:space="preserve">, </w:t>
            </w:r>
            <w:r>
              <w:rPr>
                <w:rFonts w:eastAsia="游明朝"/>
                <w:lang w:val="en-US" w:eastAsia="ja-JP"/>
              </w:rPr>
              <w:t>the simplest way is to calculate</w:t>
            </w:r>
            <w:r w:rsidRPr="00101356">
              <w:rPr>
                <w:rFonts w:eastAsia="游明朝"/>
                <w:lang w:val="en-US" w:eastAsia="ja-JP"/>
              </w:rPr>
              <w:t xml:space="preserve"> of </w:t>
            </w:r>
            <w:r>
              <w:rPr>
                <w:rFonts w:eastAsia="游明朝"/>
                <w:lang w:val="en-US" w:eastAsia="ja-JP"/>
              </w:rPr>
              <w:t xml:space="preserve">CPU occupancy based on the highest case to accommodate different situations.  </w:t>
            </w:r>
          </w:p>
        </w:tc>
      </w:tr>
    </w:tbl>
    <w:p w14:paraId="3FB8B1AA" w14:textId="77777777" w:rsidR="003C2A92" w:rsidRDefault="003C2A92">
      <w:pPr>
        <w:spacing w:afterLines="50" w:after="120"/>
        <w:contextualSpacing/>
        <w:jc w:val="both"/>
        <w:rPr>
          <w:rFonts w:eastAsia="ＭＳ 明朝"/>
          <w:szCs w:val="24"/>
          <w:lang w:eastAsia="ja-JP"/>
        </w:rPr>
      </w:pPr>
    </w:p>
    <w:p w14:paraId="2B84A731" w14:textId="77777777" w:rsidR="003C2A92" w:rsidRDefault="003C2A92">
      <w:pPr>
        <w:spacing w:afterLines="50" w:after="120"/>
        <w:contextualSpacing/>
        <w:jc w:val="both"/>
        <w:rPr>
          <w:rFonts w:eastAsia="ＭＳ 明朝"/>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lastRenderedPageBreak/>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a"/>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14AA2EBC" w14:textId="77777777" w:rsidR="003C2A92" w:rsidRDefault="002B1BD5">
            <w:pPr>
              <w:rPr>
                <w:rFonts w:eastAsia="Malgun Gothic"/>
                <w:lang w:val="en-US" w:eastAsia="ko-KR"/>
              </w:rPr>
            </w:pPr>
            <w:r>
              <w:rPr>
                <w:rFonts w:eastAsia="游明朝"/>
                <w:lang w:val="en-US" w:eastAsia="ja-JP"/>
              </w:rPr>
              <w:t>We are fine with the proposal.</w:t>
            </w:r>
          </w:p>
        </w:tc>
      </w:tr>
      <w:tr w:rsidR="003C2A92" w14:paraId="2474215B" w14:textId="77777777">
        <w:tc>
          <w:tcPr>
            <w:tcW w:w="1479" w:type="dxa"/>
          </w:tcPr>
          <w:p w14:paraId="3869ED58" w14:textId="77777777" w:rsidR="003C2A92" w:rsidRDefault="002B1BD5">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游明朝"/>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游明朝"/>
                <w:lang w:val="en-US" w:eastAsia="ja-JP"/>
              </w:rPr>
            </w:pPr>
            <w:r>
              <w:lastRenderedPageBreak/>
              <w:t xml:space="preserve">Huawei, </w:t>
            </w:r>
            <w:proofErr w:type="spellStart"/>
            <w:r>
              <w:t>HiSilicon</w:t>
            </w:r>
            <w:proofErr w:type="spellEnd"/>
          </w:p>
        </w:tc>
        <w:tc>
          <w:tcPr>
            <w:tcW w:w="8152" w:type="dxa"/>
          </w:tcPr>
          <w:p w14:paraId="579139F9" w14:textId="77777777" w:rsidR="003C2A92" w:rsidRDefault="002B1BD5">
            <w:pPr>
              <w:rPr>
                <w:rFonts w:eastAsia="游明朝"/>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ff0"/>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w:t>
            </w:r>
            <w:r>
              <w:rPr>
                <w:lang w:val="en-US" w:eastAsia="zh-CN"/>
              </w:rPr>
              <w:lastRenderedPageBreak/>
              <w:t xml:space="preserve">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 xml:space="preserve">the </w:t>
            </w:r>
            <w:proofErr w:type="spellStart"/>
            <w:r w:rsidRPr="008B089C">
              <w:rPr>
                <w:rFonts w:eastAsia="PMingLiU"/>
                <w:lang w:val="en-US" w:eastAsia="zh-TW"/>
              </w:rPr>
              <w:t>gNB</w:t>
            </w:r>
            <w:proofErr w:type="spellEnd"/>
            <w:r w:rsidRPr="008B089C">
              <w:rPr>
                <w:rFonts w:eastAsia="PMingLiU"/>
                <w:lang w:val="en-US" w:eastAsia="zh-TW"/>
              </w:rPr>
              <w:t xml:space="preserve">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hint="eastAsia"/>
                <w:lang w:eastAsia="ko-KR"/>
              </w:rPr>
            </w:pPr>
            <w:r>
              <w:rPr>
                <w:rFonts w:eastAsia="游明朝" w:hint="eastAsia"/>
                <w:lang w:val="en-US" w:eastAsia="ja-JP"/>
              </w:rPr>
              <w:t>F</w:t>
            </w:r>
            <w:r>
              <w:rPr>
                <w:rFonts w:eastAsia="游明朝"/>
                <w:lang w:val="en-US" w:eastAsia="ja-JP"/>
              </w:rPr>
              <w:t>ujitsu2</w:t>
            </w:r>
          </w:p>
        </w:tc>
        <w:tc>
          <w:tcPr>
            <w:tcW w:w="8152" w:type="dxa"/>
          </w:tcPr>
          <w:p w14:paraId="75502DA6" w14:textId="5DC4BBE0" w:rsidR="005D01EB" w:rsidRDefault="005D01EB" w:rsidP="005D01EB">
            <w:pPr>
              <w:rPr>
                <w:rFonts w:eastAsia="Malgun Gothic" w:hint="eastAsia"/>
                <w:lang w:val="en-US" w:eastAsia="ko-KR"/>
              </w:rPr>
            </w:pPr>
            <w:r>
              <w:rPr>
                <w:rFonts w:eastAsia="游明朝" w:hint="eastAsia"/>
                <w:lang w:val="en-US" w:eastAsia="ja-JP"/>
              </w:rPr>
              <w:t>S</w:t>
            </w:r>
            <w:r>
              <w:rPr>
                <w:rFonts w:eastAsia="游明朝"/>
                <w:lang w:val="en-US" w:eastAsia="ja-JP"/>
              </w:rPr>
              <w:t>upport</w:t>
            </w:r>
          </w:p>
        </w:tc>
      </w:tr>
    </w:tbl>
    <w:p w14:paraId="3F65E4E7" w14:textId="77777777" w:rsidR="003C2A92" w:rsidRDefault="003C2A92">
      <w:pPr>
        <w:spacing w:afterLines="50" w:after="120"/>
        <w:contextualSpacing/>
        <w:jc w:val="both"/>
        <w:rPr>
          <w:rFonts w:eastAsia="ＭＳ 明朝"/>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lastRenderedPageBreak/>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ff0"/>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ff0"/>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ff0"/>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affff0"/>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ff0"/>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ff0"/>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S</w:t>
      </w:r>
      <w:r>
        <w:rPr>
          <w:rFonts w:eastAsia="ＭＳ 明朝" w:hint="eastAsia"/>
          <w:szCs w:val="24"/>
          <w:lang w:eastAsia="ja-JP"/>
        </w:rPr>
        <w:t xml:space="preserve">patial adaptation indicator used for supporting spatial </w:t>
      </w:r>
      <w:r>
        <w:rPr>
          <w:rFonts w:eastAsia="ＭＳ 明朝"/>
          <w:szCs w:val="24"/>
          <w:lang w:eastAsia="ja-JP"/>
        </w:rPr>
        <w:t xml:space="preserve">domain </w:t>
      </w:r>
      <w:r>
        <w:rPr>
          <w:rFonts w:eastAsia="ＭＳ 明朝" w:hint="eastAsia"/>
          <w:szCs w:val="24"/>
          <w:lang w:eastAsia="ja-JP"/>
        </w:rPr>
        <w:t>adaptation based CSI report</w:t>
      </w:r>
      <w:r>
        <w:rPr>
          <w:rFonts w:eastAsia="ＭＳ 明朝"/>
          <w:szCs w:val="24"/>
          <w:lang w:eastAsia="ja-JP"/>
        </w:rPr>
        <w:t xml:space="preserve"> enhancement</w:t>
      </w:r>
      <w:r>
        <w:rPr>
          <w:rFonts w:eastAsia="ＭＳ 明朝" w:hint="eastAsia"/>
          <w:szCs w:val="24"/>
          <w:lang w:eastAsia="ja-JP"/>
        </w:rPr>
        <w:t>;</w:t>
      </w:r>
    </w:p>
    <w:p w14:paraId="6C5D962F"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 xml:space="preserve">Antenna array </w:t>
      </w:r>
      <w:r>
        <w:rPr>
          <w:rFonts w:eastAsia="ＭＳ 明朝"/>
          <w:szCs w:val="24"/>
          <w:lang w:eastAsia="ja-JP"/>
        </w:rPr>
        <w:t>dimension parameter n1-n2</w:t>
      </w:r>
      <w:r>
        <w:rPr>
          <w:rFonts w:eastAsia="ＭＳ 明朝" w:hint="eastAsia"/>
          <w:szCs w:val="24"/>
          <w:lang w:eastAsia="ja-JP"/>
        </w:rPr>
        <w:t xml:space="preserve"> used for </w:t>
      </w:r>
      <w:r>
        <w:rPr>
          <w:rFonts w:eastAsia="ＭＳ 明朝"/>
          <w:szCs w:val="24"/>
          <w:lang w:eastAsia="ja-JP"/>
        </w:rPr>
        <w:t>determination</w:t>
      </w:r>
      <w:r>
        <w:rPr>
          <w:rFonts w:eastAsia="ＭＳ 明朝" w:hint="eastAsia"/>
          <w:szCs w:val="24"/>
          <w:lang w:eastAsia="ja-JP"/>
        </w:rPr>
        <w:t xml:space="preserve"> of </w:t>
      </w:r>
      <w:r>
        <w:rPr>
          <w:rFonts w:eastAsia="ＭＳ 明朝"/>
          <w:szCs w:val="24"/>
          <w:lang w:eastAsia="ja-JP"/>
        </w:rPr>
        <w:t xml:space="preserve">the subset of the </w:t>
      </w:r>
      <w:r>
        <w:rPr>
          <w:rFonts w:eastAsia="ＭＳ 明朝" w:hint="eastAsia"/>
          <w:szCs w:val="24"/>
          <w:lang w:eastAsia="ja-JP"/>
        </w:rPr>
        <w:t>MIMO Codebook;</w:t>
      </w:r>
    </w:p>
    <w:p w14:paraId="5D577EDC"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 xml:space="preserve">Antenna panel number Ng used for </w:t>
      </w:r>
      <w:r>
        <w:rPr>
          <w:rFonts w:eastAsia="ＭＳ 明朝"/>
          <w:szCs w:val="24"/>
          <w:lang w:eastAsia="ja-JP"/>
        </w:rPr>
        <w:t>assistance</w:t>
      </w:r>
      <w:r>
        <w:rPr>
          <w:rFonts w:eastAsia="ＭＳ 明朝" w:hint="eastAsia"/>
          <w:szCs w:val="24"/>
          <w:lang w:eastAsia="ja-JP"/>
        </w:rPr>
        <w:t xml:space="preserve"> in m</w:t>
      </w:r>
      <w:r>
        <w:rPr>
          <w:rFonts w:eastAsia="ＭＳ 明朝"/>
          <w:szCs w:val="24"/>
          <w:lang w:eastAsia="ja-JP"/>
        </w:rPr>
        <w:t xml:space="preserve">ulti-Panel </w:t>
      </w:r>
      <w:r>
        <w:rPr>
          <w:rFonts w:eastAsia="ＭＳ 明朝" w:hint="eastAsia"/>
          <w:szCs w:val="24"/>
          <w:lang w:eastAsia="ja-JP"/>
        </w:rPr>
        <w:t xml:space="preserve">MIMO </w:t>
      </w:r>
      <w:r>
        <w:rPr>
          <w:rFonts w:eastAsia="ＭＳ 明朝"/>
          <w:szCs w:val="24"/>
          <w:lang w:eastAsia="ja-JP"/>
        </w:rPr>
        <w:t>Codebook</w:t>
      </w:r>
      <w:r>
        <w:rPr>
          <w:rFonts w:eastAsia="ＭＳ 明朝" w:hint="eastAsia"/>
          <w:szCs w:val="24"/>
          <w:lang w:eastAsia="ja-JP"/>
        </w:rPr>
        <w:t xml:space="preserve"> </w:t>
      </w:r>
      <w:r>
        <w:rPr>
          <w:rFonts w:eastAsia="ＭＳ 明朝"/>
          <w:szCs w:val="24"/>
          <w:lang w:eastAsia="ja-JP"/>
        </w:rPr>
        <w:t>determination</w:t>
      </w:r>
      <w:r>
        <w:rPr>
          <w:rFonts w:eastAsia="ＭＳ 明朝" w:hint="eastAsia"/>
          <w:szCs w:val="24"/>
          <w:lang w:eastAsia="ja-JP"/>
        </w:rPr>
        <w:t>;</w:t>
      </w:r>
    </w:p>
    <w:p w14:paraId="00AAAC72"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Active antenna</w:t>
      </w:r>
      <w:r>
        <w:rPr>
          <w:rFonts w:eastAsia="ＭＳ 明朝"/>
          <w:szCs w:val="24"/>
          <w:lang w:eastAsia="ja-JP"/>
        </w:rPr>
        <w:t xml:space="preserve"> port </w:t>
      </w:r>
      <w:r>
        <w:rPr>
          <w:rFonts w:eastAsia="ＭＳ 明朝" w:hint="eastAsia"/>
          <w:szCs w:val="24"/>
          <w:lang w:eastAsia="ja-JP"/>
        </w:rPr>
        <w:t>indexes corresponding to the spatial adaptation pattern;</w:t>
      </w:r>
    </w:p>
    <w:p w14:paraId="2EA641D2" w14:textId="77777777" w:rsidR="003C2A92" w:rsidRDefault="002B1BD5">
      <w:pPr>
        <w:pStyle w:val="affff0"/>
        <w:numPr>
          <w:ilvl w:val="2"/>
          <w:numId w:val="19"/>
        </w:numPr>
        <w:spacing w:after="0"/>
        <w:ind w:left="1480" w:hanging="357"/>
        <w:contextualSpacing/>
        <w:jc w:val="both"/>
        <w:rPr>
          <w:rFonts w:eastAsia="ＭＳ 明朝"/>
          <w:szCs w:val="24"/>
          <w:lang w:eastAsia="ja-JP"/>
        </w:rPr>
      </w:pPr>
      <w:r>
        <w:rPr>
          <w:rFonts w:eastAsia="ＭＳ 明朝" w:hint="eastAsia"/>
          <w:szCs w:val="24"/>
          <w:lang w:eastAsia="ja-JP"/>
        </w:rPr>
        <w:t>CSI-RS p</w:t>
      </w:r>
      <w:r>
        <w:rPr>
          <w:rFonts w:eastAsia="ＭＳ 明朝"/>
          <w:szCs w:val="24"/>
          <w:lang w:eastAsia="ja-JP"/>
        </w:rPr>
        <w:t xml:space="preserve">ower offset relative to the SSB based on spatial elements adaptation patterns </w:t>
      </w:r>
      <w:r>
        <w:rPr>
          <w:rFonts w:eastAsia="ＭＳ 明朝" w:hint="eastAsia"/>
          <w:szCs w:val="24"/>
          <w:lang w:eastAsia="ja-JP"/>
        </w:rPr>
        <w:t>which will be discussed in section 3.</w:t>
      </w:r>
    </w:p>
    <w:p w14:paraId="3B37D5CE" w14:textId="77777777" w:rsidR="003C2A92" w:rsidRDefault="002B1BD5">
      <w:pPr>
        <w:pStyle w:val="affff0"/>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hint="eastAsia"/>
          <w:szCs w:val="24"/>
          <w:lang w:eastAsia="ja-JP"/>
        </w:rPr>
        <w:t xml:space="preserve">Common antenna array </w:t>
      </w:r>
      <w:r>
        <w:rPr>
          <w:rFonts w:eastAsia="ＭＳ 明朝"/>
          <w:szCs w:val="24"/>
          <w:lang w:eastAsia="ja-JP"/>
        </w:rPr>
        <w:t>dimension parameter</w:t>
      </w:r>
      <w:r>
        <w:rPr>
          <w:rFonts w:eastAsia="ＭＳ 明朝" w:hint="eastAsia"/>
          <w:szCs w:val="24"/>
          <w:lang w:eastAsia="ja-JP"/>
        </w:rPr>
        <w:t>;</w:t>
      </w:r>
    </w:p>
    <w:p w14:paraId="17AB17DB"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Common antenna panel number Ng</w:t>
      </w:r>
      <w:r>
        <w:rPr>
          <w:rFonts w:eastAsia="ＭＳ 明朝" w:hint="eastAsia"/>
          <w:szCs w:val="24"/>
          <w:lang w:eastAsia="ja-JP"/>
        </w:rPr>
        <w:t>;</w:t>
      </w:r>
    </w:p>
    <w:p w14:paraId="19BED8FE"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proofErr w:type="spellStart"/>
      <w:r>
        <w:rPr>
          <w:rFonts w:eastAsia="ＭＳ 明朝" w:hint="eastAsia"/>
          <w:szCs w:val="24"/>
          <w:lang w:eastAsia="ja-JP"/>
        </w:rPr>
        <w:t>R</w:t>
      </w:r>
      <w:r>
        <w:rPr>
          <w:rFonts w:eastAsia="ＭＳ 明朝"/>
          <w:szCs w:val="24"/>
          <w:lang w:eastAsia="ja-JP"/>
        </w:rPr>
        <w:t>esourceMapping</w:t>
      </w:r>
      <w:proofErr w:type="spellEnd"/>
      <w:r>
        <w:rPr>
          <w:rFonts w:eastAsia="ＭＳ 明朝" w:hint="eastAsia"/>
          <w:szCs w:val="24"/>
          <w:lang w:eastAsia="ja-JP"/>
        </w:rPr>
        <w:t>;</w:t>
      </w:r>
    </w:p>
    <w:p w14:paraId="49975719"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eriodicityAndOffset</w:t>
      </w:r>
      <w:proofErr w:type="spellEnd"/>
      <w:r>
        <w:rPr>
          <w:rFonts w:eastAsia="ＭＳ 明朝" w:hint="eastAsia"/>
          <w:szCs w:val="24"/>
          <w:lang w:eastAsia="ja-JP"/>
        </w:rPr>
        <w:t>;</w:t>
      </w:r>
    </w:p>
    <w:p w14:paraId="4DF53738" w14:textId="77777777" w:rsidR="003C2A92" w:rsidRDefault="002B1BD5">
      <w:pPr>
        <w:pStyle w:val="affff0"/>
        <w:numPr>
          <w:ilvl w:val="2"/>
          <w:numId w:val="19"/>
        </w:numPr>
        <w:spacing w:afterLines="100" w:after="240"/>
        <w:ind w:left="1480" w:hanging="357"/>
        <w:contextualSpacing/>
        <w:jc w:val="both"/>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owerControlOffsetSS</w:t>
      </w:r>
      <w:proofErr w:type="spellEnd"/>
      <w:r>
        <w:rPr>
          <w:rFonts w:eastAsia="ＭＳ 明朝" w:hint="eastAsia"/>
          <w:szCs w:val="24"/>
          <w:lang w:eastAsia="ja-JP"/>
        </w:rPr>
        <w:t>.</w:t>
      </w:r>
    </w:p>
    <w:p w14:paraId="535430B7" w14:textId="77777777" w:rsidR="003C2A92" w:rsidRDefault="002B1BD5">
      <w:pPr>
        <w:pStyle w:val="affff0"/>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Codebook configuration,</w:t>
      </w:r>
    </w:p>
    <w:p w14:paraId="4379D65F"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ff0"/>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ff0"/>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lastRenderedPageBreak/>
        <w:t xml:space="preserve">[ETRI]: </w:t>
      </w:r>
    </w:p>
    <w:p w14:paraId="5B71E6E7" w14:textId="77777777" w:rsidR="003C2A92" w:rsidRDefault="002B1BD5">
      <w:pPr>
        <w:pStyle w:val="affff0"/>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ff0"/>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Selection of '</w:t>
      </w:r>
      <w:proofErr w:type="spellStart"/>
      <w:r>
        <w:rPr>
          <w:rFonts w:eastAsia="ＭＳ 明朝"/>
          <w:szCs w:val="24"/>
          <w:lang w:eastAsia="ja-JP"/>
        </w:rPr>
        <w:t>powerControlOffsetSS</w:t>
      </w:r>
      <w:proofErr w:type="spellEnd"/>
      <w:r>
        <w:rPr>
          <w:rFonts w:eastAsia="ＭＳ 明朝"/>
          <w:szCs w:val="24"/>
          <w:lang w:eastAsia="ja-JP"/>
        </w:rPr>
        <w:t>' or '</w:t>
      </w:r>
      <w:proofErr w:type="spellStart"/>
      <w:r>
        <w:rPr>
          <w:rFonts w:eastAsia="ＭＳ 明朝"/>
          <w:szCs w:val="24"/>
          <w:lang w:eastAsia="ja-JP"/>
        </w:rPr>
        <w:t>powerControlOffset</w:t>
      </w:r>
      <w:proofErr w:type="spellEnd"/>
      <w:r>
        <w:rPr>
          <w:rFonts w:eastAsia="ＭＳ 明朝"/>
          <w:szCs w:val="24"/>
          <w:lang w:eastAsia="ja-JP"/>
        </w:rPr>
        <w:t>' can depend on whether or not the power of CSI-RS is to be adjusted per spatial and power domain adaptation.</w:t>
      </w:r>
    </w:p>
    <w:p w14:paraId="2977DAA9" w14:textId="77777777" w:rsidR="003C2A92" w:rsidRDefault="002B1BD5">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 xml:space="preserve">Note: There can be multiple spatial adaptation patterns associated to an </w:t>
      </w:r>
      <w:proofErr w:type="spellStart"/>
      <w:r>
        <w:rPr>
          <w:rFonts w:eastAsia="ＭＳ 明朝"/>
          <w:szCs w:val="24"/>
          <w:lang w:eastAsia="ja-JP"/>
        </w:rPr>
        <w:t>an</w:t>
      </w:r>
      <w:proofErr w:type="spellEnd"/>
      <w:r>
        <w:rPr>
          <w:rFonts w:eastAsia="ＭＳ 明朝"/>
          <w:szCs w:val="24"/>
          <w:lang w:eastAsia="ja-JP"/>
        </w:rPr>
        <w:t xml:space="preserve"> NZP-CSI-RS resource configuration, each of which contains different target value of '</w:t>
      </w:r>
      <w:proofErr w:type="spellStart"/>
      <w:r>
        <w:rPr>
          <w:rFonts w:eastAsia="ＭＳ 明朝"/>
          <w:szCs w:val="24"/>
          <w:lang w:eastAsia="ja-JP"/>
        </w:rPr>
        <w:t>nrofPorts</w:t>
      </w:r>
      <w:proofErr w:type="spellEnd"/>
      <w:r>
        <w:rPr>
          <w:rFonts w:eastAsia="ＭＳ 明朝"/>
          <w:szCs w:val="24"/>
          <w:lang w:eastAsia="ja-JP"/>
        </w:rPr>
        <w:t>' and potentially different candidate value(s) of '</w:t>
      </w:r>
      <w:proofErr w:type="spellStart"/>
      <w:r>
        <w:rPr>
          <w:rFonts w:eastAsia="ＭＳ 明朝"/>
          <w:szCs w:val="24"/>
          <w:lang w:eastAsia="ja-JP"/>
        </w:rPr>
        <w:t>powerControlOffset</w:t>
      </w:r>
      <w:proofErr w:type="spellEnd"/>
      <w:r>
        <w:rPr>
          <w:rFonts w:eastAsia="ＭＳ 明朝"/>
          <w:szCs w:val="24"/>
          <w:lang w:eastAsia="ja-JP"/>
        </w:rPr>
        <w:t>' or '</w:t>
      </w:r>
      <w:proofErr w:type="spellStart"/>
      <w:r>
        <w:rPr>
          <w:rFonts w:eastAsia="ＭＳ 明朝"/>
          <w:szCs w:val="24"/>
          <w:lang w:eastAsia="ja-JP"/>
        </w:rPr>
        <w:t>powerControlOffsetSS</w:t>
      </w:r>
      <w:proofErr w:type="spellEnd"/>
      <w:r>
        <w:rPr>
          <w:rFonts w:eastAsia="ＭＳ 明朝"/>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affff0"/>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FFS: how to determine the reduced NZP CSI-RS resource(s).</w:t>
      </w:r>
    </w:p>
    <w:p w14:paraId="284BD082" w14:textId="77777777" w:rsidR="003C2A92" w:rsidRDefault="002B1BD5">
      <w:pPr>
        <w:pStyle w:val="affff0"/>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0E321279" w14:textId="77777777" w:rsidR="003C2A92" w:rsidRDefault="002B1BD5">
      <w:pPr>
        <w:pStyle w:val="affff0"/>
        <w:numPr>
          <w:ilvl w:val="2"/>
          <w:numId w:val="19"/>
        </w:numPr>
        <w:spacing w:afterLines="50" w:after="120"/>
        <w:ind w:left="1484"/>
        <w:contextualSpacing/>
        <w:jc w:val="both"/>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affff0"/>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ff0"/>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ff0"/>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affff0"/>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r>
        <w:rPr>
          <w:rFonts w:eastAsia="ＭＳ 明朝" w:hint="eastAsia"/>
          <w:b/>
          <w:szCs w:val="24"/>
          <w:lang w:eastAsia="ja-JP"/>
        </w:rPr>
        <w:t>adaptation based CSI report</w:t>
      </w:r>
      <w:r>
        <w:rPr>
          <w:rFonts w:eastAsia="ＭＳ 明朝"/>
          <w:b/>
          <w:szCs w:val="24"/>
          <w:lang w:eastAsia="ja-JP"/>
        </w:rPr>
        <w:t xml:space="preserve"> enhancement</w:t>
      </w:r>
    </w:p>
    <w:p w14:paraId="22F1D757"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32DEEDBD"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(FFS active or non-active)</w:t>
      </w:r>
    </w:p>
    <w:p w14:paraId="2D5329ED"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14:paraId="6A7C40C3"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3BCD669C"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51E64C7B"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Common antenna panel number Ng</w:t>
      </w:r>
    </w:p>
    <w:p w14:paraId="0B10F469"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14:paraId="247D1EF0"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6F1898E7"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1DAECD35"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powercontroloffset</w:t>
      </w:r>
      <w:proofErr w:type="spellEnd"/>
    </w:p>
    <w:p w14:paraId="56032453"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51955539"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a spatial adaptation pattern</w:t>
      </w:r>
    </w:p>
    <w:p w14:paraId="68F35A13"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spatial adaptation pattern group</w:t>
      </w:r>
    </w:p>
    <w:p w14:paraId="5AD37A18" w14:textId="77777777" w:rsidR="003C2A92" w:rsidRDefault="002B1BD5">
      <w:pPr>
        <w:pStyle w:val="affff0"/>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ff0"/>
        <w:numPr>
          <w:ilvl w:val="0"/>
          <w:numId w:val="18"/>
        </w:numPr>
        <w:spacing w:before="60"/>
        <w:ind w:left="641" w:hanging="357"/>
        <w:jc w:val="both"/>
        <w:rPr>
          <w:b/>
        </w:rPr>
      </w:pPr>
      <w:r>
        <w:rPr>
          <w:b/>
        </w:rPr>
        <w:t>Note: TCI-State can be separately discussed in other sections</w:t>
      </w:r>
    </w:p>
    <w:tbl>
      <w:tblPr>
        <w:tblStyle w:val="afffa"/>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44A3991A" w14:textId="77777777" w:rsidR="003C2A92" w:rsidRDefault="002B1BD5">
            <w:pPr>
              <w:rPr>
                <w:lang w:val="en-US" w:eastAsia="zh-CN"/>
              </w:rPr>
            </w:pPr>
            <w:r>
              <w:rPr>
                <w:rFonts w:eastAsia="游明朝" w:hint="eastAsia"/>
                <w:lang w:val="en-US" w:eastAsia="ja-JP"/>
              </w:rPr>
              <w:t>I</w:t>
            </w:r>
            <w:r>
              <w:rPr>
                <w:rFonts w:eastAsia="游明朝"/>
                <w:lang w:val="en-US" w:eastAsia="ja-JP"/>
              </w:rPr>
              <w:t xml:space="preserve">t should be discussed after the agreement </w:t>
            </w:r>
            <w:proofErr w:type="spellStart"/>
            <w:r>
              <w:rPr>
                <w:rFonts w:eastAsia="游明朝"/>
                <w:lang w:val="en-US" w:eastAsia="ja-JP"/>
              </w:rPr>
              <w:t>w.r.t.</w:t>
            </w:r>
            <w:proofErr w:type="spellEnd"/>
            <w:r>
              <w:rPr>
                <w:rFonts w:eastAsia="游明朝"/>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游明朝"/>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游明朝"/>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affff0"/>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r>
              <w:rPr>
                <w:rFonts w:eastAsia="ＭＳ 明朝" w:hint="eastAsia"/>
                <w:b/>
                <w:szCs w:val="24"/>
                <w:lang w:eastAsia="ja-JP"/>
              </w:rPr>
              <w:t>adaptation based CSI report</w:t>
            </w:r>
            <w:r>
              <w:rPr>
                <w:rFonts w:eastAsia="ＭＳ 明朝"/>
                <w:b/>
                <w:szCs w:val="24"/>
                <w:lang w:eastAsia="ja-JP"/>
              </w:rPr>
              <w:t xml:space="preserve"> enhancement</w:t>
            </w:r>
          </w:p>
          <w:p w14:paraId="5C31D928"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7F64B8E8"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56169344"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lastRenderedPageBreak/>
              <w:t>Codebook configuration n1-n2</w:t>
            </w:r>
          </w:p>
          <w:p w14:paraId="3B1C82A0" w14:textId="77777777" w:rsidR="003C2A92" w:rsidRDefault="002B1BD5">
            <w:pPr>
              <w:pStyle w:val="affff0"/>
              <w:numPr>
                <w:ilvl w:val="2"/>
                <w:numId w:val="19"/>
              </w:numPr>
              <w:spacing w:after="60"/>
              <w:ind w:left="1196" w:hanging="357"/>
              <w:contextualSpacing/>
              <w:jc w:val="both"/>
              <w:rPr>
                <w:rFonts w:eastAsia="ＭＳ 明朝"/>
                <w:b/>
                <w:color w:val="FF0000"/>
                <w:szCs w:val="24"/>
                <w:lang w:eastAsia="ja-JP"/>
              </w:rPr>
            </w:pPr>
            <w:r>
              <w:rPr>
                <w:rFonts w:eastAsia="ＭＳ 明朝"/>
                <w:b/>
                <w:color w:val="FF0000"/>
                <w:szCs w:val="24"/>
                <w:lang w:eastAsia="ja-JP"/>
              </w:rPr>
              <w:t>codebook subset restriction</w:t>
            </w:r>
          </w:p>
          <w:p w14:paraId="4FCC15AE"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6368A114"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3FF8798C"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Common antenna panel number Ng</w:t>
            </w:r>
          </w:p>
          <w:p w14:paraId="3A5BBE4F"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6CA0BD5B"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powercontroloffset</w:t>
            </w:r>
            <w:proofErr w:type="spellEnd"/>
          </w:p>
          <w:p w14:paraId="6D8D3209"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5CC56559"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a spatial adaptation pattern</w:t>
            </w:r>
          </w:p>
          <w:p w14:paraId="1BCDFEB2"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Index to spatial adaptation pattern group</w:t>
            </w:r>
          </w:p>
          <w:p w14:paraId="48B0B3B4" w14:textId="77777777" w:rsidR="003C2A92" w:rsidRDefault="002B1BD5">
            <w:pPr>
              <w:pStyle w:val="affff0"/>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ff0"/>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ff0"/>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affff0"/>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affff0"/>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indicator used for supporting spatial </w:t>
            </w:r>
            <w:r>
              <w:rPr>
                <w:rFonts w:eastAsia="ＭＳ 明朝"/>
                <w:b/>
                <w:strike/>
                <w:color w:val="4472C4" w:themeColor="accent1"/>
                <w:szCs w:val="24"/>
                <w:lang w:eastAsia="ja-JP"/>
              </w:rPr>
              <w:t xml:space="preserve">domain </w:t>
            </w:r>
            <w:r>
              <w:rPr>
                <w:rFonts w:eastAsia="ＭＳ 明朝" w:hint="eastAsia"/>
                <w:b/>
                <w:strike/>
                <w:color w:val="4472C4" w:themeColor="accent1"/>
                <w:szCs w:val="24"/>
                <w:lang w:eastAsia="ja-JP"/>
              </w:rPr>
              <w:t>adaptation based CSI report</w:t>
            </w:r>
            <w:r>
              <w:rPr>
                <w:rFonts w:eastAsia="ＭＳ 明朝"/>
                <w:b/>
                <w:strike/>
                <w:color w:val="4472C4" w:themeColor="accent1"/>
                <w:szCs w:val="24"/>
                <w:lang w:eastAsia="ja-JP"/>
              </w:rPr>
              <w:t xml:space="preserve"> enhancement</w:t>
            </w:r>
          </w:p>
          <w:p w14:paraId="115C7B0D" w14:textId="77777777" w:rsidR="003C2A92" w:rsidRDefault="002B1BD5">
            <w:pPr>
              <w:pStyle w:val="affff0"/>
              <w:spacing w:after="60" w:line="240" w:lineRule="auto"/>
              <w:ind w:left="1196"/>
              <w:contextualSpacing/>
              <w:jc w:val="both"/>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4C141911"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3A127971"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Codebook configuration n1-n2</w:t>
            </w:r>
          </w:p>
          <w:p w14:paraId="71C9BCD7" w14:textId="77777777" w:rsidR="003C2A92" w:rsidRDefault="002B1BD5">
            <w:pPr>
              <w:pStyle w:val="affff0"/>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635E674F" w14:textId="77777777" w:rsidR="003C2A92" w:rsidRDefault="002B1BD5">
            <w:pPr>
              <w:pStyle w:val="affff0"/>
              <w:spacing w:after="60"/>
              <w:ind w:left="1196"/>
              <w:contextualSpacing/>
              <w:jc w:val="both"/>
              <w:rPr>
                <w:rFonts w:eastAsia="ＭＳ 明朝"/>
                <w:b/>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ＭＳ 明朝"/>
                <w:color w:val="4472C4" w:themeColor="accent1"/>
                <w:szCs w:val="24"/>
                <w:lang w:eastAsia="ja-JP"/>
              </w:rPr>
              <w:t>need</w:t>
            </w:r>
            <w:proofErr w:type="gramEnd"/>
            <w:r>
              <w:rPr>
                <w:rFonts w:eastAsia="ＭＳ 明朝"/>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3037AE37" w14:textId="77777777" w:rsidR="003C2A92" w:rsidRDefault="002B1BD5">
            <w:pPr>
              <w:pStyle w:val="affff0"/>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Common antenna array </w:t>
            </w:r>
            <w:r>
              <w:rPr>
                <w:rFonts w:eastAsia="ＭＳ 明朝"/>
                <w:b/>
                <w:strike/>
                <w:color w:val="4472C4" w:themeColor="accent1"/>
                <w:szCs w:val="24"/>
                <w:lang w:eastAsia="ja-JP"/>
              </w:rPr>
              <w:t>dimension parameter</w:t>
            </w:r>
          </w:p>
          <w:p w14:paraId="63234AAC" w14:textId="77777777" w:rsidR="003C2A92" w:rsidRDefault="002B1BD5">
            <w:pPr>
              <w:pStyle w:val="affff0"/>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t>Common antenna panel number Ng</w:t>
            </w:r>
          </w:p>
          <w:p w14:paraId="5BF48864" w14:textId="77777777" w:rsidR="003C2A92" w:rsidRDefault="002B1BD5">
            <w:pPr>
              <w:pStyle w:val="affff0"/>
              <w:spacing w:after="60" w:line="240" w:lineRule="auto"/>
              <w:ind w:left="1196"/>
              <w:contextualSpacing/>
              <w:jc w:val="both"/>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4C3AA82F" w14:textId="77777777" w:rsidR="003C2A92" w:rsidRDefault="002B1BD5">
            <w:pPr>
              <w:pStyle w:val="affff0"/>
              <w:numPr>
                <w:ilvl w:val="2"/>
                <w:numId w:val="19"/>
              </w:numPr>
              <w:spacing w:after="60"/>
              <w:ind w:left="1196" w:hanging="357"/>
              <w:contextualSpacing/>
              <w:jc w:val="both"/>
              <w:rPr>
                <w:rFonts w:eastAsia="ＭＳ 明朝"/>
                <w:b/>
                <w:strike/>
                <w:color w:val="4472C4" w:themeColor="accent1"/>
                <w:szCs w:val="24"/>
                <w:lang w:eastAsia="ja-JP"/>
              </w:rPr>
            </w:pPr>
            <w:proofErr w:type="spellStart"/>
            <w:r>
              <w:rPr>
                <w:rFonts w:eastAsia="ＭＳ 明朝"/>
                <w:b/>
                <w:strike/>
                <w:color w:val="4472C4" w:themeColor="accent1"/>
                <w:szCs w:val="24"/>
                <w:lang w:eastAsia="ja-JP"/>
              </w:rPr>
              <w:t>powercontroloffset</w:t>
            </w:r>
            <w:proofErr w:type="spellEnd"/>
          </w:p>
          <w:p w14:paraId="0152FFA6" w14:textId="77777777" w:rsidR="003C2A92" w:rsidRDefault="002B1BD5">
            <w:pPr>
              <w:pStyle w:val="affff0"/>
              <w:spacing w:after="60" w:line="240" w:lineRule="auto"/>
              <w:ind w:left="1196"/>
              <w:contextualSpacing/>
              <w:jc w:val="both"/>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For type 1 shutdown, the EPRE of the CSI-RS remains the same.  There is no need to </w:t>
            </w:r>
            <w:proofErr w:type="gramStart"/>
            <w:r>
              <w:rPr>
                <w:rFonts w:eastAsia="ＭＳ 明朝"/>
                <w:color w:val="4472C4" w:themeColor="accent1"/>
                <w:szCs w:val="24"/>
                <w:lang w:eastAsia="ja-JP"/>
              </w:rPr>
              <w:t>configured</w:t>
            </w:r>
            <w:proofErr w:type="gramEnd"/>
            <w:r>
              <w:rPr>
                <w:rFonts w:eastAsia="ＭＳ 明朝"/>
                <w:color w:val="4472C4" w:themeColor="accent1"/>
                <w:szCs w:val="24"/>
                <w:lang w:eastAsia="ja-JP"/>
              </w:rPr>
              <w:t xml:space="preserve"> this parameter in type 1 shutdown case</w:t>
            </w:r>
            <w:r>
              <w:rPr>
                <w:color w:val="4472C4" w:themeColor="accent1"/>
                <w:szCs w:val="24"/>
                <w:lang w:eastAsia="zh-CN"/>
              </w:rPr>
              <w:t>]</w:t>
            </w:r>
          </w:p>
          <w:p w14:paraId="68263E59" w14:textId="77777777" w:rsidR="003C2A92" w:rsidRDefault="002B1BD5">
            <w:pPr>
              <w:pStyle w:val="affff0"/>
              <w:numPr>
                <w:ilvl w:val="2"/>
                <w:numId w:val="19"/>
              </w:numPr>
              <w:spacing w:after="60"/>
              <w:ind w:left="1196" w:hanging="357"/>
              <w:contextualSpacing/>
              <w:jc w:val="both"/>
              <w:rPr>
                <w:rFonts w:eastAsia="ＭＳ 明朝"/>
                <w:b/>
                <w:strike/>
                <w:color w:val="4472C4" w:themeColor="accent1"/>
                <w:szCs w:val="24"/>
                <w:lang w:eastAsia="ja-JP"/>
              </w:rPr>
            </w:pPr>
            <w:proofErr w:type="spellStart"/>
            <w:r>
              <w:rPr>
                <w:rFonts w:eastAsia="ＭＳ 明朝" w:hint="eastAsia"/>
                <w:b/>
                <w:strike/>
                <w:color w:val="4472C4" w:themeColor="accent1"/>
                <w:szCs w:val="24"/>
                <w:lang w:eastAsia="ja-JP"/>
              </w:rPr>
              <w:t>P</w:t>
            </w:r>
            <w:r>
              <w:rPr>
                <w:rFonts w:eastAsia="ＭＳ 明朝"/>
                <w:b/>
                <w:strike/>
                <w:color w:val="4472C4" w:themeColor="accent1"/>
                <w:szCs w:val="24"/>
                <w:lang w:eastAsia="ja-JP"/>
              </w:rPr>
              <w:t>owerControlOffsetSS</w:t>
            </w:r>
            <w:proofErr w:type="spellEnd"/>
          </w:p>
          <w:p w14:paraId="1E32BB45" w14:textId="77777777" w:rsidR="003C2A92" w:rsidRDefault="002B1BD5">
            <w:pPr>
              <w:pStyle w:val="affff0"/>
              <w:spacing w:after="60" w:line="240" w:lineRule="auto"/>
              <w:ind w:left="1196"/>
              <w:contextualSpacing/>
              <w:jc w:val="both"/>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For type 1 shutdown, the EPRE of the CSI-RS remains the same.  There is no need to </w:t>
            </w:r>
            <w:proofErr w:type="gramStart"/>
            <w:r>
              <w:rPr>
                <w:rFonts w:eastAsia="ＭＳ 明朝"/>
                <w:color w:val="4472C4" w:themeColor="accent1"/>
                <w:szCs w:val="24"/>
                <w:lang w:eastAsia="ja-JP"/>
              </w:rPr>
              <w:t>configured</w:t>
            </w:r>
            <w:proofErr w:type="gramEnd"/>
            <w:r>
              <w:rPr>
                <w:rFonts w:eastAsia="ＭＳ 明朝"/>
                <w:color w:val="4472C4" w:themeColor="accent1"/>
                <w:szCs w:val="24"/>
                <w:lang w:eastAsia="ja-JP"/>
              </w:rPr>
              <w:t xml:space="preserve"> this parameter in type 1 shutdown case. In addition,</w:t>
            </w:r>
            <w:r>
              <w:rPr>
                <w:color w:val="4472C4" w:themeColor="accent1"/>
              </w:rPr>
              <w:t xml:space="preserve"> </w:t>
            </w:r>
            <w:proofErr w:type="spellStart"/>
            <w:r>
              <w:rPr>
                <w:rFonts w:eastAsia="ＭＳ 明朝" w:hint="eastAsia"/>
                <w:color w:val="4472C4" w:themeColor="accent1"/>
                <w:szCs w:val="24"/>
                <w:lang w:eastAsia="ja-JP"/>
              </w:rPr>
              <w:t>P</w:t>
            </w:r>
            <w:r>
              <w:rPr>
                <w:rFonts w:eastAsia="ＭＳ 明朝"/>
                <w:color w:val="4472C4" w:themeColor="accent1"/>
                <w:szCs w:val="24"/>
                <w:lang w:eastAsia="ja-JP"/>
              </w:rPr>
              <w:t>owerControlOffsetSS</w:t>
            </w:r>
            <w:proofErr w:type="spellEnd"/>
            <w:r>
              <w:rPr>
                <w:rFonts w:eastAsia="ＭＳ 明朝"/>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affff0"/>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lastRenderedPageBreak/>
              <w:t>Index to a spatial adaptation pattern</w:t>
            </w:r>
          </w:p>
          <w:p w14:paraId="0F63FE34" w14:textId="77777777" w:rsidR="003C2A92" w:rsidRDefault="002B1BD5">
            <w:pPr>
              <w:pStyle w:val="affff0"/>
              <w:numPr>
                <w:ilvl w:val="2"/>
                <w:numId w:val="19"/>
              </w:numPr>
              <w:spacing w:after="60"/>
              <w:ind w:left="1196" w:hanging="357"/>
              <w:contextualSpacing/>
              <w:jc w:val="both"/>
              <w:rPr>
                <w:rFonts w:eastAsia="ＭＳ 明朝"/>
                <w:b/>
                <w:strike/>
                <w:color w:val="4472C4" w:themeColor="accent1"/>
                <w:szCs w:val="24"/>
                <w:lang w:eastAsia="ja-JP"/>
              </w:rPr>
            </w:pPr>
            <w:r>
              <w:rPr>
                <w:rFonts w:eastAsia="ＭＳ 明朝"/>
                <w:b/>
                <w:strike/>
                <w:color w:val="4472C4" w:themeColor="accent1"/>
                <w:szCs w:val="24"/>
                <w:lang w:eastAsia="ja-JP"/>
              </w:rPr>
              <w:t>Index to spatial adaptation pattern group</w:t>
            </w:r>
          </w:p>
          <w:p w14:paraId="0A1BC186" w14:textId="77777777" w:rsidR="003C2A92" w:rsidRDefault="002B1BD5">
            <w:pPr>
              <w:pStyle w:val="affff0"/>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ff0"/>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affff0"/>
              <w:numPr>
                <w:ilvl w:val="2"/>
                <w:numId w:val="19"/>
              </w:numPr>
              <w:spacing w:after="60"/>
              <w:ind w:left="1196" w:hanging="357"/>
              <w:contextualSpacing/>
              <w:jc w:val="both"/>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bl>
    <w:p w14:paraId="33FBD9A9" w14:textId="77777777" w:rsidR="003C2A92" w:rsidRDefault="003C2A92"/>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a"/>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lastRenderedPageBreak/>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ff0"/>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ff0"/>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ff0"/>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ff0"/>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ff0"/>
        <w:numPr>
          <w:ilvl w:val="0"/>
          <w:numId w:val="18"/>
        </w:numPr>
        <w:ind w:left="925" w:hanging="357"/>
        <w:jc w:val="both"/>
      </w:pPr>
      <w:r>
        <w:lastRenderedPageBreak/>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ff0"/>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ff0"/>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ff0"/>
        <w:numPr>
          <w:ilvl w:val="2"/>
          <w:numId w:val="19"/>
        </w:numPr>
        <w:ind w:left="1480" w:hanging="357"/>
        <w:contextualSpacing/>
        <w:jc w:val="both"/>
        <w:rPr>
          <w:rFonts w:eastAsia="ＭＳ 明朝"/>
          <w:szCs w:val="24"/>
          <w:lang w:eastAsia="ja-JP"/>
        </w:rPr>
      </w:pPr>
      <w:r>
        <w:rPr>
          <w:rFonts w:eastAsia="ＭＳ 明朝"/>
          <w:szCs w:val="24"/>
          <w:lang w:eastAsia="ja-JP"/>
        </w:rPr>
        <w:t xml:space="preserve">In the latter case, group re-configuration should be specified for efficient </w:t>
      </w:r>
      <w:proofErr w:type="spellStart"/>
      <w:r>
        <w:rPr>
          <w:rFonts w:eastAsia="ＭＳ 明朝"/>
          <w:szCs w:val="24"/>
          <w:lang w:eastAsia="ja-JP"/>
        </w:rPr>
        <w:t>signaling</w:t>
      </w:r>
      <w:proofErr w:type="spellEnd"/>
      <w:r>
        <w:rPr>
          <w:rFonts w:eastAsia="ＭＳ 明朝"/>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fa"/>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0BEFBCAC" w14:textId="77777777" w:rsidR="003C2A92" w:rsidRDefault="002B1BD5">
            <w:pPr>
              <w:rPr>
                <w:lang w:val="en-US" w:eastAsia="zh-CN"/>
              </w:rPr>
            </w:pPr>
            <w:r>
              <w:rPr>
                <w:rFonts w:eastAsia="游明朝" w:hint="eastAsia"/>
                <w:lang w:val="en-US" w:eastAsia="ja-JP"/>
              </w:rPr>
              <w:t>B</w:t>
            </w:r>
            <w:r>
              <w:rPr>
                <w:rFonts w:eastAsia="游明朝"/>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ff0"/>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affff0"/>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lastRenderedPageBreak/>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ff0"/>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affff0"/>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ff0"/>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ff0"/>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lastRenderedPageBreak/>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fa"/>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ＭＳ 明朝"/>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ff0"/>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ff0"/>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ff0"/>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ff0"/>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lastRenderedPageBreak/>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ff0"/>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ff0"/>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ff0"/>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ff0"/>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ff0"/>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affff0"/>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How to inform UE to adjust the RX beam when receiving a specific CSI-RS for beam management</w:t>
      </w:r>
    </w:p>
    <w:p w14:paraId="4830D235"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How to handle the case where CSI-RS configured for beam management, radio link monitoring or link recovery procedures is affected by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13FD05D0" w14:textId="77777777" w:rsidR="003C2A92" w:rsidRDefault="002B1BD5">
      <w:pPr>
        <w:pStyle w:val="affff0"/>
        <w:numPr>
          <w:ilvl w:val="2"/>
          <w:numId w:val="19"/>
        </w:numPr>
        <w:spacing w:after="60"/>
        <w:ind w:left="1480" w:hanging="357"/>
        <w:contextualSpacing/>
        <w:jc w:val="both"/>
        <w:rPr>
          <w:rFonts w:eastAsia="ＭＳ 明朝"/>
          <w:szCs w:val="24"/>
          <w:lang w:eastAsia="ja-JP"/>
        </w:rPr>
      </w:pPr>
      <w:r>
        <w:rPr>
          <w:rFonts w:eastAsia="ＭＳ 明朝"/>
          <w:szCs w:val="24"/>
          <w:lang w:eastAsia="ja-JP"/>
        </w:rPr>
        <w:t>How to adjust the number of repetitions for a CSI-RS resource with the higher layer parameter repetition set to 'on' or 'off'</w:t>
      </w:r>
    </w:p>
    <w:p w14:paraId="6CD4A5C5" w14:textId="77777777" w:rsidR="003C2A92" w:rsidRDefault="002B1BD5">
      <w:pPr>
        <w:pStyle w:val="affff0"/>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hint="eastAsia"/>
          <w:szCs w:val="24"/>
          <w:lang w:eastAsia="ja-JP"/>
        </w:rPr>
        <w:t>Method 1:</w:t>
      </w:r>
      <w:r>
        <w:rPr>
          <w:rFonts w:eastAsia="ＭＳ 明朝"/>
          <w:szCs w:val="24"/>
          <w:lang w:eastAsia="ja-JP"/>
        </w:rPr>
        <w:t xml:space="preserve"> Configure multiple candidate CSI-RS resources as reference signal for QCL information or for spatial relation information, and switch one of them based on L1/L2 </w:t>
      </w:r>
      <w:proofErr w:type="spellStart"/>
      <w:r>
        <w:rPr>
          <w:rFonts w:eastAsia="ＭＳ 明朝"/>
          <w:szCs w:val="24"/>
          <w:lang w:eastAsia="ja-JP"/>
        </w:rPr>
        <w:t>signaling</w:t>
      </w:r>
      <w:proofErr w:type="spellEnd"/>
    </w:p>
    <w:p w14:paraId="54917BC7"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Method 2: Configure multiple candidate sets of TCI state(s) associated with DL/UL signal/channel and switch one of them based on L1/L2 </w:t>
      </w:r>
      <w:proofErr w:type="spellStart"/>
      <w:r>
        <w:rPr>
          <w:rFonts w:eastAsia="ＭＳ 明朝"/>
          <w:szCs w:val="24"/>
          <w:lang w:eastAsia="ja-JP"/>
        </w:rPr>
        <w:t>signaling</w:t>
      </w:r>
      <w:proofErr w:type="spellEnd"/>
    </w:p>
    <w:p w14:paraId="6C466FE2"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Method 3: Invalidate DL/UL signal/channel related to a CSI-RS resource that is deactivated or affected due to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fa"/>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bl>
    <w:p w14:paraId="3DCA8613" w14:textId="77777777" w:rsidR="003C2A92" w:rsidRDefault="003C2A92"/>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fa"/>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49FA761D" w14:textId="77777777" w:rsidR="003C2A92" w:rsidRDefault="002B1BD5">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3C2A92" w14:paraId="0EC62AA4" w14:textId="77777777">
        <w:tc>
          <w:tcPr>
            <w:tcW w:w="1479" w:type="dxa"/>
          </w:tcPr>
          <w:p w14:paraId="0662C65C" w14:textId="77777777" w:rsidR="003C2A92" w:rsidRDefault="002B1BD5">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游明朝"/>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游明朝"/>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游明朝"/>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lastRenderedPageBreak/>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fa"/>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ff0"/>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ff0"/>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lastRenderedPageBreak/>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ff0"/>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ff0"/>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ff0"/>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ff0"/>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affff0"/>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a"/>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游明朝" w:hint="eastAsia"/>
                <w:lang w:eastAsia="ja-JP"/>
              </w:rPr>
              <w:t>F</w:t>
            </w:r>
            <w:r>
              <w:rPr>
                <w:rFonts w:eastAsia="游明朝"/>
                <w:lang w:eastAsia="ja-JP"/>
              </w:rPr>
              <w:t>ujitsu</w:t>
            </w:r>
          </w:p>
        </w:tc>
        <w:tc>
          <w:tcPr>
            <w:tcW w:w="8152" w:type="dxa"/>
          </w:tcPr>
          <w:p w14:paraId="70050505" w14:textId="77777777" w:rsidR="003C2A92" w:rsidRDefault="002B1BD5">
            <w:pPr>
              <w:rPr>
                <w:lang w:val="en-US" w:eastAsia="zh-CN"/>
              </w:rPr>
            </w:pPr>
            <w:r>
              <w:rPr>
                <w:rFonts w:eastAsia="游明朝"/>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游明朝"/>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游明朝"/>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lastRenderedPageBreak/>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ff0"/>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affff0"/>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ff0"/>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ff0"/>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affff0"/>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ff0"/>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游明朝" w:hint="eastAsia"/>
                <w:lang w:val="en-US" w:eastAsia="ja-JP"/>
              </w:rPr>
              <w:t>S</w:t>
            </w:r>
            <w:r>
              <w:rPr>
                <w:rFonts w:eastAsia="游明朝"/>
                <w:lang w:val="en-US" w:eastAsia="ja-JP"/>
              </w:rPr>
              <w:t>upport for further study</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ff0"/>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affff0"/>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a"/>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ff0"/>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ff0"/>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lastRenderedPageBreak/>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ff0"/>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ff0"/>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fa"/>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affff0"/>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ff0"/>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affff0"/>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ff0"/>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ff0"/>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affff0"/>
        <w:numPr>
          <w:ilvl w:val="2"/>
          <w:numId w:val="19"/>
        </w:numPr>
        <w:spacing w:after="120"/>
        <w:ind w:left="1484"/>
        <w:contextualSpacing/>
        <w:jc w:val="both"/>
      </w:pPr>
      <w:r>
        <w:t>Enhancement based on aperiodic CSI report procedure,</w:t>
      </w:r>
    </w:p>
    <w:p w14:paraId="6D7B5BD5" w14:textId="77777777" w:rsidR="003C2A92" w:rsidRDefault="002B1BD5">
      <w:pPr>
        <w:pStyle w:val="affff0"/>
        <w:numPr>
          <w:ilvl w:val="2"/>
          <w:numId w:val="19"/>
        </w:numPr>
        <w:spacing w:after="120"/>
        <w:ind w:left="1484"/>
        <w:contextualSpacing/>
        <w:jc w:val="both"/>
      </w:pPr>
      <w:r>
        <w:t>Enhancement based on semi-persistent CSI report procedure,</w:t>
      </w:r>
    </w:p>
    <w:p w14:paraId="307EF26A" w14:textId="77777777" w:rsidR="003C2A92" w:rsidRDefault="002B1BD5">
      <w:pPr>
        <w:pStyle w:val="affff0"/>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ff0"/>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ff0"/>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ff0"/>
        <w:numPr>
          <w:ilvl w:val="2"/>
          <w:numId w:val="19"/>
        </w:numPr>
        <w:spacing w:after="120"/>
        <w:ind w:left="1484"/>
        <w:contextualSpacing/>
        <w:jc w:val="both"/>
      </w:pPr>
      <w:r>
        <w:t xml:space="preserve">Set of antenna ports, </w:t>
      </w:r>
    </w:p>
    <w:p w14:paraId="62EC8EE1" w14:textId="77777777" w:rsidR="003C2A92" w:rsidRDefault="002B1BD5">
      <w:pPr>
        <w:pStyle w:val="affff0"/>
        <w:numPr>
          <w:ilvl w:val="2"/>
          <w:numId w:val="19"/>
        </w:numPr>
        <w:spacing w:after="60"/>
        <w:ind w:left="1480" w:hanging="357"/>
        <w:contextualSpacing/>
        <w:jc w:val="both"/>
      </w:pPr>
      <w:r>
        <w:lastRenderedPageBreak/>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affff0"/>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ff0"/>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ff0"/>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affff0"/>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ff0"/>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ff0"/>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ff0"/>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ff0"/>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affff0"/>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affff0"/>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affff0"/>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ff0"/>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ff0"/>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ff0"/>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affff0"/>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affff0"/>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ff0"/>
        <w:numPr>
          <w:ilvl w:val="0"/>
          <w:numId w:val="18"/>
        </w:numPr>
        <w:spacing w:after="60"/>
        <w:ind w:left="928"/>
        <w:jc w:val="both"/>
      </w:pPr>
      <w:r>
        <w:lastRenderedPageBreak/>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affff0"/>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affff0"/>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ff0"/>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affff0"/>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ff0"/>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 xml:space="preserve">Indication of change in maximum number of ports utilized for CSI (Type-1 disabling/enabling) </w:t>
      </w:r>
    </w:p>
    <w:p w14:paraId="1311B66B"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Indication of change in PDSCH and/or CSI-RS power offsets (Type-2 disabling/enabling)</w:t>
      </w:r>
    </w:p>
    <w:p w14:paraId="298FEF07"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Indication of (partial) reset to CSI and beam management procedures</w:t>
      </w:r>
    </w:p>
    <w:p w14:paraId="11D1B650" w14:textId="77777777" w:rsidR="003C2A92" w:rsidRDefault="002B1BD5">
      <w:pPr>
        <w:pStyle w:val="affff0"/>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ff0"/>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ff0"/>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Type1-A. Antenna port group indication via port-selection parameter in Type-II PS codebook type</w:t>
      </w:r>
    </w:p>
    <w:p w14:paraId="2AE3D592"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ＭＳ 明朝"/>
          <w:szCs w:val="24"/>
          <w:lang w:eastAsia="ja-JP"/>
        </w:rPr>
        <w:t>[Ericsson]:</w:t>
      </w:r>
      <w:r>
        <w:t xml:space="preserve"> </w:t>
      </w:r>
    </w:p>
    <w:p w14:paraId="018C3D5A" w14:textId="77777777" w:rsidR="003C2A92" w:rsidRDefault="002B1BD5">
      <w:pPr>
        <w:pStyle w:val="affff0"/>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ff0"/>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UE specific DCI</w:t>
      </w:r>
    </w:p>
    <w:p w14:paraId="47C18B7A"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Group common DCI</w:t>
      </w:r>
    </w:p>
    <w:p w14:paraId="6710B398" w14:textId="77777777" w:rsidR="003C2A92" w:rsidRDefault="002B1BD5">
      <w:pPr>
        <w:pStyle w:val="affff0"/>
        <w:numPr>
          <w:ilvl w:val="2"/>
          <w:numId w:val="19"/>
        </w:numPr>
        <w:spacing w:after="240"/>
        <w:ind w:left="1484"/>
        <w:contextualSpacing/>
        <w:jc w:val="both"/>
        <w:rPr>
          <w:rFonts w:eastAsia="ＭＳ 明朝"/>
          <w:szCs w:val="24"/>
          <w:lang w:eastAsia="ja-JP"/>
        </w:rPr>
      </w:pPr>
      <w:r>
        <w:rPr>
          <w:rFonts w:eastAsia="ＭＳ 明朝"/>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lastRenderedPageBreak/>
        <w:t>The signalling may be carried via DCI or MAC-CE. It may be carried in a UE specific, UE-group-common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a"/>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116DE0F3" w14:textId="77777777" w:rsidR="003C2A92" w:rsidRDefault="002B1BD5">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3C2A92" w14:paraId="7393908D" w14:textId="77777777">
        <w:tc>
          <w:tcPr>
            <w:tcW w:w="1479" w:type="dxa"/>
          </w:tcPr>
          <w:p w14:paraId="3583B4CF" w14:textId="77777777" w:rsidR="003C2A92" w:rsidRDefault="002B1BD5">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游明朝"/>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游明朝"/>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游明朝"/>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w:t>
            </w:r>
            <w:r>
              <w:rPr>
                <w:rFonts w:eastAsia="Malgun Gothic"/>
                <w:lang w:val="en-US" w:eastAsia="ko-KR"/>
              </w:rPr>
              <w:lastRenderedPageBreak/>
              <w:t xml:space="preserve">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lastRenderedPageBreak/>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a"/>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lastRenderedPageBreak/>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a"/>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fa"/>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ff0"/>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ff0"/>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ff0"/>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ff0"/>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ff0"/>
        <w:numPr>
          <w:ilvl w:val="0"/>
          <w:numId w:val="18"/>
        </w:numPr>
        <w:spacing w:after="60"/>
        <w:ind w:left="925" w:hanging="357"/>
        <w:jc w:val="both"/>
      </w:pPr>
      <w:r>
        <w:lastRenderedPageBreak/>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ff0"/>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a"/>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游明朝"/>
                <w:lang w:val="en-US" w:eastAsia="ja-JP"/>
              </w:rPr>
              <w:t>In our understanding, the enhancement/extension of UE capabilities is conflict with the statement of the note in the WID. But we are open for further study.</w:t>
            </w:r>
          </w:p>
        </w:tc>
      </w:tr>
    </w:tbl>
    <w:p w14:paraId="3767157E" w14:textId="77777777" w:rsidR="003C2A92"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fa"/>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fa"/>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ff0"/>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affff0"/>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affff0"/>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lastRenderedPageBreak/>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ff0"/>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ff0"/>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affff0"/>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affff0"/>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ff0"/>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a"/>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651685DD" w14:textId="77777777" w:rsidR="003C2A92" w:rsidRDefault="002B1BD5">
            <w:pPr>
              <w:rPr>
                <w:rFonts w:eastAsia="Malgun Gothic"/>
                <w:lang w:val="en-US" w:eastAsia="ko-KR"/>
              </w:rPr>
            </w:pPr>
            <w:r>
              <w:rPr>
                <w:rFonts w:eastAsia="游明朝" w:hint="eastAsia"/>
                <w:lang w:val="en-US" w:eastAsia="ja-JP"/>
              </w:rPr>
              <w:t>W</w:t>
            </w:r>
            <w:r>
              <w:rPr>
                <w:rFonts w:eastAsia="游明朝"/>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游明朝"/>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游明朝"/>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游明朝"/>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ff0"/>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affff0"/>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ff0"/>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affff0"/>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lastRenderedPageBreak/>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ff0"/>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affff0"/>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hint="eastAsia"/>
                <w:lang w:eastAsia="ko-KR"/>
              </w:rPr>
            </w:pPr>
            <w:r>
              <w:rPr>
                <w:rFonts w:eastAsia="游明朝" w:hint="eastAsia"/>
                <w:lang w:val="en-US" w:eastAsia="ja-JP"/>
              </w:rPr>
              <w:t>F</w:t>
            </w:r>
            <w:r>
              <w:rPr>
                <w:rFonts w:eastAsia="游明朝"/>
                <w:lang w:val="en-US" w:eastAsia="ja-JP"/>
              </w:rPr>
              <w:t>ujitsu2</w:t>
            </w:r>
          </w:p>
        </w:tc>
        <w:tc>
          <w:tcPr>
            <w:tcW w:w="8152" w:type="dxa"/>
          </w:tcPr>
          <w:p w14:paraId="20D1482E" w14:textId="7FD1B751" w:rsidR="005D01EB" w:rsidRDefault="005D01EB" w:rsidP="005D01EB">
            <w:pPr>
              <w:rPr>
                <w:rFonts w:eastAsia="Malgun Gothic" w:hint="eastAsia"/>
                <w:lang w:eastAsia="ko-KR"/>
              </w:rPr>
            </w:pPr>
            <w:r>
              <w:rPr>
                <w:rFonts w:eastAsia="游明朝" w:hint="eastAsia"/>
                <w:lang w:val="en-US" w:eastAsia="ja-JP"/>
              </w:rPr>
              <w:t>S</w:t>
            </w:r>
            <w:r>
              <w:rPr>
                <w:rFonts w:eastAsia="游明朝"/>
                <w:lang w:val="en-US" w:eastAsia="ja-JP"/>
              </w:rPr>
              <w:t>upport</w:t>
            </w:r>
          </w:p>
        </w:tc>
      </w:tr>
    </w:tbl>
    <w:p w14:paraId="5899B1E6" w14:textId="77777777" w:rsidR="003C2A92" w:rsidRDefault="003C2A92">
      <w:pPr>
        <w:jc w:val="both"/>
        <w:rPr>
          <w:lang w:val="en-US"/>
        </w:rPr>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a"/>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游明朝" w:hint="eastAsia"/>
                <w:lang w:eastAsia="ja-JP"/>
              </w:rPr>
              <w:t>F</w:t>
            </w:r>
            <w:r>
              <w:rPr>
                <w:rFonts w:eastAsia="游明朝"/>
                <w:lang w:eastAsia="ja-JP"/>
              </w:rPr>
              <w:t>ujitsu</w:t>
            </w:r>
          </w:p>
        </w:tc>
        <w:tc>
          <w:tcPr>
            <w:tcW w:w="8152" w:type="dxa"/>
          </w:tcPr>
          <w:p w14:paraId="0B60591C" w14:textId="77777777" w:rsidR="003C2A92" w:rsidRDefault="002B1BD5">
            <w:pPr>
              <w:rPr>
                <w:lang w:val="en-US" w:eastAsia="zh-CN"/>
              </w:rPr>
            </w:pPr>
            <w:r>
              <w:rPr>
                <w:rFonts w:eastAsia="游明朝" w:hint="eastAsia"/>
                <w:lang w:val="en-US" w:eastAsia="ja-JP"/>
              </w:rPr>
              <w:t>S</w:t>
            </w:r>
            <w:r>
              <w:rPr>
                <w:rFonts w:eastAsia="游明朝"/>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游明朝"/>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游明朝"/>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游明朝"/>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lastRenderedPageBreak/>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ff0"/>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ff0"/>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afffa"/>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ff0"/>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ff0"/>
        <w:numPr>
          <w:ilvl w:val="1"/>
          <w:numId w:val="18"/>
        </w:numPr>
        <w:spacing w:after="0"/>
        <w:ind w:left="1648"/>
        <w:jc w:val="both"/>
      </w:pPr>
      <w:r>
        <w:t>FFS how the size of the report is reduced</w:t>
      </w:r>
    </w:p>
    <w:p w14:paraId="41CDCBD8" w14:textId="77777777" w:rsidR="003C2A92" w:rsidRDefault="002B1BD5">
      <w:pPr>
        <w:pStyle w:val="affff0"/>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ff0"/>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affff0"/>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affff0"/>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ff0"/>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lastRenderedPageBreak/>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affff0"/>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ff0"/>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ff0"/>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ff0"/>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ff0"/>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ff0"/>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ff0"/>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ff0"/>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fa"/>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lastRenderedPageBreak/>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lastRenderedPageBreak/>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fa"/>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ＭＳ 明朝"/>
          <w:lang w:eastAsia="ja-JP"/>
        </w:rPr>
        <w:t xml:space="preserve">dynamic </w:t>
      </w:r>
      <w:proofErr w:type="spellStart"/>
      <w:r>
        <w:rPr>
          <w:rFonts w:eastAsia="ＭＳ 明朝"/>
          <w:lang w:eastAsia="ja-JP"/>
        </w:rPr>
        <w:t>signaling</w:t>
      </w:r>
      <w:proofErr w:type="spellEnd"/>
      <w:r>
        <w:rPr>
          <w:rFonts w:eastAsia="ＭＳ 明朝"/>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ff0"/>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ff0"/>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ff0"/>
        <w:numPr>
          <w:ilvl w:val="2"/>
          <w:numId w:val="19"/>
        </w:numPr>
        <w:spacing w:after="120"/>
        <w:ind w:left="1484"/>
        <w:contextualSpacing/>
        <w:jc w:val="both"/>
      </w:pPr>
      <w:r>
        <w:rPr>
          <w:rFonts w:hint="eastAsia"/>
        </w:rPr>
        <w:lastRenderedPageBreak/>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affff0"/>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affff0"/>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ff0"/>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affff0"/>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ff0"/>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ff0"/>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ff0"/>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ff0"/>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affff0"/>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affff0"/>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ff0"/>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ff0"/>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ff0"/>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ff0"/>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lastRenderedPageBreak/>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fa"/>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5D01EB">
      <w:pPr>
        <w:ind w:left="284"/>
        <w:jc w:val="both"/>
        <w:rPr>
          <w:lang w:eastAsia="zh-CN"/>
        </w:rPr>
      </w:pPr>
      <w:hyperlink r:id="rId12" w:history="1">
        <w:r w:rsidR="002B1BD5">
          <w:rPr>
            <w:rStyle w:val="aff7"/>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5D01EB">
      <w:pPr>
        <w:ind w:left="284"/>
        <w:jc w:val="both"/>
        <w:rPr>
          <w:lang w:eastAsia="zh-CN"/>
        </w:rPr>
      </w:pPr>
      <w:hyperlink r:id="rId13" w:history="1">
        <w:r w:rsidR="002B1BD5">
          <w:rPr>
            <w:rStyle w:val="aff7"/>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afffa"/>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f3"/>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aff3"/>
              <w:jc w:val="both"/>
              <w:rPr>
                <w:rFonts w:eastAsia="SimSun" w:cs="Arial"/>
                <w:b w:val="0"/>
                <w:sz w:val="20"/>
                <w:lang w:eastAsia="zh-CN"/>
              </w:rPr>
            </w:pPr>
          </w:p>
          <w:p w14:paraId="3B8FCEF2" w14:textId="77777777" w:rsidR="003C2A92" w:rsidRDefault="002B1BD5">
            <w:pPr>
              <w:pStyle w:val="aff3"/>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f3"/>
              <w:jc w:val="both"/>
              <w:rPr>
                <w:rFonts w:eastAsia="SimSun" w:cs="Arial"/>
                <w:b w:val="0"/>
                <w:sz w:val="20"/>
                <w:lang w:eastAsia="zh-CN"/>
              </w:rPr>
            </w:pPr>
          </w:p>
          <w:p w14:paraId="67D51EB4" w14:textId="77777777" w:rsidR="003C2A92" w:rsidRDefault="002B1BD5">
            <w:pPr>
              <w:pStyle w:val="aff3"/>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f3"/>
              <w:jc w:val="both"/>
              <w:rPr>
                <w:rFonts w:eastAsia="SimSun" w:cs="Arial"/>
                <w:b w:val="0"/>
                <w:sz w:val="20"/>
                <w:lang w:eastAsia="zh-CN"/>
              </w:rPr>
            </w:pPr>
          </w:p>
          <w:p w14:paraId="26C07FE7" w14:textId="77777777" w:rsidR="003C2A92" w:rsidRDefault="002B1BD5">
            <w:pPr>
              <w:pStyle w:val="aff3"/>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f3"/>
              <w:jc w:val="both"/>
              <w:rPr>
                <w:rFonts w:eastAsia="SimSun" w:cs="Arial"/>
                <w:b w:val="0"/>
                <w:sz w:val="20"/>
                <w:lang w:eastAsia="zh-CN"/>
              </w:rPr>
            </w:pPr>
          </w:p>
          <w:tbl>
            <w:tblPr>
              <w:tblStyle w:val="16"/>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lastRenderedPageBreak/>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f3"/>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aff3"/>
              <w:jc w:val="both"/>
              <w:rPr>
                <w:rFonts w:eastAsia="SimSun" w:cs="Arial"/>
                <w:b w:val="0"/>
                <w:sz w:val="20"/>
                <w:lang w:eastAsia="zh-CN"/>
              </w:rPr>
            </w:pPr>
          </w:p>
          <w:p w14:paraId="0FFEFB05" w14:textId="77777777" w:rsidR="003C2A92" w:rsidRDefault="003C2A92">
            <w:pPr>
              <w:pStyle w:val="aff3"/>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a"/>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1"/>
        <w:jc w:val="both"/>
      </w:pPr>
      <w:bookmarkStart w:id="26" w:name="startOfAnnexes"/>
      <w:bookmarkEnd w:id="0"/>
      <w:bookmarkEnd w:id="1"/>
      <w:bookmarkEnd w:id="26"/>
      <w:r>
        <w:lastRenderedPageBreak/>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5D01EB">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5D01EB">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5D01EB">
            <w:pPr>
              <w:spacing w:after="0"/>
              <w:rPr>
                <w:rFonts w:ascii="Arial" w:eastAsia="Times New Roman" w:hAnsi="Arial" w:cs="Arial"/>
                <w:b/>
                <w:bCs/>
                <w:color w:val="0000FF"/>
                <w:sz w:val="16"/>
                <w:szCs w:val="16"/>
                <w:u w:val="single"/>
                <w:lang w:val="en-US" w:eastAsia="zh-CN"/>
              </w:rPr>
            </w:pPr>
            <w:hyperlink r:id="rId17" w:history="1">
              <w:r w:rsidR="002B1BD5">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5D01EB">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5D01EB">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5D01EB">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5D01EB">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5D01EB">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5D01EB">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5D01EB">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5D01EB">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5D01EB">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5D01EB">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5D01EB">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5D01EB">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5D01EB">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5D01EB">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5D01EB">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5D01EB">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5D01EB">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5D01EB">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5D01EB">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5D01EB">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5D01EB">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5D01EB">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5D01EB">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5D01EB">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5D01EB">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5D01EB">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5D01EB">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5D01EB">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5D01EB">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5D01EB">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t xml:space="preserve">Appendix </w:t>
      </w:r>
    </w:p>
    <w:p w14:paraId="17D522FA" w14:textId="77777777" w:rsidR="003C2A92" w:rsidRDefault="002B1BD5">
      <w:pPr>
        <w:pStyle w:val="21"/>
        <w:numPr>
          <w:ilvl w:val="0"/>
          <w:numId w:val="37"/>
        </w:numPr>
        <w:jc w:val="both"/>
      </w:pPr>
      <w:r>
        <w:t>A. Objectives</w:t>
      </w:r>
    </w:p>
    <w:tbl>
      <w:tblPr>
        <w:tblStyle w:val="afffa"/>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lastRenderedPageBreak/>
        <w:t>B. RAN1#112 agreements for 9.7.1</w:t>
      </w:r>
    </w:p>
    <w:tbl>
      <w:tblPr>
        <w:tblStyle w:val="afffa"/>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ff0"/>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ff0"/>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ff0"/>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affff0"/>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affff0"/>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5486" w14:textId="77777777" w:rsidR="00FC0DA4" w:rsidRDefault="00FC0DA4">
      <w:pPr>
        <w:spacing w:line="240" w:lineRule="auto"/>
      </w:pPr>
      <w:r>
        <w:separator/>
      </w:r>
    </w:p>
  </w:endnote>
  <w:endnote w:type="continuationSeparator" w:id="0">
    <w:p w14:paraId="74FC218A" w14:textId="77777777" w:rsidR="00FC0DA4" w:rsidRDefault="00FC0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027D29" w:rsidRDefault="00027D29">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6E98" w14:textId="77777777" w:rsidR="00FC0DA4" w:rsidRDefault="00FC0DA4">
      <w:pPr>
        <w:spacing w:after="0"/>
      </w:pPr>
      <w:r>
        <w:separator/>
      </w:r>
    </w:p>
  </w:footnote>
  <w:footnote w:type="continuationSeparator" w:id="0">
    <w:p w14:paraId="731D1080" w14:textId="77777777" w:rsidR="00FC0DA4" w:rsidRDefault="00FC0D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991918">
    <w:abstractNumId w:val="9"/>
  </w:num>
  <w:num w:numId="2" w16cid:durableId="765005318">
    <w:abstractNumId w:val="7"/>
  </w:num>
  <w:num w:numId="3" w16cid:durableId="1127088610">
    <w:abstractNumId w:val="6"/>
  </w:num>
  <w:num w:numId="4" w16cid:durableId="512497389">
    <w:abstractNumId w:val="5"/>
  </w:num>
  <w:num w:numId="5" w16cid:durableId="752168344">
    <w:abstractNumId w:val="4"/>
  </w:num>
  <w:num w:numId="6" w16cid:durableId="1456755487">
    <w:abstractNumId w:val="8"/>
  </w:num>
  <w:num w:numId="7" w16cid:durableId="571353679">
    <w:abstractNumId w:val="3"/>
  </w:num>
  <w:num w:numId="8" w16cid:durableId="1244484938">
    <w:abstractNumId w:val="2"/>
  </w:num>
  <w:num w:numId="9" w16cid:durableId="1103764426">
    <w:abstractNumId w:val="1"/>
  </w:num>
  <w:num w:numId="10" w16cid:durableId="62724403">
    <w:abstractNumId w:val="0"/>
  </w:num>
  <w:num w:numId="11" w16cid:durableId="159777135">
    <w:abstractNumId w:val="26"/>
  </w:num>
  <w:num w:numId="12" w16cid:durableId="1155605863">
    <w:abstractNumId w:val="36"/>
  </w:num>
  <w:num w:numId="13" w16cid:durableId="1535849250">
    <w:abstractNumId w:val="29"/>
  </w:num>
  <w:num w:numId="14" w16cid:durableId="1768963204">
    <w:abstractNumId w:val="28"/>
  </w:num>
  <w:num w:numId="15" w16cid:durableId="1088305310">
    <w:abstractNumId w:val="37"/>
  </w:num>
  <w:num w:numId="16" w16cid:durableId="2078896522">
    <w:abstractNumId w:val="24"/>
  </w:num>
  <w:num w:numId="17" w16cid:durableId="47850397">
    <w:abstractNumId w:val="16"/>
  </w:num>
  <w:num w:numId="18" w16cid:durableId="462774617">
    <w:abstractNumId w:val="17"/>
  </w:num>
  <w:num w:numId="19" w16cid:durableId="555237483">
    <w:abstractNumId w:val="43"/>
  </w:num>
  <w:num w:numId="20" w16cid:durableId="1503661261">
    <w:abstractNumId w:val="20"/>
  </w:num>
  <w:num w:numId="21" w16cid:durableId="1848206281">
    <w:abstractNumId w:val="19"/>
  </w:num>
  <w:num w:numId="22" w16cid:durableId="1868903087">
    <w:abstractNumId w:val="33"/>
  </w:num>
  <w:num w:numId="23" w16cid:durableId="304161013">
    <w:abstractNumId w:val="40"/>
  </w:num>
  <w:num w:numId="24" w16cid:durableId="410195807">
    <w:abstractNumId w:val="30"/>
  </w:num>
  <w:num w:numId="25" w16cid:durableId="1535967426">
    <w:abstractNumId w:val="27"/>
  </w:num>
  <w:num w:numId="26" w16cid:durableId="1073773763">
    <w:abstractNumId w:val="18"/>
  </w:num>
  <w:num w:numId="27" w16cid:durableId="610359765">
    <w:abstractNumId w:val="31"/>
  </w:num>
  <w:num w:numId="28" w16cid:durableId="188490983">
    <w:abstractNumId w:val="11"/>
  </w:num>
  <w:num w:numId="29" w16cid:durableId="11076742">
    <w:abstractNumId w:val="13"/>
  </w:num>
  <w:num w:numId="30" w16cid:durableId="954407126">
    <w:abstractNumId w:val="39"/>
  </w:num>
  <w:num w:numId="31" w16cid:durableId="1467435980">
    <w:abstractNumId w:val="32"/>
  </w:num>
  <w:num w:numId="32" w16cid:durableId="508830734">
    <w:abstractNumId w:val="15"/>
  </w:num>
  <w:num w:numId="33" w16cid:durableId="674114843">
    <w:abstractNumId w:val="38"/>
  </w:num>
  <w:num w:numId="34" w16cid:durableId="488055540">
    <w:abstractNumId w:val="22"/>
  </w:num>
  <w:num w:numId="35" w16cid:durableId="1435905716">
    <w:abstractNumId w:val="14"/>
  </w:num>
  <w:num w:numId="36" w16cid:durableId="1990093826">
    <w:abstractNumId w:val="25"/>
  </w:num>
  <w:num w:numId="37" w16cid:durableId="1669476888">
    <w:abstractNumId w:val="21"/>
  </w:num>
  <w:num w:numId="38" w16cid:durableId="1879395844">
    <w:abstractNumId w:val="42"/>
  </w:num>
  <w:num w:numId="39" w16cid:durableId="1160777308">
    <w:abstractNumId w:val="41"/>
  </w:num>
  <w:num w:numId="40" w16cid:durableId="1170220089">
    <w:abstractNumId w:val="35"/>
  </w:num>
  <w:num w:numId="41" w16cid:durableId="1959294562">
    <w:abstractNumId w:val="34"/>
  </w:num>
  <w:num w:numId="42" w16cid:durableId="94060821">
    <w:abstractNumId w:val="23"/>
  </w:num>
  <w:num w:numId="43" w16cid:durableId="22025637">
    <w:abstractNumId w:val="12"/>
  </w:num>
  <w:num w:numId="44" w16cid:durableId="608976530">
    <w:abstractNumId w:val="44"/>
  </w:num>
  <w:num w:numId="45" w16cid:durableId="405691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96ED2"/>
    <w:rsid w:val="003B10CF"/>
    <w:rsid w:val="003B1E66"/>
    <w:rsid w:val="003B2956"/>
    <w:rsid w:val="003B4C09"/>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717"/>
    <w:rsid w:val="00F9008D"/>
    <w:rsid w:val="00F9008F"/>
    <w:rsid w:val="00F918EC"/>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Web">
    <w:name w:val="Normal (Web)"/>
    <w:basedOn w:val="a1"/>
    <w:qFormat/>
    <w:rPr>
      <w:sz w:val="24"/>
      <w:szCs w:val="24"/>
    </w:rPr>
  </w:style>
  <w:style w:type="paragraph" w:styleId="afff">
    <w:name w:val="Normal Indent"/>
    <w:basedOn w:val="a1"/>
    <w:qFormat/>
    <w:pPr>
      <w:ind w:left="720"/>
    </w:pPr>
  </w:style>
  <w:style w:type="paragraph" w:styleId="afff0">
    <w:name w:val="Note Heading"/>
    <w:basedOn w:val="a1"/>
    <w:next w:val="a1"/>
    <w:link w:val="afff1"/>
    <w:qFormat/>
  </w:style>
  <w:style w:type="paragraph" w:styleId="afff2">
    <w:name w:val="Plain Text"/>
    <w:basedOn w:val="a1"/>
    <w:link w:val="afff3"/>
    <w:qFormat/>
    <w:rPr>
      <w:rFonts w:ascii="Courier New" w:hAnsi="Courier New" w:cs="Courier New"/>
    </w:rPr>
  </w:style>
  <w:style w:type="paragraph" w:styleId="afff4">
    <w:name w:val="Salutation"/>
    <w:basedOn w:val="a1"/>
    <w:next w:val="a1"/>
    <w:link w:val="afff5"/>
    <w:qFormat/>
  </w:style>
  <w:style w:type="paragraph" w:styleId="afff6">
    <w:name w:val="Signature"/>
    <w:basedOn w:val="a1"/>
    <w:link w:val="afff7"/>
    <w:qFormat/>
    <w:pPr>
      <w:ind w:left="4252"/>
    </w:pPr>
  </w:style>
  <w:style w:type="paragraph" w:styleId="afff8">
    <w:name w:val="Subtitle"/>
    <w:basedOn w:val="a1"/>
    <w:next w:val="a1"/>
    <w:link w:val="afff9"/>
    <w:qFormat/>
    <w:pPr>
      <w:spacing w:after="60"/>
      <w:jc w:val="center"/>
      <w:outlineLvl w:val="1"/>
    </w:pPr>
    <w:rPr>
      <w:rFonts w:ascii="Calibri Light" w:hAnsi="Calibri Light"/>
      <w:sz w:val="24"/>
      <w:szCs w:val="24"/>
    </w:rPr>
  </w:style>
  <w:style w:type="table" w:styleId="afffa">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able of authorities"/>
    <w:basedOn w:val="a1"/>
    <w:next w:val="a1"/>
    <w:qFormat/>
    <w:pPr>
      <w:ind w:left="200" w:hanging="200"/>
    </w:pPr>
  </w:style>
  <w:style w:type="paragraph" w:styleId="afffc">
    <w:name w:val="table of figures"/>
    <w:basedOn w:val="a1"/>
    <w:next w:val="a1"/>
    <w:qFormat/>
  </w:style>
  <w:style w:type="paragraph" w:styleId="afffd">
    <w:name w:val="Title"/>
    <w:basedOn w:val="a1"/>
    <w:next w:val="a1"/>
    <w:link w:val="afffe"/>
    <w:qFormat/>
    <w:pPr>
      <w:spacing w:before="240" w:after="60"/>
      <w:jc w:val="center"/>
      <w:outlineLvl w:val="0"/>
    </w:pPr>
    <w:rPr>
      <w:rFonts w:ascii="Calibri Light" w:hAnsi="Calibri Light"/>
      <w:b/>
      <w:bCs/>
      <w:kern w:val="28"/>
      <w:sz w:val="32"/>
      <w:szCs w:val="32"/>
    </w:rPr>
  </w:style>
  <w:style w:type="paragraph" w:styleId="affff">
    <w:name w:val="toa heading"/>
    <w:basedOn w:val="a1"/>
    <w:next w:val="a1"/>
    <w:qFormat/>
    <w:pPr>
      <w:spacing w:before="120"/>
    </w:pPr>
    <w:rPr>
      <w:rFonts w:ascii="Calibri Light" w:hAnsi="Calibri Light"/>
      <w:b/>
      <w:bCs/>
      <w:sz w:val="24"/>
      <w:szCs w:val="24"/>
    </w:rPr>
  </w:style>
  <w:style w:type="paragraph" w:styleId="12">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2c">
    <w:name w:val="toc 2"/>
    <w:basedOn w:val="12"/>
    <w:next w:val="a1"/>
    <w:uiPriority w:val="39"/>
    <w:qFormat/>
    <w:pPr>
      <w:keepNext w:val="0"/>
      <w:spacing w:before="0"/>
      <w:ind w:left="851" w:hanging="851"/>
    </w:pPr>
    <w:rPr>
      <w:sz w:val="20"/>
    </w:rPr>
  </w:style>
  <w:style w:type="paragraph" w:styleId="3a">
    <w:name w:val="toc 3"/>
    <w:basedOn w:val="2c"/>
    <w:next w:val="a1"/>
    <w:semiHidden/>
    <w:qFormat/>
    <w:pPr>
      <w:ind w:left="1134" w:hanging="1134"/>
    </w:pPr>
  </w:style>
  <w:style w:type="paragraph" w:styleId="46">
    <w:name w:val="toc 4"/>
    <w:basedOn w:val="3a"/>
    <w:next w:val="a1"/>
    <w:semiHidden/>
    <w:qFormat/>
    <w:pPr>
      <w:ind w:left="1418" w:hanging="1418"/>
    </w:pPr>
  </w:style>
  <w:style w:type="paragraph" w:styleId="55">
    <w:name w:val="toc 5"/>
    <w:basedOn w:val="46"/>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3">
    <w:name w:val="未处理的提及1"/>
    <w:uiPriority w:val="99"/>
    <w:semiHidden/>
    <w:unhideWhenUsed/>
    <w:qFormat/>
    <w:rPr>
      <w:color w:val="605E5C"/>
      <w:shd w:val="clear" w:color="auto" w:fill="E1DFDD"/>
    </w:rPr>
  </w:style>
  <w:style w:type="paragraph" w:customStyle="1" w:styleId="14">
    <w:name w:val="书目1"/>
    <w:basedOn w:val="a1"/>
    <w:next w:val="a1"/>
    <w:uiPriority w:val="37"/>
    <w:semiHidden/>
    <w:unhideWhenUsed/>
    <w:qFormat/>
  </w:style>
  <w:style w:type="character" w:customStyle="1" w:styleId="a9">
    <w:name w:val="本文 (文字)"/>
    <w:link w:val="a8"/>
    <w:qFormat/>
    <w:rPr>
      <w:lang w:eastAsia="en-US"/>
    </w:rPr>
  </w:style>
  <w:style w:type="character" w:customStyle="1" w:styleId="24">
    <w:name w:val="本文 2 (文字)"/>
    <w:link w:val="23"/>
    <w:qFormat/>
    <w:rPr>
      <w:lang w:eastAsia="en-US"/>
    </w:rPr>
  </w:style>
  <w:style w:type="character" w:customStyle="1" w:styleId="34">
    <w:name w:val="本文 3 (文字)"/>
    <w:link w:val="33"/>
    <w:qFormat/>
    <w:rPr>
      <w:sz w:val="16"/>
      <w:szCs w:val="16"/>
      <w:lang w:eastAsia="en-US"/>
    </w:rPr>
  </w:style>
  <w:style w:type="character" w:customStyle="1" w:styleId="ab">
    <w:name w:val="本文字下げ (文字)"/>
    <w:basedOn w:val="a9"/>
    <w:link w:val="aa"/>
    <w:qFormat/>
    <w:rPr>
      <w:lang w:eastAsia="en-US"/>
    </w:rPr>
  </w:style>
  <w:style w:type="character" w:customStyle="1" w:styleId="ad">
    <w:name w:val="本文インデント (文字)"/>
    <w:link w:val="ac"/>
    <w:qFormat/>
    <w:rPr>
      <w:lang w:eastAsia="en-US"/>
    </w:rPr>
  </w:style>
  <w:style w:type="character" w:customStyle="1" w:styleId="26">
    <w:name w:val="本文字下げ 2 (文字)"/>
    <w:basedOn w:val="ad"/>
    <w:link w:val="25"/>
    <w:qFormat/>
    <w:rPr>
      <w:lang w:eastAsia="en-US"/>
    </w:rPr>
  </w:style>
  <w:style w:type="character" w:customStyle="1" w:styleId="28">
    <w:name w:val="本文インデント 2 (文字)"/>
    <w:link w:val="27"/>
    <w:qFormat/>
    <w:rPr>
      <w:lang w:eastAsia="en-US"/>
    </w:rPr>
  </w:style>
  <w:style w:type="character" w:customStyle="1" w:styleId="36">
    <w:name w:val="本文インデント 3 (文字)"/>
    <w:link w:val="35"/>
    <w:qFormat/>
    <w:rPr>
      <w:sz w:val="16"/>
      <w:szCs w:val="16"/>
      <w:lang w:eastAsia="en-US"/>
    </w:rPr>
  </w:style>
  <w:style w:type="character" w:customStyle="1" w:styleId="af1">
    <w:name w:val="結語 (文字)"/>
    <w:link w:val="af0"/>
    <w:qFormat/>
    <w:rPr>
      <w:lang w:eastAsia="en-US"/>
    </w:rPr>
  </w:style>
  <w:style w:type="character" w:customStyle="1" w:styleId="af4">
    <w:name w:val="コメント文字列 (文字)"/>
    <w:link w:val="af3"/>
    <w:qFormat/>
    <w:rPr>
      <w:lang w:eastAsia="en-US"/>
    </w:rPr>
  </w:style>
  <w:style w:type="character" w:customStyle="1" w:styleId="af6">
    <w:name w:val="コメント内容 (文字)"/>
    <w:link w:val="af5"/>
    <w:qFormat/>
    <w:rPr>
      <w:b/>
      <w:bCs/>
      <w:lang w:eastAsia="en-US"/>
    </w:rPr>
  </w:style>
  <w:style w:type="character" w:customStyle="1" w:styleId="af8">
    <w:name w:val="日付 (文字)"/>
    <w:link w:val="af7"/>
    <w:qFormat/>
    <w:rPr>
      <w:lang w:eastAsia="en-US"/>
    </w:rPr>
  </w:style>
  <w:style w:type="character" w:customStyle="1" w:styleId="afa">
    <w:name w:val="見出しマップ (文字)"/>
    <w:link w:val="af9"/>
    <w:qFormat/>
    <w:rPr>
      <w:rFonts w:ascii="Segoe UI" w:hAnsi="Segoe UI" w:cs="Segoe UI"/>
      <w:sz w:val="16"/>
      <w:szCs w:val="16"/>
      <w:lang w:eastAsia="en-US"/>
    </w:rPr>
  </w:style>
  <w:style w:type="character" w:customStyle="1" w:styleId="afc">
    <w:name w:val="電子メール署名 (文字)"/>
    <w:link w:val="afb"/>
    <w:qFormat/>
    <w:rPr>
      <w:lang w:eastAsia="en-US"/>
    </w:rPr>
  </w:style>
  <w:style w:type="character" w:customStyle="1" w:styleId="afe">
    <w:name w:val="文末脚注文字列 (文字)"/>
    <w:link w:val="afd"/>
    <w:qFormat/>
    <w:rPr>
      <w:lang w:eastAsia="en-US"/>
    </w:rPr>
  </w:style>
  <w:style w:type="character" w:customStyle="1" w:styleId="aff6">
    <w:name w:val="脚注文字列 (文字)"/>
    <w:link w:val="aff5"/>
    <w:qFormat/>
    <w:rPr>
      <w:lang w:eastAsia="en-US"/>
    </w:rPr>
  </w:style>
  <w:style w:type="character" w:customStyle="1" w:styleId="HTML0">
    <w:name w:val="HTML アドレス (文字)"/>
    <w:link w:val="HTML"/>
    <w:qFormat/>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d">
    <w:name w:val="Intense Quote"/>
    <w:basedOn w:val="a1"/>
    <w:next w:val="a1"/>
    <w:link w:val="2e"/>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e">
    <w:name w:val="引用文 2 (文字)"/>
    <w:link w:val="2d"/>
    <w:uiPriority w:val="30"/>
    <w:qFormat/>
    <w:rPr>
      <w:i/>
      <w:iCs/>
      <w:color w:val="4472C4"/>
      <w:lang w:eastAsia="en-US"/>
    </w:rPr>
  </w:style>
  <w:style w:type="paragraph" w:styleId="aff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1"/>
    <w:uiPriority w:val="34"/>
    <w:qFormat/>
    <w:pPr>
      <w:ind w:left="720"/>
    </w:pPr>
  </w:style>
  <w:style w:type="character" w:customStyle="1" w:styleId="affc">
    <w:name w:val="マクロ文字列 (文字)"/>
    <w:link w:val="affb"/>
    <w:qFormat/>
    <w:rPr>
      <w:rFonts w:ascii="Courier New" w:hAnsi="Courier New" w:cs="Courier New"/>
      <w:lang w:eastAsia="en-US"/>
    </w:rPr>
  </w:style>
  <w:style w:type="character" w:customStyle="1" w:styleId="affe">
    <w:name w:val="メッセージ見出し (文字)"/>
    <w:link w:val="affd"/>
    <w:qFormat/>
    <w:rPr>
      <w:rFonts w:ascii="Calibri Light" w:eastAsia="Times New Roman" w:hAnsi="Calibri Light" w:cs="Times New Roman"/>
      <w:sz w:val="24"/>
      <w:szCs w:val="24"/>
      <w:shd w:val="pct20" w:color="auto" w:fill="auto"/>
      <w:lang w:eastAsia="en-US"/>
    </w:rPr>
  </w:style>
  <w:style w:type="paragraph" w:styleId="affff2">
    <w:name w:val="No Spacing"/>
    <w:uiPriority w:val="1"/>
    <w:qFormat/>
    <w:pPr>
      <w:spacing w:after="160" w:line="259" w:lineRule="auto"/>
    </w:pPr>
    <w:rPr>
      <w:lang w:val="en-GB"/>
    </w:rPr>
  </w:style>
  <w:style w:type="character" w:customStyle="1" w:styleId="afff1">
    <w:name w:val="記 (文字)"/>
    <w:link w:val="afff0"/>
    <w:qFormat/>
    <w:rPr>
      <w:lang w:eastAsia="en-US"/>
    </w:rPr>
  </w:style>
  <w:style w:type="character" w:customStyle="1" w:styleId="afff3">
    <w:name w:val="書式なし (文字)"/>
    <w:link w:val="afff2"/>
    <w:qFormat/>
    <w:rPr>
      <w:rFonts w:ascii="Courier New" w:hAnsi="Courier New" w:cs="Courier New"/>
      <w:lang w:eastAsia="en-US"/>
    </w:rPr>
  </w:style>
  <w:style w:type="paragraph" w:styleId="affff3">
    <w:name w:val="Quote"/>
    <w:basedOn w:val="a1"/>
    <w:next w:val="a1"/>
    <w:link w:val="affff4"/>
    <w:uiPriority w:val="29"/>
    <w:qFormat/>
    <w:pPr>
      <w:spacing w:before="200" w:after="160"/>
      <w:ind w:left="864" w:right="864"/>
      <w:jc w:val="center"/>
    </w:pPr>
    <w:rPr>
      <w:i/>
      <w:iCs/>
      <w:color w:val="404040"/>
    </w:rPr>
  </w:style>
  <w:style w:type="character" w:customStyle="1" w:styleId="affff4">
    <w:name w:val="引用文 (文字)"/>
    <w:link w:val="affff3"/>
    <w:uiPriority w:val="29"/>
    <w:qFormat/>
    <w:rPr>
      <w:i/>
      <w:iCs/>
      <w:color w:val="404040"/>
      <w:lang w:eastAsia="en-US"/>
    </w:rPr>
  </w:style>
  <w:style w:type="character" w:customStyle="1" w:styleId="afff5">
    <w:name w:val="挨拶文 (文字)"/>
    <w:link w:val="afff4"/>
    <w:qFormat/>
    <w:rPr>
      <w:lang w:eastAsia="en-US"/>
    </w:rPr>
  </w:style>
  <w:style w:type="character" w:customStyle="1" w:styleId="afff7">
    <w:name w:val="署名 (文字)"/>
    <w:link w:val="afff6"/>
    <w:qFormat/>
    <w:rPr>
      <w:lang w:eastAsia="en-US"/>
    </w:rPr>
  </w:style>
  <w:style w:type="character" w:customStyle="1" w:styleId="afff9">
    <w:name w:val="副題 (文字)"/>
    <w:link w:val="afff8"/>
    <w:qFormat/>
    <w:rPr>
      <w:rFonts w:ascii="Calibri Light" w:eastAsia="Times New Roman" w:hAnsi="Calibri Light" w:cs="Times New Roman"/>
      <w:sz w:val="24"/>
      <w:szCs w:val="24"/>
      <w:lang w:eastAsia="en-US"/>
    </w:rPr>
  </w:style>
  <w:style w:type="character" w:customStyle="1" w:styleId="afffe">
    <w:name w:val="表題 (文字)"/>
    <w:link w:val="afffd"/>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1">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ff0"/>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5">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0">
    <w:name w:val="見出し 1 (文字)"/>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5">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5"/>
    <w:qFormat/>
    <w:rPr>
      <w:rFonts w:eastAsia="Times New Roman"/>
      <w:sz w:val="12"/>
      <w:szCs w:val="12"/>
      <w:lang w:eastAsia="zh-CN"/>
    </w:rPr>
  </w:style>
  <w:style w:type="character" w:customStyle="1" w:styleId="32">
    <w:name w:val="見出し 3 (文字)"/>
    <w:basedOn w:val="a2"/>
    <w:link w:val="31"/>
    <w:qFormat/>
    <w:rPr>
      <w:rFonts w:ascii="Arial" w:hAnsi="Arial"/>
      <w:sz w:val="28"/>
      <w:lang w:eastAsia="en-US"/>
    </w:rPr>
  </w:style>
  <w:style w:type="character" w:customStyle="1" w:styleId="42">
    <w:name w:val="見出し 4 (文字)"/>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f">
    <w:name w:val="図表番号 (文字)"/>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ヘッダー (文字)"/>
    <w:link w:val="aff3"/>
    <w:qFormat/>
    <w:rPr>
      <w:rFonts w:ascii="Arial" w:hAnsi="Arial"/>
      <w:b/>
      <w:sz w:val="18"/>
      <w:lang w:eastAsia="ja-JP"/>
    </w:rPr>
  </w:style>
  <w:style w:type="table" w:customStyle="1" w:styleId="16">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他1"/>
    <w:basedOn w:val="a2"/>
    <w:uiPriority w:val="99"/>
    <w:unhideWhenUsed/>
    <w:qFormat/>
    <w:rPr>
      <w:color w:val="2B579A"/>
      <w:shd w:val="clear" w:color="auto" w:fill="E1DFDD"/>
    </w:rPr>
  </w:style>
  <w:style w:type="character" w:customStyle="1" w:styleId="18">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styleId="affff6">
    <w:name w:val="Mention"/>
    <w:basedOn w:val="a2"/>
    <w:uiPriority w:val="99"/>
    <w:unhideWhenUsed/>
    <w:rsid w:val="00F02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41737</Words>
  <Characters>237907</Characters>
  <Application>Microsoft Office Word</Application>
  <DocSecurity>0</DocSecurity>
  <Lines>1982</Lines>
  <Paragraphs>558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279086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2</cp:revision>
  <cp:lastPrinted>2019-02-25T19:35:00Z</cp:lastPrinted>
  <dcterms:created xsi:type="dcterms:W3CDTF">2023-04-19T02:06:00Z</dcterms:created>
  <dcterms:modified xsi:type="dcterms:W3CDTF">2023-04-19T02:06:00Z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