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afe"/>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afe"/>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afe"/>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afe"/>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afe"/>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afe"/>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afe"/>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afe"/>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af0"/>
          <w:u w:val="single"/>
        </w:rPr>
      </w:pPr>
    </w:p>
    <w:p w14:paraId="2BB1EDC4" w14:textId="77777777" w:rsidR="006C3DDC" w:rsidRDefault="00143073">
      <w:r>
        <w:t>Please follow the naming convention in this example:</w:t>
      </w:r>
    </w:p>
    <w:p w14:paraId="2BB1EDC5"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BB1EDCD"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2"/>
      </w:pPr>
      <w:r>
        <w:t>[High] FL1 Question 1-1</w:t>
      </w:r>
    </w:p>
    <w:p w14:paraId="2BB1EDD2" w14:textId="77777777" w:rsidR="006C3DDC" w:rsidRDefault="00143073">
      <w:pPr>
        <w:pStyle w:val="afe"/>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r>
              <w:rPr>
                <w:sz w:val="20"/>
                <w:szCs w:val="20"/>
                <w:lang w:eastAsia="zh-CN"/>
              </w:rPr>
              <w:t>Xiaotao Ren</w:t>
            </w:r>
          </w:p>
        </w:tc>
        <w:tc>
          <w:tcPr>
            <w:tcW w:w="4396" w:type="dxa"/>
          </w:tcPr>
          <w:p w14:paraId="2BB1EDDA" w14:textId="77777777" w:rsidR="006C3DDC" w:rsidRDefault="00660B53">
            <w:pPr>
              <w:widowControl w:val="0"/>
              <w:spacing w:after="0"/>
              <w:jc w:val="left"/>
              <w:rPr>
                <w:sz w:val="20"/>
                <w:szCs w:val="20"/>
                <w:lang w:eastAsia="zh-CN"/>
              </w:rPr>
            </w:pPr>
            <w:hyperlink r:id="rId12">
              <w:r w:rsidR="00143073">
                <w:rPr>
                  <w:rStyle w:val="af2"/>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r>
              <w:rPr>
                <w:sz w:val="20"/>
                <w:szCs w:val="20"/>
                <w:lang w:eastAsia="zh-CN"/>
              </w:rPr>
              <w:t>Zhenzhu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660B53">
            <w:pPr>
              <w:widowControl w:val="0"/>
              <w:spacing w:after="0"/>
              <w:jc w:val="left"/>
              <w:rPr>
                <w:sz w:val="20"/>
                <w:szCs w:val="20"/>
                <w:lang w:eastAsia="zh-CN"/>
              </w:rPr>
            </w:pPr>
            <w:hyperlink r:id="rId13">
              <w:r w:rsidR="00143073">
                <w:rPr>
                  <w:rStyle w:val="af2"/>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r>
              <w:rPr>
                <w:rFonts w:hint="eastAsia"/>
                <w:sz w:val="20"/>
                <w:szCs w:val="20"/>
                <w:lang w:eastAsia="zh-CN"/>
              </w:rPr>
              <w:t>Mengzhen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HW-HiSi [6]</w:t>
            </w:r>
          </w:p>
        </w:tc>
        <w:tc>
          <w:tcPr>
            <w:tcW w:w="8106" w:type="dxa"/>
          </w:tcPr>
          <w:p w14:paraId="2BB1EE2E" w14:textId="77777777" w:rsidR="006C3DDC" w:rsidRDefault="00143073">
            <w:pPr>
              <w:spacing w:line="259" w:lineRule="auto"/>
              <w:rPr>
                <w:rFonts w:eastAsia="宋体"/>
                <w:bCs/>
                <w:i/>
                <w:iCs/>
              </w:rPr>
            </w:pPr>
            <w:r>
              <w:rPr>
                <w:rFonts w:eastAsia="宋体"/>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r>
              <w:rPr>
                <w:rFonts w:eastAsia="Calibri"/>
              </w:rPr>
              <w:lastRenderedPageBreak/>
              <w:t>Spreadtrum [11]</w:t>
            </w:r>
          </w:p>
        </w:tc>
        <w:tc>
          <w:tcPr>
            <w:tcW w:w="8106" w:type="dxa"/>
          </w:tcPr>
          <w:p w14:paraId="2BB1EE31" w14:textId="77777777" w:rsidR="006C3DDC" w:rsidRDefault="00143073">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宋体"/>
                <w:bCs/>
                <w:i/>
                <w:iCs/>
              </w:rPr>
            </w:pPr>
            <w:r>
              <w:rPr>
                <w:rFonts w:eastAsia="宋体"/>
                <w:bCs/>
                <w:i/>
                <w:iCs/>
              </w:rPr>
              <w:t>Proposal 3: “SL-PRS resource set” is not supported.</w:t>
            </w:r>
          </w:p>
          <w:p w14:paraId="2BB1EE3C" w14:textId="77777777" w:rsidR="006C3DDC" w:rsidRDefault="00143073">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宋体"/>
                <w:bCs/>
                <w:i/>
                <w:iCs/>
              </w:rPr>
            </w:pPr>
            <w:r>
              <w:rPr>
                <w:rFonts w:eastAsia="宋体"/>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宋体"/>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 xml:space="preserve">For time domain representation of a SL PRS resource, companies either include or exclude AGC or AGC and Guard Symbols within a SL PRS resource or not. In this </w:t>
      </w:r>
      <w:r>
        <w:rPr>
          <w:bCs/>
          <w:i/>
          <w:u w:val="single"/>
        </w:rPr>
        <w:lastRenderedPageBreak/>
        <w:t>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3"/>
              <w:outlineLvl w:val="2"/>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宋体" w:hint="eastAsia"/>
                <w:bCs/>
                <w:sz w:val="20"/>
                <w:szCs w:val="20"/>
                <w:lang w:eastAsia="zh-CN"/>
              </w:rPr>
              <w:lastRenderedPageBreak/>
              <w:t>ZTE</w:t>
            </w:r>
          </w:p>
        </w:tc>
        <w:tc>
          <w:tcPr>
            <w:tcW w:w="6871" w:type="dxa"/>
          </w:tcPr>
          <w:p w14:paraId="2BB1EEDA" w14:textId="77777777" w:rsidR="006C3DDC" w:rsidRDefault="00143073">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afe"/>
        <w:rPr>
          <w:i/>
          <w:iCs/>
        </w:rPr>
      </w:pPr>
    </w:p>
    <w:p w14:paraId="2BB1EF07" w14:textId="77777777" w:rsidR="006C3DDC" w:rsidRDefault="006C3DDC">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lastRenderedPageBreak/>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w:t>
            </w:r>
            <w:r>
              <w:rPr>
                <w:bCs/>
                <w:i/>
              </w:rPr>
              <w:lastRenderedPageBreak/>
              <w:t xml:space="preserve">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3"/>
              <w:outlineLvl w:val="2"/>
              <w:rPr>
                <w:color w:val="00B0F0"/>
              </w:rPr>
            </w:pPr>
          </w:p>
          <w:p w14:paraId="2BB1EF7A" w14:textId="77777777" w:rsidR="006C3DDC" w:rsidRDefault="00143073" w:rsidP="00B91088">
            <w:pPr>
              <w:pStyle w:val="3"/>
              <w:outlineLvl w:val="2"/>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w:t>
            </w:r>
            <w:r>
              <w:rPr>
                <w:bCs/>
                <w:color w:val="00B0F0"/>
                <w:sz w:val="20"/>
                <w:szCs w:val="20"/>
                <w:lang w:eastAsia="zh-CN"/>
              </w:rPr>
              <w:lastRenderedPageBreak/>
              <w:t>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w:t>
            </w:r>
            <w:r>
              <w:rPr>
                <w:bCs/>
                <w:color w:val="00B0F0"/>
                <w:sz w:val="20"/>
                <w:szCs w:val="20"/>
                <w:lang w:eastAsia="zh-CN"/>
              </w:rPr>
              <w:lastRenderedPageBreak/>
              <w:t xml:space="preserve">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3"/>
              <w:outlineLvl w:val="2"/>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A SL PRS resource refers to a a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w:t>
            </w:r>
            <w:r>
              <w:rPr>
                <w:rFonts w:eastAsia="Malgun Gothic"/>
                <w:bCs/>
                <w:sz w:val="20"/>
                <w:szCs w:val="20"/>
                <w:lang w:eastAsia="ko-KR"/>
              </w:rPr>
              <w:lastRenderedPageBreak/>
              <w:t>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(M,N)</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r>
              <w:rPr>
                <w:bCs/>
                <w:sz w:val="20"/>
                <w:szCs w:val="20"/>
                <w:lang w:eastAsia="zh-CN"/>
              </w:rPr>
              <w:lastRenderedPageBreak/>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w:t>
            </w:r>
            <w:r>
              <w:rPr>
                <w:bCs/>
                <w:sz w:val="20"/>
                <w:szCs w:val="20"/>
                <w:lang w:eastAsia="zh-CN"/>
              </w:rPr>
              <w:lastRenderedPageBreak/>
              <w:t xml:space="preserve">BW. </w:t>
            </w:r>
          </w:p>
        </w:tc>
      </w:tr>
      <w:tr w:rsidR="00B24C32" w14:paraId="1A47B98A" w14:textId="77777777" w:rsidTr="00B91088">
        <w:tc>
          <w:tcPr>
            <w:tcW w:w="1649" w:type="dxa"/>
          </w:tcPr>
          <w:p w14:paraId="10E15D38" w14:textId="56D3BC26" w:rsidR="00B24C32" w:rsidRDefault="00B24C32" w:rsidP="00B1364A">
            <w:pPr>
              <w:widowControl w:val="0"/>
              <w:rPr>
                <w:bCs/>
                <w:sz w:val="20"/>
                <w:szCs w:val="20"/>
                <w:lang w:eastAsia="zh-CN"/>
              </w:rPr>
            </w:pPr>
            <w:r>
              <w:rPr>
                <w:rFonts w:hint="eastAsia"/>
                <w:bCs/>
                <w:sz w:val="20"/>
                <w:szCs w:val="20"/>
                <w:lang w:eastAsia="zh-CN"/>
              </w:rPr>
              <w:lastRenderedPageBreak/>
              <w:t>S</w:t>
            </w:r>
            <w:r>
              <w:rPr>
                <w:bCs/>
                <w:sz w:val="20"/>
                <w:szCs w:val="20"/>
                <w:lang w:eastAsia="zh-CN"/>
              </w:rPr>
              <w:t>preadtrum</w:t>
            </w:r>
          </w:p>
        </w:tc>
        <w:tc>
          <w:tcPr>
            <w:tcW w:w="6871" w:type="dxa"/>
          </w:tcPr>
          <w:p w14:paraId="30C1EA56" w14:textId="167F5F45" w:rsidR="00B24C32" w:rsidRDefault="00B24C32" w:rsidP="00B1364A">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DA4259" w14:paraId="25D065C1" w14:textId="77777777" w:rsidTr="00B91088">
        <w:tc>
          <w:tcPr>
            <w:tcW w:w="1649" w:type="dxa"/>
          </w:tcPr>
          <w:p w14:paraId="7A541A22" w14:textId="010D005D" w:rsidR="00DA4259" w:rsidRDefault="00DA4259" w:rsidP="00B1364A">
            <w:pPr>
              <w:widowControl w:val="0"/>
              <w:rPr>
                <w:bCs/>
                <w:sz w:val="20"/>
                <w:szCs w:val="20"/>
                <w:lang w:eastAsia="zh-CN"/>
              </w:rPr>
            </w:pPr>
            <w:r>
              <w:rPr>
                <w:bCs/>
                <w:sz w:val="20"/>
                <w:szCs w:val="20"/>
                <w:lang w:eastAsia="zh-CN"/>
              </w:rPr>
              <w:t>Apple</w:t>
            </w:r>
          </w:p>
        </w:tc>
        <w:tc>
          <w:tcPr>
            <w:tcW w:w="6871" w:type="dxa"/>
          </w:tcPr>
          <w:p w14:paraId="077B71FB" w14:textId="057D2382" w:rsidR="00DA4259" w:rsidRPr="00B24C32" w:rsidRDefault="00DA4259" w:rsidP="00B1364A">
            <w:pPr>
              <w:widowControl w:val="0"/>
              <w:tabs>
                <w:tab w:val="center" w:pos="3327"/>
              </w:tabs>
              <w:rPr>
                <w:bCs/>
                <w:sz w:val="20"/>
                <w:szCs w:val="20"/>
                <w:lang w:eastAsia="zh-CN"/>
              </w:rPr>
            </w:pPr>
            <w:r>
              <w:rPr>
                <w:bCs/>
                <w:sz w:val="20"/>
                <w:szCs w:val="20"/>
                <w:lang w:eastAsia="zh-CN"/>
              </w:rPr>
              <w:t xml:space="preserve">Proposal looks good in general. For readability,the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af"/>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660B53">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660B53">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宋体"/>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r>
              <w:rPr>
                <w:rFonts w:eastAsia="Calibri"/>
              </w:rPr>
              <w:t>Futurewei [5]</w:t>
            </w:r>
          </w:p>
        </w:tc>
        <w:tc>
          <w:tcPr>
            <w:tcW w:w="8106" w:type="dxa"/>
          </w:tcPr>
          <w:p w14:paraId="2BB1F02A" w14:textId="77777777" w:rsidR="006C3DDC" w:rsidRDefault="00143073">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HW-HiSi [6]</w:t>
            </w:r>
          </w:p>
        </w:tc>
        <w:tc>
          <w:tcPr>
            <w:tcW w:w="8106" w:type="dxa"/>
          </w:tcPr>
          <w:p w14:paraId="2BB1F02D" w14:textId="77777777" w:rsidR="006C3DDC" w:rsidRDefault="00143073">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B1F02E" w14:textId="77777777" w:rsidR="006C3DDC" w:rsidRDefault="00143073">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r>
              <w:rPr>
                <w:rFonts w:eastAsia="Calibri"/>
              </w:rPr>
              <w:t>Spreadtrum [11]</w:t>
            </w:r>
          </w:p>
        </w:tc>
        <w:tc>
          <w:tcPr>
            <w:tcW w:w="8106" w:type="dxa"/>
          </w:tcPr>
          <w:p w14:paraId="2BB1F038" w14:textId="77777777" w:rsidR="006C3DDC" w:rsidRDefault="00143073">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等线"/>
                <w:bCs/>
                <w:i/>
                <w:iCs/>
                <w:lang w:eastAsia="zh-CN"/>
              </w:rPr>
            </w:pPr>
            <w:r>
              <w:rPr>
                <w:rFonts w:eastAsia="等线"/>
                <w:bCs/>
                <w:i/>
                <w:iCs/>
                <w:lang w:eastAsia="zh-CN"/>
              </w:rPr>
              <w:t>Proposal 1: The pseudo-random sequence generator shall be initialized with:</w:t>
            </w:r>
          </w:p>
          <w:p w14:paraId="2BB1F03C" w14:textId="77777777" w:rsidR="006C3DDC" w:rsidRDefault="00660B53">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等线"/>
                <w:bCs/>
                <w:i/>
                <w:iCs/>
                <w:sz w:val="20"/>
                <w:szCs w:val="20"/>
                <w:lang w:eastAsia="zh-CN"/>
              </w:rPr>
            </w:pPr>
            <w:r>
              <w:rPr>
                <w:rFonts w:eastAsia="等线"/>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BB1F03E" w14:textId="77777777" w:rsidR="006C3DDC" w:rsidRDefault="00143073">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lastRenderedPageBreak/>
              <w:t>Intel [13]</w:t>
            </w:r>
          </w:p>
        </w:tc>
        <w:tc>
          <w:tcPr>
            <w:tcW w:w="8106" w:type="dxa"/>
          </w:tcPr>
          <w:p w14:paraId="2BB1F042" w14:textId="77777777" w:rsidR="006C3DDC" w:rsidRDefault="00143073">
            <w:pPr>
              <w:overflowPunct w:val="0"/>
              <w:snapToGrid/>
              <w:spacing w:before="240" w:after="0"/>
              <w:textAlignment w:val="baseline"/>
              <w:rPr>
                <w:rFonts w:eastAsia="宋体"/>
                <w:bCs/>
                <w:i/>
                <w:iCs/>
                <w:sz w:val="20"/>
                <w:szCs w:val="20"/>
              </w:rPr>
            </w:pPr>
            <w:r>
              <w:rPr>
                <w:rFonts w:eastAsia="宋体"/>
                <w:bCs/>
                <w:i/>
                <w:iCs/>
                <w:sz w:val="20"/>
                <w:szCs w:val="20"/>
              </w:rPr>
              <w:t>Proposal 1</w:t>
            </w:r>
          </w:p>
          <w:p w14:paraId="2BB1F043" w14:textId="77777777" w:rsidR="006C3DDC" w:rsidRDefault="00143073">
            <w:pPr>
              <w:numPr>
                <w:ilvl w:val="0"/>
                <w:numId w:val="19"/>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宋体"/>
                <w:iCs/>
                <w:sz w:val="20"/>
                <w:szCs w:val="20"/>
              </w:rPr>
            </w:pPr>
            <w:r>
              <w:rPr>
                <w:rFonts w:eastAsia="宋体"/>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660B53">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660B53">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宋体"/>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lastRenderedPageBreak/>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660B53">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r>
              <w:rPr>
                <w:rFonts w:eastAsia="Calibri"/>
              </w:rPr>
              <w:lastRenderedPageBreak/>
              <w:t>CEWiT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660B53">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660B53">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660B53">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660B53">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r>
              <w:rPr>
                <w:rFonts w:eastAsia="Calibri"/>
              </w:rPr>
              <w:t>ASUSTeK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lastRenderedPageBreak/>
        <w:t xml:space="preserve">Option 2 (based on 12 bits CRC of PSCCH associated with the SL PRS transmission): OPPO, CATT, Futurewei (Options 1 – 3), [Intel], Xiaomi, China Telecom, Samsung, CEWiT, ASUSTeK, MTK </w:t>
      </w:r>
      <w:r>
        <w:rPr>
          <w:b/>
          <w:i/>
        </w:rPr>
        <w:t>(9)</w:t>
      </w:r>
    </w:p>
    <w:p w14:paraId="2BB1F093" w14:textId="77777777" w:rsidR="006C3DDC" w:rsidRDefault="00143073">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ASUSTeK </w:t>
      </w:r>
      <w:r>
        <w:rPr>
          <w:b/>
          <w:i/>
        </w:rPr>
        <w:t>(2)</w:t>
      </w:r>
    </w:p>
    <w:p w14:paraId="2BB1F095" w14:textId="77777777" w:rsidR="006C3DDC" w:rsidRDefault="00143073">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3"/>
      </w:pPr>
      <w:r>
        <w:t>[High] FL1 Proposal 2.2-1</w:t>
      </w:r>
    </w:p>
    <w:p w14:paraId="2BB1F0A5" w14:textId="77777777" w:rsidR="006C3DDC" w:rsidRDefault="00143073">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 xml:space="preserve">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w:t>
            </w:r>
            <w:r>
              <w:rPr>
                <w:bCs/>
                <w:color w:val="00B0F0"/>
                <w:sz w:val="20"/>
                <w:szCs w:val="20"/>
                <w:lang w:eastAsia="zh-CN"/>
              </w:rPr>
              <w:lastRenderedPageBreak/>
              <w:t>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afe"/>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lastRenderedPageBreak/>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lastRenderedPageBreak/>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lastRenderedPageBreak/>
              <w:t>Thus, the proposal is updated as below.</w:t>
            </w:r>
          </w:p>
          <w:p w14:paraId="2BB1F154" w14:textId="77777777" w:rsidR="006C3DDC" w:rsidRDefault="00143073">
            <w:pPr>
              <w:pStyle w:val="3"/>
              <w:outlineLvl w:val="2"/>
              <w:rPr>
                <w:color w:val="00B0F0"/>
              </w:rPr>
            </w:pPr>
            <w:r>
              <w:rPr>
                <w:color w:val="00B0F0"/>
              </w:rPr>
              <w:t>[High] FL3 Proposal 2.2-1</w:t>
            </w:r>
          </w:p>
          <w:p w14:paraId="2BB1F155"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r>
              <w:rPr>
                <w:bCs/>
                <w:sz w:val="20"/>
                <w:szCs w:val="20"/>
                <w:lang w:eastAsia="zh-CN"/>
              </w:rPr>
              <w:t>mtk</w:t>
            </w:r>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’s intention is not downselection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DA4259" w14:paraId="10B8EE09" w14:textId="77777777">
        <w:tc>
          <w:tcPr>
            <w:tcW w:w="1649" w:type="dxa"/>
          </w:tcPr>
          <w:p w14:paraId="00F614F0" w14:textId="1FD59CFE" w:rsidR="00DA4259" w:rsidRDefault="00DA4259" w:rsidP="00DA4259">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7B8DF9E6" w14:textId="60F48926" w:rsidR="00DA4259" w:rsidRDefault="00DA4259" w:rsidP="00DA4259">
            <w:pPr>
              <w:widowControl w:val="0"/>
              <w:rPr>
                <w:rFonts w:eastAsia="Malgun Gothic"/>
                <w:bCs/>
                <w:sz w:val="20"/>
                <w:szCs w:val="20"/>
                <w:lang w:eastAsia="ko-KR"/>
              </w:rPr>
            </w:pPr>
            <w:r>
              <w:rPr>
                <w:rFonts w:eastAsia="Malgun Gothic"/>
                <w:bCs/>
                <w:sz w:val="20"/>
                <w:szCs w:val="20"/>
                <w:lang w:eastAsia="ko-KR"/>
              </w:rPr>
              <w:t>Fine with the proposal and prefer Option 1</w:t>
            </w:r>
          </w:p>
        </w:tc>
      </w:tr>
    </w:tbl>
    <w:p w14:paraId="2BB1F17D" w14:textId="77777777" w:rsidR="006C3DDC" w:rsidRDefault="006C3DDC"/>
    <w:p w14:paraId="2BB1F17E" w14:textId="77777777" w:rsidR="006C3DDC" w:rsidRDefault="006C3DDC"/>
    <w:p w14:paraId="2BB1F17F" w14:textId="77777777" w:rsidR="006C3DDC" w:rsidRDefault="00143073">
      <w:pPr>
        <w:pStyle w:val="3"/>
      </w:pPr>
      <w:r>
        <w:t>[Medium] FL1 Proposal 2.2-2</w:t>
      </w:r>
    </w:p>
    <w:p w14:paraId="2BB1F180" w14:textId="77777777"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lastRenderedPageBreak/>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3"/>
              <w:outlineLvl w:val="2"/>
              <w:rPr>
                <w:color w:val="00B0F0"/>
              </w:rPr>
            </w:pPr>
            <w:r>
              <w:rPr>
                <w:color w:val="00B0F0"/>
              </w:rPr>
              <w:t>[Medium] FL2 Proposal 2.2-2</w:t>
            </w:r>
          </w:p>
          <w:p w14:paraId="2BB1F1BC" w14:textId="77777777"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afe"/>
              <w:rPr>
                <w:i/>
                <w:iCs/>
                <w:color w:val="00B0F0"/>
              </w:rPr>
            </w:pPr>
          </w:p>
          <w:p w14:paraId="2BB1F1BE" w14:textId="77777777"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DF1E3B" w14:paraId="398AB6DB" w14:textId="77777777">
        <w:tc>
          <w:tcPr>
            <w:tcW w:w="1649" w:type="dxa"/>
          </w:tcPr>
          <w:p w14:paraId="4DF50FE1" w14:textId="77777777" w:rsidR="00DF1E3B" w:rsidRDefault="00DF1E3B">
            <w:pPr>
              <w:widowControl w:val="0"/>
              <w:snapToGrid/>
              <w:spacing w:after="160" w:line="259" w:lineRule="auto"/>
              <w:jc w:val="left"/>
              <w:rPr>
                <w:bCs/>
                <w:iCs/>
              </w:rPr>
            </w:pPr>
          </w:p>
        </w:tc>
        <w:tc>
          <w:tcPr>
            <w:tcW w:w="6871" w:type="dxa"/>
          </w:tcPr>
          <w:p w14:paraId="4D6F1523" w14:textId="77777777" w:rsidR="00DF1E3B" w:rsidRDefault="00DF1E3B">
            <w:pPr>
              <w:widowControl w:val="0"/>
            </w:pP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lastRenderedPageBreak/>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14:paraId="2BB1F1DC"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lastRenderedPageBreak/>
              <w:t>Comb size 6 is supported at least in dedicated resource pool</w:t>
            </w:r>
          </w:p>
          <w:p w14:paraId="2BB1F201"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宋体"/>
                      <w:i/>
                      <w:iCs/>
                      <w:lang w:val="en-GB"/>
                    </w:rPr>
                  </w:pPr>
                </w:p>
                <w:p w14:paraId="2BB1F21A" w14:textId="77777777" w:rsidR="006C3DDC" w:rsidRDefault="006C3DDC">
                  <w:pPr>
                    <w:numPr>
                      <w:ilvl w:val="0"/>
                      <w:numId w:val="26"/>
                    </w:numPr>
                    <w:overflowPunct w:val="0"/>
                    <w:snapToGrid/>
                    <w:spacing w:after="180"/>
                    <w:contextualSpacing/>
                    <w:textAlignment w:val="baseline"/>
                    <w:rPr>
                      <w:rFonts w:eastAsia="宋体"/>
                      <w:i/>
                      <w:iCs/>
                      <w:lang w:val="en-GB"/>
                    </w:rPr>
                  </w:pPr>
                </w:p>
                <w:p w14:paraId="2BB1F21B" w14:textId="77777777" w:rsidR="006C3DDC" w:rsidRDefault="006C3DDC">
                  <w:pPr>
                    <w:numPr>
                      <w:ilvl w:val="0"/>
                      <w:numId w:val="26"/>
                    </w:numPr>
                    <w:overflowPunct w:val="0"/>
                    <w:snapToGrid/>
                    <w:spacing w:after="180"/>
                    <w:contextualSpacing/>
                    <w:textAlignment w:val="baseline"/>
                    <w:rPr>
                      <w:rFonts w:eastAsia="宋体"/>
                      <w:i/>
                      <w:iCs/>
                      <w:lang w:val="en-GB"/>
                    </w:rPr>
                  </w:pPr>
                </w:p>
                <w:p w14:paraId="2BB1F21C" w14:textId="77777777" w:rsidR="006C3DDC" w:rsidRDefault="006C3DDC">
                  <w:pPr>
                    <w:numPr>
                      <w:ilvl w:val="0"/>
                      <w:numId w:val="26"/>
                    </w:numPr>
                    <w:overflowPunct w:val="0"/>
                    <w:snapToGrid/>
                    <w:spacing w:after="180"/>
                    <w:contextualSpacing/>
                    <w:textAlignment w:val="baseline"/>
                    <w:rPr>
                      <w:rFonts w:eastAsia="宋体"/>
                      <w:i/>
                      <w:iCs/>
                      <w:lang w:val="en-GB"/>
                    </w:rPr>
                  </w:pPr>
                </w:p>
                <w:p w14:paraId="2BB1F21D" w14:textId="77777777" w:rsidR="006C3DDC" w:rsidRDefault="006C3DDC">
                  <w:pPr>
                    <w:numPr>
                      <w:ilvl w:val="0"/>
                      <w:numId w:val="26"/>
                    </w:numPr>
                    <w:overflowPunct w:val="0"/>
                    <w:snapToGrid/>
                    <w:spacing w:after="180"/>
                    <w:contextualSpacing/>
                    <w:textAlignment w:val="baseline"/>
                    <w:rPr>
                      <w:rFonts w:eastAsia="宋体"/>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宋体"/>
                <w:bCs/>
                <w:i/>
                <w:iCs/>
              </w:rPr>
            </w:pPr>
            <w:r>
              <w:rPr>
                <w:rFonts w:eastAsia="宋体"/>
                <w:bCs/>
                <w:i/>
                <w:iCs/>
              </w:rPr>
              <w:t>Proposal 3: Support multiple dedicated positioning resource pools within one SL BWP. In each of the dedicated RP SL-PRS occupies the entire BW.</w:t>
            </w:r>
          </w:p>
          <w:p w14:paraId="2BB1F225" w14:textId="77777777" w:rsidR="006C3DDC" w:rsidRDefault="00143073">
            <w:pPr>
              <w:rPr>
                <w:rFonts w:eastAsia="宋体"/>
                <w:bCs/>
                <w:i/>
                <w:iCs/>
              </w:rPr>
            </w:pPr>
            <w:r>
              <w:rPr>
                <w:rFonts w:eastAsia="宋体"/>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14:paraId="2BB1F22B" w14:textId="77777777" w:rsidR="006C3DDC" w:rsidRDefault="00143073">
            <w:pPr>
              <w:numPr>
                <w:ilvl w:val="0"/>
                <w:numId w:val="16"/>
              </w:numPr>
              <w:rPr>
                <w:rFonts w:eastAsia="宋体"/>
                <w:bCs/>
                <w:i/>
              </w:rPr>
            </w:pPr>
            <w:r>
              <w:rPr>
                <w:rFonts w:eastAsia="宋体"/>
                <w:bCs/>
                <w:i/>
                <w:lang w:eastAsia="zh-CN"/>
              </w:rPr>
              <w:t>The RE offset sequence takes the first 4 entries and the fifth symbol repeats the first symbol.</w:t>
            </w:r>
          </w:p>
          <w:p w14:paraId="2BB1F22C" w14:textId="77777777" w:rsidR="006C3DDC" w:rsidRDefault="00143073">
            <w:pPr>
              <w:rPr>
                <w:rFonts w:eastAsia="宋体"/>
                <w:bCs/>
                <w:i/>
              </w:rPr>
            </w:pPr>
            <w:r>
              <w:rPr>
                <w:rFonts w:eastAsia="宋体"/>
                <w:bCs/>
                <w:i/>
              </w:rPr>
              <w:lastRenderedPageBreak/>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B1F22D"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B1F22E"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B1F22F"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B1F230" w14:textId="77777777" w:rsidR="006C3DDC" w:rsidRDefault="00143073">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3D"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3E"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3F" w14:textId="77777777"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660B53">
            <w:pPr>
              <w:tabs>
                <w:tab w:val="right" w:leader="dot" w:pos="9062"/>
              </w:tabs>
              <w:spacing w:before="120"/>
              <w:rPr>
                <w:rFonts w:eastAsia="宋体"/>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660B53">
            <w:pPr>
              <w:tabs>
                <w:tab w:val="right" w:leader="dot" w:pos="9062"/>
              </w:tabs>
              <w:snapToGrid/>
              <w:spacing w:before="120"/>
              <w:rPr>
                <w:rFonts w:eastAsia="宋体"/>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660B53">
            <w:pPr>
              <w:tabs>
                <w:tab w:val="right" w:leader="dot" w:pos="9062"/>
              </w:tabs>
              <w:snapToGrid/>
              <w:spacing w:before="120"/>
              <w:rPr>
                <w:rFonts w:eastAsia="宋体"/>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660B53">
            <w:pPr>
              <w:tabs>
                <w:tab w:val="right" w:leader="dot" w:pos="9062"/>
              </w:tabs>
              <w:snapToGrid/>
              <w:spacing w:before="120"/>
              <w:rPr>
                <w:rFonts w:eastAsia="宋体"/>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660B53">
            <w:pPr>
              <w:tabs>
                <w:tab w:val="right" w:leader="dot" w:pos="9062"/>
              </w:tabs>
              <w:snapToGrid/>
              <w:spacing w:before="120"/>
              <w:rPr>
                <w:rFonts w:eastAsia="宋体"/>
                <w:i/>
                <w:iCs/>
                <w:kern w:val="2"/>
                <w:sz w:val="21"/>
                <w:lang w:eastAsia="zh-CN"/>
              </w:rPr>
            </w:pPr>
            <w:hyperlink w:anchor="_Toc131693939">
              <w:r w:rsidR="00143073">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宋体"/>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660B53">
            <w:pPr>
              <w:tabs>
                <w:tab w:val="right" w:leader="dot" w:pos="9062"/>
              </w:tabs>
              <w:snapToGrid/>
              <w:spacing w:before="120"/>
              <w:rPr>
                <w:rFonts w:eastAsia="宋体"/>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660B53">
            <w:pPr>
              <w:tabs>
                <w:tab w:val="right" w:leader="dot" w:pos="9062"/>
              </w:tabs>
              <w:snapToGrid/>
              <w:spacing w:before="120"/>
              <w:rPr>
                <w:rFonts w:eastAsia="宋体"/>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660B53">
            <w:pPr>
              <w:tabs>
                <w:tab w:val="right" w:leader="dot" w:pos="9062"/>
              </w:tabs>
              <w:snapToGrid/>
              <w:spacing w:before="120"/>
              <w:rPr>
                <w:rFonts w:eastAsia="宋体"/>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660B53">
            <w:pPr>
              <w:tabs>
                <w:tab w:val="right" w:leader="dot" w:pos="9062"/>
              </w:tabs>
              <w:snapToGrid/>
              <w:spacing w:before="120"/>
              <w:rPr>
                <w:rFonts w:eastAsia="宋体"/>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B1F258" w14:textId="77777777" w:rsidR="006C3DDC" w:rsidRDefault="00143073">
            <w:pPr>
              <w:rPr>
                <w:rFonts w:eastAsia="宋体"/>
                <w:i/>
                <w:iCs/>
                <w:lang w:val="en-GB" w:eastAsia="zh-CN"/>
              </w:rPr>
            </w:pPr>
            <w:r>
              <w:rPr>
                <w:rFonts w:eastAsia="宋体"/>
                <w:i/>
                <w:iCs/>
                <w:lang w:val="en-GB" w:eastAsia="zh-CN"/>
              </w:rPr>
              <w:t>Proposal 2: Comb size 6 should be supported in shared resource pool.</w:t>
            </w:r>
          </w:p>
          <w:p w14:paraId="2BB1F259" w14:textId="77777777" w:rsidR="006C3DDC" w:rsidRDefault="00143073">
            <w:pPr>
              <w:rPr>
                <w:rFonts w:eastAsia="宋体"/>
                <w:i/>
                <w:iCs/>
                <w:lang w:val="en-GB" w:eastAsia="zh-CN"/>
              </w:rPr>
            </w:pPr>
            <w:r>
              <w:rPr>
                <w:rFonts w:eastAsia="宋体"/>
                <w:i/>
                <w:iCs/>
                <w:lang w:val="en-GB" w:eastAsia="zh-CN"/>
              </w:rPr>
              <w:t>Proposal 3: Comb size 1 should be supported in dedicated resource pool.</w:t>
            </w:r>
          </w:p>
          <w:p w14:paraId="2BB1F25A" w14:textId="77777777" w:rsidR="006C3DDC" w:rsidRDefault="00143073">
            <w:pPr>
              <w:rPr>
                <w:rFonts w:eastAsia="宋体"/>
                <w:i/>
                <w:iCs/>
                <w:lang w:val="en-GB" w:eastAsia="zh-CN"/>
              </w:rPr>
            </w:pPr>
            <w:r>
              <w:rPr>
                <w:rFonts w:eastAsia="宋体"/>
                <w:i/>
                <w:iCs/>
                <w:lang w:val="en-GB" w:eastAsia="zh-CN"/>
              </w:rPr>
              <w:t>Proposal 4: (M,N)=(6,6) should be supported in both shared resource pool and dedicated resource pool.</w:t>
            </w:r>
          </w:p>
          <w:p w14:paraId="2BB1F25B" w14:textId="77777777" w:rsidR="006C3DDC" w:rsidRDefault="00143073">
            <w:pPr>
              <w:rPr>
                <w:rFonts w:eastAsia="宋体"/>
                <w:i/>
                <w:iCs/>
                <w:lang w:eastAsia="zh-CN"/>
              </w:rPr>
            </w:pPr>
            <w:r>
              <w:rPr>
                <w:rFonts w:eastAsia="宋体"/>
                <w:i/>
                <w:iCs/>
                <w:lang w:eastAsia="zh-CN"/>
              </w:rPr>
              <w:t xml:space="preserve">Proposal 10: For AGC training, one symbol preceding the set of SL-PRS symbols can be used </w:t>
            </w:r>
          </w:p>
          <w:p w14:paraId="2BB1F25C" w14:textId="77777777" w:rsidR="006C3DDC" w:rsidRDefault="00143073">
            <w:pPr>
              <w:rPr>
                <w:rFonts w:eastAsia="宋体"/>
                <w:i/>
                <w:iCs/>
                <w:lang w:eastAsia="zh-CN"/>
              </w:rPr>
            </w:pPr>
            <w:r>
              <w:rPr>
                <w:rFonts w:eastAsia="宋体"/>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2BB1F260" w14:textId="77777777"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2BB1F263" w14:textId="77777777" w:rsidR="006C3DDC" w:rsidRDefault="00143073">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2BB1F264" w14:textId="77777777" w:rsidR="006C3DDC" w:rsidRDefault="00143073">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2BB1F265" w14:textId="77777777" w:rsidR="006C3DDC" w:rsidRDefault="00143073">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660B5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660B53">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660B5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660B5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660B5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660B5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等线"/>
                <w:i/>
                <w:iCs/>
                <w:sz w:val="20"/>
                <w:szCs w:val="20"/>
                <w:lang w:val="en-GB"/>
              </w:rPr>
            </w:pPr>
          </w:p>
          <w:p w14:paraId="2BB1F289" w14:textId="77777777" w:rsidR="006C3DDC" w:rsidRDefault="00143073">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等线"/>
                <w:i/>
                <w:iCs/>
                <w:sz w:val="20"/>
                <w:szCs w:val="20"/>
                <w:lang w:eastAsia="zh-CN"/>
              </w:rPr>
            </w:pPr>
            <w:r>
              <w:rPr>
                <w:rFonts w:eastAsia="等线"/>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2</w:t>
            </w:r>
          </w:p>
          <w:p w14:paraId="2BB1F290"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3</w:t>
            </w:r>
          </w:p>
          <w:p w14:paraId="2BB1F293"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BB1F294"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B1F296"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2BB1F298"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(M, N) pairs with (1, 1), (1, 2), (2, 4), (2, 2) are supported.</w:t>
            </w:r>
          </w:p>
          <w:p w14:paraId="2BB1F299"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4</w:t>
            </w:r>
          </w:p>
          <w:p w14:paraId="2BB1F29B"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7</w:t>
            </w:r>
          </w:p>
          <w:p w14:paraId="2BB1F29E"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lastRenderedPageBreak/>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宋体"/>
                      <w:b/>
                      <w:sz w:val="20"/>
                      <w:szCs w:val="20"/>
                      <w:lang w:eastAsia="zh-CN"/>
                    </w:rPr>
                  </w:pPr>
                  <w:r>
                    <w:rPr>
                      <w:rFonts w:eastAsia="宋体"/>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宋体"/>
                      <w:sz w:val="20"/>
                      <w:szCs w:val="20"/>
                      <w:lang w:eastAsia="zh-CN"/>
                    </w:rPr>
                  </w:pPr>
                  <w:r>
                    <w:rPr>
                      <w:rFonts w:eastAsia="宋体"/>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宋体"/>
                      <w:sz w:val="20"/>
                      <w:szCs w:val="20"/>
                      <w:lang w:eastAsia="zh-CN"/>
                    </w:rPr>
                  </w:pPr>
                  <w:r>
                    <w:rPr>
                      <w:rFonts w:eastAsia="宋体"/>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宋体"/>
                      <w:sz w:val="20"/>
                      <w:szCs w:val="20"/>
                      <w:lang w:eastAsia="zh-CN"/>
                    </w:rPr>
                  </w:pPr>
                  <w:r>
                    <w:rPr>
                      <w:rFonts w:eastAsia="宋体"/>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宋体"/>
                      <w:sz w:val="20"/>
                      <w:szCs w:val="20"/>
                      <w:lang w:eastAsia="zh-CN"/>
                    </w:rPr>
                  </w:pPr>
                  <w:r>
                    <w:rPr>
                      <w:rFonts w:eastAsia="宋体"/>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宋体"/>
                      <w:sz w:val="20"/>
                      <w:szCs w:val="20"/>
                      <w:lang w:eastAsia="zh-CN"/>
                    </w:rPr>
                  </w:pPr>
                  <w:r>
                    <w:rPr>
                      <w:rFonts w:eastAsia="宋体"/>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宋体"/>
                      <w:sz w:val="20"/>
                      <w:szCs w:val="20"/>
                      <w:lang w:eastAsia="zh-CN"/>
                    </w:rPr>
                  </w:pPr>
                  <w:r>
                    <w:rPr>
                      <w:rFonts w:eastAsia="宋体"/>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宋体"/>
                      <w:sz w:val="20"/>
                      <w:szCs w:val="20"/>
                      <w:lang w:eastAsia="zh-CN"/>
                    </w:rPr>
                  </w:pPr>
                  <w:r>
                    <w:rPr>
                      <w:rFonts w:eastAsia="宋体"/>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宋体"/>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660B53">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660B53">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660B53">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660B53">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660B53">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660B53">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660B53">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660B53">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660B53">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660B53">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660B53">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660B53">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660B53">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660B53">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B1F41C" w14:textId="77777777" w:rsidR="006C3DDC" w:rsidRDefault="00143073">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lastRenderedPageBreak/>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B1F42A" w14:textId="77777777" w:rsidR="006C3DDC" w:rsidRDefault="006C3DDC">
      <w:pPr>
        <w:tabs>
          <w:tab w:val="left" w:pos="432"/>
        </w:tabs>
        <w:rPr>
          <w:rFonts w:eastAsia="宋体"/>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宋体"/>
          <w:i/>
          <w:iCs/>
        </w:rPr>
      </w:pPr>
      <w:r>
        <w:rPr>
          <w:rFonts w:eastAsia="宋体"/>
          <w:i/>
          <w:iCs/>
        </w:rPr>
        <w:t xml:space="preserve">1: </w:t>
      </w:r>
    </w:p>
    <w:p w14:paraId="2BB1F42E" w14:textId="77777777" w:rsidR="006C3DDC" w:rsidRDefault="00143073">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14:paraId="2BB1F42F" w14:textId="77777777" w:rsidR="006C3DDC" w:rsidRDefault="00143073">
      <w:pPr>
        <w:numPr>
          <w:ilvl w:val="2"/>
          <w:numId w:val="11"/>
        </w:numPr>
        <w:tabs>
          <w:tab w:val="left" w:pos="720"/>
        </w:tabs>
        <w:rPr>
          <w:rFonts w:eastAsia="宋体"/>
          <w:i/>
          <w:iCs/>
        </w:rPr>
      </w:pPr>
      <w:r>
        <w:rPr>
          <w:rFonts w:eastAsia="宋体"/>
          <w:i/>
          <w:iCs/>
        </w:rPr>
        <w:t>No: MTK</w:t>
      </w:r>
    </w:p>
    <w:p w14:paraId="2BB1F430" w14:textId="77777777" w:rsidR="006C3DDC" w:rsidRDefault="00143073">
      <w:pPr>
        <w:numPr>
          <w:ilvl w:val="1"/>
          <w:numId w:val="11"/>
        </w:numPr>
        <w:tabs>
          <w:tab w:val="left" w:pos="576"/>
        </w:tabs>
        <w:rPr>
          <w:rFonts w:eastAsia="宋体"/>
          <w:i/>
          <w:iCs/>
        </w:rPr>
      </w:pPr>
      <w:r>
        <w:rPr>
          <w:rFonts w:eastAsia="宋体"/>
          <w:i/>
          <w:iCs/>
        </w:rPr>
        <w:t>8:</w:t>
      </w:r>
    </w:p>
    <w:p w14:paraId="2BB1F431" w14:textId="77777777" w:rsidR="006C3DDC" w:rsidRDefault="00143073">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宋体"/>
          <w:i/>
          <w:iCs/>
        </w:rPr>
      </w:pPr>
      <w:r>
        <w:rPr>
          <w:rFonts w:eastAsia="宋体"/>
          <w:i/>
          <w:iCs/>
        </w:rPr>
        <w:t xml:space="preserve">No: CATT </w:t>
      </w:r>
    </w:p>
    <w:p w14:paraId="2BB1F433" w14:textId="77777777" w:rsidR="006C3DDC" w:rsidRDefault="00143073">
      <w:pPr>
        <w:numPr>
          <w:ilvl w:val="1"/>
          <w:numId w:val="11"/>
        </w:numPr>
        <w:tabs>
          <w:tab w:val="left" w:pos="576"/>
        </w:tabs>
        <w:rPr>
          <w:rFonts w:eastAsia="宋体"/>
          <w:i/>
          <w:iCs/>
        </w:rPr>
      </w:pPr>
      <w:r>
        <w:rPr>
          <w:rFonts w:eastAsia="宋体"/>
          <w:i/>
          <w:iCs/>
        </w:rPr>
        <w:t xml:space="preserve">10: </w:t>
      </w:r>
    </w:p>
    <w:p w14:paraId="2BB1F434" w14:textId="77777777" w:rsidR="006C3DDC" w:rsidRDefault="00143073">
      <w:pPr>
        <w:numPr>
          <w:ilvl w:val="2"/>
          <w:numId w:val="11"/>
        </w:numPr>
        <w:tabs>
          <w:tab w:val="left" w:pos="720"/>
        </w:tabs>
        <w:rPr>
          <w:rFonts w:eastAsia="宋体"/>
          <w:i/>
          <w:iCs/>
        </w:rPr>
      </w:pPr>
      <w:r>
        <w:rPr>
          <w:rFonts w:eastAsia="宋体"/>
          <w:i/>
          <w:iCs/>
        </w:rPr>
        <w:t xml:space="preserve">Yes: LGE </w:t>
      </w:r>
    </w:p>
    <w:p w14:paraId="2BB1F435" w14:textId="77777777" w:rsidR="006C3DDC" w:rsidRDefault="00143073">
      <w:pPr>
        <w:numPr>
          <w:ilvl w:val="1"/>
          <w:numId w:val="11"/>
        </w:numPr>
        <w:tabs>
          <w:tab w:val="left" w:pos="576"/>
        </w:tabs>
        <w:rPr>
          <w:rFonts w:eastAsia="宋体"/>
          <w:i/>
          <w:iCs/>
        </w:rPr>
      </w:pPr>
      <w:r>
        <w:rPr>
          <w:rFonts w:eastAsia="宋体"/>
          <w:i/>
          <w:iCs/>
        </w:rPr>
        <w:t>12:</w:t>
      </w:r>
    </w:p>
    <w:p w14:paraId="2BB1F436" w14:textId="77777777" w:rsidR="006C3DDC" w:rsidRDefault="00143073">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宋体"/>
          <w:i/>
          <w:iCs/>
        </w:rPr>
      </w:pPr>
      <w:r>
        <w:rPr>
          <w:rFonts w:eastAsia="宋体"/>
          <w:i/>
          <w:iCs/>
        </w:rPr>
        <w:t>No: Nokia, CATT</w:t>
      </w:r>
    </w:p>
    <w:p w14:paraId="2BB1F438"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宋体"/>
          <w:i/>
          <w:iCs/>
        </w:rPr>
      </w:pPr>
      <w:r>
        <w:rPr>
          <w:rFonts w:eastAsia="宋体"/>
          <w:i/>
          <w:iCs/>
        </w:rPr>
        <w:t xml:space="preserve">6: </w:t>
      </w:r>
    </w:p>
    <w:p w14:paraId="2BB1F43A" w14:textId="77777777" w:rsidR="006C3DDC" w:rsidRDefault="00143073">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2BB1F43B" w14:textId="77777777" w:rsidR="006C3DDC" w:rsidRDefault="00143073">
      <w:pPr>
        <w:numPr>
          <w:ilvl w:val="2"/>
          <w:numId w:val="11"/>
        </w:numPr>
        <w:tabs>
          <w:tab w:val="left" w:pos="720"/>
        </w:tabs>
        <w:rPr>
          <w:rFonts w:eastAsia="宋体"/>
          <w:i/>
          <w:iCs/>
        </w:rPr>
      </w:pPr>
      <w:r>
        <w:rPr>
          <w:rFonts w:eastAsia="宋体"/>
          <w:i/>
          <w:iCs/>
        </w:rPr>
        <w:lastRenderedPageBreak/>
        <w:t xml:space="preserve">No: Apple, Qualcomm </w:t>
      </w:r>
    </w:p>
    <w:p w14:paraId="2BB1F43C" w14:textId="77777777" w:rsidR="006C3DDC" w:rsidRDefault="00143073">
      <w:pPr>
        <w:numPr>
          <w:ilvl w:val="1"/>
          <w:numId w:val="11"/>
        </w:numPr>
        <w:tabs>
          <w:tab w:val="left" w:pos="576"/>
        </w:tabs>
        <w:rPr>
          <w:rFonts w:eastAsia="宋体"/>
          <w:i/>
          <w:iCs/>
        </w:rPr>
      </w:pPr>
      <w:r>
        <w:rPr>
          <w:rFonts w:eastAsia="宋体"/>
          <w:i/>
          <w:iCs/>
        </w:rPr>
        <w:t>8:</w:t>
      </w:r>
    </w:p>
    <w:p w14:paraId="2BB1F43D" w14:textId="77777777" w:rsidR="006C3DDC" w:rsidRDefault="00143073">
      <w:pPr>
        <w:numPr>
          <w:ilvl w:val="2"/>
          <w:numId w:val="11"/>
        </w:numPr>
        <w:tabs>
          <w:tab w:val="left" w:pos="720"/>
        </w:tabs>
        <w:rPr>
          <w:rFonts w:eastAsia="宋体"/>
          <w:i/>
          <w:iCs/>
        </w:rPr>
      </w:pPr>
      <w:r>
        <w:rPr>
          <w:rFonts w:eastAsia="宋体"/>
          <w:i/>
          <w:iCs/>
        </w:rPr>
        <w:t>Yes: Nokia, OPPO, LGE, Samsung, CMCC, ZTE, MTK</w:t>
      </w:r>
    </w:p>
    <w:p w14:paraId="2BB1F43E" w14:textId="77777777" w:rsidR="006C3DDC" w:rsidRDefault="00143073">
      <w:pPr>
        <w:numPr>
          <w:ilvl w:val="2"/>
          <w:numId w:val="11"/>
        </w:numPr>
        <w:tabs>
          <w:tab w:val="left" w:pos="720"/>
        </w:tabs>
        <w:rPr>
          <w:rFonts w:eastAsia="宋体"/>
          <w:i/>
          <w:iCs/>
        </w:rPr>
      </w:pPr>
      <w:r>
        <w:rPr>
          <w:rFonts w:eastAsia="宋体"/>
          <w:i/>
          <w:iCs/>
        </w:rPr>
        <w:t xml:space="preserve">No: CATT, Lenovo, Apple </w:t>
      </w:r>
    </w:p>
    <w:p w14:paraId="2BB1F43F" w14:textId="77777777" w:rsidR="006C3DDC" w:rsidRDefault="00143073">
      <w:pPr>
        <w:numPr>
          <w:ilvl w:val="1"/>
          <w:numId w:val="11"/>
        </w:numPr>
        <w:tabs>
          <w:tab w:val="left" w:pos="576"/>
        </w:tabs>
        <w:rPr>
          <w:rFonts w:eastAsia="宋体"/>
          <w:i/>
          <w:iCs/>
        </w:rPr>
      </w:pPr>
      <w:r>
        <w:rPr>
          <w:rFonts w:eastAsia="宋体"/>
          <w:i/>
          <w:iCs/>
        </w:rPr>
        <w:t>12:</w:t>
      </w:r>
    </w:p>
    <w:p w14:paraId="2BB1F440" w14:textId="77777777" w:rsidR="006C3DDC" w:rsidRDefault="00143073">
      <w:pPr>
        <w:numPr>
          <w:ilvl w:val="2"/>
          <w:numId w:val="11"/>
        </w:numPr>
        <w:tabs>
          <w:tab w:val="left" w:pos="720"/>
        </w:tabs>
        <w:rPr>
          <w:rFonts w:eastAsia="宋体"/>
          <w:i/>
          <w:iCs/>
        </w:rPr>
      </w:pPr>
      <w:r>
        <w:rPr>
          <w:rFonts w:eastAsia="宋体"/>
          <w:i/>
          <w:iCs/>
        </w:rPr>
        <w:t>Yes: HW-HiSi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宋体"/>
          <w:i/>
          <w:iCs/>
        </w:rPr>
      </w:pPr>
      <w:r>
        <w:rPr>
          <w:rFonts w:eastAsia="宋体"/>
          <w:i/>
          <w:iCs/>
        </w:rPr>
        <w:t>No: Nokia, CATT, Lenovo, Apple</w:t>
      </w:r>
    </w:p>
    <w:p w14:paraId="2BB1F442" w14:textId="77777777" w:rsidR="006C3DDC" w:rsidRDefault="00143073">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宋体"/>
          <w:b/>
          <w:bCs/>
          <w:i/>
          <w:iCs/>
        </w:rPr>
      </w:pPr>
      <w:r>
        <w:rPr>
          <w:rFonts w:eastAsia="宋体"/>
          <w:b/>
          <w:bCs/>
          <w:i/>
          <w:iCs/>
        </w:rPr>
        <w:t>On RE offset sequence</w:t>
      </w:r>
    </w:p>
    <w:p w14:paraId="2BB1F445" w14:textId="77777777" w:rsidR="006C3DDC" w:rsidRDefault="00143073">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lastRenderedPageBreak/>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r>
              <w:rPr>
                <w:bCs/>
                <w:sz w:val="20"/>
                <w:szCs w:val="20"/>
                <w:lang w:eastAsia="zh-CN"/>
              </w:rPr>
              <w:t>mtk</w:t>
            </w:r>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宋体"/>
                <w:bCs/>
                <w:sz w:val="20"/>
                <w:szCs w:val="20"/>
                <w:lang w:eastAsia="zh-CN"/>
              </w:rPr>
              <w:t>ZTE</w:t>
            </w:r>
          </w:p>
        </w:tc>
        <w:tc>
          <w:tcPr>
            <w:tcW w:w="7599" w:type="dxa"/>
          </w:tcPr>
          <w:p w14:paraId="2BB1F472" w14:textId="77777777" w:rsidR="006C3DDC" w:rsidRDefault="00143073">
            <w:pPr>
              <w:widowControl w:val="0"/>
              <w:rPr>
                <w:rFonts w:eastAsia="宋体"/>
                <w:bCs/>
                <w:sz w:val="20"/>
                <w:szCs w:val="20"/>
                <w:lang w:eastAsia="zh-CN"/>
              </w:rPr>
            </w:pPr>
            <w:r>
              <w:rPr>
                <w:rFonts w:eastAsia="宋体"/>
                <w:bCs/>
                <w:sz w:val="20"/>
                <w:szCs w:val="20"/>
                <w:lang w:eastAsia="zh-CN"/>
              </w:rPr>
              <w:t>Support.</w:t>
            </w:r>
          </w:p>
          <w:p w14:paraId="2BB1F473" w14:textId="77777777" w:rsidR="006C3DDC" w:rsidRDefault="00143073">
            <w:pPr>
              <w:widowControl w:val="0"/>
              <w:rPr>
                <w:rFonts w:eastAsia="宋体"/>
                <w:bCs/>
                <w:sz w:val="20"/>
                <w:szCs w:val="20"/>
                <w:lang w:eastAsia="zh-CN"/>
              </w:rPr>
            </w:pPr>
            <w:r>
              <w:rPr>
                <w:rFonts w:eastAsia="宋体"/>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lastRenderedPageBreak/>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3"/>
              <w:outlineLvl w:val="2"/>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 xml:space="preserve">We’re not still convinced on the benefit of comb size 12 only with partial staggering </w:t>
            </w:r>
            <w:r>
              <w:rPr>
                <w:rFonts w:eastAsia="Malgun Gothic"/>
                <w:lang w:eastAsia="ko-KR"/>
              </w:rPr>
              <w:lastRenderedPageBreak/>
              <w:t>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宋体"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宋体"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3"/>
              <w:outlineLvl w:val="2"/>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lastRenderedPageBreak/>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r>
              <w:rPr>
                <w:bCs/>
                <w:iCs/>
                <w:lang w:eastAsia="zh-CN"/>
              </w:rPr>
              <w:t>mtk</w:t>
            </w:r>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DA4259" w14:paraId="0853165E" w14:textId="77777777" w:rsidTr="00391632">
        <w:tc>
          <w:tcPr>
            <w:tcW w:w="1793" w:type="dxa"/>
          </w:tcPr>
          <w:p w14:paraId="13C04C9D" w14:textId="3624EE56" w:rsidR="00DA4259" w:rsidRDefault="00DA4259" w:rsidP="00DF1E3B">
            <w:pPr>
              <w:widowControl w:val="0"/>
              <w:snapToGrid/>
              <w:spacing w:after="160" w:line="259" w:lineRule="auto"/>
              <w:jc w:val="left"/>
              <w:rPr>
                <w:bCs/>
                <w:iCs/>
                <w:lang w:eastAsia="zh-CN"/>
              </w:rPr>
            </w:pPr>
            <w:r>
              <w:rPr>
                <w:bCs/>
                <w:iCs/>
                <w:lang w:eastAsia="zh-CN"/>
              </w:rPr>
              <w:t>OK</w:t>
            </w:r>
          </w:p>
        </w:tc>
        <w:tc>
          <w:tcPr>
            <w:tcW w:w="7599" w:type="dxa"/>
          </w:tcPr>
          <w:p w14:paraId="5347E618" w14:textId="77777777" w:rsidR="00DA4259" w:rsidRDefault="00DA4259" w:rsidP="00DF1E3B">
            <w:pPr>
              <w:widowControl w:val="0"/>
              <w:rPr>
                <w:lang w:eastAsia="zh-CN"/>
              </w:rPr>
            </w:pPr>
          </w:p>
        </w:tc>
      </w:tr>
      <w:tr w:rsidR="001C37DE" w14:paraId="42D7A4A1" w14:textId="77777777" w:rsidTr="001C37DE">
        <w:tc>
          <w:tcPr>
            <w:tcW w:w="1793" w:type="dxa"/>
          </w:tcPr>
          <w:p w14:paraId="0112D65A" w14:textId="77777777" w:rsidR="001C37DE" w:rsidRDefault="001C37DE" w:rsidP="00807641">
            <w:pPr>
              <w:widowControl w:val="0"/>
              <w:snapToGrid/>
              <w:spacing w:after="160" w:line="259" w:lineRule="auto"/>
              <w:jc w:val="left"/>
              <w:rPr>
                <w:bCs/>
                <w:iCs/>
                <w:lang w:eastAsia="zh-CN"/>
              </w:rPr>
            </w:pPr>
            <w:r>
              <w:rPr>
                <w:rFonts w:hint="eastAsia"/>
                <w:bCs/>
                <w:iCs/>
                <w:lang w:eastAsia="zh-CN"/>
              </w:rPr>
              <w:t>NEC</w:t>
            </w:r>
          </w:p>
        </w:tc>
        <w:tc>
          <w:tcPr>
            <w:tcW w:w="7599" w:type="dxa"/>
          </w:tcPr>
          <w:p w14:paraId="4AB5FDD5" w14:textId="77777777" w:rsidR="001C37DE" w:rsidRDefault="001C37DE" w:rsidP="00807641">
            <w:pPr>
              <w:widowControl w:val="0"/>
              <w:rPr>
                <w:lang w:eastAsia="zh-CN"/>
              </w:rPr>
            </w:pPr>
            <w:r>
              <w:rPr>
                <w:rFonts w:hint="eastAsia"/>
                <w:lang w:eastAsia="zh-CN"/>
              </w:rPr>
              <w:t>S</w:t>
            </w:r>
            <w:r>
              <w:rPr>
                <w:lang w:eastAsia="zh-CN"/>
              </w:rPr>
              <w:t>upport.</w:t>
            </w:r>
          </w:p>
        </w:tc>
      </w:tr>
    </w:tbl>
    <w:p w14:paraId="2BB1F4FE" w14:textId="77777777" w:rsidR="006C3DDC" w:rsidRDefault="006C3DDC"/>
    <w:p w14:paraId="2BB1F4FF" w14:textId="77777777" w:rsidR="006C3DDC" w:rsidRDefault="00143073">
      <w:pPr>
        <w:pStyle w:val="3"/>
      </w:pPr>
      <w:r>
        <w:lastRenderedPageBreak/>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r>
              <w:rPr>
                <w:bCs/>
                <w:sz w:val="20"/>
                <w:szCs w:val="20"/>
                <w:lang w:eastAsia="zh-CN"/>
              </w:rPr>
              <w:t>mtk</w:t>
            </w:r>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lastRenderedPageBreak/>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3"/>
              <w:outlineLvl w:val="2"/>
              <w:rPr>
                <w:color w:val="00B0F0"/>
              </w:rPr>
            </w:pPr>
            <w:r>
              <w:rPr>
                <w:color w:val="00B0F0"/>
              </w:rPr>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宋体"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We are OK wih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w:t>
            </w:r>
            <w:r>
              <w:rPr>
                <w:color w:val="00B0F0"/>
                <w:sz w:val="20"/>
                <w:szCs w:val="20"/>
                <w:lang w:eastAsia="zh-CN"/>
              </w:rPr>
              <w:lastRenderedPageBreak/>
              <w:t xml:space="preserve">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lastRenderedPageBreak/>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3"/>
              <w:outlineLvl w:val="2"/>
              <w:rPr>
                <w:color w:val="00B0F0"/>
              </w:rPr>
            </w:pPr>
            <w:r>
              <w:rPr>
                <w:color w:val="00B0F0"/>
              </w:rPr>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We’re ok to ask RAN4 experties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lastRenderedPageBreak/>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DA4259" w14:paraId="7C357CA8" w14:textId="77777777" w:rsidTr="0008424C">
        <w:tc>
          <w:tcPr>
            <w:tcW w:w="1793" w:type="dxa"/>
          </w:tcPr>
          <w:p w14:paraId="1C9D17CB" w14:textId="38B3BD61" w:rsidR="00DA4259" w:rsidRDefault="00DA4259" w:rsidP="00DF1E3B">
            <w:pPr>
              <w:widowControl w:val="0"/>
              <w:snapToGrid/>
              <w:spacing w:after="160" w:line="259" w:lineRule="auto"/>
              <w:jc w:val="left"/>
              <w:rPr>
                <w:bCs/>
                <w:iCs/>
                <w:lang w:eastAsia="zh-CN"/>
              </w:rPr>
            </w:pPr>
            <w:r>
              <w:rPr>
                <w:bCs/>
                <w:iCs/>
                <w:lang w:eastAsia="zh-CN"/>
              </w:rPr>
              <w:t>Apple</w:t>
            </w:r>
          </w:p>
        </w:tc>
        <w:tc>
          <w:tcPr>
            <w:tcW w:w="7599" w:type="dxa"/>
          </w:tcPr>
          <w:p w14:paraId="51A6847C" w14:textId="6218664D" w:rsidR="00DA4259" w:rsidRDefault="00DA4259" w:rsidP="00DF1E3B">
            <w:pPr>
              <w:widowControl w:val="0"/>
              <w:rPr>
                <w:lang w:eastAsia="zh-CN"/>
              </w:rPr>
            </w:pPr>
            <w:r>
              <w:rPr>
                <w:lang w:eastAsia="zh-CN"/>
              </w:rPr>
              <w:t xml:space="preserve">Not support. As mentioned, there may be a power boosting problem with the requirement for same symbol power and BW for PSSCH and SL-PRS. Also, </w:t>
            </w:r>
            <w:r w:rsidR="00A31437">
              <w:rPr>
                <w:lang w:eastAsia="zh-CN"/>
              </w:rPr>
              <w:t>if there is no multiplexing of the SL-PRS and no overlap of the PSSCH and SL-PRS, then what is the need for the larger comb sizes ?</w:t>
            </w:r>
          </w:p>
        </w:tc>
      </w:tr>
      <w:tr w:rsidR="001C37DE" w14:paraId="0B46553A" w14:textId="77777777" w:rsidTr="001C37DE">
        <w:tc>
          <w:tcPr>
            <w:tcW w:w="1793" w:type="dxa"/>
          </w:tcPr>
          <w:p w14:paraId="53AE8F83" w14:textId="77777777" w:rsidR="001C37DE" w:rsidRDefault="001C37DE" w:rsidP="00807641">
            <w:pPr>
              <w:widowControl w:val="0"/>
              <w:snapToGrid/>
              <w:spacing w:after="160" w:line="259" w:lineRule="auto"/>
              <w:jc w:val="left"/>
              <w:rPr>
                <w:bCs/>
                <w:iCs/>
                <w:lang w:eastAsia="zh-CN"/>
              </w:rPr>
            </w:pPr>
            <w:r>
              <w:rPr>
                <w:rFonts w:hint="eastAsia"/>
                <w:bCs/>
                <w:iCs/>
                <w:lang w:eastAsia="zh-CN"/>
              </w:rPr>
              <w:t>N</w:t>
            </w:r>
            <w:r>
              <w:rPr>
                <w:bCs/>
                <w:iCs/>
                <w:lang w:eastAsia="zh-CN"/>
              </w:rPr>
              <w:t>EC</w:t>
            </w:r>
          </w:p>
        </w:tc>
        <w:tc>
          <w:tcPr>
            <w:tcW w:w="7599" w:type="dxa"/>
          </w:tcPr>
          <w:p w14:paraId="6AC4643D" w14:textId="77777777" w:rsidR="001C37DE" w:rsidRDefault="001C37DE" w:rsidP="00807641">
            <w:pPr>
              <w:widowControl w:val="0"/>
              <w:rPr>
                <w:lang w:eastAsia="zh-CN"/>
              </w:rPr>
            </w:pPr>
            <w:r>
              <w:rPr>
                <w:lang w:eastAsia="zh-CN"/>
              </w:rPr>
              <w:t>We support the proposal and sending LS to RAN4.</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宋体"/>
          <w:b/>
          <w:bCs/>
          <w:i/>
          <w:iCs/>
        </w:rPr>
      </w:pPr>
      <w:r>
        <w:rPr>
          <w:rFonts w:eastAsia="宋体"/>
          <w:b/>
          <w:bCs/>
          <w:i/>
          <w:iCs/>
        </w:rPr>
        <w:t>SL PRS bandwidth in dedicated resource pools</w:t>
      </w:r>
    </w:p>
    <w:p w14:paraId="2BB1F59C" w14:textId="77777777" w:rsidR="006C3DDC" w:rsidRDefault="00143073">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宋体"/>
          <w:i/>
          <w:iCs/>
        </w:rPr>
      </w:pPr>
      <w:r>
        <w:rPr>
          <w:rFonts w:eastAsia="宋体"/>
          <w:i/>
          <w:iCs/>
        </w:rPr>
        <w:t xml:space="preserve">Supported by: HW-HiSi, OPPO, Intel, Lenovo,  </w:t>
      </w:r>
    </w:p>
    <w:p w14:paraId="2BB1F59E" w14:textId="77777777" w:rsidR="006C3DDC" w:rsidRDefault="00143073">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B1F5A0" w14:textId="77777777" w:rsidR="006C3DDC" w:rsidRDefault="00143073">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宋体"/>
          <w:b/>
          <w:bCs/>
          <w:i/>
          <w:iCs/>
        </w:rPr>
      </w:pPr>
      <w:r>
        <w:rPr>
          <w:rFonts w:eastAsia="宋体"/>
          <w:b/>
          <w:bCs/>
          <w:i/>
          <w:iCs/>
        </w:rPr>
        <w:t>SL PRS bandwidth in shared resource pools</w:t>
      </w:r>
    </w:p>
    <w:p w14:paraId="2BB1F5A2" w14:textId="77777777" w:rsidR="006C3DDC" w:rsidRDefault="00143073">
      <w:pPr>
        <w:numPr>
          <w:ilvl w:val="1"/>
          <w:numId w:val="11"/>
        </w:numPr>
        <w:tabs>
          <w:tab w:val="left" w:pos="432"/>
        </w:tabs>
        <w:rPr>
          <w:rFonts w:eastAsia="宋体"/>
          <w:i/>
          <w:iCs/>
        </w:rPr>
      </w:pPr>
      <w:r>
        <w:rPr>
          <w:rFonts w:eastAsia="宋体"/>
          <w:i/>
          <w:iCs/>
        </w:rPr>
        <w:t>Many companies propose that SL PRS BW can be smaller than resource pool BW.</w:t>
      </w:r>
    </w:p>
    <w:p w14:paraId="2BB1F5A3" w14:textId="77777777" w:rsidR="006C3DDC" w:rsidRDefault="00143073">
      <w:pPr>
        <w:numPr>
          <w:ilvl w:val="2"/>
          <w:numId w:val="11"/>
        </w:numPr>
        <w:tabs>
          <w:tab w:val="left" w:pos="432"/>
        </w:tabs>
        <w:rPr>
          <w:rFonts w:eastAsia="宋体"/>
          <w:i/>
          <w:iCs/>
        </w:rPr>
      </w:pPr>
      <w:r>
        <w:rPr>
          <w:rFonts w:eastAsia="宋体"/>
          <w:i/>
          <w:iCs/>
        </w:rPr>
        <w:t>Supported by: HW-HiSi, SONY, Xiaomi, Sharp, Samsung, ZTE, Futurewei</w:t>
      </w:r>
    </w:p>
    <w:p w14:paraId="2BB1F5A4" w14:textId="77777777" w:rsidR="006C3DDC" w:rsidRDefault="00143073">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宋体"/>
          <w:i/>
          <w:iCs/>
        </w:rPr>
      </w:pPr>
      <w:r>
        <w:rPr>
          <w:rFonts w:eastAsia="宋体"/>
          <w:i/>
          <w:iCs/>
        </w:rPr>
        <w:t>Supported by: vivo, CATT, Intel</w:t>
      </w:r>
    </w:p>
    <w:p w14:paraId="2BB1F5A6"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宋体"/>
          <w:b/>
          <w:bCs/>
          <w:i/>
          <w:iCs/>
        </w:rPr>
      </w:pPr>
      <w:r>
        <w:rPr>
          <w:rFonts w:eastAsia="宋体"/>
          <w:b/>
          <w:bCs/>
          <w:i/>
          <w:iCs/>
        </w:rPr>
        <w:t>Granularity of SL PRS allocation in frequency domain</w:t>
      </w:r>
    </w:p>
    <w:p w14:paraId="2BB1F5A8" w14:textId="77777777" w:rsidR="006C3DDC" w:rsidRDefault="00143073">
      <w:pPr>
        <w:numPr>
          <w:ilvl w:val="1"/>
          <w:numId w:val="11"/>
        </w:numPr>
        <w:tabs>
          <w:tab w:val="left" w:pos="432"/>
        </w:tabs>
        <w:rPr>
          <w:rFonts w:eastAsia="宋体"/>
          <w:i/>
          <w:iCs/>
        </w:rPr>
      </w:pPr>
      <w:r>
        <w:rPr>
          <w:rFonts w:eastAsia="宋体"/>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宋体"/>
          <w:i/>
          <w:iCs/>
        </w:rPr>
      </w:pPr>
      <w:r>
        <w:rPr>
          <w:rFonts w:eastAsia="宋体"/>
          <w:i/>
          <w:iCs/>
        </w:rPr>
        <w:t>Note: For R16 SL, subchannelSize can be {10,12,15,20,25,50, 75,100} PRBs</w:t>
      </w:r>
    </w:p>
    <w:p w14:paraId="2BB1F5AB" w14:textId="77777777" w:rsidR="006C3DDC" w:rsidRDefault="00143073">
      <w:pPr>
        <w:numPr>
          <w:ilvl w:val="1"/>
          <w:numId w:val="11"/>
        </w:numPr>
        <w:tabs>
          <w:tab w:val="left" w:pos="432"/>
        </w:tabs>
        <w:rPr>
          <w:rFonts w:eastAsia="宋体"/>
          <w:i/>
          <w:iCs/>
        </w:rPr>
      </w:pPr>
      <w:r>
        <w:rPr>
          <w:rFonts w:eastAsia="宋体"/>
          <w:i/>
          <w:iCs/>
        </w:rPr>
        <w:lastRenderedPageBreak/>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宋体"/>
          <w:i/>
          <w:iCs/>
        </w:rPr>
      </w:pPr>
      <w:r>
        <w:rPr>
          <w:rFonts w:eastAsia="宋体"/>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宋体"/>
          <w:i/>
          <w:iCs/>
          <w:u w:val="single"/>
        </w:rPr>
      </w:pPr>
    </w:p>
    <w:p w14:paraId="2BB1F5B0" w14:textId="77777777" w:rsidR="006C3DDC" w:rsidRDefault="00143073">
      <w:pPr>
        <w:pStyle w:val="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r>
              <w:rPr>
                <w:rFonts w:eastAsia="Malgun Gothic"/>
                <w:sz w:val="20"/>
                <w:lang w:eastAsia="ko-KR"/>
              </w:rPr>
              <w:t>mtk</w:t>
            </w:r>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lastRenderedPageBreak/>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lastRenderedPageBreak/>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3"/>
              <w:outlineLvl w:val="2"/>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lastRenderedPageBreak/>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3"/>
              <w:outlineLvl w:val="2"/>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3"/>
              <w:outlineLvl w:val="2"/>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 xml:space="preserve">On the other hand, we see no big difference between original Alt 1 and 2 if the BW configuration is static. It is practically equivalent to multiple resource pools </w:t>
            </w:r>
            <w:r>
              <w:rPr>
                <w:rFonts w:eastAsia="Malgun Gothic"/>
                <w:sz w:val="20"/>
                <w:lang w:eastAsia="ko-KR"/>
              </w:rPr>
              <w:lastRenderedPageBreak/>
              <w:t>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宋体"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3"/>
              <w:outlineLvl w:val="2"/>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lastRenderedPageBreak/>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3"/>
              <w:outlineLvl w:val="2"/>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lastRenderedPageBreak/>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3"/>
              <w:outlineLvl w:val="2"/>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r>
              <w:rPr>
                <w:sz w:val="20"/>
                <w:lang w:eastAsia="zh-CN"/>
              </w:rPr>
              <w:t>mtk</w:t>
            </w:r>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lastRenderedPageBreak/>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3"/>
              <w:outlineLvl w:val="2"/>
              <w:rPr>
                <w:color w:val="00B0F0"/>
              </w:rPr>
            </w:pPr>
            <w:r>
              <w:rPr>
                <w:color w:val="00B0F0"/>
              </w:rPr>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宋体"/>
                <w:i/>
                <w:iCs/>
                <w:color w:val="00B0F0"/>
              </w:rPr>
              <w:t xml:space="preserve">where the SL PRS bandwidth is </w:t>
            </w:r>
            <w:r w:rsidRPr="00470A63">
              <w:rPr>
                <w:rFonts w:eastAsia="宋体"/>
                <w:i/>
                <w:iCs/>
                <w:strike/>
                <w:color w:val="806000" w:themeColor="accent4" w:themeShade="80"/>
              </w:rPr>
              <w:t>provided</w:t>
            </w:r>
            <w:r w:rsidRPr="00470A63">
              <w:rPr>
                <w:rFonts w:eastAsia="宋体"/>
                <w:i/>
                <w:iCs/>
                <w:color w:val="806000" w:themeColor="accent4" w:themeShade="80"/>
              </w:rPr>
              <w:t xml:space="preserve"> select</w:t>
            </w:r>
            <w:r>
              <w:rPr>
                <w:rFonts w:eastAsia="宋体"/>
                <w:i/>
                <w:iCs/>
                <w:color w:val="806000" w:themeColor="accent4" w:themeShade="80"/>
              </w:rPr>
              <w:t>e</w:t>
            </w:r>
            <w:r w:rsidRPr="00470A63">
              <w:rPr>
                <w:rFonts w:eastAsia="宋体"/>
                <w:i/>
                <w:iCs/>
                <w:color w:val="806000" w:themeColor="accent4" w:themeShade="80"/>
              </w:rPr>
              <w:t>d</w:t>
            </w:r>
            <w:r>
              <w:rPr>
                <w:rFonts w:eastAsia="宋体"/>
                <w:i/>
                <w:iCs/>
                <w:color w:val="00B0F0"/>
              </w:rPr>
              <w:t xml:space="preserve"> by </w:t>
            </w:r>
            <w:r w:rsidRPr="00470A63">
              <w:rPr>
                <w:rFonts w:eastAsia="宋体"/>
                <w:i/>
                <w:iCs/>
                <w:color w:val="806000" w:themeColor="accent4" w:themeShade="80"/>
              </w:rPr>
              <w:t>TX</w:t>
            </w:r>
            <w:r>
              <w:rPr>
                <w:rFonts w:eastAsia="宋体"/>
                <w:i/>
                <w:iCs/>
                <w:color w:val="00B0F0"/>
              </w:rPr>
              <w:t xml:space="preserve"> </w:t>
            </w:r>
            <w:r w:rsidRPr="00470A63">
              <w:rPr>
                <w:rFonts w:eastAsia="宋体"/>
                <w:i/>
                <w:iCs/>
                <w:color w:val="806000" w:themeColor="accent4" w:themeShade="80"/>
              </w:rPr>
              <w:t>UE’s</w:t>
            </w:r>
            <w:r>
              <w:rPr>
                <w:rFonts w:eastAsia="宋体"/>
                <w:i/>
                <w:iCs/>
                <w:color w:val="00B0F0"/>
              </w:rPr>
              <w:t xml:space="preserve"> higher layers </w:t>
            </w:r>
            <w:r w:rsidRPr="00470A63">
              <w:rPr>
                <w:rFonts w:eastAsia="宋体"/>
                <w:i/>
                <w:iCs/>
                <w:strike/>
                <w:color w:val="FF0000"/>
              </w:rPr>
              <w:t>for a transmitting and</w:t>
            </w:r>
            <w:r w:rsidRPr="00470A63">
              <w:rPr>
                <w:rFonts w:eastAsia="宋体"/>
                <w:i/>
                <w:iCs/>
                <w:strike/>
                <w:color w:val="00B0F0"/>
              </w:rPr>
              <w:t xml:space="preserve"> receiving UE via </w:t>
            </w:r>
            <w:r w:rsidRPr="00470A63">
              <w:rPr>
                <w:rFonts w:eastAsia="宋体"/>
                <w:i/>
                <w:iCs/>
                <w:strike/>
                <w:color w:val="FF0000"/>
              </w:rPr>
              <w:t>LLP or</w:t>
            </w:r>
            <w:r w:rsidRPr="00470A63">
              <w:rPr>
                <w:rFonts w:eastAsia="宋体"/>
                <w:i/>
                <w:iCs/>
                <w:strike/>
                <w:color w:val="00B0F0"/>
              </w:rPr>
              <w:t xml:space="preserve"> SLPP</w:t>
            </w:r>
            <w:r>
              <w:rPr>
                <w:rFonts w:eastAsia="宋体"/>
                <w:i/>
                <w:iCs/>
                <w:color w:val="00B0F0"/>
              </w:rPr>
              <w:t xml:space="preserve"> </w:t>
            </w:r>
            <w:r>
              <w:rPr>
                <w:rFonts w:eastAsia="宋体"/>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suppored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 xml:space="preserve">e wonder whether LPP/SLPP is always required? Of course, such higher layer signaling can be useful to exchange information about </w:t>
            </w:r>
            <w:r w:rsidRPr="004A2E02">
              <w:rPr>
                <w:rFonts w:eastAsia="Malgun Gothic"/>
                <w:sz w:val="20"/>
                <w:lang w:eastAsia="ko-KR"/>
              </w:rPr>
              <w:lastRenderedPageBreak/>
              <w:t>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lastRenderedPageBreak/>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A31437" w14:paraId="60FF2323" w14:textId="77777777" w:rsidTr="00406387">
        <w:trPr>
          <w:trHeight w:val="304"/>
        </w:trPr>
        <w:tc>
          <w:tcPr>
            <w:tcW w:w="1650" w:type="dxa"/>
          </w:tcPr>
          <w:p w14:paraId="5570B653" w14:textId="75D35F3F" w:rsidR="00A31437" w:rsidRDefault="00A31437" w:rsidP="00A31437">
            <w:pPr>
              <w:widowControl w:val="0"/>
              <w:rPr>
                <w:rFonts w:eastAsia="Malgun Gothic"/>
                <w:sz w:val="20"/>
                <w:lang w:eastAsia="ko-KR"/>
              </w:rPr>
            </w:pPr>
            <w:r>
              <w:rPr>
                <w:rFonts w:eastAsia="Malgun Gothic"/>
                <w:sz w:val="20"/>
                <w:lang w:eastAsia="ko-KR"/>
              </w:rPr>
              <w:t>Apple</w:t>
            </w:r>
          </w:p>
        </w:tc>
        <w:tc>
          <w:tcPr>
            <w:tcW w:w="1154" w:type="dxa"/>
          </w:tcPr>
          <w:p w14:paraId="600F788D" w14:textId="77777777" w:rsidR="00A31437" w:rsidRDefault="00A31437" w:rsidP="00A31437">
            <w:pPr>
              <w:widowControl w:val="0"/>
              <w:rPr>
                <w:sz w:val="20"/>
              </w:rPr>
            </w:pPr>
          </w:p>
        </w:tc>
        <w:tc>
          <w:tcPr>
            <w:tcW w:w="6546" w:type="dxa"/>
          </w:tcPr>
          <w:p w14:paraId="4C90905D" w14:textId="48F9DC7D" w:rsidR="00A31437" w:rsidRDefault="00A31437" w:rsidP="00A31437">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r w:rsidR="001C37DE" w14:paraId="45D3E699" w14:textId="77777777" w:rsidTr="001C37DE">
        <w:trPr>
          <w:trHeight w:val="304"/>
        </w:trPr>
        <w:tc>
          <w:tcPr>
            <w:tcW w:w="1650" w:type="dxa"/>
          </w:tcPr>
          <w:p w14:paraId="312D3CEF" w14:textId="77777777" w:rsidR="001C37DE" w:rsidRPr="009A7CC4" w:rsidRDefault="001C37DE" w:rsidP="00807641">
            <w:pPr>
              <w:widowControl w:val="0"/>
              <w:rPr>
                <w:rFonts w:hint="eastAsia"/>
                <w:sz w:val="20"/>
                <w:lang w:eastAsia="zh-CN"/>
              </w:rPr>
            </w:pPr>
            <w:r>
              <w:rPr>
                <w:rFonts w:hint="eastAsia"/>
                <w:sz w:val="20"/>
                <w:lang w:eastAsia="zh-CN"/>
              </w:rPr>
              <w:t>N</w:t>
            </w:r>
            <w:r>
              <w:rPr>
                <w:sz w:val="20"/>
                <w:lang w:eastAsia="zh-CN"/>
              </w:rPr>
              <w:t>EC</w:t>
            </w:r>
          </w:p>
        </w:tc>
        <w:tc>
          <w:tcPr>
            <w:tcW w:w="1154" w:type="dxa"/>
          </w:tcPr>
          <w:p w14:paraId="2F876E46" w14:textId="77777777" w:rsidR="001C37DE" w:rsidRDefault="001C37DE" w:rsidP="00807641">
            <w:pPr>
              <w:widowControl w:val="0"/>
              <w:rPr>
                <w:sz w:val="20"/>
              </w:rPr>
            </w:pPr>
          </w:p>
        </w:tc>
        <w:tc>
          <w:tcPr>
            <w:tcW w:w="6546" w:type="dxa"/>
          </w:tcPr>
          <w:p w14:paraId="799E37E9" w14:textId="77777777" w:rsidR="001C37DE" w:rsidRPr="009A7CC4" w:rsidRDefault="001C37DE" w:rsidP="00807641">
            <w:pPr>
              <w:widowControl w:val="0"/>
              <w:rPr>
                <w:rFonts w:hint="eastAsia"/>
                <w:sz w:val="20"/>
                <w:lang w:eastAsia="zh-CN"/>
              </w:rPr>
            </w:pPr>
            <w:r>
              <w:rPr>
                <w:sz w:val="20"/>
                <w:lang w:eastAsia="zh-CN"/>
              </w:rPr>
              <w:t xml:space="preserve">We support the proposal in principle, and aslo prefer to delete the </w:t>
            </w:r>
            <w:r w:rsidRPr="00FA5942">
              <w:rPr>
                <w:i/>
                <w:sz w:val="20"/>
                <w:lang w:eastAsia="zh-CN"/>
              </w:rPr>
              <w:t>“via LPP  or SLPP”</w:t>
            </w:r>
            <w:r w:rsidRPr="00FA5942">
              <w:rPr>
                <w:sz w:val="20"/>
                <w:lang w:eastAsia="zh-CN"/>
              </w:rPr>
              <w:t xml:space="preserve"> in</w:t>
            </w:r>
            <w:r>
              <w:rPr>
                <w:sz w:val="20"/>
                <w:lang w:eastAsia="zh-CN"/>
              </w:rPr>
              <w:t xml:space="preserve"> the main bullet.</w:t>
            </w:r>
          </w:p>
        </w:tc>
      </w:tr>
    </w:tbl>
    <w:p w14:paraId="2BB1F6CC" w14:textId="77777777" w:rsidR="006C3DDC" w:rsidRDefault="006C3DDC"/>
    <w:p w14:paraId="2BB1F6CD" w14:textId="77777777" w:rsidR="006C3DDC" w:rsidRDefault="006C3DDC"/>
    <w:p w14:paraId="2BB1F6CE" w14:textId="77777777" w:rsidR="006C3DDC" w:rsidRDefault="00143073">
      <w:pPr>
        <w:pStyle w:val="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3"/>
              <w:outlineLvl w:val="2"/>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lastRenderedPageBreak/>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r>
              <w:rPr>
                <w:rFonts w:eastAsia="Malgun Gothic"/>
                <w:sz w:val="20"/>
                <w:lang w:eastAsia="ko-KR"/>
              </w:rPr>
              <w:t>mtk</w:t>
            </w:r>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r>
              <w:rPr>
                <w:bCs/>
                <w:sz w:val="20"/>
                <w:lang w:eastAsia="zh-CN"/>
              </w:rPr>
              <w:t>Suport</w:t>
            </w:r>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3"/>
              <w:outlineLvl w:val="2"/>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can be smaller than resource pool bandwidth and is same as the bandwidth indicated for PSSCH if/when </w:t>
            </w:r>
            <w:r>
              <w:rPr>
                <w:bCs/>
                <w:i/>
                <w:color w:val="00B0F0"/>
              </w:rPr>
              <w:lastRenderedPageBreak/>
              <w:t>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6C3DDC" w14:paraId="2BB1F738" w14:textId="77777777">
        <w:trPr>
          <w:trHeight w:val="304"/>
        </w:trPr>
        <w:tc>
          <w:tcPr>
            <w:tcW w:w="1639" w:type="dxa"/>
          </w:tcPr>
          <w:p w14:paraId="2BB1F736"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宋体"/>
                <w:sz w:val="20"/>
                <w:lang w:eastAsia="zh-CN"/>
              </w:rPr>
            </w:pPr>
            <w:r>
              <w:rPr>
                <w:rFonts w:eastAsia="宋体"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宋体"/>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3"/>
              <w:outlineLvl w:val="2"/>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lastRenderedPageBreak/>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宋体"/>
                <w:sz w:val="20"/>
                <w:lang w:eastAsia="zh-CN"/>
              </w:rPr>
            </w:pPr>
            <w:r>
              <w:rPr>
                <w:rFonts w:eastAsia="宋体"/>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宋体"/>
                <w:sz w:val="20"/>
                <w:lang w:eastAsia="zh-CN"/>
              </w:rPr>
            </w:pPr>
            <w:r>
              <w:rPr>
                <w:rFonts w:eastAsia="宋体"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宋体"/>
                <w:sz w:val="20"/>
                <w:lang w:eastAsia="zh-CN"/>
              </w:rPr>
            </w:pPr>
            <w:r>
              <w:rPr>
                <w:rFonts w:eastAsia="宋体"/>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宋体"/>
                <w:sz w:val="20"/>
                <w:lang w:eastAsia="zh-CN"/>
              </w:rPr>
            </w:pPr>
            <w:r>
              <w:rPr>
                <w:rFonts w:eastAsia="宋体"/>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r w:rsidR="00A31437" w14:paraId="0FA3B3C7" w14:textId="77777777">
        <w:trPr>
          <w:trHeight w:val="304"/>
        </w:trPr>
        <w:tc>
          <w:tcPr>
            <w:tcW w:w="1639" w:type="dxa"/>
          </w:tcPr>
          <w:p w14:paraId="514C1318" w14:textId="66A41A58" w:rsidR="00A31437" w:rsidRDefault="00A31437" w:rsidP="00A31437">
            <w:pPr>
              <w:widowControl w:val="0"/>
              <w:rPr>
                <w:rFonts w:eastAsia="宋体"/>
                <w:sz w:val="20"/>
                <w:lang w:eastAsia="zh-CN"/>
              </w:rPr>
            </w:pPr>
            <w:r>
              <w:rPr>
                <w:rFonts w:eastAsia="Malgun Gothic" w:hint="eastAsia"/>
                <w:sz w:val="20"/>
                <w:lang w:eastAsia="ko-KR"/>
              </w:rPr>
              <w:t>LGE</w:t>
            </w:r>
          </w:p>
        </w:tc>
        <w:tc>
          <w:tcPr>
            <w:tcW w:w="7308" w:type="dxa"/>
          </w:tcPr>
          <w:p w14:paraId="6E856C96" w14:textId="409389AB" w:rsidR="00A31437" w:rsidRDefault="00A31437" w:rsidP="00A31437">
            <w:pPr>
              <w:widowControl w:val="0"/>
              <w:rPr>
                <w:bCs/>
                <w:sz w:val="20"/>
                <w:lang w:eastAsia="zh-CN"/>
              </w:rPr>
            </w:pPr>
            <w:r>
              <w:rPr>
                <w:rFonts w:eastAsia="Malgun Gothic" w:hint="eastAsia"/>
                <w:bCs/>
                <w:sz w:val="20"/>
                <w:lang w:eastAsia="ko-KR"/>
              </w:rPr>
              <w:t>Support</w:t>
            </w:r>
          </w:p>
        </w:tc>
      </w:tr>
      <w:tr w:rsidR="00A31437" w14:paraId="7191C551" w14:textId="77777777">
        <w:trPr>
          <w:trHeight w:val="304"/>
        </w:trPr>
        <w:tc>
          <w:tcPr>
            <w:tcW w:w="1639" w:type="dxa"/>
          </w:tcPr>
          <w:p w14:paraId="2F8CA3AB" w14:textId="77154DF1" w:rsidR="00A31437" w:rsidRDefault="00A31437" w:rsidP="00A31437">
            <w:pPr>
              <w:widowControl w:val="0"/>
              <w:rPr>
                <w:rFonts w:eastAsia="宋体"/>
                <w:sz w:val="20"/>
                <w:lang w:eastAsia="zh-CN"/>
              </w:rPr>
            </w:pPr>
            <w:r>
              <w:rPr>
                <w:rFonts w:eastAsia="Malgun Gothic" w:hint="eastAsia"/>
                <w:sz w:val="20"/>
                <w:lang w:eastAsia="ko-KR"/>
              </w:rPr>
              <w:t>Samsung</w:t>
            </w:r>
          </w:p>
        </w:tc>
        <w:tc>
          <w:tcPr>
            <w:tcW w:w="7308" w:type="dxa"/>
          </w:tcPr>
          <w:p w14:paraId="416F9AC8" w14:textId="075C1B2D" w:rsidR="00A31437" w:rsidRDefault="00A31437" w:rsidP="00A31437">
            <w:pPr>
              <w:widowControl w:val="0"/>
              <w:rPr>
                <w:bCs/>
                <w:sz w:val="20"/>
                <w:lang w:eastAsia="zh-CN"/>
              </w:rPr>
            </w:pPr>
            <w:r>
              <w:rPr>
                <w:rFonts w:eastAsia="Malgun Gothic" w:hint="eastAsia"/>
                <w:bCs/>
                <w:sz w:val="20"/>
                <w:lang w:eastAsia="ko-KR"/>
              </w:rPr>
              <w:t>We share the view with CATT</w:t>
            </w:r>
            <w:r>
              <w:rPr>
                <w:rFonts w:eastAsia="Malgun Gothic"/>
                <w:bCs/>
                <w:sz w:val="20"/>
                <w:lang w:eastAsia="ko-KR"/>
              </w:rPr>
              <w:t>.</w:t>
            </w:r>
          </w:p>
        </w:tc>
      </w:tr>
      <w:tr w:rsidR="00A31437" w14:paraId="7CC739FE" w14:textId="77777777">
        <w:trPr>
          <w:trHeight w:val="304"/>
        </w:trPr>
        <w:tc>
          <w:tcPr>
            <w:tcW w:w="1639" w:type="dxa"/>
          </w:tcPr>
          <w:p w14:paraId="7C809C2E" w14:textId="738B544D" w:rsidR="00A31437" w:rsidRDefault="00A31437" w:rsidP="00A31437">
            <w:pPr>
              <w:widowControl w:val="0"/>
              <w:rPr>
                <w:rFonts w:eastAsia="宋体"/>
                <w:sz w:val="20"/>
                <w:lang w:eastAsia="zh-CN"/>
              </w:rPr>
            </w:pPr>
            <w:r>
              <w:rPr>
                <w:rFonts w:eastAsia="Malgun Gothic"/>
                <w:sz w:val="20"/>
                <w:lang w:eastAsia="ko-KR"/>
              </w:rPr>
              <w:t>Qualcomm</w:t>
            </w:r>
          </w:p>
        </w:tc>
        <w:tc>
          <w:tcPr>
            <w:tcW w:w="7308" w:type="dxa"/>
          </w:tcPr>
          <w:p w14:paraId="6CF48CB7" w14:textId="432E0EB3" w:rsidR="00A31437" w:rsidRDefault="00A31437" w:rsidP="00A31437">
            <w:pPr>
              <w:widowControl w:val="0"/>
              <w:rPr>
                <w:bCs/>
                <w:sz w:val="20"/>
                <w:lang w:eastAsia="zh-CN"/>
              </w:rPr>
            </w:pPr>
            <w:r>
              <w:rPr>
                <w:rFonts w:eastAsia="Malgun Gothic"/>
                <w:bCs/>
                <w:sz w:val="20"/>
                <w:lang w:eastAsia="ko-KR"/>
              </w:rPr>
              <w:t>We agree with CATT</w:t>
            </w:r>
          </w:p>
        </w:tc>
      </w:tr>
      <w:tr w:rsidR="00A31437" w14:paraId="30412939" w14:textId="77777777">
        <w:trPr>
          <w:trHeight w:val="304"/>
        </w:trPr>
        <w:tc>
          <w:tcPr>
            <w:tcW w:w="1639" w:type="dxa"/>
          </w:tcPr>
          <w:p w14:paraId="7AF34109" w14:textId="58F6C543" w:rsidR="00A31437" w:rsidRDefault="00A31437" w:rsidP="00A31437">
            <w:pPr>
              <w:widowControl w:val="0"/>
              <w:rPr>
                <w:rFonts w:eastAsia="宋体"/>
                <w:sz w:val="20"/>
                <w:lang w:eastAsia="zh-CN"/>
              </w:rPr>
            </w:pPr>
            <w:r>
              <w:rPr>
                <w:rFonts w:eastAsia="Malgun Gothic"/>
                <w:sz w:val="20"/>
                <w:lang w:eastAsia="ko-KR"/>
              </w:rPr>
              <w:t>Nokia, NSB</w:t>
            </w:r>
          </w:p>
        </w:tc>
        <w:tc>
          <w:tcPr>
            <w:tcW w:w="7308" w:type="dxa"/>
          </w:tcPr>
          <w:p w14:paraId="6112FB57" w14:textId="0DFA8C2F" w:rsidR="00A31437" w:rsidRDefault="00A31437" w:rsidP="00A31437">
            <w:pPr>
              <w:widowControl w:val="0"/>
              <w:rPr>
                <w:bCs/>
                <w:sz w:val="20"/>
                <w:lang w:eastAsia="zh-CN"/>
              </w:rPr>
            </w:pPr>
            <w:r w:rsidRPr="001B3A36">
              <w:rPr>
                <w:rFonts w:eastAsia="Malgun Gothic"/>
                <w:bCs/>
                <w:sz w:val="20"/>
                <w:lang w:eastAsia="ko-KR"/>
              </w:rPr>
              <w:t>We share CATT’s view.</w:t>
            </w:r>
          </w:p>
        </w:tc>
      </w:tr>
      <w:tr w:rsidR="00A31437" w14:paraId="4811341A" w14:textId="77777777">
        <w:trPr>
          <w:trHeight w:val="304"/>
        </w:trPr>
        <w:tc>
          <w:tcPr>
            <w:tcW w:w="1639" w:type="dxa"/>
          </w:tcPr>
          <w:p w14:paraId="1470E578" w14:textId="5FE0AFAE" w:rsidR="00A31437" w:rsidRDefault="00A31437" w:rsidP="00A31437">
            <w:pPr>
              <w:widowControl w:val="0"/>
              <w:rPr>
                <w:rFonts w:eastAsia="宋体"/>
                <w:sz w:val="20"/>
                <w:lang w:eastAsia="zh-CN"/>
              </w:rPr>
            </w:pPr>
            <w:r>
              <w:rPr>
                <w:rFonts w:eastAsia="Malgun Gothic"/>
                <w:sz w:val="20"/>
                <w:lang w:eastAsia="ko-KR"/>
              </w:rPr>
              <w:t>Intel</w:t>
            </w:r>
          </w:p>
        </w:tc>
        <w:tc>
          <w:tcPr>
            <w:tcW w:w="7308" w:type="dxa"/>
          </w:tcPr>
          <w:p w14:paraId="4A1FFBF1" w14:textId="49C0806D" w:rsidR="00A31437" w:rsidRDefault="00A31437" w:rsidP="00A31437">
            <w:pPr>
              <w:widowControl w:val="0"/>
              <w:rPr>
                <w:bCs/>
                <w:sz w:val="20"/>
                <w:lang w:eastAsia="zh-CN"/>
              </w:rPr>
            </w:pPr>
            <w:r>
              <w:rPr>
                <w:rFonts w:eastAsia="Malgun Gothic"/>
                <w:bCs/>
                <w:sz w:val="20"/>
                <w:lang w:eastAsia="ko-KR"/>
              </w:rPr>
              <w:t xml:space="preserve">We share similar view as CATT. </w:t>
            </w:r>
          </w:p>
        </w:tc>
      </w:tr>
      <w:tr w:rsidR="00A31437" w14:paraId="6E4EC0D3" w14:textId="77777777">
        <w:trPr>
          <w:trHeight w:val="304"/>
        </w:trPr>
        <w:tc>
          <w:tcPr>
            <w:tcW w:w="1639" w:type="dxa"/>
          </w:tcPr>
          <w:p w14:paraId="1EFE2F5B" w14:textId="74652A66" w:rsidR="00A31437" w:rsidRDefault="00A31437" w:rsidP="00A31437">
            <w:pPr>
              <w:widowControl w:val="0"/>
              <w:rPr>
                <w:rFonts w:eastAsia="Malgun Gothic"/>
                <w:sz w:val="20"/>
                <w:lang w:eastAsia="ko-KR"/>
              </w:rPr>
            </w:pPr>
            <w:r>
              <w:rPr>
                <w:rFonts w:eastAsia="Malgun Gothic"/>
                <w:sz w:val="20"/>
                <w:lang w:eastAsia="ko-KR"/>
              </w:rPr>
              <w:t>Apple</w:t>
            </w:r>
          </w:p>
        </w:tc>
        <w:tc>
          <w:tcPr>
            <w:tcW w:w="7308" w:type="dxa"/>
          </w:tcPr>
          <w:p w14:paraId="186B7AB2" w14:textId="7345FBDB" w:rsidR="00A31437" w:rsidRDefault="00A31437" w:rsidP="00A31437">
            <w:pPr>
              <w:widowControl w:val="0"/>
              <w:rPr>
                <w:rFonts w:eastAsia="Malgun Gothic"/>
                <w:bCs/>
                <w:sz w:val="20"/>
                <w:lang w:eastAsia="ko-KR"/>
              </w:rPr>
            </w:pPr>
            <w:r>
              <w:rPr>
                <w:rFonts w:eastAsia="Malgun Gothic"/>
                <w:bCs/>
                <w:sz w:val="20"/>
                <w:lang w:eastAsia="ko-KR"/>
              </w:rPr>
              <w:t>Same view as CATT</w:t>
            </w:r>
          </w:p>
        </w:tc>
      </w:tr>
      <w:tr w:rsidR="001C37DE" w14:paraId="2E17999D" w14:textId="77777777" w:rsidTr="00807641">
        <w:trPr>
          <w:trHeight w:val="304"/>
        </w:trPr>
        <w:tc>
          <w:tcPr>
            <w:tcW w:w="1639" w:type="dxa"/>
          </w:tcPr>
          <w:p w14:paraId="7D5A5BD6" w14:textId="77777777" w:rsidR="001C37DE" w:rsidRPr="00FA5942" w:rsidRDefault="001C37DE" w:rsidP="00807641">
            <w:pPr>
              <w:widowControl w:val="0"/>
              <w:rPr>
                <w:rFonts w:hint="eastAsia"/>
                <w:sz w:val="20"/>
                <w:lang w:eastAsia="zh-CN"/>
              </w:rPr>
            </w:pPr>
            <w:r>
              <w:rPr>
                <w:rFonts w:hint="eastAsia"/>
                <w:sz w:val="20"/>
                <w:lang w:eastAsia="zh-CN"/>
              </w:rPr>
              <w:t>N</w:t>
            </w:r>
            <w:r>
              <w:rPr>
                <w:sz w:val="20"/>
                <w:lang w:eastAsia="zh-CN"/>
              </w:rPr>
              <w:t>EC</w:t>
            </w:r>
          </w:p>
        </w:tc>
        <w:tc>
          <w:tcPr>
            <w:tcW w:w="7308" w:type="dxa"/>
          </w:tcPr>
          <w:p w14:paraId="0E820C1E" w14:textId="77777777" w:rsidR="001C37DE" w:rsidRDefault="001C37DE" w:rsidP="00807641">
            <w:pPr>
              <w:widowControl w:val="0"/>
              <w:rPr>
                <w:rFonts w:eastAsia="Malgun Gothic"/>
                <w:bCs/>
                <w:sz w:val="20"/>
                <w:lang w:eastAsia="ko-KR"/>
              </w:rPr>
            </w:pPr>
            <w:r>
              <w:rPr>
                <w:rFonts w:eastAsia="Malgun Gothic"/>
                <w:bCs/>
                <w:sz w:val="20"/>
                <w:lang w:eastAsia="ko-KR"/>
              </w:rPr>
              <w:t>Same view as CATT</w:t>
            </w:r>
          </w:p>
        </w:tc>
      </w:tr>
    </w:tbl>
    <w:p w14:paraId="4E95C189" w14:textId="77777777" w:rsidR="00A31437" w:rsidRDefault="00A31437"/>
    <w:p w14:paraId="01953763" w14:textId="77777777" w:rsidR="00A31437" w:rsidRDefault="00A31437"/>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宋体"/>
          <w:i/>
          <w:iCs/>
        </w:rPr>
      </w:pPr>
      <w:r>
        <w:rPr>
          <w:rFonts w:eastAsia="宋体"/>
          <w:b/>
          <w:bCs/>
          <w:i/>
          <w:iCs/>
        </w:rPr>
        <w:lastRenderedPageBreak/>
        <w:t>On supported values of number of symbols (values of M) for SL PRS in dedicated and shared resource pools</w:t>
      </w:r>
      <w:r>
        <w:rPr>
          <w:rFonts w:eastAsia="宋体"/>
          <w:i/>
          <w:iCs/>
        </w:rPr>
        <w:t xml:space="preserve">, </w:t>
      </w:r>
    </w:p>
    <w:p w14:paraId="2BB1F783" w14:textId="77777777" w:rsidR="006C3DDC" w:rsidRDefault="00143073">
      <w:pPr>
        <w:numPr>
          <w:ilvl w:val="1"/>
          <w:numId w:val="11"/>
        </w:numPr>
        <w:rPr>
          <w:rFonts w:eastAsia="宋体"/>
          <w:i/>
          <w:iCs/>
        </w:rPr>
      </w:pPr>
      <w:r>
        <w:rPr>
          <w:rFonts w:eastAsia="宋体"/>
          <w:i/>
          <w:iCs/>
        </w:rPr>
        <w:t>Views are divergent and summarized as below (From RAN1 #112, already-agreed values of M include: {1, 2, 4}):</w:t>
      </w:r>
    </w:p>
    <w:p w14:paraId="2BB1F784" w14:textId="77777777" w:rsidR="006C3DDC" w:rsidRDefault="00143073">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14:paraId="2BB1F785" w14:textId="77777777" w:rsidR="006C3DDC" w:rsidRDefault="00143073">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14:paraId="2BB1F786" w14:textId="77777777" w:rsidR="006C3DDC" w:rsidRDefault="00143073">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B1F787" w14:textId="77777777" w:rsidR="006C3DDC" w:rsidRDefault="00143073">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B1F788" w14:textId="77777777" w:rsidR="006C3DDC" w:rsidRDefault="00143073">
      <w:pPr>
        <w:numPr>
          <w:ilvl w:val="2"/>
          <w:numId w:val="11"/>
        </w:numPr>
        <w:rPr>
          <w:rFonts w:eastAsia="宋体"/>
          <w:i/>
          <w:iCs/>
        </w:rPr>
      </w:pPr>
      <w:r>
        <w:rPr>
          <w:rFonts w:eastAsia="宋体"/>
          <w:i/>
          <w:iCs/>
        </w:rPr>
        <w:t>M can be flexibly set from one of {2, 4, 6, 9, 10}: Qualcomm</w:t>
      </w:r>
    </w:p>
    <w:p w14:paraId="2BB1F789" w14:textId="77777777" w:rsidR="006C3DDC" w:rsidRDefault="00143073">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B1F78A" w14:textId="77777777" w:rsidR="006C3DDC" w:rsidRDefault="00143073">
      <w:pPr>
        <w:numPr>
          <w:ilvl w:val="2"/>
          <w:numId w:val="11"/>
        </w:numPr>
        <w:rPr>
          <w:rFonts w:eastAsia="宋体"/>
          <w:i/>
          <w:iCs/>
        </w:rPr>
      </w:pPr>
      <w:r>
        <w:rPr>
          <w:rFonts w:eastAsia="宋体"/>
          <w:i/>
          <w:iCs/>
        </w:rPr>
        <w:t>For partially staggered patterns, M can be flexibly set as even-number less than N: LGE</w:t>
      </w:r>
    </w:p>
    <w:p w14:paraId="2BB1F78B" w14:textId="77777777" w:rsidR="006C3DDC" w:rsidRDefault="00143073">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B1F78C" w14:textId="77777777" w:rsidR="006C3DDC" w:rsidRDefault="00143073">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B1F78F" w14:textId="77777777" w:rsidR="006C3DDC" w:rsidRDefault="00143073">
      <w:pPr>
        <w:numPr>
          <w:ilvl w:val="1"/>
          <w:numId w:val="11"/>
        </w:numPr>
        <w:rPr>
          <w:rFonts w:eastAsia="宋体"/>
          <w:i/>
          <w:iCs/>
        </w:rPr>
      </w:pPr>
      <w:r>
        <w:rPr>
          <w:rFonts w:eastAsia="宋体"/>
          <w:i/>
          <w:iCs/>
        </w:rPr>
        <w:t>SL PRS may be mapped to non-contiguous-in-time symbols: OPPO, Apple.</w:t>
      </w:r>
    </w:p>
    <w:p w14:paraId="2BB1F790"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r>
              <w:rPr>
                <w:bCs/>
                <w:sz w:val="20"/>
                <w:szCs w:val="20"/>
                <w:lang w:eastAsia="zh-CN"/>
              </w:rPr>
              <w:t>xiaomi</w:t>
            </w:r>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lastRenderedPageBreak/>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3"/>
              <w:outlineLvl w:val="2"/>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r>
              <w:rPr>
                <w:rFonts w:eastAsia="Malgun Gothic"/>
                <w:sz w:val="20"/>
                <w:lang w:eastAsia="ko-KR"/>
              </w:rPr>
              <w:t>mtk</w:t>
            </w:r>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w:t>
            </w:r>
            <w:r>
              <w:rPr>
                <w:bCs/>
                <w:sz w:val="20"/>
                <w:szCs w:val="20"/>
                <w:lang w:eastAsia="zh-CN"/>
              </w:rPr>
              <w:lastRenderedPageBreak/>
              <w:t>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lastRenderedPageBreak/>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3"/>
              <w:outlineLvl w:val="2"/>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lastRenderedPageBreak/>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3"/>
              <w:outlineLvl w:val="2"/>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A31437" w14:paraId="2BB1F849" w14:textId="77777777">
        <w:trPr>
          <w:trHeight w:val="304"/>
        </w:trPr>
        <w:tc>
          <w:tcPr>
            <w:tcW w:w="1649" w:type="dxa"/>
            <w:tcBorders>
              <w:top w:val="single" w:sz="4" w:space="0" w:color="auto"/>
            </w:tcBorders>
          </w:tcPr>
          <w:p w14:paraId="2BB1F846" w14:textId="2C6AFFD4" w:rsidR="00A31437" w:rsidRDefault="00A31437" w:rsidP="00A31437">
            <w:pPr>
              <w:widowControl w:val="0"/>
              <w:snapToGrid/>
              <w:spacing w:after="0"/>
              <w:jc w:val="center"/>
              <w:rPr>
                <w:lang w:eastAsia="zh-CN"/>
              </w:rPr>
            </w:pPr>
            <w:r>
              <w:rPr>
                <w:lang w:eastAsia="zh-CN"/>
              </w:rPr>
              <w:t>Apple</w:t>
            </w:r>
          </w:p>
        </w:tc>
        <w:tc>
          <w:tcPr>
            <w:tcW w:w="1255" w:type="dxa"/>
            <w:tcBorders>
              <w:top w:val="single" w:sz="4" w:space="0" w:color="auto"/>
            </w:tcBorders>
          </w:tcPr>
          <w:p w14:paraId="2BB1F847" w14:textId="77777777" w:rsidR="00A31437" w:rsidRDefault="00A31437" w:rsidP="00A31437">
            <w:pPr>
              <w:widowControl w:val="0"/>
              <w:rPr>
                <w:lang w:eastAsia="zh-CN"/>
              </w:rPr>
            </w:pPr>
          </w:p>
        </w:tc>
        <w:tc>
          <w:tcPr>
            <w:tcW w:w="6446" w:type="dxa"/>
            <w:tcBorders>
              <w:top w:val="single" w:sz="4" w:space="0" w:color="auto"/>
            </w:tcBorders>
          </w:tcPr>
          <w:p w14:paraId="2BB1F848" w14:textId="1FE539D7" w:rsidR="00A31437" w:rsidRDefault="00A31437" w:rsidP="00A31437">
            <w:pPr>
              <w:widowControl w:val="0"/>
              <w:rPr>
                <w:lang w:eastAsia="zh-CN"/>
              </w:rPr>
            </w:pPr>
            <w:r>
              <w:rPr>
                <w:lang w:eastAsia="zh-CN"/>
              </w:rPr>
              <w:t>OK</w:t>
            </w:r>
          </w:p>
        </w:tc>
      </w:tr>
      <w:tr w:rsidR="001C37DE" w14:paraId="44BCB632" w14:textId="77777777" w:rsidTr="001C37DE">
        <w:trPr>
          <w:trHeight w:val="304"/>
        </w:trPr>
        <w:tc>
          <w:tcPr>
            <w:tcW w:w="1649" w:type="dxa"/>
          </w:tcPr>
          <w:p w14:paraId="7200AA1C" w14:textId="77777777" w:rsidR="001C37DE" w:rsidRDefault="001C37DE" w:rsidP="00807641">
            <w:pPr>
              <w:widowControl w:val="0"/>
              <w:snapToGrid/>
              <w:spacing w:after="0"/>
              <w:jc w:val="center"/>
              <w:rPr>
                <w:lang w:eastAsia="zh-CN"/>
              </w:rPr>
            </w:pPr>
            <w:r>
              <w:rPr>
                <w:rFonts w:hint="eastAsia"/>
                <w:lang w:eastAsia="zh-CN"/>
              </w:rPr>
              <w:t>N</w:t>
            </w:r>
            <w:r>
              <w:rPr>
                <w:lang w:eastAsia="zh-CN"/>
              </w:rPr>
              <w:t>EC</w:t>
            </w:r>
          </w:p>
        </w:tc>
        <w:tc>
          <w:tcPr>
            <w:tcW w:w="1255" w:type="dxa"/>
          </w:tcPr>
          <w:p w14:paraId="1E8AE3F8" w14:textId="77777777" w:rsidR="001C37DE" w:rsidRDefault="001C37DE" w:rsidP="00807641">
            <w:pPr>
              <w:widowControl w:val="0"/>
              <w:rPr>
                <w:lang w:eastAsia="zh-CN"/>
              </w:rPr>
            </w:pPr>
          </w:p>
        </w:tc>
        <w:tc>
          <w:tcPr>
            <w:tcW w:w="6446" w:type="dxa"/>
          </w:tcPr>
          <w:p w14:paraId="515854DE" w14:textId="77777777" w:rsidR="001C37DE" w:rsidRDefault="001C37DE" w:rsidP="00807641">
            <w:pPr>
              <w:widowControl w:val="0"/>
              <w:rPr>
                <w:lang w:eastAsia="zh-CN"/>
              </w:rPr>
            </w:pPr>
            <w:r>
              <w:rPr>
                <w:rFonts w:hint="eastAsia"/>
                <w:lang w:eastAsia="zh-CN"/>
              </w:rPr>
              <w:t>Su</w:t>
            </w:r>
            <w:r>
              <w:rPr>
                <w:lang w:eastAsia="zh-CN"/>
              </w:rPr>
              <w:t>pport.</w:t>
            </w: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B1F84F" w14:textId="77777777" w:rsidR="006C3DDC" w:rsidRDefault="00143073">
      <w:pPr>
        <w:numPr>
          <w:ilvl w:val="1"/>
          <w:numId w:val="11"/>
        </w:numPr>
        <w:tabs>
          <w:tab w:val="left" w:pos="576"/>
        </w:tabs>
        <w:rPr>
          <w:rFonts w:eastAsia="宋体"/>
          <w:i/>
          <w:iCs/>
        </w:rPr>
      </w:pPr>
      <w:r>
        <w:rPr>
          <w:rFonts w:eastAsia="宋体"/>
          <w:i/>
          <w:iCs/>
        </w:rPr>
        <w:t>Support of (M, N) = (6, 6)</w:t>
      </w:r>
    </w:p>
    <w:p w14:paraId="2BB1F850" w14:textId="77777777" w:rsidR="006C3DDC" w:rsidRDefault="00143073">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宋体"/>
          <w:i/>
          <w:iCs/>
        </w:rPr>
      </w:pPr>
      <w:r>
        <w:rPr>
          <w:rFonts w:eastAsia="宋体"/>
          <w:i/>
          <w:iCs/>
        </w:rPr>
        <w:t>No: MTK</w:t>
      </w:r>
    </w:p>
    <w:p w14:paraId="2BB1F852" w14:textId="77777777" w:rsidR="006C3DDC" w:rsidRDefault="00143073">
      <w:pPr>
        <w:numPr>
          <w:ilvl w:val="1"/>
          <w:numId w:val="11"/>
        </w:numPr>
        <w:tabs>
          <w:tab w:val="left" w:pos="576"/>
        </w:tabs>
        <w:rPr>
          <w:rFonts w:eastAsia="宋体"/>
          <w:i/>
          <w:iCs/>
        </w:rPr>
      </w:pPr>
      <w:r>
        <w:rPr>
          <w:rFonts w:eastAsia="宋体"/>
          <w:i/>
          <w:iCs/>
        </w:rPr>
        <w:t>Support of (M, N) = (8, 8)</w:t>
      </w:r>
    </w:p>
    <w:p w14:paraId="2BB1F853" w14:textId="77777777" w:rsidR="006C3DDC" w:rsidRDefault="00143073">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宋体"/>
          <w:i/>
          <w:iCs/>
        </w:rPr>
      </w:pPr>
      <w:r>
        <w:rPr>
          <w:rFonts w:eastAsia="宋体"/>
          <w:i/>
          <w:iCs/>
        </w:rPr>
        <w:t>Support of (M, N) = (10, 10)</w:t>
      </w:r>
    </w:p>
    <w:p w14:paraId="2BB1F855" w14:textId="77777777" w:rsidR="006C3DDC" w:rsidRDefault="00143073">
      <w:pPr>
        <w:numPr>
          <w:ilvl w:val="2"/>
          <w:numId w:val="11"/>
        </w:numPr>
        <w:tabs>
          <w:tab w:val="left" w:pos="720"/>
        </w:tabs>
        <w:rPr>
          <w:rFonts w:eastAsia="宋体"/>
          <w:i/>
          <w:iCs/>
        </w:rPr>
      </w:pPr>
      <w:r>
        <w:rPr>
          <w:rFonts w:eastAsia="宋体"/>
          <w:i/>
          <w:iCs/>
        </w:rPr>
        <w:lastRenderedPageBreak/>
        <w:t>Yes: LGE, Lenovo (FFS)</w:t>
      </w:r>
    </w:p>
    <w:p w14:paraId="2BB1F856" w14:textId="77777777" w:rsidR="006C3DDC" w:rsidRDefault="00143073">
      <w:pPr>
        <w:numPr>
          <w:ilvl w:val="1"/>
          <w:numId w:val="11"/>
        </w:numPr>
        <w:tabs>
          <w:tab w:val="left" w:pos="576"/>
        </w:tabs>
        <w:rPr>
          <w:rFonts w:eastAsia="宋体"/>
          <w:i/>
          <w:iCs/>
        </w:rPr>
      </w:pPr>
      <w:r>
        <w:rPr>
          <w:rFonts w:eastAsia="宋体"/>
          <w:i/>
          <w:iCs/>
        </w:rPr>
        <w:t>Support of (M, N) = (12, 12)</w:t>
      </w:r>
    </w:p>
    <w:p w14:paraId="2BB1F857" w14:textId="77777777" w:rsidR="006C3DDC" w:rsidRDefault="00143073">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宋体"/>
          <w:b/>
          <w:bCs/>
          <w:i/>
          <w:iCs/>
        </w:rPr>
      </w:pPr>
      <w:r>
        <w:rPr>
          <w:rFonts w:eastAsia="宋体"/>
          <w:b/>
          <w:bCs/>
          <w:i/>
          <w:iCs/>
        </w:rPr>
        <w:t>Support of partial staggering and effective comb sizes</w:t>
      </w:r>
    </w:p>
    <w:p w14:paraId="2BB1F859" w14:textId="77777777" w:rsidR="006C3DDC" w:rsidRDefault="00143073">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宋体"/>
          <w:i/>
          <w:iCs/>
        </w:rPr>
      </w:pPr>
      <w:r>
        <w:rPr>
          <w:rFonts w:eastAsia="宋体"/>
          <w:i/>
          <w:iCs/>
        </w:rPr>
        <w:t>Max effective comb size = 2</w:t>
      </w:r>
    </w:p>
    <w:p w14:paraId="2BB1F85C" w14:textId="77777777" w:rsidR="006C3DDC" w:rsidRDefault="00143073">
      <w:pPr>
        <w:numPr>
          <w:ilvl w:val="3"/>
          <w:numId w:val="11"/>
        </w:numPr>
        <w:tabs>
          <w:tab w:val="left" w:pos="864"/>
        </w:tabs>
        <w:rPr>
          <w:rFonts w:eastAsia="宋体"/>
          <w:i/>
          <w:iCs/>
        </w:rPr>
      </w:pPr>
      <w:r>
        <w:rPr>
          <w:rFonts w:eastAsia="宋体"/>
          <w:i/>
          <w:iCs/>
        </w:rPr>
        <w:t>Supported by: Intel</w:t>
      </w:r>
    </w:p>
    <w:p w14:paraId="2BB1F85D" w14:textId="77777777" w:rsidR="006C3DDC" w:rsidRDefault="00143073">
      <w:pPr>
        <w:numPr>
          <w:ilvl w:val="2"/>
          <w:numId w:val="11"/>
        </w:numPr>
        <w:rPr>
          <w:rFonts w:eastAsia="宋体"/>
          <w:i/>
          <w:iCs/>
        </w:rPr>
      </w:pPr>
      <w:r>
        <w:rPr>
          <w:rFonts w:eastAsia="宋体"/>
          <w:i/>
          <w:iCs/>
        </w:rPr>
        <w:t>Max effective comb size = 3</w:t>
      </w:r>
    </w:p>
    <w:p w14:paraId="2BB1F85E" w14:textId="77777777" w:rsidR="006C3DDC" w:rsidRDefault="00143073">
      <w:pPr>
        <w:numPr>
          <w:ilvl w:val="3"/>
          <w:numId w:val="11"/>
        </w:numPr>
        <w:tabs>
          <w:tab w:val="left" w:pos="864"/>
        </w:tabs>
        <w:rPr>
          <w:rFonts w:eastAsia="宋体"/>
          <w:i/>
          <w:iCs/>
        </w:rPr>
      </w:pPr>
      <w:r>
        <w:rPr>
          <w:rFonts w:eastAsia="宋体"/>
          <w:i/>
          <w:iCs/>
        </w:rPr>
        <w:t>Supported by: HW-HiSi, MTK</w:t>
      </w:r>
    </w:p>
    <w:p w14:paraId="2BB1F85F" w14:textId="77777777" w:rsidR="006C3DDC" w:rsidRDefault="00143073">
      <w:pPr>
        <w:numPr>
          <w:ilvl w:val="2"/>
          <w:numId w:val="11"/>
        </w:numPr>
        <w:tabs>
          <w:tab w:val="left" w:pos="720"/>
        </w:tabs>
        <w:rPr>
          <w:rFonts w:eastAsia="宋体"/>
          <w:i/>
          <w:iCs/>
        </w:rPr>
      </w:pPr>
      <w:r>
        <w:rPr>
          <w:rFonts w:eastAsia="宋体"/>
          <w:i/>
          <w:iCs/>
        </w:rPr>
        <w:t>Max effective comb size = 4</w:t>
      </w:r>
    </w:p>
    <w:p w14:paraId="2BB1F860" w14:textId="77777777" w:rsidR="006C3DDC" w:rsidRDefault="00143073">
      <w:pPr>
        <w:numPr>
          <w:ilvl w:val="3"/>
          <w:numId w:val="11"/>
        </w:numPr>
        <w:tabs>
          <w:tab w:val="left" w:pos="864"/>
        </w:tabs>
        <w:rPr>
          <w:rFonts w:eastAsia="宋体"/>
          <w:i/>
          <w:iCs/>
        </w:rPr>
      </w:pPr>
      <w:r>
        <w:rPr>
          <w:rFonts w:eastAsia="宋体"/>
          <w:i/>
          <w:iCs/>
        </w:rPr>
        <w:t xml:space="preserve">Supported by: CEWiT </w:t>
      </w:r>
    </w:p>
    <w:p w14:paraId="2BB1F861" w14:textId="77777777" w:rsidR="006C3DDC" w:rsidRDefault="00143073">
      <w:pPr>
        <w:numPr>
          <w:ilvl w:val="2"/>
          <w:numId w:val="11"/>
        </w:numPr>
        <w:rPr>
          <w:rFonts w:eastAsia="宋体"/>
          <w:i/>
          <w:iCs/>
        </w:rPr>
      </w:pPr>
      <w:r>
        <w:rPr>
          <w:rFonts w:eastAsia="宋体"/>
          <w:i/>
          <w:iCs/>
        </w:rPr>
        <w:t>Max effective comb size = 6</w:t>
      </w:r>
    </w:p>
    <w:p w14:paraId="2BB1F862" w14:textId="77777777" w:rsidR="006C3DDC" w:rsidRDefault="00143073">
      <w:pPr>
        <w:numPr>
          <w:ilvl w:val="3"/>
          <w:numId w:val="11"/>
        </w:numPr>
        <w:tabs>
          <w:tab w:val="left" w:pos="864"/>
        </w:tabs>
        <w:rPr>
          <w:rFonts w:eastAsia="宋体"/>
          <w:i/>
          <w:iCs/>
        </w:rPr>
      </w:pPr>
      <w:r>
        <w:rPr>
          <w:rFonts w:eastAsia="宋体"/>
          <w:i/>
          <w:iCs/>
        </w:rPr>
        <w:t>Supported by: CMCC</w:t>
      </w:r>
    </w:p>
    <w:p w14:paraId="2BB1F863" w14:textId="77777777" w:rsidR="006C3DDC" w:rsidRDefault="00143073">
      <w:pPr>
        <w:numPr>
          <w:ilvl w:val="2"/>
          <w:numId w:val="11"/>
        </w:numPr>
        <w:tabs>
          <w:tab w:val="left" w:pos="720"/>
        </w:tabs>
        <w:rPr>
          <w:rFonts w:eastAsia="宋体"/>
          <w:i/>
          <w:iCs/>
        </w:rPr>
      </w:pPr>
      <w:r>
        <w:rPr>
          <w:rFonts w:eastAsia="宋体"/>
          <w:i/>
          <w:iCs/>
        </w:rPr>
        <w:t>No explicit limit</w:t>
      </w:r>
    </w:p>
    <w:p w14:paraId="2BB1F864" w14:textId="77777777" w:rsidR="006C3DDC" w:rsidRDefault="00143073">
      <w:pPr>
        <w:numPr>
          <w:ilvl w:val="3"/>
          <w:numId w:val="11"/>
        </w:numPr>
        <w:rPr>
          <w:rFonts w:eastAsia="宋体"/>
          <w:i/>
          <w:iCs/>
        </w:rPr>
      </w:pPr>
      <w:r>
        <w:rPr>
          <w:rFonts w:eastAsia="宋体"/>
          <w:i/>
          <w:iCs/>
        </w:rPr>
        <w:t>Supported by: LGE, Ericsson</w:t>
      </w:r>
    </w:p>
    <w:p w14:paraId="2BB1F865" w14:textId="77777777" w:rsidR="006C3DDC" w:rsidRDefault="00143073">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宋体"/>
          <w:b/>
          <w:bCs/>
          <w:i/>
          <w:iCs/>
        </w:rPr>
      </w:pPr>
      <w:r>
        <w:rPr>
          <w:rFonts w:eastAsia="宋体"/>
          <w:b/>
          <w:bCs/>
          <w:i/>
          <w:iCs/>
        </w:rPr>
        <w:t>On support of (M, N) patterns with M &gt; N</w:t>
      </w:r>
    </w:p>
    <w:p w14:paraId="2BB1F867" w14:textId="77777777" w:rsidR="006C3DDC" w:rsidRDefault="00143073">
      <w:pPr>
        <w:numPr>
          <w:ilvl w:val="1"/>
          <w:numId w:val="11"/>
        </w:numPr>
        <w:tabs>
          <w:tab w:val="left" w:pos="576"/>
        </w:tabs>
        <w:rPr>
          <w:rFonts w:eastAsia="宋体"/>
          <w:i/>
          <w:iCs/>
        </w:rPr>
      </w:pPr>
      <w:r>
        <w:rPr>
          <w:rFonts w:eastAsia="宋体"/>
          <w:i/>
          <w:iCs/>
        </w:rPr>
        <w:t>Support of (M, N) patterns with M &gt; N with full staggering</w:t>
      </w:r>
    </w:p>
    <w:p w14:paraId="2BB1F868" w14:textId="77777777" w:rsidR="006C3DDC" w:rsidRDefault="00143073">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宋体"/>
          <w:i/>
          <w:iCs/>
        </w:rPr>
      </w:pPr>
      <w:r>
        <w:rPr>
          <w:rFonts w:eastAsia="宋体"/>
          <w:i/>
          <w:iCs/>
        </w:rPr>
        <w:t>Not supported by: Ericsson, MTK</w:t>
      </w:r>
    </w:p>
    <w:p w14:paraId="2BB1F86A" w14:textId="77777777" w:rsidR="006C3DDC" w:rsidRDefault="00143073">
      <w:pPr>
        <w:numPr>
          <w:ilvl w:val="1"/>
          <w:numId w:val="11"/>
        </w:numPr>
        <w:tabs>
          <w:tab w:val="left" w:pos="576"/>
        </w:tabs>
        <w:rPr>
          <w:rFonts w:eastAsia="宋体"/>
          <w:i/>
          <w:iCs/>
        </w:rPr>
      </w:pPr>
      <w:r>
        <w:rPr>
          <w:rFonts w:eastAsia="宋体"/>
          <w:i/>
          <w:iCs/>
        </w:rPr>
        <w:t>Support of (M, N) patterns with M &gt; N with partial staggering</w:t>
      </w:r>
    </w:p>
    <w:p w14:paraId="2BB1F86B" w14:textId="77777777" w:rsidR="006C3DDC" w:rsidRDefault="00143073">
      <w:pPr>
        <w:numPr>
          <w:ilvl w:val="2"/>
          <w:numId w:val="11"/>
        </w:numPr>
        <w:tabs>
          <w:tab w:val="left" w:pos="720"/>
        </w:tabs>
        <w:rPr>
          <w:rFonts w:eastAsia="宋体"/>
          <w:i/>
          <w:iCs/>
        </w:rPr>
      </w:pPr>
      <w:r>
        <w:rPr>
          <w:rFonts w:eastAsia="宋体"/>
          <w:i/>
          <w:iCs/>
        </w:rPr>
        <w:t>Options to extend beyond N symbols include:</w:t>
      </w:r>
    </w:p>
    <w:p w14:paraId="2BB1F86C" w14:textId="77777777" w:rsidR="006C3DDC" w:rsidRDefault="00143073">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宋体"/>
          <w:i/>
          <w:iCs/>
        </w:rPr>
      </w:pPr>
      <w:r>
        <w:rPr>
          <w:rFonts w:eastAsia="宋体"/>
          <w:i/>
          <w:iCs/>
        </w:rPr>
        <w:t>Supported by: LGE</w:t>
      </w:r>
    </w:p>
    <w:p w14:paraId="2BB1F86F" w14:textId="77777777" w:rsidR="006C3DDC" w:rsidRDefault="00143073">
      <w:pPr>
        <w:numPr>
          <w:ilvl w:val="2"/>
          <w:numId w:val="11"/>
        </w:numPr>
        <w:rPr>
          <w:rFonts w:eastAsia="宋体"/>
          <w:i/>
          <w:iCs/>
        </w:rPr>
      </w:pPr>
      <w:r>
        <w:rPr>
          <w:rFonts w:eastAsia="宋体"/>
          <w:i/>
          <w:iCs/>
        </w:rPr>
        <w:t>Not supported by: Ericsson, MTK</w:t>
      </w:r>
    </w:p>
    <w:p w14:paraId="2BB1F870" w14:textId="77777777" w:rsidR="006C3DDC" w:rsidRDefault="00143073">
      <w:pPr>
        <w:numPr>
          <w:ilvl w:val="0"/>
          <w:numId w:val="11"/>
        </w:numPr>
        <w:tabs>
          <w:tab w:val="left" w:pos="432"/>
        </w:tabs>
        <w:rPr>
          <w:rFonts w:eastAsia="宋体"/>
          <w:b/>
          <w:bCs/>
          <w:i/>
          <w:iCs/>
        </w:rPr>
      </w:pPr>
      <w:r>
        <w:rPr>
          <w:rFonts w:eastAsia="宋体"/>
          <w:b/>
          <w:bCs/>
          <w:i/>
          <w:iCs/>
        </w:rPr>
        <w:t xml:space="preserve">On support of SL PRS repetitions </w:t>
      </w:r>
    </w:p>
    <w:p w14:paraId="2BB1F871" w14:textId="77777777" w:rsidR="006C3DDC" w:rsidRDefault="00143073">
      <w:pPr>
        <w:numPr>
          <w:ilvl w:val="1"/>
          <w:numId w:val="11"/>
        </w:numPr>
        <w:tabs>
          <w:tab w:val="left" w:pos="576"/>
        </w:tabs>
        <w:rPr>
          <w:rFonts w:eastAsia="宋体"/>
          <w:i/>
          <w:iCs/>
        </w:rPr>
      </w:pPr>
      <w:r>
        <w:rPr>
          <w:rFonts w:eastAsia="宋体"/>
          <w:i/>
          <w:iCs/>
        </w:rPr>
        <w:lastRenderedPageBreak/>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宋体"/>
          <w:i/>
          <w:iCs/>
        </w:rPr>
      </w:pPr>
      <w:r>
        <w:rPr>
          <w:rFonts w:eastAsia="宋体"/>
          <w:i/>
          <w:iCs/>
        </w:rPr>
        <w:t>Supported by: HW-HiSi, Futurewei, Apple</w:t>
      </w:r>
    </w:p>
    <w:p w14:paraId="2BB1F875" w14:textId="77777777" w:rsidR="006C3DDC" w:rsidRDefault="00143073">
      <w:pPr>
        <w:numPr>
          <w:ilvl w:val="1"/>
          <w:numId w:val="11"/>
        </w:numPr>
        <w:tabs>
          <w:tab w:val="left" w:pos="576"/>
        </w:tabs>
        <w:rPr>
          <w:rFonts w:eastAsia="宋体"/>
          <w:i/>
          <w:iCs/>
        </w:rPr>
      </w:pPr>
      <w:r>
        <w:rPr>
          <w:rFonts w:eastAsia="宋体"/>
          <w:i/>
          <w:iCs/>
        </w:rPr>
        <w:t xml:space="preserve">May be realized by M&gt;N patterns per (pre-)configuration: OPPO </w:t>
      </w:r>
    </w:p>
    <w:p w14:paraId="2BB1F876" w14:textId="77777777" w:rsidR="006C3DDC" w:rsidRDefault="00143073">
      <w:pPr>
        <w:numPr>
          <w:ilvl w:val="1"/>
          <w:numId w:val="11"/>
        </w:numPr>
        <w:rPr>
          <w:rFonts w:eastAsia="宋体"/>
          <w:i/>
          <w:iCs/>
        </w:rPr>
      </w:pPr>
      <w:r>
        <w:rPr>
          <w:rFonts w:eastAsia="宋体"/>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宋体"/>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r>
              <w:rPr>
                <w:rFonts w:eastAsia="Malgun Gothic"/>
                <w:sz w:val="20"/>
                <w:lang w:eastAsia="ko-KR"/>
              </w:rPr>
              <w:t>mtk</w:t>
            </w:r>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lastRenderedPageBreak/>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宋体"/>
          <w:i/>
          <w:iCs/>
        </w:rPr>
      </w:pPr>
      <w:r>
        <w:rPr>
          <w:rFonts w:eastAsia="宋体"/>
          <w:i/>
          <w:iCs/>
        </w:rPr>
        <w:t>Alt 1: Max effective comb size = 2</w:t>
      </w:r>
    </w:p>
    <w:p w14:paraId="2BB1F8D2" w14:textId="77777777" w:rsidR="006C3DDC" w:rsidRDefault="00143073">
      <w:pPr>
        <w:numPr>
          <w:ilvl w:val="1"/>
          <w:numId w:val="34"/>
        </w:numPr>
        <w:rPr>
          <w:rFonts w:eastAsia="宋体"/>
          <w:i/>
          <w:iCs/>
        </w:rPr>
      </w:pPr>
      <w:r>
        <w:rPr>
          <w:rFonts w:eastAsia="宋体"/>
          <w:i/>
          <w:iCs/>
        </w:rPr>
        <w:t>Alt 2: Max effective comb size = 3</w:t>
      </w:r>
    </w:p>
    <w:p w14:paraId="2BB1F8D3" w14:textId="77777777" w:rsidR="006C3DDC" w:rsidRDefault="00143073">
      <w:pPr>
        <w:numPr>
          <w:ilvl w:val="1"/>
          <w:numId w:val="34"/>
        </w:numPr>
        <w:tabs>
          <w:tab w:val="left" w:pos="576"/>
        </w:tabs>
        <w:rPr>
          <w:rFonts w:eastAsia="宋体"/>
          <w:i/>
          <w:iCs/>
        </w:rPr>
      </w:pPr>
      <w:r>
        <w:rPr>
          <w:rFonts w:eastAsia="宋体"/>
          <w:i/>
          <w:iCs/>
        </w:rPr>
        <w:t>Alt 3: Max effective comb size = 4</w:t>
      </w:r>
    </w:p>
    <w:p w14:paraId="2BB1F8D4" w14:textId="77777777" w:rsidR="006C3DDC" w:rsidRDefault="00143073">
      <w:pPr>
        <w:numPr>
          <w:ilvl w:val="1"/>
          <w:numId w:val="34"/>
        </w:numPr>
        <w:rPr>
          <w:rFonts w:eastAsia="宋体"/>
          <w:i/>
          <w:iCs/>
        </w:rPr>
      </w:pPr>
      <w:r>
        <w:rPr>
          <w:rFonts w:eastAsia="宋体"/>
          <w:i/>
          <w:iCs/>
        </w:rPr>
        <w:t>Alt 4: Max effective comb size = 6</w:t>
      </w:r>
    </w:p>
    <w:p w14:paraId="2BB1F8D5" w14:textId="77777777" w:rsidR="006C3DDC" w:rsidRDefault="00143073">
      <w:pPr>
        <w:numPr>
          <w:ilvl w:val="1"/>
          <w:numId w:val="34"/>
        </w:numPr>
        <w:tabs>
          <w:tab w:val="left" w:pos="576"/>
        </w:tabs>
        <w:rPr>
          <w:rFonts w:eastAsia="宋体"/>
          <w:i/>
          <w:iCs/>
        </w:rPr>
      </w:pPr>
      <w:r>
        <w:rPr>
          <w:rFonts w:eastAsia="宋体"/>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combsize will reduce the effective distance of measurement. But, even with combsize=6, the effective distance can be 1/12 *33.35us*C =833m if scs is 30khz. In addition, 1-symbol PRS has </w:t>
            </w:r>
            <w:r>
              <w:rPr>
                <w:bCs/>
                <w:sz w:val="20"/>
                <w:lang w:eastAsia="zh-CN"/>
              </w:rPr>
              <w:lastRenderedPageBreak/>
              <w:t>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lastRenderedPageBreak/>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SCS=120kHz, Tsym=125us,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Effective Tsym without repetition=Tsym/N=10.4us (larger than Tg=8.33us!)</w:t>
            </w:r>
          </w:p>
          <w:p w14:paraId="2BB1F8ED" w14:textId="77777777" w:rsidR="006C3DDC" w:rsidRDefault="00143073">
            <w:pPr>
              <w:widowControl w:val="0"/>
              <w:rPr>
                <w:rFonts w:eastAsia="Malgun Gothic"/>
                <w:bCs/>
                <w:sz w:val="20"/>
                <w:lang w:eastAsia="ko-KR"/>
              </w:rPr>
            </w:pPr>
            <w:r>
              <w:rPr>
                <w:rFonts w:eastAsia="Malgun Gothic"/>
                <w:bCs/>
                <w:sz w:val="20"/>
                <w:lang w:eastAsia="ko-KR"/>
              </w:rPr>
              <w:t>Range that can be estimated= Tsym/N*(light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r>
              <w:rPr>
                <w:bCs/>
                <w:sz w:val="20"/>
                <w:szCs w:val="20"/>
                <w:lang w:eastAsia="zh-CN"/>
              </w:rPr>
              <w:t>mtk</w:t>
            </w:r>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宋体"/>
                <w:bCs/>
                <w:sz w:val="20"/>
                <w:lang w:eastAsia="zh-CN"/>
              </w:rPr>
            </w:pPr>
            <w:r>
              <w:rPr>
                <w:rFonts w:eastAsia="宋体"/>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lastRenderedPageBreak/>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r>
              <w:rPr>
                <w:bCs/>
                <w:sz w:val="20"/>
                <w:szCs w:val="20"/>
                <w:lang w:eastAsia="zh-CN"/>
              </w:rPr>
              <w:t>mtk</w:t>
            </w:r>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 xml:space="preserve">M = k*N is not useful. The value </w:t>
            </w:r>
            <w:r>
              <w:rPr>
                <w:bCs/>
                <w:i/>
              </w:rPr>
              <w:lastRenderedPageBreak/>
              <w:t>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lastRenderedPageBreak/>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lastRenderedPageBreak/>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r>
              <w:rPr>
                <w:bCs/>
                <w:sz w:val="20"/>
                <w:szCs w:val="20"/>
                <w:lang w:eastAsia="zh-CN"/>
              </w:rPr>
              <w:t>mtk</w:t>
            </w:r>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 xml:space="preserve">Please continue providing your inputs if you have not done so. Original </w:t>
            </w:r>
            <w:r>
              <w:rPr>
                <w:bCs/>
                <w:color w:val="00B0F0"/>
                <w:sz w:val="20"/>
              </w:rPr>
              <w:lastRenderedPageBreak/>
              <w:t>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lastRenderedPageBreak/>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r>
              <w:rPr>
                <w:rFonts w:hint="eastAsia"/>
                <w:bCs/>
                <w:sz w:val="20"/>
                <w:lang w:eastAsia="zh-CN"/>
              </w:rPr>
              <w:t>A</w:t>
            </w:r>
            <w:r>
              <w:rPr>
                <w:bCs/>
                <w:sz w:val="20"/>
                <w:lang w:eastAsia="zh-CN"/>
              </w:rPr>
              <w:t>ltA</w:t>
            </w:r>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lastRenderedPageBreak/>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lastRenderedPageBreak/>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lastRenderedPageBreak/>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qualcomm.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3"/>
              <w:outlineLvl w:val="2"/>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宋体"/>
                <w:bCs/>
                <w:color w:val="00B0F0"/>
                <w:sz w:val="20"/>
                <w:szCs w:val="20"/>
                <w:lang w:eastAsia="zh-CN"/>
              </w:rPr>
              <w:t>Moderator</w:t>
            </w:r>
          </w:p>
        </w:tc>
        <w:tc>
          <w:tcPr>
            <w:tcW w:w="7742" w:type="dxa"/>
            <w:gridSpan w:val="2"/>
          </w:tcPr>
          <w:p w14:paraId="2BB1FAA7" w14:textId="77777777" w:rsidR="006C3DDC" w:rsidRDefault="00143073">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14:paraId="2BB1FAA8" w14:textId="77777777" w:rsidR="006C3DDC" w:rsidRDefault="006C3DDC">
            <w:pPr>
              <w:widowControl w:val="0"/>
              <w:rPr>
                <w:rFonts w:eastAsia="宋体"/>
                <w:bCs/>
                <w:color w:val="00B0F0"/>
                <w:sz w:val="20"/>
                <w:szCs w:val="20"/>
                <w:lang w:eastAsia="zh-CN"/>
              </w:rPr>
            </w:pPr>
          </w:p>
          <w:p w14:paraId="2BB1FAA9" w14:textId="77777777" w:rsidR="006C3DDC" w:rsidRDefault="00143073">
            <w:pPr>
              <w:pStyle w:val="3"/>
              <w:outlineLvl w:val="2"/>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lastRenderedPageBreak/>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r>
              <w:rPr>
                <w:lang w:eastAsia="zh-CN"/>
              </w:rPr>
              <w:lastRenderedPageBreak/>
              <w:t>mtk</w:t>
            </w:r>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OK, but does preceeded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B1FB5F" w14:textId="77777777" w:rsidR="006C3DDC" w:rsidRDefault="00143073">
            <w:pPr>
              <w:widowControl w:val="0"/>
              <w:numPr>
                <w:ilvl w:val="1"/>
                <w:numId w:val="25"/>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(M,N) values</w:t>
            </w:r>
            <w:bookmarkEnd w:id="10"/>
            <w:r>
              <w:rPr>
                <w:rFonts w:eastAsia="宋体"/>
                <w:bCs/>
                <w:sz w:val="20"/>
                <w:szCs w:val="20"/>
                <w:lang w:val="en-GB"/>
              </w:rPr>
              <w:t>.</w:t>
            </w:r>
          </w:p>
          <w:p w14:paraId="2BB1FB62"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B1FB63" w14:textId="77777777" w:rsidR="006C3DDC" w:rsidRDefault="006C3DDC">
            <w:pPr>
              <w:widowControl w:val="0"/>
              <w:snapToGrid/>
              <w:spacing w:after="0" w:line="252" w:lineRule="auto"/>
              <w:jc w:val="left"/>
              <w:rPr>
                <w:rFonts w:eastAsia="宋体"/>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2BB1FB6B" w14:textId="77777777" w:rsidR="006C3DDC" w:rsidRDefault="006C3DDC">
            <w:pPr>
              <w:widowControl w:val="0"/>
              <w:snapToGrid/>
              <w:spacing w:after="0" w:line="252" w:lineRule="auto"/>
              <w:jc w:val="left"/>
              <w:rPr>
                <w:rFonts w:eastAsia="宋体"/>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宋体"/>
                <w:i/>
                <w:iCs/>
              </w:rPr>
            </w:pPr>
            <w:r>
              <w:rPr>
                <w:rFonts w:eastAsia="宋体"/>
                <w:i/>
                <w:iCs/>
              </w:rPr>
              <w:lastRenderedPageBreak/>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宋体"/>
                <w:i/>
                <w:iCs/>
                <w:lang w:val="en-GB"/>
              </w:rPr>
            </w:pPr>
          </w:p>
          <w:p w14:paraId="2BB1FB7F" w14:textId="77777777" w:rsidR="006C3DDC" w:rsidRDefault="00143073">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1FB83" w14:textId="77777777" w:rsidR="006C3DDC" w:rsidRDefault="00143073">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宋体"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660B53">
            <w:pPr>
              <w:tabs>
                <w:tab w:val="right" w:leader="dot" w:pos="9062"/>
              </w:tabs>
              <w:snapToGrid/>
              <w:spacing w:before="120"/>
              <w:rPr>
                <w:rFonts w:eastAsia="宋体"/>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660B53">
            <w:pPr>
              <w:tabs>
                <w:tab w:val="right" w:leader="dot" w:pos="9062"/>
              </w:tabs>
              <w:snapToGrid/>
              <w:spacing w:before="120"/>
              <w:rPr>
                <w:rFonts w:eastAsia="宋体"/>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660B53">
            <w:pPr>
              <w:tabs>
                <w:tab w:val="right" w:leader="dot" w:pos="9062"/>
              </w:tabs>
              <w:snapToGrid/>
              <w:spacing w:before="120"/>
              <w:rPr>
                <w:rFonts w:eastAsia="宋体"/>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660B53">
            <w:pPr>
              <w:tabs>
                <w:tab w:val="right" w:leader="dot" w:pos="9062"/>
              </w:tabs>
              <w:snapToGrid/>
              <w:spacing w:before="120"/>
              <w:rPr>
                <w:rFonts w:eastAsia="宋体"/>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r>
              <w:rPr>
                <w:rFonts w:eastAsia="Calibri"/>
              </w:rPr>
              <w:lastRenderedPageBreak/>
              <w:t>Spreadtrum [11]</w:t>
            </w:r>
          </w:p>
        </w:tc>
        <w:tc>
          <w:tcPr>
            <w:tcW w:w="8005" w:type="dxa"/>
          </w:tcPr>
          <w:p w14:paraId="2BB1FB9D" w14:textId="77777777" w:rsidR="006C3DDC" w:rsidRDefault="00143073">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5</w:t>
            </w:r>
          </w:p>
          <w:p w14:paraId="2BB1FBA7"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2BB1FBA8"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6</w:t>
            </w:r>
          </w:p>
          <w:p w14:paraId="2BB1FBAA"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dedicated resource pool</w:t>
            </w:r>
          </w:p>
          <w:p w14:paraId="2BB1FBAB"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660B53">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660B53">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lastRenderedPageBreak/>
              <w:t>CMCC [21]</w:t>
            </w:r>
          </w:p>
        </w:tc>
        <w:tc>
          <w:tcPr>
            <w:tcW w:w="8005" w:type="dxa"/>
          </w:tcPr>
          <w:p w14:paraId="2BB1FBC8"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宋体"/>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BE9" w14:textId="77777777" w:rsidR="006C3DDC" w:rsidRDefault="00660B53">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660B53">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660B53">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660B53">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660B53">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660B53">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660B53">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660B53">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Yes: CATT, Spreadtrum,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afe"/>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lastRenderedPageBreak/>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宋体"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宋体"/>
                <w:sz w:val="20"/>
                <w:lang w:eastAsia="zh-CN"/>
              </w:rPr>
            </w:pPr>
            <w:r>
              <w:rPr>
                <w:rFonts w:eastAsia="宋体"/>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宋体"/>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lastRenderedPageBreak/>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B24C32" w14:paraId="77C3B47C" w14:textId="77777777" w:rsidTr="006A6FAB">
        <w:tc>
          <w:tcPr>
            <w:tcW w:w="1650" w:type="dxa"/>
          </w:tcPr>
          <w:p w14:paraId="39001C3F" w14:textId="3F1F6A52" w:rsidR="00B24C32" w:rsidRPr="00B24C32" w:rsidRDefault="00B24C32" w:rsidP="00B205B0">
            <w:pPr>
              <w:widowControl w:val="0"/>
              <w:rPr>
                <w:sz w:val="20"/>
                <w:lang w:eastAsia="zh-CN"/>
              </w:rPr>
            </w:pPr>
            <w:r>
              <w:rPr>
                <w:rFonts w:hint="eastAsia"/>
                <w:sz w:val="20"/>
                <w:lang w:eastAsia="zh-CN"/>
              </w:rPr>
              <w:t>S</w:t>
            </w:r>
            <w:r>
              <w:rPr>
                <w:sz w:val="20"/>
                <w:lang w:eastAsia="zh-CN"/>
              </w:rPr>
              <w:t>preadtrum</w:t>
            </w:r>
          </w:p>
        </w:tc>
        <w:tc>
          <w:tcPr>
            <w:tcW w:w="7742" w:type="dxa"/>
          </w:tcPr>
          <w:p w14:paraId="54486125" w14:textId="75FFA542" w:rsidR="00B24C32" w:rsidRPr="00B24C32" w:rsidRDefault="00B24C32" w:rsidP="00B205B0">
            <w:pPr>
              <w:widowControl w:val="0"/>
              <w:rPr>
                <w:bCs/>
                <w:sz w:val="20"/>
                <w:lang w:eastAsia="zh-CN"/>
              </w:rPr>
            </w:pPr>
            <w:r>
              <w:rPr>
                <w:rFonts w:hint="eastAsia"/>
                <w:bCs/>
                <w:sz w:val="20"/>
                <w:lang w:eastAsia="zh-CN"/>
              </w:rPr>
              <w:t>S</w:t>
            </w:r>
            <w:r>
              <w:rPr>
                <w:bCs/>
                <w:sz w:val="20"/>
                <w:lang w:eastAsia="zh-CN"/>
              </w:rPr>
              <w:t>upport</w:t>
            </w:r>
          </w:p>
        </w:tc>
      </w:tr>
      <w:tr w:rsidR="00A31437" w14:paraId="6E29FCC2" w14:textId="77777777" w:rsidTr="006A6FAB">
        <w:tc>
          <w:tcPr>
            <w:tcW w:w="1650" w:type="dxa"/>
          </w:tcPr>
          <w:p w14:paraId="0115FA70" w14:textId="11EC1679" w:rsidR="00A31437" w:rsidRDefault="00A31437" w:rsidP="00A31437">
            <w:pPr>
              <w:widowControl w:val="0"/>
              <w:rPr>
                <w:sz w:val="20"/>
                <w:lang w:eastAsia="zh-CN"/>
              </w:rPr>
            </w:pPr>
            <w:r>
              <w:rPr>
                <w:rFonts w:eastAsia="Malgun Gothic"/>
                <w:sz w:val="20"/>
                <w:lang w:eastAsia="ko-KR"/>
              </w:rPr>
              <w:t>Apple</w:t>
            </w:r>
          </w:p>
        </w:tc>
        <w:tc>
          <w:tcPr>
            <w:tcW w:w="7742" w:type="dxa"/>
          </w:tcPr>
          <w:p w14:paraId="43354878" w14:textId="2926E21F" w:rsidR="00A31437" w:rsidRDefault="00A31437" w:rsidP="00A31437">
            <w:pPr>
              <w:widowControl w:val="0"/>
              <w:rPr>
                <w:bCs/>
                <w:sz w:val="20"/>
                <w:lang w:eastAsia="zh-CN"/>
              </w:rPr>
            </w:pPr>
            <w:r>
              <w:rPr>
                <w:rFonts w:eastAsia="Malgun Gothic"/>
                <w:bCs/>
                <w:sz w:val="20"/>
                <w:lang w:eastAsia="ko-KR"/>
              </w:rPr>
              <w:t>OK</w:t>
            </w:r>
          </w:p>
        </w:tc>
      </w:tr>
      <w:tr w:rsidR="001C37DE" w14:paraId="0B4E943A" w14:textId="77777777" w:rsidTr="001C37DE">
        <w:tc>
          <w:tcPr>
            <w:tcW w:w="1650" w:type="dxa"/>
          </w:tcPr>
          <w:p w14:paraId="656EDAE2" w14:textId="77777777" w:rsidR="001C37DE" w:rsidRPr="00F04549" w:rsidRDefault="001C37DE" w:rsidP="00807641">
            <w:pPr>
              <w:widowControl w:val="0"/>
              <w:rPr>
                <w:rFonts w:hint="eastAsia"/>
                <w:sz w:val="20"/>
                <w:lang w:eastAsia="zh-CN"/>
              </w:rPr>
            </w:pPr>
            <w:r>
              <w:rPr>
                <w:rFonts w:hint="eastAsia"/>
                <w:sz w:val="20"/>
                <w:lang w:eastAsia="zh-CN"/>
              </w:rPr>
              <w:t>N</w:t>
            </w:r>
            <w:r>
              <w:rPr>
                <w:sz w:val="20"/>
                <w:lang w:eastAsia="zh-CN"/>
              </w:rPr>
              <w:t>EC</w:t>
            </w:r>
          </w:p>
        </w:tc>
        <w:tc>
          <w:tcPr>
            <w:tcW w:w="7742" w:type="dxa"/>
          </w:tcPr>
          <w:p w14:paraId="68CFE9F0" w14:textId="77777777" w:rsidR="001C37DE" w:rsidRPr="00F04549" w:rsidRDefault="001C37DE" w:rsidP="00807641">
            <w:pPr>
              <w:widowControl w:val="0"/>
              <w:rPr>
                <w:rFonts w:hint="eastAsia"/>
                <w:bCs/>
                <w:sz w:val="20"/>
                <w:lang w:eastAsia="zh-CN"/>
              </w:rPr>
            </w:pPr>
            <w:r>
              <w:rPr>
                <w:rFonts w:hint="eastAsia"/>
                <w:bCs/>
                <w:sz w:val="20"/>
                <w:lang w:eastAsia="zh-CN"/>
              </w:rPr>
              <w:t>S</w:t>
            </w:r>
            <w:r>
              <w:rPr>
                <w:bCs/>
                <w:sz w:val="20"/>
                <w:lang w:eastAsia="zh-CN"/>
              </w:rPr>
              <w:t>upport.</w:t>
            </w:r>
          </w:p>
        </w:tc>
      </w:tr>
    </w:tbl>
    <w:p w14:paraId="2BB1FCCA" w14:textId="77777777" w:rsidR="006C3DDC" w:rsidRDefault="006C3DDC"/>
    <w:p w14:paraId="2BB1FCCB" w14:textId="77777777" w:rsidR="006C3DDC" w:rsidRDefault="006C3DDC"/>
    <w:p w14:paraId="2BB1FCCC" w14:textId="77777777" w:rsidR="006C3DDC" w:rsidRDefault="00143073">
      <w:pPr>
        <w:pStyle w:val="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宋体"/>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宋体"/>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宋体"/>
                <w:bCs/>
                <w:sz w:val="20"/>
                <w:szCs w:val="20"/>
                <w:lang w:eastAsia="zh-CN"/>
              </w:rPr>
            </w:pPr>
            <w:r>
              <w:rPr>
                <w:rFonts w:eastAsia="宋体"/>
                <w:bCs/>
                <w:sz w:val="20"/>
                <w:szCs w:val="20"/>
                <w:lang w:eastAsia="zh-CN"/>
              </w:rPr>
              <w:t>Apple</w:t>
            </w:r>
          </w:p>
        </w:tc>
        <w:tc>
          <w:tcPr>
            <w:tcW w:w="7741" w:type="dxa"/>
          </w:tcPr>
          <w:p w14:paraId="2BB1FCF8" w14:textId="77777777" w:rsidR="006C3DDC" w:rsidRDefault="00143073">
            <w:pPr>
              <w:widowControl w:val="0"/>
              <w:rPr>
                <w:rFonts w:eastAsia="宋体"/>
                <w:bCs/>
                <w:sz w:val="20"/>
                <w:szCs w:val="20"/>
                <w:lang w:eastAsia="zh-CN"/>
              </w:rPr>
            </w:pPr>
            <w:r>
              <w:rPr>
                <w:rFonts w:eastAsia="宋体"/>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宋体"/>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宋体"/>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3"/>
              <w:outlineLvl w:val="2"/>
              <w:rPr>
                <w:color w:val="00B0F0"/>
              </w:rPr>
            </w:pPr>
            <w:r>
              <w:rPr>
                <w:color w:val="00B0F0"/>
              </w:rPr>
              <w:lastRenderedPageBreak/>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lastRenderedPageBreak/>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r w:rsidR="00851383" w14:paraId="407804B8" w14:textId="77777777">
        <w:trPr>
          <w:trHeight w:val="289"/>
        </w:trPr>
        <w:tc>
          <w:tcPr>
            <w:tcW w:w="1650" w:type="dxa"/>
          </w:tcPr>
          <w:p w14:paraId="738C0FE6" w14:textId="0C353075" w:rsidR="00851383" w:rsidRDefault="00851383" w:rsidP="00467BCD">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5F4AE583" w14:textId="77777777" w:rsidR="00851383" w:rsidRPr="00467F95" w:rsidRDefault="00851383" w:rsidP="00467BCD">
            <w:pPr>
              <w:widowControl w:val="0"/>
              <w:rPr>
                <w:sz w:val="20"/>
                <w:szCs w:val="20"/>
                <w:lang w:eastAsia="zh-CN"/>
              </w:rPr>
            </w:pPr>
          </w:p>
        </w:tc>
        <w:tc>
          <w:tcPr>
            <w:tcW w:w="5925" w:type="dxa"/>
          </w:tcPr>
          <w:p w14:paraId="5753AF46" w14:textId="1E666438" w:rsidR="00851383" w:rsidRDefault="00851383" w:rsidP="00467BCD">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1C37DE" w14:paraId="7AF53E24" w14:textId="77777777" w:rsidTr="001C37DE">
        <w:trPr>
          <w:trHeight w:val="289"/>
        </w:trPr>
        <w:tc>
          <w:tcPr>
            <w:tcW w:w="1650" w:type="dxa"/>
          </w:tcPr>
          <w:p w14:paraId="757ECE22" w14:textId="77777777" w:rsidR="001C37DE" w:rsidRPr="00F04549" w:rsidRDefault="001C37DE" w:rsidP="00807641">
            <w:pPr>
              <w:widowControl w:val="0"/>
              <w:jc w:val="center"/>
              <w:rPr>
                <w:rFonts w:hint="eastAsia"/>
                <w:bCs/>
                <w:sz w:val="20"/>
                <w:szCs w:val="20"/>
                <w:lang w:eastAsia="zh-CN"/>
              </w:rPr>
            </w:pPr>
            <w:r>
              <w:rPr>
                <w:rFonts w:hint="eastAsia"/>
                <w:bCs/>
                <w:sz w:val="20"/>
                <w:szCs w:val="20"/>
                <w:lang w:eastAsia="zh-CN"/>
              </w:rPr>
              <w:t>N</w:t>
            </w:r>
            <w:r>
              <w:rPr>
                <w:bCs/>
                <w:sz w:val="20"/>
                <w:szCs w:val="20"/>
                <w:lang w:eastAsia="zh-CN"/>
              </w:rPr>
              <w:t>EC</w:t>
            </w:r>
          </w:p>
        </w:tc>
        <w:tc>
          <w:tcPr>
            <w:tcW w:w="1690" w:type="dxa"/>
          </w:tcPr>
          <w:p w14:paraId="1CB6D89A" w14:textId="77777777" w:rsidR="001C37DE" w:rsidRPr="00467F95" w:rsidRDefault="001C37DE" w:rsidP="00807641">
            <w:pPr>
              <w:widowControl w:val="0"/>
              <w:rPr>
                <w:sz w:val="20"/>
                <w:szCs w:val="20"/>
                <w:lang w:eastAsia="zh-CN"/>
              </w:rPr>
            </w:pPr>
          </w:p>
        </w:tc>
        <w:tc>
          <w:tcPr>
            <w:tcW w:w="5925" w:type="dxa"/>
          </w:tcPr>
          <w:p w14:paraId="2DA0554D" w14:textId="77777777" w:rsidR="001C37DE" w:rsidRPr="00F04549" w:rsidRDefault="001C37DE" w:rsidP="00807641">
            <w:pPr>
              <w:widowControl w:val="0"/>
              <w:rPr>
                <w:rFonts w:hint="eastAsia"/>
                <w:sz w:val="20"/>
                <w:szCs w:val="20"/>
                <w:lang w:eastAsia="zh-CN"/>
              </w:rPr>
            </w:pPr>
            <w:r>
              <w:rPr>
                <w:rFonts w:hint="eastAsia"/>
                <w:sz w:val="20"/>
                <w:szCs w:val="20"/>
                <w:lang w:eastAsia="zh-CN"/>
              </w:rPr>
              <w:t>S</w:t>
            </w:r>
            <w:r>
              <w:rPr>
                <w:sz w:val="20"/>
                <w:szCs w:val="20"/>
                <w:lang w:eastAsia="zh-CN"/>
              </w:rPr>
              <w:t>upport.</w:t>
            </w:r>
          </w:p>
        </w:tc>
      </w:tr>
    </w:tbl>
    <w:p w14:paraId="2BB1FD98" w14:textId="77777777" w:rsidR="006C3DDC" w:rsidRDefault="006C3DDC">
      <w:bookmarkStart w:id="11" w:name="_GoBack"/>
      <w:bookmarkEnd w:id="11"/>
    </w:p>
    <w:p w14:paraId="2BB1FD99" w14:textId="77777777" w:rsidR="006C3DDC" w:rsidRDefault="00143073">
      <w:pPr>
        <w:pStyle w:val="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lastRenderedPageBreak/>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lastRenderedPageBreak/>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 xml:space="preserve">Alt A3: Supported if the start timings of SL PRSs with </w:t>
            </w:r>
            <w:r>
              <w:rPr>
                <w:bCs/>
                <w:i/>
                <w:color w:val="C45911" w:themeColor="accent2" w:themeShade="BF"/>
              </w:rPr>
              <w:lastRenderedPageBreak/>
              <w:t>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osal for further downselection.</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B24C32" w14:paraId="07C2B12B" w14:textId="77777777">
        <w:trPr>
          <w:trHeight w:val="289"/>
        </w:trPr>
        <w:tc>
          <w:tcPr>
            <w:tcW w:w="1650" w:type="dxa"/>
          </w:tcPr>
          <w:p w14:paraId="2B780A53" w14:textId="20FFFD0F" w:rsidR="00B24C32" w:rsidRPr="00B24C32" w:rsidRDefault="00B24C32" w:rsidP="00432075">
            <w:pPr>
              <w:widowControl w:val="0"/>
              <w:rPr>
                <w:bCs/>
                <w:sz w:val="20"/>
                <w:szCs w:val="20"/>
                <w:lang w:eastAsia="zh-CN"/>
              </w:rPr>
            </w:pPr>
          </w:p>
        </w:tc>
        <w:tc>
          <w:tcPr>
            <w:tcW w:w="1615" w:type="dxa"/>
          </w:tcPr>
          <w:p w14:paraId="3730D36A" w14:textId="77777777" w:rsidR="00B24C32" w:rsidRDefault="00B24C32" w:rsidP="00432075">
            <w:pPr>
              <w:widowControl w:val="0"/>
              <w:jc w:val="center"/>
              <w:rPr>
                <w:bCs/>
                <w:sz w:val="20"/>
                <w:szCs w:val="20"/>
                <w:lang w:eastAsia="zh-CN"/>
              </w:rPr>
            </w:pPr>
          </w:p>
        </w:tc>
        <w:tc>
          <w:tcPr>
            <w:tcW w:w="6000" w:type="dxa"/>
          </w:tcPr>
          <w:p w14:paraId="672B6B5D" w14:textId="77777777" w:rsidR="00B24C32" w:rsidRDefault="00B24C32"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 xml:space="preserve">For dedicated RP, on the other hand, it is related to whether the BW of the SL PRS in the dedicated RP can be smaller than that of the RP. Our view is that for dedicated RP, NOT </w:t>
            </w:r>
            <w:r>
              <w:rPr>
                <w:bCs/>
                <w:sz w:val="20"/>
                <w:szCs w:val="20"/>
                <w:lang w:eastAsia="zh-CN"/>
              </w:rPr>
              <w:lastRenderedPageBreak/>
              <w:t>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宋体"/>
                <w:bCs/>
                <w:sz w:val="20"/>
                <w:szCs w:val="20"/>
                <w:lang w:eastAsia="ko-KR"/>
              </w:rPr>
            </w:pPr>
            <w:r>
              <w:rPr>
                <w:rFonts w:eastAsia="宋体"/>
                <w:bCs/>
                <w:sz w:val="20"/>
                <w:szCs w:val="20"/>
                <w:lang w:eastAsia="zh-CN"/>
              </w:rPr>
              <w:lastRenderedPageBreak/>
              <w:t>ZTE</w:t>
            </w:r>
          </w:p>
        </w:tc>
        <w:tc>
          <w:tcPr>
            <w:tcW w:w="7741" w:type="dxa"/>
          </w:tcPr>
          <w:p w14:paraId="2BB1FE37" w14:textId="77777777" w:rsidR="006C3DDC" w:rsidRDefault="00143073">
            <w:pPr>
              <w:widowControl w:val="0"/>
              <w:rPr>
                <w:rFonts w:eastAsia="宋体"/>
                <w:bCs/>
                <w:sz w:val="20"/>
                <w:szCs w:val="20"/>
                <w:lang w:eastAsia="ko-KR"/>
              </w:rPr>
            </w:pPr>
            <w:r>
              <w:rPr>
                <w:rFonts w:eastAsia="宋体"/>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lastRenderedPageBreak/>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a dedicated resource pool, </w:t>
            </w:r>
          </w:p>
          <w:p w14:paraId="2BB1FE94" w14:textId="77777777" w:rsidR="006C3DDC" w:rsidRDefault="00143073">
            <w:pPr>
              <w:pStyle w:val="afe"/>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2BB1FE95" w14:textId="77777777" w:rsidR="006C3DDC" w:rsidRDefault="00143073">
            <w:pPr>
              <w:pStyle w:val="afe"/>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afe"/>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2BB1FE98"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Transmit power control for SL PRS</w:t>
      </w:r>
    </w:p>
    <w:p w14:paraId="2BB1FEA8" w14:textId="77777777"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宋体"/>
                <w:i/>
                <w:iCs/>
                <w:sz w:val="24"/>
                <w:szCs w:val="24"/>
              </w:rPr>
            </w:pPr>
          </w:p>
          <w:p w14:paraId="2BB1FEC3" w14:textId="77777777" w:rsidR="006C3DDC" w:rsidRDefault="00143073">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宋体"/>
                <w:i/>
                <w:iCs/>
                <w:sz w:val="24"/>
                <w:szCs w:val="24"/>
              </w:rPr>
            </w:pPr>
          </w:p>
          <w:p w14:paraId="2BB1FEC5" w14:textId="77777777" w:rsidR="006C3DDC" w:rsidRDefault="00143073">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宋体"/>
                <w:i/>
                <w:iCs/>
                <w:lang w:val="en-GB"/>
              </w:rPr>
            </w:pPr>
          </w:p>
          <w:p w14:paraId="2BB1FEC7" w14:textId="77777777" w:rsidR="006C3DDC" w:rsidRDefault="00143073">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r>
              <w:rPr>
                <w:rFonts w:eastAsia="Calibri"/>
              </w:rPr>
              <w:t>Futurewei [5]</w:t>
            </w:r>
          </w:p>
        </w:tc>
        <w:tc>
          <w:tcPr>
            <w:tcW w:w="8005" w:type="dxa"/>
          </w:tcPr>
          <w:p w14:paraId="2BB1FECB" w14:textId="77777777" w:rsidR="006C3DDC" w:rsidRDefault="00143073">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HW-HiSi [6]</w:t>
            </w:r>
          </w:p>
        </w:tc>
        <w:tc>
          <w:tcPr>
            <w:tcW w:w="8005" w:type="dxa"/>
          </w:tcPr>
          <w:p w14:paraId="2BB1FECE"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B1FECF"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宋体"/>
                <w:i/>
                <w:iCs/>
                <w:lang w:eastAsia="zh-CN"/>
              </w:rPr>
            </w:pPr>
            <w:r>
              <w:rPr>
                <w:rFonts w:eastAsia="宋体"/>
                <w:i/>
                <w:iCs/>
                <w:lang w:eastAsia="zh-CN"/>
              </w:rPr>
              <w:lastRenderedPageBreak/>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2BB1FED2" w14:textId="77777777" w:rsidR="006C3DDC" w:rsidRDefault="00143073">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lastRenderedPageBreak/>
              <w:t>vivo [8]</w:t>
            </w:r>
          </w:p>
        </w:tc>
        <w:tc>
          <w:tcPr>
            <w:tcW w:w="8005" w:type="dxa"/>
          </w:tcPr>
          <w:p w14:paraId="2BB1FED5" w14:textId="77777777" w:rsidR="006C3DDC" w:rsidRDefault="006C3DDC">
            <w:pPr>
              <w:widowControl w:val="0"/>
              <w:numPr>
                <w:ilvl w:val="0"/>
                <w:numId w:val="17"/>
              </w:numPr>
              <w:snapToGrid/>
              <w:spacing w:after="0"/>
              <w:rPr>
                <w:rFonts w:eastAsia="宋体"/>
                <w:i/>
                <w:iCs/>
                <w:kern w:val="2"/>
                <w:sz w:val="21"/>
                <w:szCs w:val="20"/>
                <w:lang w:eastAsia="zh-CN"/>
              </w:rPr>
            </w:pPr>
          </w:p>
          <w:p w14:paraId="2BB1FED6" w14:textId="77777777" w:rsidR="006C3DDC" w:rsidRDefault="00143073">
            <w:pPr>
              <w:numPr>
                <w:ilvl w:val="0"/>
                <w:numId w:val="46"/>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宋体"/>
                <w:i/>
                <w:iCs/>
                <w:kern w:val="2"/>
                <w:sz w:val="21"/>
                <w:szCs w:val="20"/>
                <w:lang w:eastAsia="zh-CN"/>
              </w:rPr>
            </w:pPr>
          </w:p>
          <w:p w14:paraId="2BB1FED8" w14:textId="77777777" w:rsidR="006C3DDC" w:rsidRDefault="00143073">
            <w:pPr>
              <w:numPr>
                <w:ilvl w:val="0"/>
                <w:numId w:val="46"/>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660B53">
            <w:pPr>
              <w:tabs>
                <w:tab w:val="right" w:leader="dot" w:pos="9062"/>
              </w:tabs>
              <w:snapToGrid/>
              <w:spacing w:before="120"/>
              <w:rPr>
                <w:rFonts w:eastAsia="宋体"/>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660B53">
            <w:pPr>
              <w:tabs>
                <w:tab w:val="right" w:leader="dot" w:pos="9062"/>
              </w:tabs>
              <w:snapToGrid/>
              <w:spacing w:before="120"/>
              <w:rPr>
                <w:rFonts w:eastAsia="宋体"/>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等线"/>
                <w:i/>
                <w:iCs/>
                <w:sz w:val="20"/>
                <w:szCs w:val="20"/>
                <w:lang w:eastAsia="zh-CN"/>
              </w:rPr>
            </w:pPr>
            <w:r>
              <w:rPr>
                <w:rFonts w:eastAsia="等线"/>
                <w:i/>
                <w:iCs/>
                <w:sz w:val="20"/>
                <w:szCs w:val="20"/>
                <w:lang w:eastAsia="zh-CN"/>
              </w:rPr>
              <w:t>Proposal 24: For SL-PRS open-loop power control in Rel-18:</w:t>
            </w:r>
          </w:p>
          <w:p w14:paraId="2BB1FEE0" w14:textId="77777777" w:rsidR="006C3DDC" w:rsidRDefault="00143073">
            <w:pPr>
              <w:numPr>
                <w:ilvl w:val="0"/>
                <w:numId w:val="47"/>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B1FEE5"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B1FEE6"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660B53">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宋体"/>
                <w:i/>
                <w:iCs/>
                <w:sz w:val="20"/>
                <w:szCs w:val="20"/>
                <w:lang w:val="en-GB"/>
              </w:rPr>
              <w:t xml:space="preserve"> [dBm]</w:t>
            </w:r>
          </w:p>
          <w:p w14:paraId="2BB1FEF2" w14:textId="77777777" w:rsidR="006C3DDC" w:rsidRDefault="00143073">
            <w:pPr>
              <w:snapToGrid/>
              <w:jc w:val="left"/>
              <w:rPr>
                <w:rFonts w:eastAsia="Times New Roman"/>
                <w:i/>
                <w:iCs/>
                <w:sz w:val="20"/>
                <w:szCs w:val="20"/>
              </w:rPr>
            </w:pPr>
            <w:r>
              <w:rPr>
                <w:rFonts w:eastAsia="Times New Roman"/>
                <w:i/>
                <w:iCs/>
                <w:sz w:val="20"/>
                <w:szCs w:val="20"/>
              </w:rPr>
              <w:t>where</w:t>
            </w:r>
          </w:p>
          <w:p w14:paraId="2BB1FEF3" w14:textId="77777777" w:rsidR="006C3DDC" w:rsidRDefault="00143073">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B1FEF4" w14:textId="77777777" w:rsidR="006C3DDC" w:rsidRDefault="00143073">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B1FEF5" w14:textId="77777777" w:rsidR="006C3DDC" w:rsidRDefault="00143073">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8</w:t>
            </w:r>
          </w:p>
          <w:p w14:paraId="2BB1FEF9" w14:textId="77777777"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B1FEFA" w14:textId="77777777" w:rsidR="006C3DDC" w:rsidRDefault="00143073">
            <w:pPr>
              <w:numPr>
                <w:ilvl w:val="0"/>
                <w:numId w:val="20"/>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660B53">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B1FF22" w14:textId="77777777" w:rsidR="006C3DDC" w:rsidRDefault="00660B53">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宋体"/>
                <w:i/>
                <w:iCs/>
                <w:sz w:val="20"/>
                <w:szCs w:val="20"/>
                <w:lang w:eastAsia="zh-CN"/>
              </w:rPr>
              <w:t xml:space="preserve"> [dBm]</w:t>
            </w:r>
          </w:p>
          <w:p w14:paraId="2BB1FF23" w14:textId="77777777" w:rsidR="006C3DDC" w:rsidRDefault="00143073">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660B53">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660B53">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660B53">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660B53">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660B53">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660B53">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lastRenderedPageBreak/>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Supported by: Nokia, Futurewei, HW-HiSi,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lastRenderedPageBreak/>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lastRenderedPageBreak/>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5656BA5B"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FE5" w14:textId="549B31E7"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BB1FFE7" w14:textId="77777777" w:rsidR="006C3DDC" w:rsidRDefault="006C3DDC"/>
    <w:p w14:paraId="2BB1FFE8" w14:textId="77777777" w:rsidR="006C3DDC" w:rsidRDefault="006C3DDC"/>
    <w:p w14:paraId="2BB1FFE9" w14:textId="77777777" w:rsidR="006C3DDC" w:rsidRDefault="00143073">
      <w:pPr>
        <w:pStyle w:val="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Regardless of PSSCH transmission in a dedicated resource pool, we think that SL PRS should be allowed to be used for SL pathloss reference. This is because the pathloss estimation may </w:t>
            </w:r>
            <w:r>
              <w:rPr>
                <w:rFonts w:eastAsia="Malgun Gothic"/>
                <w:bCs/>
                <w:sz w:val="20"/>
                <w:szCs w:val="20"/>
                <w:lang w:eastAsia="ko-KR"/>
              </w:rPr>
              <w:lastRenderedPageBreak/>
              <w:t>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lastRenderedPageBreak/>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宋体"/>
                <w:bCs/>
                <w:lang w:eastAsia="zh-CN"/>
              </w:rPr>
              <w:t>ZTE</w:t>
            </w:r>
          </w:p>
        </w:tc>
        <w:tc>
          <w:tcPr>
            <w:tcW w:w="7742" w:type="dxa"/>
          </w:tcPr>
          <w:p w14:paraId="2BB20014" w14:textId="77777777" w:rsidR="006C3DDC" w:rsidRDefault="00143073">
            <w:pPr>
              <w:widowControl w:val="0"/>
              <w:rPr>
                <w:sz w:val="20"/>
                <w:szCs w:val="20"/>
                <w:lang w:eastAsia="zh-CN"/>
              </w:rPr>
            </w:pPr>
            <w:r>
              <w:rPr>
                <w:rFonts w:eastAsia="宋体"/>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Agree with other that opt. 3 can be removed. Are we aiming at downselection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3"/>
              <w:outlineLvl w:val="2"/>
              <w:rPr>
                <w:color w:val="00B0F0"/>
              </w:rPr>
            </w:pPr>
            <w:r>
              <w:rPr>
                <w:color w:val="00B0F0"/>
              </w:rPr>
              <w:lastRenderedPageBreak/>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宋体"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r>
              <w:rPr>
                <w:rFonts w:eastAsia="Malgun Gothic"/>
                <w:bCs/>
                <w:sz w:val="20"/>
                <w:szCs w:val="20"/>
                <w:lang w:eastAsia="ko-KR"/>
              </w:rPr>
              <w:t>Qualcom</w:t>
            </w:r>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lastRenderedPageBreak/>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r w:rsidRPr="00D91690">
              <w:rPr>
                <w:rFonts w:eastAsia="Malgun Gothic"/>
                <w:bCs/>
                <w:sz w:val="20"/>
                <w:szCs w:val="20"/>
                <w:lang w:eastAsia="ko-KR"/>
              </w:rPr>
              <w:t>InterDigital</w:t>
            </w:r>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24C32" w14:paraId="767F9BF0" w14:textId="77777777">
        <w:tc>
          <w:tcPr>
            <w:tcW w:w="1650" w:type="dxa"/>
          </w:tcPr>
          <w:p w14:paraId="1094DAF8" w14:textId="147E89BE" w:rsidR="00B24C32" w:rsidRPr="00B24C32" w:rsidRDefault="00B24C32" w:rsidP="006C18F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39A127C6" w14:textId="04D8A29E" w:rsidR="00B24C32" w:rsidRPr="00B24C32" w:rsidRDefault="00B24C32" w:rsidP="00D91690">
            <w:pPr>
              <w:widowControl w:val="0"/>
              <w:rPr>
                <w:bCs/>
                <w:sz w:val="20"/>
                <w:szCs w:val="20"/>
                <w:lang w:eastAsia="zh-CN"/>
              </w:rPr>
            </w:pPr>
            <w:r>
              <w:rPr>
                <w:rFonts w:hint="eastAsia"/>
                <w:bCs/>
                <w:sz w:val="20"/>
                <w:szCs w:val="20"/>
                <w:lang w:eastAsia="zh-CN"/>
              </w:rPr>
              <w:t>W</w:t>
            </w:r>
            <w:r>
              <w:rPr>
                <w:bCs/>
                <w:sz w:val="20"/>
                <w:szCs w:val="20"/>
                <w:lang w:eastAsia="zh-CN"/>
              </w:rPr>
              <w:t>e are fine with the proposal.</w:t>
            </w:r>
          </w:p>
        </w:tc>
      </w:tr>
      <w:tr w:rsidR="00A31437" w14:paraId="55BB1EAA" w14:textId="77777777">
        <w:tc>
          <w:tcPr>
            <w:tcW w:w="1650" w:type="dxa"/>
          </w:tcPr>
          <w:p w14:paraId="1D2B0775" w14:textId="0077FBAD" w:rsidR="00A31437" w:rsidRDefault="00A31437" w:rsidP="00A31437">
            <w:pPr>
              <w:widowControl w:val="0"/>
              <w:rPr>
                <w:bCs/>
                <w:sz w:val="20"/>
                <w:szCs w:val="20"/>
                <w:lang w:eastAsia="zh-CN"/>
              </w:rPr>
            </w:pPr>
            <w:r>
              <w:rPr>
                <w:rFonts w:eastAsia="Malgun Gothic"/>
                <w:bCs/>
                <w:sz w:val="20"/>
                <w:szCs w:val="20"/>
                <w:lang w:eastAsia="ko-KR"/>
              </w:rPr>
              <w:t>Apple</w:t>
            </w:r>
          </w:p>
        </w:tc>
        <w:tc>
          <w:tcPr>
            <w:tcW w:w="7742" w:type="dxa"/>
          </w:tcPr>
          <w:p w14:paraId="16C9C5EF" w14:textId="15FED83E" w:rsidR="00A31437" w:rsidRDefault="00A31437" w:rsidP="00A31437">
            <w:pPr>
              <w:widowControl w:val="0"/>
              <w:rPr>
                <w:bCs/>
                <w:sz w:val="20"/>
                <w:szCs w:val="20"/>
                <w:lang w:eastAsia="zh-CN"/>
              </w:rPr>
            </w:pPr>
            <w:r>
              <w:rPr>
                <w:rFonts w:eastAsia="Malgun Gothic"/>
                <w:bCs/>
                <w:sz w:val="20"/>
                <w:szCs w:val="20"/>
                <w:lang w:eastAsia="ko-KR"/>
              </w:rPr>
              <w:t>Fine with the proposal</w:t>
            </w:r>
          </w:p>
        </w:tc>
      </w:tr>
    </w:tbl>
    <w:p w14:paraId="2BB2006E" w14:textId="77777777" w:rsidR="006C3DDC" w:rsidRDefault="006C3DDC"/>
    <w:p w14:paraId="2BB2006F" w14:textId="77777777" w:rsidR="006C3DDC" w:rsidRDefault="00143073">
      <w:pPr>
        <w:pStyle w:val="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lastRenderedPageBreak/>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3"/>
              <w:outlineLvl w:val="2"/>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B24C32" w14:paraId="5E667184" w14:textId="77777777">
        <w:trPr>
          <w:trHeight w:val="304"/>
        </w:trPr>
        <w:tc>
          <w:tcPr>
            <w:tcW w:w="1791" w:type="dxa"/>
          </w:tcPr>
          <w:p w14:paraId="17FFD912" w14:textId="3E083DC5" w:rsidR="00B24C32" w:rsidRPr="00B24C32" w:rsidRDefault="00B24C32" w:rsidP="00B91088">
            <w:pPr>
              <w:widowControl w:val="0"/>
              <w:rPr>
                <w:bCs/>
                <w:lang w:eastAsia="zh-CN"/>
              </w:rPr>
            </w:pPr>
            <w:r>
              <w:rPr>
                <w:rFonts w:hint="eastAsia"/>
                <w:bCs/>
                <w:lang w:eastAsia="zh-CN"/>
              </w:rPr>
              <w:t>S</w:t>
            </w:r>
            <w:r>
              <w:rPr>
                <w:bCs/>
                <w:lang w:eastAsia="zh-CN"/>
              </w:rPr>
              <w:t>preadtrum</w:t>
            </w:r>
          </w:p>
        </w:tc>
        <w:tc>
          <w:tcPr>
            <w:tcW w:w="7601" w:type="dxa"/>
          </w:tcPr>
          <w:p w14:paraId="4D37528B" w14:textId="1EB53643" w:rsidR="00B24C32" w:rsidRPr="00B24C32" w:rsidRDefault="00B24C32" w:rsidP="00B91088">
            <w:pPr>
              <w:widowControl w:val="0"/>
              <w:rPr>
                <w:bCs/>
                <w:lang w:eastAsia="zh-CN"/>
              </w:rPr>
            </w:pPr>
            <w:r>
              <w:rPr>
                <w:rFonts w:hint="eastAsia"/>
                <w:bCs/>
                <w:lang w:eastAsia="zh-CN"/>
              </w:rPr>
              <w:t>S</w:t>
            </w:r>
            <w:r>
              <w:rPr>
                <w:bCs/>
                <w:lang w:eastAsia="zh-CN"/>
              </w:rPr>
              <w:t>upport</w:t>
            </w:r>
          </w:p>
        </w:tc>
      </w:tr>
      <w:tr w:rsidR="00A31437" w14:paraId="70DB3EC7" w14:textId="77777777">
        <w:trPr>
          <w:trHeight w:val="304"/>
        </w:trPr>
        <w:tc>
          <w:tcPr>
            <w:tcW w:w="1791" w:type="dxa"/>
          </w:tcPr>
          <w:p w14:paraId="25BBA48A" w14:textId="69541D09" w:rsidR="00A31437" w:rsidRDefault="00A31437" w:rsidP="00B91088">
            <w:pPr>
              <w:widowControl w:val="0"/>
              <w:rPr>
                <w:bCs/>
                <w:lang w:eastAsia="zh-CN"/>
              </w:rPr>
            </w:pPr>
            <w:r>
              <w:rPr>
                <w:bCs/>
                <w:lang w:eastAsia="zh-CN"/>
              </w:rPr>
              <w:t>Apple</w:t>
            </w:r>
          </w:p>
        </w:tc>
        <w:tc>
          <w:tcPr>
            <w:tcW w:w="7601" w:type="dxa"/>
          </w:tcPr>
          <w:p w14:paraId="2AA40186" w14:textId="57343DCA" w:rsidR="00A31437" w:rsidRDefault="00A31437" w:rsidP="00B91088">
            <w:pPr>
              <w:widowControl w:val="0"/>
              <w:rPr>
                <w:bCs/>
                <w:lang w:eastAsia="zh-CN"/>
              </w:rPr>
            </w:pPr>
            <w:r>
              <w:rPr>
                <w:bCs/>
                <w:lang w:eastAsia="zh-CN"/>
              </w:rPr>
              <w:t>On this proposal, is the assumption that the SL communications receiveing UE is the same as the SL positioning UE ?</w:t>
            </w:r>
            <w:r w:rsidR="007017A9">
              <w:rPr>
                <w:bCs/>
                <w:lang w:eastAsia="zh-CN"/>
              </w:rPr>
              <w:t xml:space="preserve"> If yes, then the proposal makes sense. If no, then we need to go back to the original proposal.</w:t>
            </w:r>
          </w:p>
        </w:tc>
      </w:tr>
    </w:tbl>
    <w:p w14:paraId="2BB200C5" w14:textId="77777777" w:rsidR="006C3DDC" w:rsidRDefault="006C3DDC">
      <w:pPr>
        <w:rPr>
          <w:bCs/>
          <w:i/>
          <w:iCs/>
        </w:rPr>
      </w:pPr>
    </w:p>
    <w:p w14:paraId="2BB200C6" w14:textId="77777777" w:rsidR="006C3DDC" w:rsidRDefault="00143073">
      <w:pPr>
        <w:pStyle w:val="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lastRenderedPageBreak/>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 xml:space="preserve">FFS: If, in addition or as alternative, Tx power may be reported from </w:t>
            </w:r>
            <w:r>
              <w:rPr>
                <w:rStyle w:val="ui-provider"/>
                <w:bCs/>
                <w:i/>
                <w:iCs/>
                <w:strike/>
                <w:color w:val="00B050"/>
              </w:rPr>
              <w:lastRenderedPageBreak/>
              <w:t>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lastRenderedPageBreak/>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B24C32" w14:paraId="56C49B68" w14:textId="77777777">
        <w:tc>
          <w:tcPr>
            <w:tcW w:w="1650" w:type="dxa"/>
          </w:tcPr>
          <w:p w14:paraId="7B9081E0" w14:textId="4AB59116" w:rsidR="00B24C32" w:rsidRPr="00B24C32" w:rsidRDefault="00B24C32" w:rsidP="009A149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1D36B34" w14:textId="1F37765D" w:rsidR="00B24C32" w:rsidRPr="00B24C32" w:rsidRDefault="00B24C32" w:rsidP="009A1498">
            <w:pPr>
              <w:widowControl w:val="0"/>
              <w:rPr>
                <w:bCs/>
                <w:sz w:val="20"/>
                <w:szCs w:val="20"/>
                <w:lang w:eastAsia="zh-CN"/>
              </w:rPr>
            </w:pPr>
            <w:r>
              <w:rPr>
                <w:rFonts w:hint="eastAsia"/>
                <w:bCs/>
                <w:sz w:val="20"/>
                <w:szCs w:val="20"/>
                <w:lang w:eastAsia="zh-CN"/>
              </w:rPr>
              <w:t>W</w:t>
            </w:r>
            <w:r>
              <w:rPr>
                <w:bCs/>
                <w:sz w:val="20"/>
                <w:szCs w:val="20"/>
                <w:lang w:eastAsia="zh-CN"/>
              </w:rPr>
              <w:t>e support the proposal.</w:t>
            </w:r>
          </w:p>
        </w:tc>
      </w:tr>
      <w:tr w:rsidR="007017A9" w14:paraId="508F5C0D" w14:textId="77777777">
        <w:tc>
          <w:tcPr>
            <w:tcW w:w="1650" w:type="dxa"/>
          </w:tcPr>
          <w:p w14:paraId="4EA12D07" w14:textId="1A9948DB" w:rsidR="007017A9" w:rsidRDefault="007017A9" w:rsidP="009A1498">
            <w:pPr>
              <w:widowControl w:val="0"/>
              <w:rPr>
                <w:bCs/>
                <w:sz w:val="20"/>
                <w:szCs w:val="20"/>
                <w:lang w:eastAsia="zh-CN"/>
              </w:rPr>
            </w:pPr>
            <w:r>
              <w:rPr>
                <w:bCs/>
                <w:sz w:val="20"/>
                <w:szCs w:val="20"/>
                <w:lang w:eastAsia="zh-CN"/>
              </w:rPr>
              <w:t>Apple</w:t>
            </w:r>
          </w:p>
        </w:tc>
        <w:tc>
          <w:tcPr>
            <w:tcW w:w="7742" w:type="dxa"/>
          </w:tcPr>
          <w:p w14:paraId="184956B0" w14:textId="01837C30" w:rsidR="007017A9" w:rsidRDefault="007017A9" w:rsidP="009A1498">
            <w:pPr>
              <w:widowControl w:val="0"/>
              <w:rPr>
                <w:bCs/>
                <w:sz w:val="20"/>
                <w:szCs w:val="20"/>
                <w:lang w:eastAsia="zh-CN"/>
              </w:rPr>
            </w:pPr>
            <w:r>
              <w:rPr>
                <w:bCs/>
                <w:sz w:val="20"/>
                <w:szCs w:val="20"/>
                <w:lang w:eastAsia="zh-CN"/>
              </w:rPr>
              <w:t>OK</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宋体"/>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r>
              <w:rPr>
                <w:rFonts w:eastAsia="Calibri"/>
              </w:rPr>
              <w:t>Spreadtrum [11]</w:t>
            </w:r>
          </w:p>
        </w:tc>
        <w:tc>
          <w:tcPr>
            <w:tcW w:w="8005" w:type="dxa"/>
          </w:tcPr>
          <w:p w14:paraId="2BB20156" w14:textId="77777777" w:rsidR="006C3DDC" w:rsidRDefault="00143073">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等线"/>
                <w:bCs/>
                <w:i/>
                <w:kern w:val="2"/>
                <w:sz w:val="21"/>
                <w:lang w:eastAsia="zh-CN"/>
              </w:rPr>
            </w:pPr>
          </w:p>
          <w:p w14:paraId="2BB2015B"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等线"/>
                <w:bCs/>
                <w:i/>
                <w:kern w:val="2"/>
                <w:sz w:val="21"/>
                <w:lang w:eastAsia="zh-CN"/>
              </w:rPr>
            </w:pPr>
          </w:p>
          <w:p w14:paraId="2BB2015D" w14:textId="77777777"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lastRenderedPageBreak/>
              <w:t>CMCC [35]</w:t>
            </w:r>
          </w:p>
        </w:tc>
        <w:tc>
          <w:tcPr>
            <w:tcW w:w="8005" w:type="dxa"/>
          </w:tcPr>
          <w:p w14:paraId="2BB20167" w14:textId="77777777" w:rsidR="006C3DDC" w:rsidRDefault="00143073">
            <w:pPr>
              <w:overflowPunct w:val="0"/>
              <w:snapToGrid/>
              <w:spacing w:before="120" w:line="288" w:lineRule="auto"/>
              <w:textAlignment w:val="baseline"/>
              <w:rPr>
                <w:rFonts w:eastAsia="宋体"/>
                <w:bCs/>
                <w:i/>
                <w:iCs/>
                <w:lang w:val="en-GB" w:eastAsia="zh-CN"/>
              </w:rPr>
            </w:pPr>
            <w:bookmarkStart w:id="12" w:name="OLE_LINK88"/>
            <w:bookmarkStart w:id="13" w:name="OLE_LINK87"/>
            <w:r>
              <w:rPr>
                <w:rFonts w:eastAsia="宋体"/>
                <w:bCs/>
                <w:i/>
                <w:iCs/>
                <w:lang w:val="en-GB" w:eastAsia="zh-CN"/>
              </w:rPr>
              <w:t>Proposal 8:</w:t>
            </w:r>
            <w:bookmarkEnd w:id="12"/>
            <w:bookmarkEnd w:id="13"/>
            <w:r>
              <w:rPr>
                <w:rFonts w:eastAsia="宋体"/>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等线"/>
                <w:bCs/>
                <w:i/>
                <w:kern w:val="2"/>
                <w:sz w:val="21"/>
                <w:lang w:eastAsia="zh-CN"/>
              </w:rPr>
            </w:pPr>
          </w:p>
          <w:p w14:paraId="2BB20180" w14:textId="77777777"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等线"/>
                <w:bCs/>
                <w:i/>
                <w:kern w:val="2"/>
                <w:sz w:val="21"/>
                <w:lang w:eastAsia="zh-CN"/>
              </w:rPr>
            </w:pPr>
          </w:p>
          <w:p w14:paraId="2BB20182" w14:textId="77777777"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3"/>
      </w:pPr>
      <w:r>
        <w:lastRenderedPageBreak/>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2BB201B0" w14:textId="77777777" w:rsidR="006C3DDC" w:rsidRDefault="00143073">
      <w:pPr>
        <w:rPr>
          <w:rFonts w:eastAsia="Calibri"/>
          <w:b/>
          <w:i/>
          <w:iCs/>
          <w:u w:val="single"/>
        </w:rPr>
      </w:pPr>
      <w:r>
        <w:rPr>
          <w:rFonts w:eastAsia="宋体"/>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B201B5" w14:textId="77777777" w:rsidR="006C3DDC" w:rsidRDefault="00143073">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宋体"/>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lastRenderedPageBreak/>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宋体"/>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宋体"/>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宋体"/>
          <w:bCs/>
          <w:i/>
        </w:rPr>
      </w:pPr>
    </w:p>
    <w:p w14:paraId="2BB201C9" w14:textId="77777777" w:rsidR="006C3DDC" w:rsidRDefault="00143073">
      <w:pPr>
        <w:rPr>
          <w:rFonts w:eastAsia="Calibri"/>
          <w:b/>
          <w:i/>
          <w:iCs/>
          <w:u w:val="single"/>
        </w:rPr>
      </w:pPr>
      <w:r>
        <w:rPr>
          <w:rFonts w:eastAsia="宋体"/>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B201CC" w14:textId="77777777" w:rsidR="006C3DDC" w:rsidRDefault="00143073">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宋体"/>
          <w:i/>
          <w:iCs/>
        </w:rPr>
      </w:pPr>
      <w:r>
        <w:rPr>
          <w:rFonts w:eastAsia="宋体"/>
          <w:i/>
          <w:iCs/>
        </w:rPr>
        <w:t>FFS whether/how to allow multiple (M,N) values.</w:t>
      </w:r>
    </w:p>
    <w:p w14:paraId="2BB201CE" w14:textId="77777777" w:rsidR="006C3DDC" w:rsidRDefault="006C3DDC">
      <w:pPr>
        <w:rPr>
          <w:rFonts w:eastAsia="宋体"/>
          <w:bCs/>
          <w:i/>
        </w:rPr>
      </w:pPr>
    </w:p>
    <w:p w14:paraId="2BB201CF" w14:textId="77777777" w:rsidR="006C3DDC" w:rsidRDefault="00143073">
      <w:pPr>
        <w:rPr>
          <w:rFonts w:eastAsia="Calibri"/>
          <w:b/>
          <w:i/>
          <w:iCs/>
          <w:u w:val="single"/>
        </w:rPr>
      </w:pPr>
      <w:r>
        <w:rPr>
          <w:rFonts w:eastAsia="宋体"/>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2BB201D2" w14:textId="77777777" w:rsidR="006C3DDC" w:rsidRDefault="00143073">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宋体"/>
          <w:sz w:val="20"/>
          <w:szCs w:val="20"/>
          <w:lang w:eastAsia="zh-CN"/>
        </w:rPr>
      </w:pPr>
      <w:r>
        <w:rPr>
          <w:rFonts w:eastAsia="宋体"/>
          <w:i/>
          <w:iCs/>
        </w:rPr>
        <w:t>FFS: SL pathloss reference for open-loop power control for SL PRS.</w:t>
      </w:r>
    </w:p>
    <w:p w14:paraId="2BB201D4" w14:textId="77777777" w:rsidR="006C3DDC" w:rsidRDefault="006C3DDC">
      <w:pPr>
        <w:rPr>
          <w:rFonts w:eastAsia="宋体"/>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宋体"/>
          <w:bCs/>
          <w:i/>
          <w:iCs/>
        </w:rPr>
      </w:pPr>
      <w:r>
        <w:rPr>
          <w:rFonts w:eastAsia="宋体"/>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宋体"/>
          <w:bCs/>
          <w:i/>
          <w:iCs/>
        </w:rPr>
      </w:pPr>
      <w:r>
        <w:rPr>
          <w:rFonts w:eastAsia="宋体"/>
          <w:bCs/>
          <w:i/>
          <w:iCs/>
        </w:rPr>
        <w:t>Option 1: SL PRS as pathloss reference</w:t>
      </w:r>
    </w:p>
    <w:p w14:paraId="2BB201D8" w14:textId="77777777" w:rsidR="006C3DDC" w:rsidRDefault="00143073">
      <w:pPr>
        <w:numPr>
          <w:ilvl w:val="1"/>
          <w:numId w:val="34"/>
        </w:numPr>
        <w:rPr>
          <w:rFonts w:eastAsia="宋体"/>
          <w:bCs/>
          <w:i/>
          <w:iCs/>
        </w:rPr>
      </w:pPr>
      <w:r>
        <w:rPr>
          <w:rFonts w:eastAsia="宋体"/>
          <w:bCs/>
          <w:i/>
          <w:iCs/>
        </w:rPr>
        <w:t>Option 2: PSCCH DMRS as pathloss reference</w:t>
      </w:r>
    </w:p>
    <w:p w14:paraId="2BB201D9" w14:textId="77777777" w:rsidR="006C3DDC" w:rsidRDefault="00143073">
      <w:pPr>
        <w:numPr>
          <w:ilvl w:val="1"/>
          <w:numId w:val="34"/>
        </w:numPr>
        <w:rPr>
          <w:rFonts w:eastAsia="宋体"/>
          <w:bCs/>
          <w:i/>
          <w:iCs/>
        </w:rPr>
      </w:pPr>
      <w:r>
        <w:rPr>
          <w:rFonts w:eastAsia="宋体"/>
          <w:bCs/>
          <w:i/>
          <w:iCs/>
        </w:rPr>
        <w:t>F</w:t>
      </w:r>
      <w:r>
        <w:rPr>
          <w:rFonts w:eastAsia="宋体"/>
          <w:i/>
          <w:iCs/>
        </w:rPr>
        <w:t>FS: Applicability conditions for either option, if any.</w:t>
      </w:r>
    </w:p>
    <w:p w14:paraId="2BB201DA" w14:textId="77777777" w:rsidR="006C3DDC" w:rsidRDefault="006C3DDC">
      <w:pPr>
        <w:rPr>
          <w:rFonts w:eastAsia="宋体"/>
          <w:sz w:val="20"/>
          <w:szCs w:val="20"/>
          <w:lang w:eastAsia="zh-CN"/>
        </w:rPr>
      </w:pPr>
    </w:p>
    <w:p w14:paraId="2BB201DB" w14:textId="77777777" w:rsidR="006C3DDC" w:rsidRDefault="00143073">
      <w:pPr>
        <w:rPr>
          <w:rFonts w:eastAsia="Calibri"/>
          <w:b/>
          <w:i/>
          <w:iCs/>
          <w:u w:val="single"/>
        </w:rPr>
      </w:pPr>
      <w:r>
        <w:rPr>
          <w:rFonts w:eastAsia="宋体"/>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2BB201DE" w14:textId="77777777" w:rsidR="006C3DDC" w:rsidRDefault="00143073">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宋体"/>
          <w:bCs/>
          <w:i/>
        </w:rPr>
      </w:pPr>
      <w:r>
        <w:rPr>
          <w:rFonts w:eastAsia="宋体"/>
          <w:bCs/>
          <w:i/>
        </w:rPr>
        <w:t xml:space="preserve">SL PRS resource ID, </w:t>
      </w:r>
    </w:p>
    <w:p w14:paraId="2BB201E1" w14:textId="77777777" w:rsidR="006C3DDC" w:rsidRDefault="00143073">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宋体"/>
          <w:bCs/>
          <w:i/>
        </w:rPr>
      </w:pPr>
      <w:r>
        <w:rPr>
          <w:rFonts w:eastAsia="宋体"/>
          <w:bCs/>
          <w:i/>
        </w:rPr>
        <w:t>SL PRS frequency domain allocation,</w:t>
      </w:r>
    </w:p>
    <w:p w14:paraId="2BB201E4" w14:textId="77777777" w:rsidR="006C3DDC" w:rsidRDefault="00143073">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宋体"/>
          <w:bCs/>
          <w:i/>
        </w:rPr>
      </w:pPr>
      <w:r>
        <w:rPr>
          <w:rFonts w:eastAsia="宋体"/>
          <w:bCs/>
          <w:i/>
        </w:rPr>
        <w:t>SL PRS sequence ID.</w:t>
      </w:r>
    </w:p>
    <w:p w14:paraId="2BB201E6" w14:textId="77777777" w:rsidR="006C3DDC" w:rsidRDefault="00143073">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宋体"/>
          <w:bCs/>
          <w:i/>
        </w:rPr>
      </w:pPr>
      <w:r>
        <w:rPr>
          <w:rFonts w:eastAsia="宋体"/>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14:paraId="2BB201EA" w14:textId="77777777" w:rsidR="006C3DDC" w:rsidRDefault="006C3DDC">
      <w:pPr>
        <w:contextualSpacing/>
        <w:rPr>
          <w:rFonts w:eastAsia="宋体"/>
        </w:rPr>
      </w:pPr>
    </w:p>
    <w:p w14:paraId="2BB201EB" w14:textId="77777777" w:rsidR="006C3DDC" w:rsidRDefault="006C3DDC">
      <w:pPr>
        <w:contextualSpacing/>
        <w:rPr>
          <w:rFonts w:eastAsia="宋体"/>
        </w:rPr>
      </w:pPr>
    </w:p>
    <w:p w14:paraId="2BB201EC" w14:textId="77777777" w:rsidR="006C3DDC" w:rsidRDefault="00143073">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宋体"/>
                <w:b/>
              </w:rPr>
            </w:pPr>
            <w:r>
              <w:rPr>
                <w:rFonts w:eastAsia="宋体"/>
                <w:b/>
              </w:rPr>
              <w:t>[Medium] FL2 Proposal 2.2-2</w:t>
            </w:r>
          </w:p>
          <w:p w14:paraId="2BB201EE" w14:textId="77777777" w:rsidR="006C3DDC" w:rsidRDefault="00143073">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B201EF" w14:textId="77777777" w:rsidR="006C3DDC" w:rsidRDefault="006C3DDC">
            <w:pPr>
              <w:suppressAutoHyphens w:val="0"/>
              <w:snapToGrid/>
              <w:spacing w:after="0"/>
              <w:jc w:val="left"/>
              <w:rPr>
                <w:rFonts w:eastAsia="宋体"/>
              </w:rPr>
            </w:pPr>
          </w:p>
          <w:p w14:paraId="2BB201F0" w14:textId="77777777" w:rsidR="006C3DDC" w:rsidRDefault="00143073">
            <w:pPr>
              <w:suppressAutoHyphens w:val="0"/>
              <w:snapToGrid/>
              <w:spacing w:after="0"/>
              <w:jc w:val="left"/>
              <w:rPr>
                <w:rFonts w:eastAsia="宋体"/>
              </w:rPr>
            </w:pPr>
            <w:r>
              <w:rPr>
                <w:rFonts w:eastAsia="宋体"/>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宋体"/>
                <w:bCs/>
                <w:i/>
              </w:rPr>
            </w:pPr>
            <w:r>
              <w:rPr>
                <w:rFonts w:eastAsia="宋体"/>
                <w:bCs/>
                <w:i/>
              </w:rPr>
              <w:lastRenderedPageBreak/>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2BB201F6" w14:textId="77777777" w:rsidR="006C3DDC" w:rsidRDefault="006C3DDC">
            <w:pPr>
              <w:suppressAutoHyphens w:val="0"/>
              <w:snapToGrid/>
              <w:spacing w:after="0"/>
              <w:jc w:val="left"/>
              <w:rPr>
                <w:rFonts w:eastAsia="宋体"/>
                <w:i/>
                <w:iCs/>
              </w:rPr>
            </w:pPr>
          </w:p>
          <w:p w14:paraId="2BB201F7" w14:textId="77777777" w:rsidR="006C3DDC" w:rsidRDefault="00143073">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宋体"/>
                <w:bCs/>
                <w:i/>
              </w:rPr>
            </w:pPr>
            <w:r>
              <w:rPr>
                <w:rFonts w:eastAsia="宋体"/>
                <w:bCs/>
                <w:i/>
              </w:rPr>
              <w:t xml:space="preserve">(M, N) patterns with M &gt; N with full staggering are supported. </w:t>
            </w:r>
          </w:p>
          <w:p w14:paraId="2BB201FC" w14:textId="77777777" w:rsidR="006C3DDC" w:rsidRDefault="006C3DDC">
            <w:pPr>
              <w:suppressAutoHyphens w:val="0"/>
              <w:snapToGrid/>
              <w:spacing w:after="0"/>
              <w:jc w:val="left"/>
              <w:rPr>
                <w:rFonts w:eastAsia="宋体"/>
              </w:rPr>
            </w:pPr>
          </w:p>
          <w:p w14:paraId="2BB201FD" w14:textId="77777777" w:rsidR="006C3DDC" w:rsidRDefault="00143073">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B20202" w14:textId="77777777" w:rsidR="006C3DDC" w:rsidRDefault="00143073">
            <w:pPr>
              <w:suppressAutoHyphens w:val="0"/>
              <w:snapToGrid/>
              <w:spacing w:after="0"/>
              <w:jc w:val="left"/>
              <w:rPr>
                <w:rFonts w:eastAsia="宋体"/>
              </w:rPr>
            </w:pPr>
            <w:r>
              <w:rPr>
                <w:rFonts w:eastAsia="宋体"/>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宋体"/>
        </w:rPr>
      </w:pPr>
    </w:p>
    <w:p w14:paraId="2BB20205" w14:textId="77777777" w:rsidR="006C3DDC" w:rsidRDefault="006C3DDC">
      <w:pPr>
        <w:contextualSpacing/>
        <w:rPr>
          <w:rFonts w:eastAsia="宋体"/>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lastRenderedPageBreak/>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lastRenderedPageBreak/>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4" w:name="_Ref100000591"/>
      <w:bookmarkEnd w:id="14"/>
      <w:r>
        <w:t>RP-223549, “New WID on Expanded and Improved NR Positioning”, Intel Corporation, CATT, Ericsson, December 2022</w:t>
      </w:r>
    </w:p>
    <w:p w14:paraId="2BB20256" w14:textId="77777777" w:rsidR="006C3DDC" w:rsidRDefault="00143073">
      <w:pPr>
        <w:numPr>
          <w:ilvl w:val="0"/>
          <w:numId w:val="58"/>
        </w:numPr>
      </w:pPr>
      <w:bookmarkStart w:id="15" w:name="_Ref1000005911"/>
      <w:bookmarkStart w:id="16" w:name="_Ref125183189"/>
      <w:bookmarkEnd w:id="15"/>
      <w:r>
        <w:t>TR 38.859, “Study on expanded and improved NR positioning (Release 18)”, December 2022</w:t>
      </w:r>
      <w:bookmarkEnd w:id="16"/>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lastRenderedPageBreak/>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t>xiaomi</w:t>
      </w:r>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t>ASUSTeK</w:t>
      </w:r>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3547" w14:textId="77777777" w:rsidR="00660B53" w:rsidRDefault="00660B53">
      <w:pPr>
        <w:spacing w:after="0"/>
      </w:pPr>
      <w:r>
        <w:separator/>
      </w:r>
    </w:p>
  </w:endnote>
  <w:endnote w:type="continuationSeparator" w:id="0">
    <w:p w14:paraId="3AB85138" w14:textId="77777777" w:rsidR="00660B53" w:rsidRDefault="00660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00000001" w:usb1="400060FB" w:usb2="00000028"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0283" w14:textId="7E46E08C" w:rsidR="00143073" w:rsidRDefault="00143073">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C37DE">
      <w:rPr>
        <w:b/>
        <w:bCs/>
        <w:noProof/>
        <w:sz w:val="24"/>
        <w:szCs w:val="24"/>
      </w:rPr>
      <w:t>103</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C37DE">
      <w:rPr>
        <w:b/>
        <w:bCs/>
        <w:noProof/>
        <w:sz w:val="24"/>
        <w:szCs w:val="24"/>
      </w:rPr>
      <w:t>124</w:t>
    </w:r>
    <w:r>
      <w:rPr>
        <w:b/>
        <w:bCs/>
        <w:sz w:val="24"/>
        <w:szCs w:val="24"/>
      </w:rPr>
      <w:fldChar w:fldCharType="end"/>
    </w:r>
  </w:p>
  <w:p w14:paraId="2BB20284" w14:textId="77777777" w:rsidR="00143073" w:rsidRDefault="001430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1F01" w14:textId="77777777" w:rsidR="00660B53" w:rsidRDefault="00660B53">
      <w:pPr>
        <w:spacing w:after="0"/>
      </w:pPr>
      <w:r>
        <w:separator/>
      </w:r>
    </w:p>
  </w:footnote>
  <w:footnote w:type="continuationSeparator" w:id="0">
    <w:p w14:paraId="58769638" w14:textId="77777777" w:rsidR="00660B53" w:rsidRDefault="00660B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8"/>
  </w:num>
  <w:num w:numId="2">
    <w:abstractNumId w:val="11"/>
  </w:num>
  <w:num w:numId="3">
    <w:abstractNumId w:val="12"/>
  </w:num>
  <w:num w:numId="4">
    <w:abstractNumId w:val="40"/>
  </w:num>
  <w:num w:numId="5">
    <w:abstractNumId w:val="6"/>
  </w:num>
  <w:num w:numId="6">
    <w:abstractNumId w:val="54"/>
  </w:num>
  <w:num w:numId="7">
    <w:abstractNumId w:val="34"/>
  </w:num>
  <w:num w:numId="8">
    <w:abstractNumId w:val="13"/>
  </w:num>
  <w:num w:numId="9">
    <w:abstractNumId w:val="55"/>
  </w:num>
  <w:num w:numId="10">
    <w:abstractNumId w:val="15"/>
  </w:num>
  <w:num w:numId="11">
    <w:abstractNumId w:val="29"/>
  </w:num>
  <w:num w:numId="12">
    <w:abstractNumId w:val="46"/>
  </w:num>
  <w:num w:numId="13">
    <w:abstractNumId w:val="4"/>
  </w:num>
  <w:num w:numId="14">
    <w:abstractNumId w:val="36"/>
  </w:num>
  <w:num w:numId="15">
    <w:abstractNumId w:val="32"/>
  </w:num>
  <w:num w:numId="16">
    <w:abstractNumId w:val="14"/>
  </w:num>
  <w:num w:numId="17">
    <w:abstractNumId w:val="28"/>
  </w:num>
  <w:num w:numId="18">
    <w:abstractNumId w:val="52"/>
  </w:num>
  <w:num w:numId="19">
    <w:abstractNumId w:val="23"/>
  </w:num>
  <w:num w:numId="20">
    <w:abstractNumId w:val="18"/>
  </w:num>
  <w:num w:numId="21">
    <w:abstractNumId w:val="56"/>
  </w:num>
  <w:num w:numId="22">
    <w:abstractNumId w:val="16"/>
  </w:num>
  <w:num w:numId="23">
    <w:abstractNumId w:val="53"/>
  </w:num>
  <w:num w:numId="24">
    <w:abstractNumId w:val="47"/>
  </w:num>
  <w:num w:numId="25">
    <w:abstractNumId w:val="57"/>
  </w:num>
  <w:num w:numId="26">
    <w:abstractNumId w:val="27"/>
  </w:num>
  <w:num w:numId="27">
    <w:abstractNumId w:val="33"/>
  </w:num>
  <w:num w:numId="28">
    <w:abstractNumId w:val="24"/>
  </w:num>
  <w:num w:numId="29">
    <w:abstractNumId w:val="48"/>
  </w:num>
  <w:num w:numId="30">
    <w:abstractNumId w:val="31"/>
  </w:num>
  <w:num w:numId="31">
    <w:abstractNumId w:val="7"/>
  </w:num>
  <w:num w:numId="32">
    <w:abstractNumId w:val="17"/>
  </w:num>
  <w:num w:numId="33">
    <w:abstractNumId w:val="19"/>
  </w:num>
  <w:num w:numId="34">
    <w:abstractNumId w:val="43"/>
  </w:num>
  <w:num w:numId="35">
    <w:abstractNumId w:val="5"/>
  </w:num>
  <w:num w:numId="36">
    <w:abstractNumId w:val="21"/>
  </w:num>
  <w:num w:numId="37">
    <w:abstractNumId w:val="41"/>
  </w:num>
  <w:num w:numId="38">
    <w:abstractNumId w:val="1"/>
  </w:num>
  <w:num w:numId="39">
    <w:abstractNumId w:val="39"/>
  </w:num>
  <w:num w:numId="40">
    <w:abstractNumId w:val="10"/>
  </w:num>
  <w:num w:numId="41">
    <w:abstractNumId w:val="37"/>
  </w:num>
  <w:num w:numId="42">
    <w:abstractNumId w:val="49"/>
  </w:num>
  <w:num w:numId="43">
    <w:abstractNumId w:val="8"/>
  </w:num>
  <w:num w:numId="44">
    <w:abstractNumId w:val="35"/>
  </w:num>
  <w:num w:numId="45">
    <w:abstractNumId w:val="22"/>
  </w:num>
  <w:num w:numId="46">
    <w:abstractNumId w:val="25"/>
  </w:num>
  <w:num w:numId="47">
    <w:abstractNumId w:val="45"/>
  </w:num>
  <w:num w:numId="48">
    <w:abstractNumId w:val="20"/>
  </w:num>
  <w:num w:numId="49">
    <w:abstractNumId w:val="3"/>
  </w:num>
  <w:num w:numId="50">
    <w:abstractNumId w:val="44"/>
  </w:num>
  <w:num w:numId="51">
    <w:abstractNumId w:val="26"/>
  </w:num>
  <w:num w:numId="52">
    <w:abstractNumId w:val="9"/>
  </w:num>
  <w:num w:numId="53">
    <w:abstractNumId w:val="30"/>
  </w:num>
  <w:num w:numId="54">
    <w:abstractNumId w:val="50"/>
  </w:num>
  <w:num w:numId="55">
    <w:abstractNumId w:val="2"/>
  </w:num>
  <w:num w:numId="56">
    <w:abstractNumId w:val="0"/>
  </w:num>
  <w:num w:numId="57">
    <w:abstractNumId w:val="51"/>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32B5"/>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C37DE"/>
    <w:rsid w:val="001D1F7A"/>
    <w:rsid w:val="001D6B20"/>
    <w:rsid w:val="001E3C92"/>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32075"/>
    <w:rsid w:val="0044139C"/>
    <w:rsid w:val="00444534"/>
    <w:rsid w:val="004476BA"/>
    <w:rsid w:val="004534DC"/>
    <w:rsid w:val="00461EBF"/>
    <w:rsid w:val="004624A0"/>
    <w:rsid w:val="0046452F"/>
    <w:rsid w:val="004667AD"/>
    <w:rsid w:val="00467BC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1B50"/>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0B5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18FB"/>
    <w:rsid w:val="006C3DDC"/>
    <w:rsid w:val="006D085D"/>
    <w:rsid w:val="006D428E"/>
    <w:rsid w:val="006D5251"/>
    <w:rsid w:val="006E4715"/>
    <w:rsid w:val="007017A9"/>
    <w:rsid w:val="00702A45"/>
    <w:rsid w:val="00703F1B"/>
    <w:rsid w:val="007044EC"/>
    <w:rsid w:val="007069BD"/>
    <w:rsid w:val="007124C8"/>
    <w:rsid w:val="0071299A"/>
    <w:rsid w:val="00713D4D"/>
    <w:rsid w:val="0071404C"/>
    <w:rsid w:val="00720A9C"/>
    <w:rsid w:val="00723D62"/>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383"/>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A149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437"/>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035F"/>
    <w:rsid w:val="00AC7C4C"/>
    <w:rsid w:val="00AD6BEA"/>
    <w:rsid w:val="00AF564C"/>
    <w:rsid w:val="00AF73E1"/>
    <w:rsid w:val="00B026A5"/>
    <w:rsid w:val="00B040BC"/>
    <w:rsid w:val="00B11E68"/>
    <w:rsid w:val="00B12573"/>
    <w:rsid w:val="00B1364A"/>
    <w:rsid w:val="00B1624E"/>
    <w:rsid w:val="00B205B0"/>
    <w:rsid w:val="00B20D65"/>
    <w:rsid w:val="00B22FB7"/>
    <w:rsid w:val="00B24C32"/>
    <w:rsid w:val="00B27BDA"/>
    <w:rsid w:val="00B31021"/>
    <w:rsid w:val="00B3158C"/>
    <w:rsid w:val="00B3456B"/>
    <w:rsid w:val="00B40474"/>
    <w:rsid w:val="00B455FA"/>
    <w:rsid w:val="00B5362E"/>
    <w:rsid w:val="00B54F22"/>
    <w:rsid w:val="00B5797D"/>
    <w:rsid w:val="00B60DC8"/>
    <w:rsid w:val="00B6345B"/>
    <w:rsid w:val="00B63C83"/>
    <w:rsid w:val="00B7122D"/>
    <w:rsid w:val="00B72D23"/>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1784"/>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63A04"/>
    <w:rsid w:val="00D63FAD"/>
    <w:rsid w:val="00D735A3"/>
    <w:rsid w:val="00D75CE8"/>
    <w:rsid w:val="00D82A74"/>
    <w:rsid w:val="00D832DB"/>
    <w:rsid w:val="00D91690"/>
    <w:rsid w:val="00D9280C"/>
    <w:rsid w:val="00D95E23"/>
    <w:rsid w:val="00D965A3"/>
    <w:rsid w:val="00D9761D"/>
    <w:rsid w:val="00DA2182"/>
    <w:rsid w:val="00DA334C"/>
    <w:rsid w:val="00DA3E1B"/>
    <w:rsid w:val="00DA4259"/>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1E3B"/>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67DBD"/>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368F1"/>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aff"/>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列出段落 字符"/>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46265C-F784-4DFB-97FB-EBAA7F74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38861</Words>
  <Characters>221510</Characters>
  <Application>Microsoft Office Word</Application>
  <DocSecurity>0</DocSecurity>
  <Lines>1845</Lines>
  <Paragraphs>519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259852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赵莹</cp:lastModifiedBy>
  <cp:revision>2</cp:revision>
  <dcterms:created xsi:type="dcterms:W3CDTF">2023-04-25T04:24:00Z</dcterms:created>
  <dcterms:modified xsi:type="dcterms:W3CDTF">2023-04-25T04:24:00Z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