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w:t>
            </w:r>
            <w:proofErr w:type="spellStart"/>
            <w:r w:rsidRPr="00753181">
              <w:rPr>
                <w:rFonts w:cs="Times"/>
                <w:lang w:eastAsia="ko-KR"/>
              </w:rPr>
              <w:t>sidelink</w:t>
            </w:r>
            <w:proofErr w:type="spellEnd"/>
            <w:r w:rsidRPr="00753181">
              <w:rPr>
                <w:rFonts w:cs="Times"/>
                <w:lang w:eastAsia="ko-KR"/>
              </w:rPr>
              <w:t xml:space="preserve"> resource reservation from Rel-16/Rel-17 to </w:t>
            </w:r>
            <w:proofErr w:type="spellStart"/>
            <w:r w:rsidRPr="00753181">
              <w:rPr>
                <w:rFonts w:cs="Times"/>
                <w:lang w:eastAsia="ko-KR"/>
              </w:rPr>
              <w:t>sidelink</w:t>
            </w:r>
            <w:proofErr w:type="spellEnd"/>
            <w:r w:rsidRPr="00753181">
              <w:rPr>
                <w:rFonts w:cs="Times"/>
                <w:lang w:eastAsia="ko-KR"/>
              </w:rPr>
              <w:t xml:space="preserve">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w:t>
            </w:r>
            <w:proofErr w:type="spellStart"/>
            <w:r w:rsidRPr="00914F54">
              <w:rPr>
                <w:rFonts w:cs="Times"/>
                <w:lang w:eastAsia="ko-KR"/>
              </w:rPr>
              <w:t>sidelink</w:t>
            </w:r>
            <w:proofErr w:type="spellEnd"/>
            <w:r w:rsidRPr="00914F54">
              <w:rPr>
                <w:rFonts w:cs="Times"/>
                <w:lang w:eastAsia="ko-KR"/>
              </w:rPr>
              <w:t xml:space="preserve">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LBT sensing idle time requirements specified in TS37.213 for NR-U are taken as baseline for NR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uses a channel access priority class applicable to the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w:t>
      </w:r>
      <w:proofErr w:type="gramStart"/>
      <w:r w:rsidR="00C71A2A">
        <w:rPr>
          <w:rFonts w:ascii="Calibri" w:hAnsi="Calibri" w:cs="Calibri"/>
          <w:color w:val="000000" w:themeColor="text1"/>
          <w:sz w:val="22"/>
          <w:lang w:val="en-US"/>
        </w:rPr>
        <w:t>the majority of</w:t>
      </w:r>
      <w:proofErr w:type="gramEnd"/>
      <w:r w:rsidR="00C71A2A">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195434" w14:paraId="7AAE43D6" w14:textId="77777777" w:rsidTr="001011F8">
        <w:tc>
          <w:tcPr>
            <w:tcW w:w="1555" w:type="dxa"/>
          </w:tcPr>
          <w:p w14:paraId="1DF00C15" w14:textId="77777777" w:rsidR="00195434" w:rsidRDefault="00195434" w:rsidP="00195434">
            <w:pPr>
              <w:pStyle w:val="0Maintext"/>
              <w:spacing w:after="0" w:afterAutospacing="0"/>
              <w:ind w:firstLine="0"/>
            </w:pPr>
          </w:p>
        </w:tc>
        <w:tc>
          <w:tcPr>
            <w:tcW w:w="1559" w:type="dxa"/>
          </w:tcPr>
          <w:p w14:paraId="2C09D11A" w14:textId="77777777" w:rsidR="00195434" w:rsidRDefault="00195434" w:rsidP="00195434">
            <w:pPr>
              <w:pStyle w:val="0Maintext"/>
              <w:spacing w:after="0" w:afterAutospacing="0"/>
              <w:ind w:firstLine="0"/>
            </w:pPr>
          </w:p>
        </w:tc>
        <w:tc>
          <w:tcPr>
            <w:tcW w:w="6520" w:type="dxa"/>
          </w:tcPr>
          <w:p w14:paraId="1D0C448B" w14:textId="7D43C5D7" w:rsidR="00195434" w:rsidRDefault="00195434" w:rsidP="00195434">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lastRenderedPageBreak/>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w:t>
      </w:r>
      <w:r w:rsidR="00E90BA6">
        <w:rPr>
          <w:rFonts w:ascii="Calibri" w:hAnsi="Calibri" w:cs="Calibri"/>
          <w:color w:val="000000" w:themeColor="text1"/>
          <w:sz w:val="22"/>
        </w:rPr>
        <w:lastRenderedPageBreak/>
        <w:t xml:space="preserve">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lastRenderedPageBreak/>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 xml:space="preserve">for NR </w:t>
            </w:r>
            <w:proofErr w:type="spellStart"/>
            <w:r w:rsidRPr="008602E7">
              <w:rPr>
                <w:rFonts w:ascii="Times New Roman" w:hAnsi="Times New Roman"/>
              </w:rPr>
              <w:t>sidelink</w:t>
            </w:r>
            <w:proofErr w:type="spellEnd"/>
            <w:r w:rsidRPr="008602E7">
              <w:rPr>
                <w:rFonts w:ascii="Times New Roman" w:hAnsi="Times New Roman"/>
              </w:rPr>
              <w:t xml:space="preserve">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lastRenderedPageBreak/>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w:t>
      </w:r>
      <w:r w:rsidR="00AC1970">
        <w:rPr>
          <w:rFonts w:ascii="Calibri" w:hAnsi="Calibri" w:cs="Calibri"/>
          <w:color w:val="000000" w:themeColor="text1"/>
          <w:sz w:val="22"/>
        </w:rPr>
        <w:lastRenderedPageBreak/>
        <w:t xml:space="preserve">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2" w:name="_Toc19796380"/>
                  <w:bookmarkStart w:id="13" w:name="_Toc26459606"/>
                  <w:bookmarkStart w:id="14" w:name="_Toc29230250"/>
                  <w:bookmarkStart w:id="15" w:name="_Toc36026509"/>
                  <w:bookmarkStart w:id="16" w:name="_Toc45107348"/>
                  <w:bookmarkStart w:id="17" w:name="_Toc51774017"/>
                  <w:bookmarkStart w:id="18" w:name="_Toc106014706"/>
                  <w:r w:rsidRPr="00400A1B">
                    <w:rPr>
                      <w:rFonts w:ascii="Arial" w:eastAsia="Malgun Gothic" w:hAnsi="Arial"/>
                      <w:sz w:val="28"/>
                    </w:rPr>
                    <w:t>4.3.2</w:t>
                  </w:r>
                  <w:r w:rsidRPr="00400A1B">
                    <w:rPr>
                      <w:rFonts w:ascii="Arial" w:eastAsia="Malgun Gothic" w:hAnsi="Arial"/>
                      <w:sz w:val="28"/>
                    </w:rPr>
                    <w:tab/>
                    <w:t>Slots</w:t>
                  </w:r>
                  <w:bookmarkEnd w:id="12"/>
                  <w:bookmarkEnd w:id="13"/>
                  <w:bookmarkEnd w:id="14"/>
                  <w:bookmarkEnd w:id="15"/>
                  <w:bookmarkEnd w:id="16"/>
                  <w:bookmarkEnd w:id="17"/>
                  <w:bookmarkEnd w:id="18"/>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19" w:name="_Toc11324437"/>
                  <w:bookmarkStart w:id="20" w:name="_Toc29230431"/>
                  <w:bookmarkStart w:id="21" w:name="_Toc36026690"/>
                  <w:bookmarkStart w:id="22" w:name="_Toc45107529"/>
                  <w:bookmarkStart w:id="23" w:name="_Toc51774198"/>
                  <w:bookmarkStart w:id="24" w:name="_Toc106014889"/>
                  <w:r w:rsidRPr="009445DC">
                    <w:rPr>
                      <w:rFonts w:ascii="Arial" w:eastAsia="Malgun Gothic" w:hAnsi="Arial"/>
                      <w:sz w:val="24"/>
                    </w:rPr>
                    <w:t>8.2.3.2</w:t>
                  </w:r>
                  <w:r w:rsidRPr="009445DC">
                    <w:rPr>
                      <w:rFonts w:ascii="Arial" w:eastAsia="Malgun Gothic" w:hAnsi="Arial"/>
                      <w:sz w:val="24"/>
                    </w:rPr>
                    <w:tab/>
                    <w:t>Slots</w:t>
                  </w:r>
                  <w:bookmarkEnd w:id="19"/>
                  <w:bookmarkEnd w:id="20"/>
                  <w:bookmarkEnd w:id="21"/>
                  <w:bookmarkEnd w:id="22"/>
                  <w:bookmarkEnd w:id="23"/>
                  <w:bookmarkEnd w:id="24"/>
                </w:p>
                <w:p w14:paraId="30C94DEC" w14:textId="77777777" w:rsidR="00F579D3" w:rsidRPr="00400A1B" w:rsidRDefault="00F579D3" w:rsidP="00F579D3">
                  <w:pPr>
                    <w:rPr>
                      <w:rFonts w:eastAsia="Malgun Gothic"/>
                    </w:rPr>
                  </w:pPr>
                  <w:r w:rsidRPr="009445DC">
                    <w:rPr>
                      <w:rFonts w:eastAsia="Malgun Gothic"/>
                    </w:rPr>
                    <w:t xml:space="preserve">The slot structure for </w:t>
                  </w:r>
                  <w:proofErr w:type="spellStart"/>
                  <w:r w:rsidRPr="009445DC">
                    <w:rPr>
                      <w:rFonts w:eastAsia="Malgun Gothic"/>
                    </w:rPr>
                    <w:t>sidelink</w:t>
                  </w:r>
                  <w:proofErr w:type="spellEnd"/>
                  <w:r w:rsidRPr="009445DC">
                    <w:rPr>
                      <w:rFonts w:eastAsia="Malgun Gothic"/>
                    </w:rPr>
                    <w:t xml:space="preserve">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w:t>
            </w:r>
            <w:r>
              <w:rPr>
                <w:rFonts w:ascii="Arial" w:hAnsi="Arial" w:cs="Arial"/>
                <w:lang w:eastAsia="ko-KR"/>
              </w:rPr>
              <w:lastRenderedPageBreak/>
              <w:t xml:space="preserve">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lastRenderedPageBreak/>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4F332E" w14:paraId="2DFFCA07" w14:textId="77777777" w:rsidTr="00F87D82">
        <w:tc>
          <w:tcPr>
            <w:tcW w:w="1555" w:type="dxa"/>
          </w:tcPr>
          <w:p w14:paraId="7D126AE1" w14:textId="77777777" w:rsidR="004F332E" w:rsidRPr="00F87D82" w:rsidRDefault="004F332E" w:rsidP="004F332E">
            <w:pPr>
              <w:pStyle w:val="0Maintext"/>
              <w:spacing w:after="0" w:afterAutospacing="0"/>
              <w:ind w:firstLine="0"/>
              <w:rPr>
                <w:rFonts w:ascii="Arial" w:hAnsi="Arial" w:cs="Arial"/>
              </w:rPr>
            </w:pPr>
          </w:p>
        </w:tc>
        <w:tc>
          <w:tcPr>
            <w:tcW w:w="1275" w:type="dxa"/>
          </w:tcPr>
          <w:p w14:paraId="469B330C"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B023032" w14:textId="77777777" w:rsidR="004F332E" w:rsidRPr="00F87D82" w:rsidRDefault="004F332E" w:rsidP="004F332E">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77777777" w:rsidR="0083483E" w:rsidRPr="00F87D82" w:rsidRDefault="0083483E" w:rsidP="0083483E">
            <w:pPr>
              <w:pStyle w:val="0Maintext"/>
              <w:spacing w:after="0" w:afterAutospacing="0"/>
              <w:ind w:firstLine="0"/>
              <w:rPr>
                <w:rFonts w:ascii="Arial" w:hAnsi="Arial" w:cs="Arial"/>
              </w:rPr>
            </w:pPr>
          </w:p>
        </w:tc>
        <w:tc>
          <w:tcPr>
            <w:tcW w:w="8079" w:type="dxa"/>
          </w:tcPr>
          <w:p w14:paraId="294117DA" w14:textId="77777777" w:rsidR="0083483E" w:rsidRPr="00F87D82" w:rsidRDefault="0083483E" w:rsidP="0083483E">
            <w:pPr>
              <w:pStyle w:val="0Maintext"/>
              <w:spacing w:after="0" w:afterAutospacing="0"/>
              <w:ind w:firstLine="0"/>
              <w:rPr>
                <w:rFonts w:ascii="Arial" w:hAnsi="Arial" w:cs="Arial"/>
              </w:rPr>
            </w:pP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w:t>
            </w:r>
            <w:r>
              <w:rPr>
                <w:rFonts w:ascii="Arial" w:hAnsi="Arial" w:cs="Arial"/>
              </w:rPr>
              <w:lastRenderedPageBreak/>
              <w:t xml:space="preserve">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 xml:space="preserve">/gNB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w:t>
            </w:r>
            <w:proofErr w:type="gramStart"/>
            <w:r w:rsidRPr="00CB5E75">
              <w:rPr>
                <w:rFonts w:ascii="Arial" w:hAnsi="Arial" w:cs="Arial"/>
              </w:rPr>
              <w:t>i.e.</w:t>
            </w:r>
            <w:proofErr w:type="gramEnd"/>
            <w:r w:rsidRPr="00CB5E75">
              <w:rPr>
                <w:rFonts w:ascii="Arial" w:hAnsi="Arial" w:cs="Arial"/>
              </w:rPr>
              <w:t xml:space="preserv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w:t>
      </w:r>
      <w:r w:rsidR="00BA3F61">
        <w:rPr>
          <w:rFonts w:ascii="Calibri" w:hAnsi="Calibri" w:cs="Calibri"/>
          <w:color w:val="000000" w:themeColor="text1"/>
          <w:sz w:val="22"/>
        </w:rPr>
        <w:lastRenderedPageBreak/>
        <w:t xml:space="preserve">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5" w:name="_Hlk132340696"/>
      <w:r w:rsidRPr="003B74DC">
        <w:rPr>
          <w:rFonts w:ascii="Calibri" w:hAnsi="Calibri" w:cs="Calibri"/>
          <w:sz w:val="22"/>
          <w:lang w:val="en-US"/>
        </w:rPr>
        <w:t>the first slot where at least one PSSCH with ACK/NACK HARQ-ACK enabled is transmitted</w:t>
      </w:r>
      <w:bookmarkEnd w:id="25"/>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7777777" w:rsidR="00195434" w:rsidRDefault="00195434" w:rsidP="00195434">
            <w:pPr>
              <w:pStyle w:val="0Maintext"/>
              <w:spacing w:after="0" w:afterAutospacing="0"/>
              <w:ind w:firstLine="0"/>
            </w:pPr>
          </w:p>
        </w:tc>
        <w:tc>
          <w:tcPr>
            <w:tcW w:w="1417" w:type="dxa"/>
          </w:tcPr>
          <w:p w14:paraId="20520DB8" w14:textId="77777777" w:rsidR="00195434" w:rsidRDefault="00195434" w:rsidP="00195434">
            <w:pPr>
              <w:pStyle w:val="0Maintext"/>
              <w:spacing w:after="0" w:afterAutospacing="0"/>
              <w:ind w:firstLine="0"/>
            </w:pPr>
          </w:p>
        </w:tc>
        <w:tc>
          <w:tcPr>
            <w:tcW w:w="6662" w:type="dxa"/>
          </w:tcPr>
          <w:p w14:paraId="06E52217" w14:textId="77777777" w:rsidR="00195434" w:rsidRDefault="00195434" w:rsidP="00195434">
            <w:pPr>
              <w:pStyle w:val="0Maintext"/>
              <w:spacing w:after="0" w:afterAutospacing="0"/>
              <w:ind w:firstLine="0"/>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lastRenderedPageBreak/>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F579D3" w14:paraId="716B16A0" w14:textId="77777777" w:rsidTr="00FC22CB">
        <w:tc>
          <w:tcPr>
            <w:tcW w:w="1555" w:type="dxa"/>
          </w:tcPr>
          <w:p w14:paraId="338238E2" w14:textId="77777777" w:rsidR="00F579D3" w:rsidRDefault="00F579D3" w:rsidP="00F579D3">
            <w:pPr>
              <w:pStyle w:val="0Maintext"/>
              <w:spacing w:after="0" w:afterAutospacing="0"/>
              <w:ind w:firstLine="0"/>
            </w:pPr>
          </w:p>
        </w:tc>
        <w:tc>
          <w:tcPr>
            <w:tcW w:w="8079" w:type="dxa"/>
          </w:tcPr>
          <w:p w14:paraId="428B3488" w14:textId="77777777" w:rsidR="00F579D3" w:rsidRDefault="00F579D3" w:rsidP="00F579D3">
            <w:pPr>
              <w:pStyle w:val="0Maintext"/>
              <w:spacing w:after="0" w:afterAutospacing="0"/>
              <w:ind w:firstLine="0"/>
            </w:pPr>
          </w:p>
        </w:tc>
      </w:tr>
      <w:tr w:rsidR="00F579D3" w14:paraId="35C0D4BD" w14:textId="77777777" w:rsidTr="00FC22CB">
        <w:tc>
          <w:tcPr>
            <w:tcW w:w="1555" w:type="dxa"/>
          </w:tcPr>
          <w:p w14:paraId="344FF46F" w14:textId="77777777" w:rsidR="00F579D3" w:rsidRDefault="00F579D3" w:rsidP="00F579D3">
            <w:pPr>
              <w:pStyle w:val="0Maintext"/>
              <w:spacing w:after="0" w:afterAutospacing="0"/>
              <w:ind w:firstLine="0"/>
            </w:pPr>
          </w:p>
        </w:tc>
        <w:tc>
          <w:tcPr>
            <w:tcW w:w="8079" w:type="dxa"/>
          </w:tcPr>
          <w:p w14:paraId="7755E861" w14:textId="77777777" w:rsidR="00F579D3" w:rsidRDefault="00F579D3" w:rsidP="00F579D3">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CA12C5" w14:paraId="064F2B6C" w14:textId="77777777" w:rsidTr="007B6C30">
        <w:tc>
          <w:tcPr>
            <w:tcW w:w="1555" w:type="dxa"/>
          </w:tcPr>
          <w:p w14:paraId="54851140" w14:textId="77777777" w:rsidR="00CA12C5" w:rsidRDefault="00CA12C5" w:rsidP="00CA12C5">
            <w:pPr>
              <w:pStyle w:val="0Maintext"/>
              <w:spacing w:after="0" w:afterAutospacing="0"/>
              <w:ind w:firstLine="0"/>
            </w:pPr>
          </w:p>
        </w:tc>
        <w:tc>
          <w:tcPr>
            <w:tcW w:w="992" w:type="dxa"/>
          </w:tcPr>
          <w:p w14:paraId="0FF39FD1" w14:textId="77777777" w:rsidR="00CA12C5" w:rsidRDefault="00CA12C5" w:rsidP="00CA12C5">
            <w:pPr>
              <w:pStyle w:val="0Maintext"/>
              <w:spacing w:after="0" w:afterAutospacing="0"/>
              <w:ind w:firstLine="0"/>
            </w:pPr>
          </w:p>
        </w:tc>
        <w:tc>
          <w:tcPr>
            <w:tcW w:w="7087" w:type="dxa"/>
          </w:tcPr>
          <w:p w14:paraId="1046C70E" w14:textId="77777777" w:rsidR="00CA12C5" w:rsidRDefault="00CA12C5" w:rsidP="00CA12C5">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26" w:name="_Hlk128588531"/>
            <w:r>
              <w:rPr>
                <w:rFonts w:ascii="Times New Roman" w:hAnsi="Times New Roman"/>
                <w:szCs w:val="20"/>
              </w:rPr>
              <w:t>When the responding UE uses the shared COT for its transmission has an equal or smaller CAPC value than the CAPC value indicated in a shared COT information</w:t>
            </w:r>
            <w:bookmarkEnd w:id="26"/>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lastRenderedPageBreak/>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lastRenderedPageBreak/>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ED75F6" w14:paraId="0F1CE2C3" w14:textId="77777777" w:rsidTr="00F579D3">
        <w:tc>
          <w:tcPr>
            <w:tcW w:w="1555" w:type="dxa"/>
          </w:tcPr>
          <w:p w14:paraId="48114769" w14:textId="77777777" w:rsidR="00ED75F6" w:rsidRDefault="00ED75F6" w:rsidP="00ED75F6">
            <w:pPr>
              <w:pStyle w:val="0Maintext"/>
              <w:spacing w:after="0" w:afterAutospacing="0"/>
              <w:ind w:firstLine="0"/>
            </w:pPr>
          </w:p>
        </w:tc>
        <w:tc>
          <w:tcPr>
            <w:tcW w:w="1417" w:type="dxa"/>
          </w:tcPr>
          <w:p w14:paraId="59ED700B" w14:textId="77777777" w:rsidR="00ED75F6" w:rsidRDefault="00ED75F6" w:rsidP="00ED75F6">
            <w:pPr>
              <w:pStyle w:val="0Maintext"/>
              <w:spacing w:after="0" w:afterAutospacing="0"/>
              <w:ind w:firstLine="0"/>
            </w:pPr>
          </w:p>
        </w:tc>
        <w:tc>
          <w:tcPr>
            <w:tcW w:w="6662" w:type="dxa"/>
          </w:tcPr>
          <w:p w14:paraId="04F03B3A" w14:textId="77777777" w:rsidR="00ED75F6" w:rsidRDefault="00ED75F6" w:rsidP="00ED75F6">
            <w:pPr>
              <w:pStyle w:val="0Maintext"/>
              <w:spacing w:after="0" w:afterAutospacing="0"/>
              <w:ind w:firstLine="0"/>
            </w:pPr>
          </w:p>
        </w:tc>
      </w:tr>
      <w:tr w:rsidR="00ED75F6" w14:paraId="29051FFA" w14:textId="77777777" w:rsidTr="00F579D3">
        <w:tc>
          <w:tcPr>
            <w:tcW w:w="1555" w:type="dxa"/>
          </w:tcPr>
          <w:p w14:paraId="6233F947" w14:textId="77777777" w:rsidR="00ED75F6" w:rsidRDefault="00ED75F6" w:rsidP="00ED75F6">
            <w:pPr>
              <w:pStyle w:val="0Maintext"/>
              <w:spacing w:after="0" w:afterAutospacing="0"/>
              <w:ind w:firstLine="0"/>
            </w:pPr>
          </w:p>
        </w:tc>
        <w:tc>
          <w:tcPr>
            <w:tcW w:w="1417" w:type="dxa"/>
          </w:tcPr>
          <w:p w14:paraId="7EEEF999" w14:textId="77777777" w:rsidR="00ED75F6" w:rsidRDefault="00ED75F6" w:rsidP="00ED75F6">
            <w:pPr>
              <w:pStyle w:val="0Maintext"/>
              <w:spacing w:after="0" w:afterAutospacing="0"/>
              <w:ind w:firstLine="0"/>
            </w:pP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77777777" w:rsidR="00CA12C5" w:rsidRDefault="00CA12C5" w:rsidP="00CA12C5">
            <w:pPr>
              <w:pStyle w:val="0Maintext"/>
              <w:spacing w:after="0" w:afterAutospacing="0"/>
              <w:ind w:firstLine="0"/>
            </w:pPr>
          </w:p>
        </w:tc>
        <w:tc>
          <w:tcPr>
            <w:tcW w:w="1417" w:type="dxa"/>
          </w:tcPr>
          <w:p w14:paraId="2F329DF8" w14:textId="77777777" w:rsidR="00CA12C5" w:rsidRDefault="00CA12C5" w:rsidP="00CA12C5">
            <w:pPr>
              <w:pStyle w:val="0Maintext"/>
              <w:spacing w:after="0" w:afterAutospacing="0"/>
              <w:ind w:firstLine="0"/>
            </w:pPr>
          </w:p>
        </w:tc>
        <w:tc>
          <w:tcPr>
            <w:tcW w:w="6662" w:type="dxa"/>
          </w:tcPr>
          <w:p w14:paraId="43E30B82" w14:textId="77777777" w:rsidR="00CA12C5" w:rsidRDefault="00CA12C5" w:rsidP="00CA12C5">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 xml:space="preserve">We are fine </w:t>
            </w:r>
            <w:r>
              <w:t>with</w:t>
            </w:r>
            <w:r>
              <w:t xml:space="preserve"> asking RAN4 also, if needed.</w:t>
            </w:r>
          </w:p>
        </w:tc>
      </w:tr>
      <w:tr w:rsidR="00CA12C5" w14:paraId="42A5E662" w14:textId="77777777" w:rsidTr="00F579D3">
        <w:tc>
          <w:tcPr>
            <w:tcW w:w="1555" w:type="dxa"/>
          </w:tcPr>
          <w:p w14:paraId="347A1B8D" w14:textId="77777777" w:rsidR="00CA12C5" w:rsidRDefault="00CA12C5" w:rsidP="00CA12C5">
            <w:pPr>
              <w:pStyle w:val="0Maintext"/>
              <w:spacing w:after="0" w:afterAutospacing="0"/>
              <w:ind w:firstLine="0"/>
            </w:pPr>
          </w:p>
        </w:tc>
        <w:tc>
          <w:tcPr>
            <w:tcW w:w="1417" w:type="dxa"/>
          </w:tcPr>
          <w:p w14:paraId="4B7FBE73" w14:textId="77777777" w:rsidR="00CA12C5" w:rsidRDefault="00CA12C5" w:rsidP="00CA12C5">
            <w:pPr>
              <w:pStyle w:val="0Maintext"/>
              <w:spacing w:after="0" w:afterAutospacing="0"/>
              <w:ind w:firstLine="0"/>
            </w:pPr>
          </w:p>
        </w:tc>
        <w:tc>
          <w:tcPr>
            <w:tcW w:w="6662" w:type="dxa"/>
          </w:tcPr>
          <w:p w14:paraId="7EBA0D87" w14:textId="77777777" w:rsidR="00CA12C5" w:rsidRDefault="00CA12C5" w:rsidP="00CA12C5">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lastRenderedPageBreak/>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w:t>
      </w:r>
      <w:proofErr w:type="gramStart"/>
      <w:r w:rsidR="00E35A16">
        <w:rPr>
          <w:rFonts w:ascii="Calibri" w:hAnsi="Calibri" w:cs="Calibri"/>
          <w:sz w:val="22"/>
          <w:lang w:val="en-US" w:eastAsia="x-none"/>
        </w:rPr>
        <w:t>is able to</w:t>
      </w:r>
      <w:proofErr w:type="gramEnd"/>
      <w:r w:rsidR="00E35A16">
        <w:rPr>
          <w:rFonts w:ascii="Calibri" w:hAnsi="Calibri" w:cs="Calibri"/>
          <w:sz w:val="22"/>
          <w:lang w:val="en-US" w:eastAsia="x-none"/>
        </w:rPr>
        <w:t xml:space="preserve">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w:t>
      </w:r>
      <w:proofErr w:type="gramStart"/>
      <w:r>
        <w:rPr>
          <w:rFonts w:ascii="Calibri" w:hAnsi="Calibri" w:cs="Calibri"/>
          <w:sz w:val="22"/>
          <w:lang w:val="en-US" w:eastAsia="x-none"/>
        </w:rPr>
        <w:t>is able to</w:t>
      </w:r>
      <w:proofErr w:type="gramEnd"/>
      <w:r>
        <w:rPr>
          <w:rFonts w:ascii="Calibri" w:hAnsi="Calibri" w:cs="Calibri"/>
          <w:sz w:val="22"/>
          <w:lang w:val="en-US" w:eastAsia="x-none"/>
        </w:rPr>
        <w:t xml:space="preserve">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lastRenderedPageBreak/>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lastRenderedPageBreak/>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2F4914" w14:paraId="3D6D94A3" w14:textId="77777777" w:rsidTr="00F579D3">
        <w:tc>
          <w:tcPr>
            <w:tcW w:w="1555" w:type="dxa"/>
          </w:tcPr>
          <w:p w14:paraId="12D91282" w14:textId="77777777" w:rsidR="002F4914" w:rsidRDefault="002F4914" w:rsidP="002F4914">
            <w:pPr>
              <w:pStyle w:val="0Maintext"/>
              <w:spacing w:after="0" w:afterAutospacing="0"/>
              <w:ind w:firstLine="0"/>
            </w:pPr>
          </w:p>
        </w:tc>
        <w:tc>
          <w:tcPr>
            <w:tcW w:w="8076" w:type="dxa"/>
          </w:tcPr>
          <w:p w14:paraId="2CA7D39A" w14:textId="77777777" w:rsidR="002F4914" w:rsidRDefault="002F4914" w:rsidP="002F4914">
            <w:pPr>
              <w:pStyle w:val="0Maintext"/>
              <w:spacing w:after="0" w:afterAutospacing="0"/>
              <w:ind w:firstLine="0"/>
            </w:pPr>
          </w:p>
        </w:tc>
      </w:tr>
      <w:tr w:rsidR="002F4914" w14:paraId="2CA08B1F" w14:textId="77777777" w:rsidTr="00F579D3">
        <w:tc>
          <w:tcPr>
            <w:tcW w:w="1555" w:type="dxa"/>
          </w:tcPr>
          <w:p w14:paraId="2FEBF4F4" w14:textId="77777777" w:rsidR="002F4914" w:rsidRDefault="002F4914" w:rsidP="002F4914">
            <w:pPr>
              <w:pStyle w:val="0Maintext"/>
              <w:spacing w:after="0" w:afterAutospacing="0"/>
              <w:ind w:firstLine="0"/>
            </w:pPr>
          </w:p>
        </w:tc>
        <w:tc>
          <w:tcPr>
            <w:tcW w:w="8076" w:type="dxa"/>
          </w:tcPr>
          <w:p w14:paraId="0A20EFEA" w14:textId="77777777" w:rsidR="002F4914" w:rsidRDefault="002F4914" w:rsidP="002F4914">
            <w:pPr>
              <w:pStyle w:val="0Maintext"/>
              <w:spacing w:after="0" w:afterAutospacing="0"/>
              <w:ind w:firstLine="0"/>
            </w:pPr>
          </w:p>
        </w:tc>
      </w:tr>
      <w:tr w:rsidR="002F4914" w14:paraId="36AD5F91" w14:textId="77777777" w:rsidTr="00F579D3">
        <w:tc>
          <w:tcPr>
            <w:tcW w:w="1555" w:type="dxa"/>
          </w:tcPr>
          <w:p w14:paraId="2605F70F" w14:textId="77777777" w:rsidR="002F4914" w:rsidRDefault="002F4914" w:rsidP="002F4914">
            <w:pPr>
              <w:pStyle w:val="0Maintext"/>
              <w:spacing w:after="0" w:afterAutospacing="0"/>
              <w:ind w:firstLine="0"/>
            </w:pPr>
          </w:p>
        </w:tc>
        <w:tc>
          <w:tcPr>
            <w:tcW w:w="8076" w:type="dxa"/>
          </w:tcPr>
          <w:p w14:paraId="4DE3C946" w14:textId="77777777" w:rsidR="002F4914" w:rsidRDefault="002F4914" w:rsidP="002F4914">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CA12C5" w14:paraId="244F2537" w14:textId="77777777" w:rsidTr="00F579D3">
        <w:tc>
          <w:tcPr>
            <w:tcW w:w="1555" w:type="dxa"/>
          </w:tcPr>
          <w:p w14:paraId="1D2A3CDD" w14:textId="77777777" w:rsidR="00CA12C5" w:rsidRDefault="00CA12C5" w:rsidP="00CA12C5">
            <w:pPr>
              <w:pStyle w:val="0Maintext"/>
              <w:spacing w:after="0" w:afterAutospacing="0"/>
              <w:ind w:firstLine="0"/>
            </w:pPr>
          </w:p>
        </w:tc>
        <w:tc>
          <w:tcPr>
            <w:tcW w:w="8076" w:type="dxa"/>
          </w:tcPr>
          <w:p w14:paraId="786DB895" w14:textId="77777777" w:rsidR="00CA12C5" w:rsidRDefault="00CA12C5" w:rsidP="00CA12C5">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27" w:name="_Hlk132635540"/>
      <w:r w:rsidRPr="00CE1F38">
        <w:rPr>
          <w:rFonts w:asciiTheme="minorHAnsi" w:hAnsiTheme="minorHAnsi" w:cstheme="minorHAnsi"/>
          <w:sz w:val="22"/>
          <w:szCs w:val="28"/>
        </w:rPr>
        <w:t>shall be equal to or less than 50</w:t>
      </w:r>
      <w:bookmarkEnd w:id="27"/>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2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2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lastRenderedPageBreak/>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18284E">
        <w:rPr>
          <w:rFonts w:asciiTheme="minorHAnsi" w:hAnsiTheme="minorHAnsi" w:cstheme="minorHAnsi"/>
          <w:color w:val="000000" w:themeColor="text1"/>
          <w:sz w:val="22"/>
          <w:szCs w:val="28"/>
        </w:rPr>
        <w:t>sidelink</w:t>
      </w:r>
      <w:proofErr w:type="spellEnd"/>
      <w:r w:rsidRPr="0018284E">
        <w:rPr>
          <w:rFonts w:asciiTheme="minorHAnsi" w:hAnsiTheme="minorHAnsi" w:cstheme="minorHAnsi"/>
          <w:color w:val="000000" w:themeColor="text1"/>
          <w:sz w:val="22"/>
          <w:szCs w:val="28"/>
        </w:rPr>
        <w:t xml:space="preserve">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 xml:space="preserve">Support separate channel access procedure for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in Rel-18 i.e.,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The uplink contention window size update procedure cannot be directly applied to </w:t>
      </w:r>
      <w:proofErr w:type="spellStart"/>
      <w:r w:rsidRPr="00F167B0">
        <w:rPr>
          <w:rFonts w:asciiTheme="minorHAnsi" w:hAnsiTheme="minorHAnsi" w:cstheme="minorHAnsi"/>
          <w:sz w:val="22"/>
          <w:szCs w:val="28"/>
        </w:rPr>
        <w:t>sidelink</w:t>
      </w:r>
      <w:proofErr w:type="spellEnd"/>
      <w:r w:rsidRPr="00F167B0">
        <w:rPr>
          <w:rFonts w:asciiTheme="minorHAnsi" w:hAnsiTheme="minorHAnsi" w:cstheme="minorHAnsi"/>
          <w:sz w:val="22"/>
          <w:szCs w:val="28"/>
        </w:rPr>
        <w:t>.</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29" w:name="_Toc118727818"/>
    </w:p>
    <w:bookmarkEnd w:id="29"/>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w:t>
      </w:r>
      <w:proofErr w:type="spellStart"/>
      <w:r w:rsidRPr="009C6FD7">
        <w:rPr>
          <w:rFonts w:asciiTheme="minorHAnsi" w:hAnsiTheme="minorHAnsi" w:cstheme="minorHAnsi"/>
          <w:bCs/>
          <w:iCs/>
          <w:sz w:val="22"/>
          <w:szCs w:val="28"/>
        </w:rPr>
        <w:t>sidelink</w:t>
      </w:r>
      <w:proofErr w:type="spellEnd"/>
      <w:r w:rsidRPr="009C6FD7">
        <w:rPr>
          <w:rFonts w:asciiTheme="minorHAnsi" w:hAnsiTheme="minorHAnsi" w:cstheme="minorHAnsi"/>
          <w:bCs/>
          <w:iCs/>
          <w:sz w:val="22"/>
          <w:szCs w:val="28"/>
        </w:rPr>
        <w:t xml:space="preserve">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 xml:space="preserve">Multiple PSSCHs scheduled by a single SCI is supported for </w:t>
      </w:r>
      <w:proofErr w:type="spellStart"/>
      <w:r w:rsidRPr="005715A8">
        <w:rPr>
          <w:rFonts w:asciiTheme="minorHAnsi" w:hAnsiTheme="minorHAnsi" w:cstheme="minorHAnsi"/>
          <w:color w:val="000000" w:themeColor="text1"/>
          <w:sz w:val="22"/>
          <w:szCs w:val="28"/>
        </w:rPr>
        <w:t>sidelink</w:t>
      </w:r>
      <w:proofErr w:type="spellEnd"/>
      <w:r w:rsidRPr="005715A8">
        <w:rPr>
          <w:rFonts w:asciiTheme="minorHAnsi" w:hAnsiTheme="minorHAnsi" w:cstheme="minorHAnsi"/>
          <w:color w:val="000000" w:themeColor="text1"/>
          <w:sz w:val="22"/>
          <w:szCs w:val="28"/>
        </w:rPr>
        <w:t xml:space="preserve">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0" w:name="_Toc111113878"/>
      <w:bookmarkStart w:id="31"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32"/>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33"/>
    </w:p>
    <w:bookmarkEnd w:id="30"/>
    <w:bookmarkEnd w:id="31"/>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 xml:space="preserve">WID revision: NR </w:t>
      </w:r>
      <w:proofErr w:type="spellStart"/>
      <w:r w:rsidR="00E875C1" w:rsidRPr="00D26A16">
        <w:rPr>
          <w:rFonts w:ascii="Times New Roman" w:hAnsi="Times New Roman"/>
        </w:rPr>
        <w:t>sidelink</w:t>
      </w:r>
      <w:proofErr w:type="spellEnd"/>
      <w:r w:rsidR="00E875C1" w:rsidRPr="00D26A16">
        <w:rPr>
          <w:rFonts w:ascii="Times New Roman" w:hAnsi="Times New Roman"/>
        </w:rPr>
        <w:t xml:space="preserve">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 xml:space="preserve">Channel access mechanism and resource allocation for </w:t>
      </w:r>
      <w:proofErr w:type="spellStart"/>
      <w:r w:rsidR="00CB2AAE" w:rsidRPr="00D26A16">
        <w:t>sidelink</w:t>
      </w:r>
      <w:proofErr w:type="spellEnd"/>
      <w:r w:rsidR="00CB2AAE" w:rsidRPr="00D26A16">
        <w:t xml:space="preserve">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r>
      <w:proofErr w:type="spellStart"/>
      <w:r w:rsidR="00CB2AAE" w:rsidRPr="00D26A16">
        <w:t>Sidelink</w:t>
      </w:r>
      <w:proofErr w:type="spellEnd"/>
      <w:r w:rsidR="00CB2AAE" w:rsidRPr="00D26A16">
        <w:t xml:space="preserve">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14:paraId="0A0D9866" w14:textId="3C2E24FA"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t>CableLabs</w:t>
      </w:r>
    </w:p>
    <w:p w14:paraId="0DEEC174" w14:textId="27E87D79"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w:t>
      </w:r>
      <w:proofErr w:type="spellStart"/>
      <w:r w:rsidR="00CB2AAE" w:rsidRPr="00D26A16">
        <w:t>sidelink</w:t>
      </w:r>
      <w:proofErr w:type="spellEnd"/>
      <w:r w:rsidR="00CB2AAE" w:rsidRPr="00D26A16">
        <w:t xml:space="preserve">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 xml:space="preserve">Channel access mechanism for </w:t>
      </w:r>
      <w:proofErr w:type="spellStart"/>
      <w:r w:rsidR="00CB2AAE" w:rsidRPr="00D26A16">
        <w:t>sidelink</w:t>
      </w:r>
      <w:proofErr w:type="spellEnd"/>
      <w:r w:rsidR="00CB2AAE" w:rsidRPr="00D26A16">
        <w:t xml:space="preserve">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 xml:space="preserve">NR </w:t>
      </w:r>
      <w:proofErr w:type="spellStart"/>
      <w:r w:rsidR="00CB2AAE" w:rsidRPr="00D26A16">
        <w:t>Sidelink</w:t>
      </w:r>
      <w:proofErr w:type="spellEnd"/>
      <w:r w:rsidR="00CB2AAE" w:rsidRPr="00D26A16">
        <w:t xml:space="preserve"> Unlicensed Channel Access Mechanisms</w:t>
      </w:r>
      <w:r w:rsidR="00CB2AAE" w:rsidRPr="00D26A16">
        <w:tab/>
      </w:r>
      <w:bookmarkStart w:id="34" w:name="_Hlk132305463"/>
      <w:r w:rsidR="00CB2AAE" w:rsidRPr="00D26A16">
        <w:t xml:space="preserve">Fraunhofer </w:t>
      </w:r>
      <w:bookmarkEnd w:id="34"/>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 xml:space="preserve">Channel Access of </w:t>
      </w:r>
      <w:proofErr w:type="spellStart"/>
      <w:r w:rsidR="00CB2AAE" w:rsidRPr="00D26A16">
        <w:t>Sidelink</w:t>
      </w:r>
      <w:proofErr w:type="spellEnd"/>
      <w:r w:rsidR="00CB2AAE" w:rsidRPr="00D26A16">
        <w:t xml:space="preserve">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 xml:space="preserve">Discussion on channel access mechanism for NR </w:t>
      </w:r>
      <w:proofErr w:type="spellStart"/>
      <w:r w:rsidR="00CB2AAE" w:rsidRPr="00D26A16">
        <w:t>sidelink</w:t>
      </w:r>
      <w:proofErr w:type="spellEnd"/>
      <w:r w:rsidR="00CB2AAE" w:rsidRPr="00D26A16">
        <w:t xml:space="preserve">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65E0396E" w:rsidR="00900B08" w:rsidRPr="00634511" w:rsidRDefault="00900B08" w:rsidP="00036BD9">
            <w:pPr>
              <w:autoSpaceDE w:val="0"/>
              <w:autoSpaceDN w:val="0"/>
              <w:jc w:val="both"/>
              <w:rPr>
                <w:rFonts w:ascii="Calibri" w:hAnsi="Calibri" w:cs="Calibri"/>
                <w:sz w:val="22"/>
                <w:lang w:val="it-IT"/>
              </w:rPr>
            </w:pPr>
            <w:r w:rsidRPr="00634511">
              <w:rPr>
                <w:rFonts w:ascii="Calibri" w:hAnsi="Calibri" w:cs="Calibri"/>
                <w:sz w:val="22"/>
                <w:lang w:val="it-IT"/>
              </w:rPr>
              <w:t>ratheesh.kumar.mungara@ericsson.com</w:t>
            </w:r>
          </w:p>
          <w:p w14:paraId="71F6815C" w14:textId="1D5B6DB7" w:rsidR="00BA4387" w:rsidRPr="00900B08"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Option 1: R17 </w:t>
      </w:r>
      <w:proofErr w:type="spellStart"/>
      <w:r w:rsidRPr="009A3062">
        <w:rPr>
          <w:rFonts w:ascii="Times New Roman" w:hAnsi="Times New Roman"/>
          <w:szCs w:val="20"/>
        </w:rPr>
        <w:t>sidelink</w:t>
      </w:r>
      <w:proofErr w:type="spellEnd"/>
      <w:r w:rsidRPr="009A3062">
        <w:rPr>
          <w:rFonts w:ascii="Times New Roman" w:hAnsi="Times New Roman"/>
          <w:szCs w:val="20"/>
        </w:rPr>
        <w:t xml:space="preserve">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uses a channel access priority class applicable to the </w:t>
      </w:r>
      <w:proofErr w:type="spellStart"/>
      <w:r w:rsidRPr="000029A1">
        <w:rPr>
          <w:rFonts w:ascii="Times New Roman" w:hAnsi="Times New Roman"/>
          <w:szCs w:val="20"/>
        </w:rPr>
        <w:t>sidelink</w:t>
      </w:r>
      <w:proofErr w:type="spellEnd"/>
      <w:r w:rsidRPr="000029A1">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18AC" w14:textId="77777777" w:rsidR="006E5E4F" w:rsidRDefault="006E5E4F">
      <w:r>
        <w:separator/>
      </w:r>
    </w:p>
  </w:endnote>
  <w:endnote w:type="continuationSeparator" w:id="0">
    <w:p w14:paraId="5056899A" w14:textId="77777777" w:rsidR="006E5E4F" w:rsidRDefault="006E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3F3A" w14:textId="77777777" w:rsidR="006E5E4F" w:rsidRDefault="006E5E4F">
      <w:r>
        <w:separator/>
      </w:r>
    </w:p>
  </w:footnote>
  <w:footnote w:type="continuationSeparator" w:id="0">
    <w:p w14:paraId="3DBB5FAA" w14:textId="77777777" w:rsidR="006E5E4F" w:rsidRDefault="006E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3"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0"/>
  </w:num>
  <w:num w:numId="3" w16cid:durableId="649360841">
    <w:abstractNumId w:val="41"/>
  </w:num>
  <w:num w:numId="4" w16cid:durableId="1846433917">
    <w:abstractNumId w:val="40"/>
  </w:num>
  <w:num w:numId="5" w16cid:durableId="1338776699">
    <w:abstractNumId w:val="36"/>
  </w:num>
  <w:num w:numId="6" w16cid:durableId="918825719">
    <w:abstractNumId w:val="27"/>
  </w:num>
  <w:num w:numId="7" w16cid:durableId="1998529048">
    <w:abstractNumId w:val="12"/>
  </w:num>
  <w:num w:numId="8" w16cid:durableId="2119518310">
    <w:abstractNumId w:val="44"/>
  </w:num>
  <w:num w:numId="9" w16cid:durableId="737822676">
    <w:abstractNumId w:val="18"/>
  </w:num>
  <w:num w:numId="10" w16cid:durableId="1392969184">
    <w:abstractNumId w:val="37"/>
  </w:num>
  <w:num w:numId="11" w16cid:durableId="253243651">
    <w:abstractNumId w:val="25"/>
  </w:num>
  <w:num w:numId="12" w16cid:durableId="1763985560">
    <w:abstractNumId w:val="4"/>
  </w:num>
  <w:num w:numId="13" w16cid:durableId="1075011450">
    <w:abstractNumId w:val="19"/>
  </w:num>
  <w:num w:numId="14" w16cid:durableId="1606687511">
    <w:abstractNumId w:val="16"/>
  </w:num>
  <w:num w:numId="15" w16cid:durableId="1186821469">
    <w:abstractNumId w:val="2"/>
  </w:num>
  <w:num w:numId="16" w16cid:durableId="282926636">
    <w:abstractNumId w:val="5"/>
  </w:num>
  <w:num w:numId="17" w16cid:durableId="354113316">
    <w:abstractNumId w:val="28"/>
  </w:num>
  <w:num w:numId="18" w16cid:durableId="238829859">
    <w:abstractNumId w:val="9"/>
  </w:num>
  <w:num w:numId="19" w16cid:durableId="958149588">
    <w:abstractNumId w:val="23"/>
  </w:num>
  <w:num w:numId="20" w16cid:durableId="302932712">
    <w:abstractNumId w:val="22"/>
  </w:num>
  <w:num w:numId="21" w16cid:durableId="821771736">
    <w:abstractNumId w:val="17"/>
  </w:num>
  <w:num w:numId="22" w16cid:durableId="1720127878">
    <w:abstractNumId w:val="15"/>
  </w:num>
  <w:num w:numId="23" w16cid:durableId="1940215351">
    <w:abstractNumId w:val="10"/>
  </w:num>
  <w:num w:numId="24" w16cid:durableId="770585517">
    <w:abstractNumId w:val="21"/>
  </w:num>
  <w:num w:numId="25" w16cid:durableId="2023312380">
    <w:abstractNumId w:val="33"/>
  </w:num>
  <w:num w:numId="26" w16cid:durableId="115175089">
    <w:abstractNumId w:val="34"/>
  </w:num>
  <w:num w:numId="27" w16cid:durableId="372732473">
    <w:abstractNumId w:val="39"/>
  </w:num>
  <w:num w:numId="28" w16cid:durableId="85352287">
    <w:abstractNumId w:val="6"/>
  </w:num>
  <w:num w:numId="29" w16cid:durableId="1297495155">
    <w:abstractNumId w:val="26"/>
  </w:num>
  <w:num w:numId="30" w16cid:durableId="1451314040">
    <w:abstractNumId w:val="43"/>
  </w:num>
  <w:num w:numId="31" w16cid:durableId="1564951611">
    <w:abstractNumId w:val="42"/>
  </w:num>
  <w:num w:numId="32" w16cid:durableId="1988314871">
    <w:abstractNumId w:val="14"/>
  </w:num>
  <w:num w:numId="33" w16cid:durableId="1827432609">
    <w:abstractNumId w:val="24"/>
  </w:num>
  <w:num w:numId="34" w16cid:durableId="1312440311">
    <w:abstractNumId w:val="35"/>
  </w:num>
  <w:num w:numId="35" w16cid:durableId="533201549">
    <w:abstractNumId w:val="29"/>
  </w:num>
  <w:num w:numId="36" w16cid:durableId="1830095714">
    <w:abstractNumId w:val="31"/>
  </w:num>
  <w:num w:numId="37" w16cid:durableId="1123815153">
    <w:abstractNumId w:val="38"/>
  </w:num>
  <w:num w:numId="38" w16cid:durableId="1382946813">
    <w:abstractNumId w:val="20"/>
  </w:num>
  <w:num w:numId="39" w16cid:durableId="656498542">
    <w:abstractNumId w:val="32"/>
  </w:num>
  <w:num w:numId="40" w16cid:durableId="59333302">
    <w:abstractNumId w:val="8"/>
  </w:num>
  <w:num w:numId="41" w16cid:durableId="1187720841">
    <w:abstractNumId w:val="7"/>
  </w:num>
  <w:num w:numId="42" w16cid:durableId="2037467407">
    <w:abstractNumId w:val="11"/>
  </w:num>
  <w:num w:numId="43" w16cid:durableId="158367895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E2"/>
    <w:rsid w:val="00193599"/>
    <w:rsid w:val="001936BA"/>
    <w:rsid w:val="00193849"/>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列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styleId="Mention">
    <w:name w:val="Mention"/>
    <w:basedOn w:val="DefaultParagraphFont"/>
    <w:uiPriority w:val="99"/>
    <w:unhideWhenUsed/>
    <w:rsid w:val="001954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84.zip" TargetMode="External"/><Relationship Id="rId21" Type="http://schemas.openxmlformats.org/officeDocument/2006/relationships/hyperlink" Target="file:///C:\3GPP\RAN1_Meetings\Tdocs\2023\R1-2302797.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486.zip" TargetMode="External"/><Relationship Id="rId29" Type="http://schemas.openxmlformats.org/officeDocument/2006/relationships/hyperlink" Target="file:///C:\3GPP\RAN1_Meetings\Tdocs\2023\R1-2303168.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image" Target="media/image2.png"/><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hyperlink" Target="file:///C:\3GPP\RAN1_Meetings\Tdocs\2023\R1-2302601.zip" TargetMode="Externa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miao_zhaobang@nec.cn"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10" Type="http://schemas.openxmlformats.org/officeDocument/2006/relationships/footnotes" Target="footnotes.xm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39" Type="http://schemas.openxmlformats.org/officeDocument/2006/relationships/hyperlink" Target="file:///C:\3GPP\RAN1_Meetings\Tdocs\2023\R1-2303521.zip" TargetMode="External"/><Relationship Id="rId34" Type="http://schemas.openxmlformats.org/officeDocument/2006/relationships/hyperlink" Target="file:///C:\3GPP\RAN1_Meetings\Tdocs\2023\R1-2303323.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9</TotalTime>
  <Pages>67</Pages>
  <Words>30545</Words>
  <Characters>174110</Characters>
  <Application>Microsoft Office Word</Application>
  <DocSecurity>0</DocSecurity>
  <Lines>1450</Lines>
  <Paragraphs>408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204247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Timo Lunttila (Nokia)</cp:lastModifiedBy>
  <cp:revision>3</cp:revision>
  <cp:lastPrinted>2021-09-11T08:34:00Z</cp:lastPrinted>
  <dcterms:created xsi:type="dcterms:W3CDTF">2023-04-17T19:07:00Z</dcterms:created>
  <dcterms:modified xsi:type="dcterms:W3CDTF">2023-04-17T19:27:00Z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