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f6"/>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affb"/>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lastRenderedPageBreak/>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e"/>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e"/>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e"/>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lastRenderedPageBreak/>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e"/>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e"/>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e"/>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f6"/>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B8475B" w:rsidP="00CC2D19">
      <w:pPr>
        <w:spacing w:after="180" w:line="252" w:lineRule="auto"/>
        <w:contextualSpacing/>
      </w:pPr>
      <w:hyperlink r:id="rId15" w:anchor="112/" w:history="1">
        <w:r w:rsidR="003F1A77" w:rsidRPr="00A47A8A">
          <w:rPr>
            <w:rStyle w:val="affb"/>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9"/>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lastRenderedPageBreak/>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lastRenderedPageBreak/>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e"/>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9"/>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w:t>
            </w:r>
            <w:r>
              <w:rPr>
                <w:b/>
              </w:rPr>
              <w:lastRenderedPageBreak/>
              <w:t>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lastRenderedPageBreak/>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lastRenderedPageBreak/>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w:t>
            </w:r>
            <w:r w:rsidRPr="00653CF8">
              <w:rPr>
                <w:bCs/>
              </w:rPr>
              <w:lastRenderedPageBreak/>
              <w:t xml:space="preserve">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lastRenderedPageBreak/>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lastRenderedPageBreak/>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Malgun Gothic"/>
                <w:bCs/>
              </w:rPr>
              <w:t>Samsung</w:t>
            </w:r>
          </w:p>
        </w:tc>
        <w:tc>
          <w:tcPr>
            <w:tcW w:w="8407" w:type="dxa"/>
            <w:vAlign w:val="center"/>
          </w:tcPr>
          <w:p w14:paraId="1E6DD0C3" w14:textId="378961F2" w:rsidR="005E635D" w:rsidRPr="005E635D" w:rsidRDefault="005E635D" w:rsidP="005E635D">
            <w:pPr>
              <w:rPr>
                <w:rFonts w:eastAsia="Malgun Gothic"/>
                <w:bCs/>
              </w:rPr>
            </w:pPr>
            <w:r w:rsidRPr="005E635D">
              <w:rPr>
                <w:rFonts w:eastAsia="Malgun Gothic"/>
                <w:bCs/>
              </w:rPr>
              <w:t>If the restriction is relaxed</w:t>
            </w:r>
            <w:r>
              <w:rPr>
                <w:rFonts w:eastAsia="Malgun Gothic"/>
                <w:bCs/>
              </w:rPr>
              <w:t xml:space="preserve"> (</w:t>
            </w:r>
            <w:r>
              <w:rPr>
                <w:rFonts w:eastAsia="Malgun Gothic" w:hint="eastAsia"/>
                <w:bCs/>
              </w:rPr>
              <w:t>e</w:t>
            </w:r>
            <w:r>
              <w:rPr>
                <w:rFonts w:eastAsia="Malgun Gothic"/>
                <w:bCs/>
              </w:rPr>
              <w:t>.g., ISD = 200m)</w:t>
            </w:r>
            <w:r w:rsidRPr="005E635D">
              <w:rPr>
                <w:rFonts w:eastAsia="Malgun Gothic"/>
                <w:bCs/>
              </w:rPr>
              <w:t>, we have a concern.</w:t>
            </w:r>
          </w:p>
          <w:p w14:paraId="75EE7A4A" w14:textId="4C1E9AED" w:rsidR="005E635D" w:rsidRPr="005E635D" w:rsidRDefault="005E635D" w:rsidP="005E635D">
            <w:pPr>
              <w:pStyle w:val="affe"/>
              <w:numPr>
                <w:ilvl w:val="0"/>
                <w:numId w:val="98"/>
              </w:numPr>
              <w:spacing w:line="256" w:lineRule="auto"/>
              <w:ind w:firstLineChars="0"/>
              <w:rPr>
                <w:rFonts w:eastAsia="Malgun Gothic"/>
                <w:bCs/>
              </w:rPr>
            </w:pPr>
            <w:r w:rsidRPr="005E635D">
              <w:rPr>
                <w:rFonts w:eastAsia="Malgun Gothic"/>
                <w:bCs/>
              </w:rPr>
              <w:t xml:space="preserve">If the building is close to the macro TRP, the distance between the macro TRP and indoor TRP is </w:t>
            </w:r>
            <w:r>
              <w:rPr>
                <w:rFonts w:eastAsia="Malgun Gothic"/>
                <w:bCs/>
              </w:rPr>
              <w:t>unnecessarily too small.</w:t>
            </w:r>
          </w:p>
          <w:p w14:paraId="58D66497" w14:textId="7002982C" w:rsidR="005E635D" w:rsidRPr="005E635D" w:rsidRDefault="005E635D" w:rsidP="005E635D">
            <w:pPr>
              <w:pStyle w:val="affe"/>
              <w:numPr>
                <w:ilvl w:val="0"/>
                <w:numId w:val="98"/>
              </w:numPr>
              <w:spacing w:line="256" w:lineRule="auto"/>
              <w:ind w:firstLineChars="0"/>
              <w:rPr>
                <w:rFonts w:eastAsia="Malgun Gothic"/>
                <w:bCs/>
              </w:rPr>
            </w:pPr>
            <w:r w:rsidRPr="005E635D">
              <w:rPr>
                <w:rFonts w:eastAsia="Malgun Gothic"/>
                <w:bCs/>
              </w:rPr>
              <w:t>If we keep the 35m min 2D distance between macro TRP, and indoor UE, some of indoor TRP</w:t>
            </w:r>
            <w:r>
              <w:rPr>
                <w:rFonts w:eastAsia="Malgun Gothic"/>
                <w:bCs/>
              </w:rPr>
              <w:t>s</w:t>
            </w:r>
            <w:r w:rsidRPr="005E635D">
              <w:rPr>
                <w:rFonts w:eastAsia="Malgun Gothic"/>
                <w:bCs/>
              </w:rPr>
              <w:t xml:space="preserve"> cannot have any UEs within the indoor TRP’s cell area. Or, some of UEs are positioned in very small indoor TRP’s cell area if almost all indoor TRP’s cell area is within 35m. </w:t>
            </w:r>
            <w:r>
              <w:rPr>
                <w:rFonts w:eastAsia="Malgun Gothic"/>
                <w:bCs/>
              </w:rPr>
              <w:t xml:space="preserve">See the yellow regions in the figure below. </w:t>
            </w:r>
          </w:p>
          <w:p w14:paraId="33DDCA80" w14:textId="355A7405" w:rsidR="005E635D" w:rsidRPr="005E635D" w:rsidRDefault="005E635D" w:rsidP="005E635D">
            <w:pPr>
              <w:jc w:val="center"/>
              <w:rPr>
                <w:rFonts w:eastAsia="Malgun Gothic"/>
                <w:bCs/>
              </w:rPr>
            </w:pPr>
            <w:r>
              <w:rPr>
                <w:rFonts w:eastAsia="Malgun Gothic"/>
                <w:bCs/>
                <w:noProof/>
              </w:rPr>
              <w:drawing>
                <wp:inline distT="0" distB="0" distL="0" distR="0" wp14:anchorId="015BF7F2" wp14:editId="7D9F1750">
                  <wp:extent cx="2520000" cy="1614992"/>
                  <wp:effectExtent l="0" t="0" r="0" b="444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Malgun Gothic"/>
                <w:bCs/>
              </w:rPr>
              <w:lastRenderedPageBreak/>
              <w:t>We suggest to keep the restrictions we made and to allow an ISD only if the ISD i</w:t>
            </w:r>
            <w:r>
              <w:rPr>
                <w:rFonts w:eastAsia="Malgun Gothic"/>
                <w:bCs/>
              </w:rPr>
              <w:t>s aligned with the restrictions, i.e., ISD is no less than 300m.</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e"/>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e"/>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e"/>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e"/>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e"/>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e"/>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e"/>
        <w:numPr>
          <w:ilvl w:val="1"/>
          <w:numId w:val="36"/>
        </w:numPr>
        <w:suppressAutoHyphens/>
        <w:ind w:firstLineChars="0"/>
        <w:textAlignment w:val="baseline"/>
      </w:pPr>
      <w:r w:rsidRPr="008D21CC">
        <w:lastRenderedPageBreak/>
        <w:t xml:space="preserve">Scheme 4: Advanced receiver </w:t>
      </w:r>
    </w:p>
    <w:p w14:paraId="227269CE" w14:textId="77777777" w:rsidR="00771F7A" w:rsidRPr="008D21CC" w:rsidRDefault="00771F7A" w:rsidP="00611476">
      <w:pPr>
        <w:pStyle w:val="affe"/>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e"/>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e"/>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e"/>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e"/>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f6"/>
        <w:tblW w:w="0" w:type="auto"/>
        <w:tblLook w:val="04A0" w:firstRow="1" w:lastRow="0" w:firstColumn="1" w:lastColumn="0" w:noHBand="0" w:noVBand="1"/>
      </w:tblPr>
      <w:tblGrid>
        <w:gridCol w:w="2128"/>
        <w:gridCol w:w="989"/>
        <w:gridCol w:w="2285"/>
        <w:gridCol w:w="2275"/>
        <w:gridCol w:w="2285"/>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 xml:space="preserve">with 2 guard symbols </w:t>
            </w:r>
            <w:r w:rsidRPr="004B72DA">
              <w:rPr>
                <w:sz w:val="18"/>
              </w:rPr>
              <w:lastRenderedPageBreak/>
              <w:t>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lastRenderedPageBreak/>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lastRenderedPageBreak/>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e"/>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e"/>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e"/>
        <w:numPr>
          <w:ilvl w:val="0"/>
          <w:numId w:val="36"/>
        </w:numPr>
        <w:suppressAutoHyphens/>
        <w:ind w:firstLineChars="0"/>
        <w:textAlignment w:val="baseline"/>
      </w:pPr>
      <w:r>
        <w:rPr>
          <w:rFonts w:hint="eastAsia"/>
        </w:rPr>
        <w:lastRenderedPageBreak/>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xml:space="preserve">. EIRP should not exceed 58 </w:t>
            </w:r>
            <w:r w:rsidRPr="00502678">
              <w:rPr>
                <w:rFonts w:cs="Calibri"/>
              </w:rPr>
              <w:lastRenderedPageBreak/>
              <w:t>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w:t>
      </w:r>
      <w:r w:rsidR="00CF26E9">
        <w:rPr>
          <w:rFonts w:eastAsia="黑体"/>
          <w:b/>
          <w:bCs/>
          <w:i/>
          <w:szCs w:val="32"/>
          <w:u w:val="single" w:color="4472C4" w:themeColor="accent5"/>
        </w:rPr>
        <w:t>Closed</w:t>
      </w:r>
      <w:r w:rsidR="00243380">
        <w:rPr>
          <w:rFonts w:eastAsia="黑体"/>
          <w:b/>
          <w:bCs/>
          <w:i/>
          <w:szCs w:val="32"/>
          <w:u w:val="single" w:color="4472C4" w:themeColor="accent5"/>
        </w:rPr>
        <w:t>)</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e"/>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e"/>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w:t>
            </w:r>
            <w:r>
              <w:rPr>
                <w:bCs/>
              </w:rPr>
              <w:lastRenderedPageBreak/>
              <w:t xml:space="preserve">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Malgun Gothic"/>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Malgun Gothic"/>
                <w:bCs/>
              </w:rPr>
              <w:t>Please see our comments in 4-2-1a</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w:t>
      </w:r>
      <w:r w:rsidR="00CF26E9">
        <w:rPr>
          <w:rFonts w:eastAsia="黑体"/>
          <w:b/>
          <w:bCs/>
          <w:i/>
          <w:szCs w:val="32"/>
          <w:u w:val="single" w:color="4472C4" w:themeColor="accent5"/>
        </w:rPr>
        <w:t>Closed</w:t>
      </w:r>
      <w:r w:rsidR="00243380" w:rsidRPr="00243380">
        <w:rPr>
          <w:rFonts w:eastAsia="黑体"/>
          <w:b/>
          <w:bCs/>
          <w:i/>
          <w:szCs w:val="32"/>
          <w:u w:val="single" w:color="4472C4" w:themeColor="accent5"/>
        </w:rPr>
        <w:t>)</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lastRenderedPageBreak/>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f6"/>
        <w:tblW w:w="0" w:type="auto"/>
        <w:tblLook w:val="04A0" w:firstRow="1" w:lastRow="0" w:firstColumn="1" w:lastColumn="0" w:noHBand="0" w:noVBand="1"/>
      </w:tblPr>
      <w:tblGrid>
        <w:gridCol w:w="1116"/>
        <w:gridCol w:w="8846"/>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f6"/>
              <w:tblW w:w="0" w:type="auto"/>
              <w:tblLook w:val="04A0" w:firstRow="1" w:lastRow="0" w:firstColumn="1" w:lastColumn="0" w:noHBand="0" w:noVBand="1"/>
            </w:tblPr>
            <w:tblGrid>
              <w:gridCol w:w="8620"/>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bCs/>
                    </w:rPr>
                    <w:lastRenderedPageBreak/>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B8475B" w:rsidP="007F5B5A">
                  <w:pPr>
                    <w:pStyle w:val="affe"/>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e"/>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e"/>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B8475B"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B8475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B8475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B8475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B8475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e"/>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B8475B"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B8475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B8475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e"/>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f6"/>
              <w:tblW w:w="0" w:type="auto"/>
              <w:jc w:val="center"/>
              <w:tblLook w:val="04A0" w:firstRow="1" w:lastRow="0" w:firstColumn="1" w:lastColumn="0" w:noHBand="0" w:noVBand="1"/>
            </w:tblPr>
            <w:tblGrid>
              <w:gridCol w:w="1343"/>
              <w:gridCol w:w="1090"/>
              <w:gridCol w:w="756"/>
              <w:gridCol w:w="1085"/>
              <w:gridCol w:w="752"/>
              <w:gridCol w:w="1045"/>
              <w:gridCol w:w="752"/>
              <w:gridCol w:w="1045"/>
              <w:gridCol w:w="752"/>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r>
                  <w:r w:rsidRPr="007F5B5A">
                    <w:rPr>
                      <w:rFonts w:eastAsia="MS Mincho" w:cstheme="minorHAnsi"/>
                      <w:b/>
                      <w:bCs/>
                    </w:rPr>
                    <w:lastRenderedPageBreak/>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lastRenderedPageBreak/>
                    <w:t>FR2-1(200 MHz),</w:t>
                  </w:r>
                  <w:r w:rsidRPr="007F5B5A">
                    <w:rPr>
                      <w:rFonts w:eastAsia="MS Mincho" w:cstheme="minorHAnsi"/>
                      <w:b/>
                      <w:bCs/>
                    </w:rPr>
                    <w:br/>
                  </w:r>
                  <w:r w:rsidRPr="007F5B5A">
                    <w:rPr>
                      <w:rFonts w:eastAsia="MS Mincho" w:cstheme="minorHAnsi"/>
                      <w:b/>
                      <w:bCs/>
                    </w:rPr>
                    <w:lastRenderedPageBreak/>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lastRenderedPageBreak/>
                    <w:t xml:space="preserve">FR1 (100 MHz), </w:t>
                  </w:r>
                  <w:r w:rsidRPr="007F5B5A">
                    <w:rPr>
                      <w:rFonts w:eastAsia="MS Mincho" w:cstheme="minorHAnsi"/>
                      <w:b/>
                      <w:bCs/>
                    </w:rPr>
                    <w:br/>
                  </w:r>
                  <w:r w:rsidRPr="007F5B5A">
                    <w:rPr>
                      <w:rFonts w:eastAsia="MS Mincho" w:cstheme="minorHAnsi"/>
                      <w:b/>
                      <w:bCs/>
                    </w:rPr>
                    <w:lastRenderedPageBreak/>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lastRenderedPageBreak/>
                    <w:t>FR2-1(200 MHz),</w:t>
                  </w:r>
                  <w:r w:rsidRPr="007F5B5A">
                    <w:rPr>
                      <w:rFonts w:eastAsia="MS Mincho" w:cstheme="minorHAnsi"/>
                      <w:b/>
                      <w:bCs/>
                    </w:rPr>
                    <w:br/>
                  </w:r>
                  <w:r w:rsidRPr="007F5B5A">
                    <w:rPr>
                      <w:rFonts w:eastAsia="MS Mincho" w:cstheme="minorHAnsi"/>
                      <w:b/>
                      <w:bCs/>
                    </w:rPr>
                    <w:lastRenderedPageBreak/>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f6"/>
              <w:tblW w:w="0" w:type="auto"/>
              <w:tblLook w:val="04A0" w:firstRow="1" w:lastRow="0" w:firstColumn="1" w:lastColumn="0" w:noHBand="0" w:noVBand="1"/>
            </w:tblPr>
            <w:tblGrid>
              <w:gridCol w:w="8620"/>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B8475B"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B8475B"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B8475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B8475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B8475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B8475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B8475B"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f6"/>
              <w:tblW w:w="0" w:type="auto"/>
              <w:tblLook w:val="04A0" w:firstRow="1" w:lastRow="0" w:firstColumn="1" w:lastColumn="0" w:noHBand="0" w:noVBand="1"/>
            </w:tblPr>
            <w:tblGrid>
              <w:gridCol w:w="8620"/>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lastRenderedPageBreak/>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f6"/>
              <w:tblW w:w="0" w:type="auto"/>
              <w:tblLook w:val="04A0" w:firstRow="1" w:lastRow="0" w:firstColumn="1" w:lastColumn="0" w:noHBand="0" w:noVBand="1"/>
            </w:tblPr>
            <w:tblGrid>
              <w:gridCol w:w="8620"/>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B8475B" w:rsidP="007F5B5A">
                  <w:pPr>
                    <w:pStyle w:val="affe"/>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B8475B"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B8475B"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B8475B"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B8475B"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e"/>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B8475B" w:rsidP="007F5B5A">
                  <w:pPr>
                    <w:pStyle w:val="affe"/>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e"/>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w:t>
                  </w:r>
                  <w:r w:rsidRPr="007F5B5A">
                    <w:rPr>
                      <w:rFonts w:cstheme="minorHAnsi"/>
                      <w:bCs/>
                    </w:rPr>
                    <w:lastRenderedPageBreak/>
                    <w:t xml:space="preserve">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B8475B" w:rsidP="007F5B5A">
                  <w:pPr>
                    <w:pStyle w:val="affe"/>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B8475B" w:rsidP="007F5B5A">
                  <w:pPr>
                    <w:pStyle w:val="affe"/>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B8475B" w:rsidP="007F5B5A">
                  <w:pPr>
                    <w:pStyle w:val="affe"/>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B8475B"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B8475B"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B8475B"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B8475B"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B8475B"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B8475B"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e"/>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e"/>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f6"/>
              <w:tblW w:w="0" w:type="auto"/>
              <w:tblLook w:val="04A0" w:firstRow="1" w:lastRow="0" w:firstColumn="1" w:lastColumn="0" w:noHBand="0" w:noVBand="1"/>
            </w:tblPr>
            <w:tblGrid>
              <w:gridCol w:w="8620"/>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B8475B"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B8475B"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B8475B"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B8475B"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B8475B"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B8475B"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B8475B"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B8475B"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B8475B" w:rsidP="007F5B5A">
                  <w:pPr>
                    <w:pStyle w:val="affe"/>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B8475B"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B8475B"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B8475B"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B8475B"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B8475B"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B8475B"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B8475B"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B8475B"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B8475B" w:rsidP="007F5B5A">
            <w:pPr>
              <w:pStyle w:val="affe"/>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3pt;height:151.5pt" o:ole="">
                  <v:imagedata r:id="rId19" o:title=""/>
                </v:shape>
                <o:OLEObject Type="Embed" ProgID="Visio.Drawing.15" ShapeID="_x0000_i1025" DrawAspect="Content" ObjectID="_1743869165" r:id="rId20"/>
              </w:object>
            </w:r>
          </w:p>
          <w:p w14:paraId="0B8FC29B"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f6"/>
              <w:tblW w:w="0" w:type="auto"/>
              <w:tblLook w:val="04A0" w:firstRow="1" w:lastRow="0" w:firstColumn="1" w:lastColumn="0" w:noHBand="0" w:noVBand="1"/>
            </w:tblPr>
            <w:tblGrid>
              <w:gridCol w:w="8620"/>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f6"/>
              <w:tblW w:w="0" w:type="auto"/>
              <w:tblLook w:val="04A0" w:firstRow="1" w:lastRow="0" w:firstColumn="1" w:lastColumn="0" w:noHBand="0" w:noVBand="1"/>
            </w:tblPr>
            <w:tblGrid>
              <w:gridCol w:w="8620"/>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B8475B"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B8475B"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B8475B"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B8475B"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B8475B"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B8475B"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B8475B"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B8475B"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B8475B"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B8475B"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B8475B"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B8475B"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B8475B"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lastRenderedPageBreak/>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B8475B"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B8475B"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B8475B" w:rsidP="007F5B5A">
                  <w:pPr>
                    <w:pStyle w:val="affe"/>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e"/>
                    <w:spacing w:line="240" w:lineRule="auto"/>
                    <w:ind w:left="800"/>
                    <w:rPr>
                      <w:rFonts w:cstheme="minorHAnsi"/>
                    </w:rPr>
                  </w:pPr>
                </w:p>
                <w:p w14:paraId="023B3753"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B8475B"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B8475B"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B8475B"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B8475B"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B8475B"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B8475B" w:rsidP="007F5B5A">
            <w:pPr>
              <w:pStyle w:val="affe"/>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e"/>
              <w:overflowPunct w:val="0"/>
              <w:spacing w:line="240" w:lineRule="auto"/>
              <w:ind w:left="800"/>
              <w:textAlignment w:val="baseline"/>
              <w:rPr>
                <w:rFonts w:cstheme="minorHAnsi"/>
              </w:rPr>
            </w:pPr>
          </w:p>
          <w:p w14:paraId="27F4ECE8"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B8475B"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B8475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f6"/>
              <w:tblW w:w="0" w:type="auto"/>
              <w:tblLook w:val="04A0" w:firstRow="1" w:lastRow="0" w:firstColumn="1" w:lastColumn="0" w:noHBand="0" w:noVBand="1"/>
            </w:tblPr>
            <w:tblGrid>
              <w:gridCol w:w="8620"/>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B8475B"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B8475B"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B8475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B8475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B8475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B8475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B8475B"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B8475B"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w:t>
            </w:r>
            <w:r w:rsidRPr="007F5B5A">
              <w:rPr>
                <w:rFonts w:cstheme="minorHAnsi"/>
              </w:rPr>
              <w:lastRenderedPageBreak/>
              <w:t>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lastRenderedPageBreak/>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e"/>
              <w:numPr>
                <w:ilvl w:val="0"/>
                <w:numId w:val="43"/>
              </w:numPr>
              <w:snapToGrid w:val="0"/>
              <w:spacing w:line="240" w:lineRule="auto"/>
              <w:ind w:firstLineChars="0"/>
              <w:rPr>
                <w:rFonts w:cstheme="minorHAnsi"/>
                <w:i/>
              </w:rPr>
            </w:pPr>
            <w:r w:rsidRPr="007F5B5A">
              <w:rPr>
                <w:rFonts w:cstheme="minorHAnsi"/>
                <w:i/>
              </w:rPr>
              <w:lastRenderedPageBreak/>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e"/>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e"/>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lastRenderedPageBreak/>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f1"/>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B8475B" w:rsidP="007F5B5A">
            <w:pPr>
              <w:pStyle w:val="affe"/>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B8475B"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B8475B"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B8475B"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B8475B"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B8475B"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B8475B"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B8475B"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86"/>
              <w:gridCol w:w="724"/>
              <w:gridCol w:w="1092"/>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f6"/>
              <w:tblW w:w="0" w:type="auto"/>
              <w:jc w:val="center"/>
              <w:tblLook w:val="04A0" w:firstRow="1" w:lastRow="0" w:firstColumn="1" w:lastColumn="0" w:noHBand="0" w:noVBand="1"/>
            </w:tblPr>
            <w:tblGrid>
              <w:gridCol w:w="2543"/>
              <w:gridCol w:w="1710"/>
              <w:gridCol w:w="915"/>
              <w:gridCol w:w="1710"/>
              <w:gridCol w:w="915"/>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f6"/>
        <w:tblW w:w="0" w:type="auto"/>
        <w:tblLook w:val="04A0" w:firstRow="1" w:lastRow="0" w:firstColumn="1" w:lastColumn="0" w:noHBand="0" w:noVBand="1"/>
      </w:tblPr>
      <w:tblGrid>
        <w:gridCol w:w="1346"/>
        <w:gridCol w:w="3314"/>
        <w:gridCol w:w="5302"/>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lastRenderedPageBreak/>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f6"/>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B8475B" w:rsidP="00611476">
            <w:pPr>
              <w:pStyle w:val="affe"/>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e"/>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B8475B"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B8475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B8475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B8475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B8475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e"/>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B8475B"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B8475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B8475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e"/>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f6"/>
        <w:tblW w:w="0" w:type="auto"/>
        <w:jc w:val="center"/>
        <w:tblLook w:val="04A0" w:firstRow="1" w:lastRow="0" w:firstColumn="1" w:lastColumn="0" w:noHBand="0" w:noVBand="1"/>
      </w:tblPr>
      <w:tblGrid>
        <w:gridCol w:w="2052"/>
        <w:gridCol w:w="961"/>
        <w:gridCol w:w="793"/>
        <w:gridCol w:w="961"/>
        <w:gridCol w:w="793"/>
        <w:gridCol w:w="1408"/>
        <w:gridCol w:w="793"/>
        <w:gridCol w:w="1408"/>
        <w:gridCol w:w="793"/>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f6"/>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B8475B"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B8475B"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B8475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B8475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B8475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B8475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B8475B"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e"/>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w:t>
            </w:r>
            <w:r w:rsidRPr="003C681B">
              <w:rPr>
                <w:color w:val="FF0000"/>
              </w:rPr>
              <w:lastRenderedPageBreak/>
              <w:t xml:space="preserve">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f6"/>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f6"/>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B8475B" w:rsidP="00611476">
            <w:pPr>
              <w:pStyle w:val="affe"/>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B8475B"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B8475B"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B8475B"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B8475B"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e"/>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B8475B" w:rsidP="00611476">
            <w:pPr>
              <w:pStyle w:val="affe"/>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e"/>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e"/>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B8475B" w:rsidP="00065DF2">
            <w:pPr>
              <w:pStyle w:val="affe"/>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B8475B" w:rsidP="00065DF2">
            <w:pPr>
              <w:pStyle w:val="affe"/>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B8475B" w:rsidP="00065DF2">
            <w:pPr>
              <w:pStyle w:val="affe"/>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B8475B"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B8475B"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B8475B"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B8475B"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B8475B"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B8475B"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e"/>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e"/>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e"/>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f6"/>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lastRenderedPageBreak/>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B8475B"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B8475B"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B8475B"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B8475B"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B8475B"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B8475B"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B8475B"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B8475B"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B8475B" w:rsidP="00046F90">
            <w:pPr>
              <w:pStyle w:val="affe"/>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f6"/>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t xml:space="preserve"> </w:t>
            </w:r>
            <w:r w:rsidRPr="00E44D6C">
              <w:object w:dxaOrig="8053" w:dyaOrig="5461" w14:anchorId="63B7F955">
                <v:shape id="_x0000_i1026" type="#_x0000_t75" style="width:237.3pt;height:151.5pt" o:ole="">
                  <v:imagedata r:id="rId19" o:title=""/>
                </v:shape>
                <o:OLEObject Type="Embed" ProgID="Visio.Drawing.15" ShapeID="_x0000_i1026" DrawAspect="Content" ObjectID="_1743869166" r:id="rId22"/>
              </w:object>
            </w:r>
          </w:p>
          <w:p w14:paraId="6020A6DB"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affe"/>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lastRenderedPageBreak/>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f6"/>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86"/>
              <w:gridCol w:w="724"/>
              <w:gridCol w:w="882"/>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f6"/>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e"/>
              <w:widowControl/>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f6"/>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e"/>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affe"/>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affe"/>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e"/>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affe"/>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affe"/>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e"/>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affe"/>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affe"/>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f6"/>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B8475B"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B8475B"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B8475B"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B8475B"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B8475B"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B8475B"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w:lastRenderedPageBreak/>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B8475B"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B8475B"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B8475B"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B8475B"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B8475B"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f6"/>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B8475B"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B8475B"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B8475B"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B8475B"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B8475B" w:rsidP="00611476">
            <w:pPr>
              <w:pStyle w:val="affe"/>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e"/>
              <w:widowControl/>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B8475B" w:rsidP="00611476">
            <w:pPr>
              <w:pStyle w:val="affe"/>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B8475B"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B8475B" w:rsidP="00A901A8">
            <w:pPr>
              <w:pStyle w:val="affe"/>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e"/>
              <w:spacing w:line="240" w:lineRule="auto"/>
              <w:ind w:left="800"/>
              <w:rPr>
                <w:rFonts w:cs="Times"/>
              </w:rPr>
            </w:pPr>
          </w:p>
          <w:p w14:paraId="1C38AB2A" w14:textId="77777777" w:rsidR="00237353" w:rsidRPr="001515E1" w:rsidRDefault="00B8475B"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B8475B"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B8475B"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B8475B" w:rsidP="00611476">
            <w:pPr>
              <w:pStyle w:val="affe"/>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B8475B" w:rsidP="00611476">
            <w:pPr>
              <w:pStyle w:val="affe"/>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B8475B"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B8475B"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f6"/>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B8475B"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B8475B"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B8475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B8475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B8475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B8475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B8475B"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B8475B"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B8475B"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B8475B"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B8475B"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B8475B"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B8475B"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B8475B"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B8475B"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B8475B"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 xml:space="preserve">unless further RAN4 guidance is </w:t>
      </w:r>
      <w:r w:rsidRPr="008841DA">
        <w:rPr>
          <w:bCs/>
          <w:strike/>
          <w:color w:val="FF0000"/>
        </w:rPr>
        <w:lastRenderedPageBreak/>
        <w:t>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B8475B" w:rsidP="008A0BCA">
      <w:pPr>
        <w:pStyle w:val="affe"/>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e"/>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e"/>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e"/>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e"/>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lastRenderedPageBreak/>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B8475B"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B8475B"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B8475B"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B8475B"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B8475B"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B8475B"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B8475B"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B8475B"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B8475B"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B8475B"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B8475B"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lastRenderedPageBreak/>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B8475B"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B8475B"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B8475B"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B8475B"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B8475B" w:rsidP="0061147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B8475B" w:rsidP="0061147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B8475B"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B8475B" w:rsidP="009C3AF1">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e"/>
        <w:overflowPunct w:val="0"/>
        <w:ind w:left="800"/>
        <w:textAlignment w:val="baseline"/>
        <w:rPr>
          <w:rFonts w:cs="Times"/>
        </w:rPr>
      </w:pPr>
    </w:p>
    <w:p w14:paraId="7EF4B95C" w14:textId="77777777" w:rsidR="009C3AF1" w:rsidRPr="001515E1" w:rsidRDefault="00B8475B"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B8475B"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B8475B"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B8475B" w:rsidP="0061147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B8475B" w:rsidP="0061147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B8475B"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B8475B"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bookmarkStart w:id="59" w:name="_Hlk132949917"/>
      <w:r w:rsidR="00E671CA" w:rsidRPr="00E671CA">
        <w:rPr>
          <w:rFonts w:eastAsia="黑体"/>
          <w:bCs/>
          <w:szCs w:val="32"/>
        </w:rPr>
        <w:t>(</w:t>
      </w:r>
      <w:r w:rsidR="004E015F">
        <w:rPr>
          <w:rFonts w:eastAsia="黑体"/>
          <w:bCs/>
          <w:szCs w:val="32"/>
        </w:rPr>
        <w:t>Closed</w:t>
      </w:r>
      <w:r w:rsidR="00E671CA" w:rsidRPr="00E671CA">
        <w:rPr>
          <w:rFonts w:eastAsia="黑体"/>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B8475B"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B8475B"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B8475B"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B8475B"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B8475B"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B8475B"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B8475B"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lastRenderedPageBreak/>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e"/>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e"/>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e"/>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e"/>
              <w:numPr>
                <w:ilvl w:val="0"/>
                <w:numId w:val="95"/>
              </w:numPr>
              <w:spacing w:line="240" w:lineRule="auto"/>
              <w:ind w:firstLineChars="0"/>
              <w:rPr>
                <w:i/>
                <w:iCs/>
              </w:rPr>
            </w:pPr>
            <w:r w:rsidRPr="0061304B">
              <w:rPr>
                <w:bCs/>
                <w:i/>
                <w:iCs/>
              </w:rPr>
              <w:lastRenderedPageBreak/>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B8475B" w:rsidP="00FB5486">
            <w:pPr>
              <w:pStyle w:val="affe"/>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e"/>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e"/>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e"/>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lastRenderedPageBreak/>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B8475B"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B8475B"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B8475B"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B8475B"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B8475B" w:rsidP="00C7734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B8475B" w:rsidP="00C7734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B8475B"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B8475B" w:rsidP="00C77346">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e"/>
        <w:overflowPunct w:val="0"/>
        <w:ind w:left="800"/>
        <w:textAlignment w:val="baseline"/>
        <w:rPr>
          <w:rFonts w:cs="Times"/>
        </w:rPr>
      </w:pPr>
    </w:p>
    <w:p w14:paraId="76642E89" w14:textId="77777777" w:rsidR="00C77346" w:rsidRDefault="00B8475B"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B8475B" w:rsidP="00C77346">
      <w:pPr>
        <w:pStyle w:val="affe"/>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B8475B"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B8475B" w:rsidP="00C7734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B8475B" w:rsidP="00C7734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B8475B"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B8475B"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1C06259" w:rsidR="00E95CD0" w:rsidRDefault="00E95CD0" w:rsidP="00E95CD0">
      <w:pPr>
        <w:keepNext/>
        <w:keepLines/>
        <w:numPr>
          <w:ilvl w:val="2"/>
          <w:numId w:val="1"/>
        </w:numPr>
        <w:spacing w:before="260" w:after="260" w:line="416" w:lineRule="auto"/>
        <w:outlineLvl w:val="2"/>
        <w:rPr>
          <w:rFonts w:eastAsia="黑体"/>
          <w:bCs/>
          <w:szCs w:val="32"/>
        </w:rPr>
      </w:pPr>
      <w:r>
        <w:rPr>
          <w:rFonts w:eastAsia="黑体"/>
          <w:bCs/>
          <w:szCs w:val="32"/>
        </w:rPr>
        <w:lastRenderedPageBreak/>
        <w:t>3rd Round Proposals</w:t>
      </w:r>
      <w:r w:rsidRPr="00E671CA">
        <w:rPr>
          <w:rFonts w:eastAsia="黑体"/>
          <w:bCs/>
          <w:szCs w:val="32"/>
        </w:rPr>
        <w:t>(</w:t>
      </w:r>
      <w:r w:rsidR="0004094E">
        <w:rPr>
          <w:rFonts w:eastAsia="黑体"/>
          <w:bCs/>
          <w:szCs w:val="32"/>
        </w:rPr>
        <w:t>Open</w:t>
      </w:r>
      <w:r w:rsidRPr="00E671CA">
        <w:rPr>
          <w:rFonts w:eastAsia="黑体"/>
          <w:bCs/>
          <w:szCs w:val="32"/>
        </w:rPr>
        <w:t>)</w:t>
      </w:r>
    </w:p>
    <w:p w14:paraId="5A22245E" w14:textId="77777777"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B8475B"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B8475B"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B8475B"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B8475B"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B8475B"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B8475B"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B8475B"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77777777" w:rsidR="006E461F" w:rsidRDefault="006E461F" w:rsidP="006E461F">
      <w:pPr>
        <w:pStyle w:val="40"/>
        <w:tabs>
          <w:tab w:val="clear" w:pos="567"/>
        </w:tabs>
        <w:ind w:left="0" w:firstLine="0"/>
        <w:rPr>
          <w:b/>
          <w:i/>
          <w:u w:val="single"/>
        </w:rPr>
      </w:pPr>
      <w:r>
        <w:rPr>
          <w:b/>
          <w:i/>
          <w:u w:val="single"/>
        </w:rPr>
        <w:lastRenderedPageBreak/>
        <w:t>Updated proposal 2-3-3b</w:t>
      </w:r>
      <w:r w:rsidRPr="00E671CA">
        <w:rPr>
          <w:b/>
          <w:i/>
          <w:u w:val="single"/>
        </w:rPr>
        <w:t>(Open)</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Pr="006E461F" w:rsidRDefault="00C77346"/>
    <w:p w14:paraId="70F9EBC6" w14:textId="791DC28A" w:rsidR="000C0B47" w:rsidRDefault="00260FBD">
      <w:pPr>
        <w:pStyle w:val="2"/>
      </w:pPr>
      <w:r>
        <w:lastRenderedPageBreak/>
        <w:t>Issue#2-</w:t>
      </w:r>
      <w:r w:rsidR="00F042A2">
        <w:t>4</w:t>
      </w:r>
      <w:r>
        <w:t>: SBFD subband and slot configurations</w:t>
      </w:r>
    </w:p>
    <w:p w14:paraId="3ED6F87A"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Proposal 1: A SBFD carrier shall have a carrier BW and a UL subband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f6"/>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lastRenderedPageBreak/>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lastRenderedPageBreak/>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lastRenderedPageBreak/>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1st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lastRenderedPageBreak/>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lastRenderedPageBreak/>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lastRenderedPageBreak/>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9"/>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1"/>
              <w:gridCol w:w="2704"/>
              <w:gridCol w:w="2859"/>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lastRenderedPageBreak/>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lastRenderedPageBreak/>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noProof/>
              </w:rPr>
              <w:lastRenderedPageBreak/>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e"/>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e"/>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e"/>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e"/>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w:t>
            </w:r>
            <w:r w:rsidRPr="000455FD">
              <w:rPr>
                <w:rFonts w:cstheme="minorHAnsi"/>
              </w:rPr>
              <w:lastRenderedPageBreak/>
              <w:t>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lastRenderedPageBreak/>
              <w:t>Proposal 1</w:t>
            </w:r>
            <w:r w:rsidRPr="000455FD">
              <w:rPr>
                <w:rFonts w:cstheme="minorHAnsi"/>
                <w:b/>
                <w:iCs/>
              </w:rPr>
              <w:t xml:space="preserve">: For link level evaluation of coverage performance for SBFD, RAN1 to </w:t>
            </w:r>
            <w:r w:rsidRPr="000455FD">
              <w:rPr>
                <w:rFonts w:cstheme="minorHAnsi"/>
                <w:b/>
                <w:iCs/>
              </w:rPr>
              <w:lastRenderedPageBreak/>
              <w:t>utilize</w:t>
            </w:r>
          </w:p>
          <w:p w14:paraId="73AFC1E6"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e"/>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f"/>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f"/>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lastRenderedPageBreak/>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f6"/>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lastRenderedPageBreak/>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f6"/>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f6"/>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lastRenderedPageBreak/>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e"/>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e"/>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B8475B"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B8475B"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lastRenderedPageBreak/>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7" w:name="_Hlk132950014"/>
      <w:r w:rsidR="00D02504" w:rsidRPr="00D02504">
        <w:rPr>
          <w:rFonts w:eastAsia="黑体"/>
          <w:b/>
          <w:bCs/>
          <w:i/>
          <w:szCs w:val="32"/>
          <w:u w:val="single" w:color="4472C4" w:themeColor="accent5"/>
        </w:rPr>
        <w:t>(Closed)</w:t>
      </w:r>
      <w:bookmarkEnd w:id="77"/>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w:t>
      </w:r>
      <w:r>
        <w:lastRenderedPageBreak/>
        <w:t>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e"/>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e"/>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8"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8"/>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r w:rsidRPr="00A04149">
        <w:rPr>
          <w:rFonts w:cstheme="minorHAnsi"/>
          <w:iCs/>
        </w:rPr>
        <w:lastRenderedPageBreak/>
        <w:t>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B8475B"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B8475B"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affe"/>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affe"/>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w:t>
            </w:r>
            <w:r w:rsidRPr="00B1353F">
              <w:rPr>
                <w:rFonts w:eastAsia="Malgun Gothic"/>
                <w:bCs/>
              </w:rPr>
              <w:lastRenderedPageBreak/>
              <w:t xml:space="preserve">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e"/>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B8475B" w:rsidP="00D43FDA">
            <w:pPr>
              <w:pStyle w:val="affe"/>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 xml:space="preserve">ompany can provide simulation results based on either TDL </w:t>
            </w:r>
            <w:r w:rsidRPr="00D210BD">
              <w:rPr>
                <w:rFonts w:ascii="Arial" w:hAnsi="Arial" w:cs="Arial"/>
                <w:sz w:val="18"/>
                <w:szCs w:val="18"/>
              </w:rPr>
              <w:lastRenderedPageBreak/>
              <w:t>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lastRenderedPageBreak/>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 xml:space="preserve">Any value of PRBs, and corresponding MCS index, reported by companies will be considered in the discussion. Companies are encouraged to use 30 PRBs for 5Mbps for PUSCH as a starting </w:t>
            </w:r>
            <w:r w:rsidRPr="00524ACD">
              <w:lastRenderedPageBreak/>
              <w:t>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e"/>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e"/>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lastRenderedPageBreak/>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w:t>
                  </w:r>
                  <w:r w:rsidRPr="0091047B">
                    <w:rPr>
                      <w:szCs w:val="20"/>
                    </w:rPr>
                    <w:lastRenderedPageBreak/>
                    <w:t xml:space="preserve">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lastRenderedPageBreak/>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lastRenderedPageBreak/>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lastRenderedPageBreak/>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lastRenderedPageBreak/>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lastRenderedPageBreak/>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lastRenderedPageBreak/>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 xml:space="preserve">PRBs/TBS/MCS for </w:t>
                  </w:r>
                  <w:r w:rsidRPr="00524ACD">
                    <w:lastRenderedPageBreak/>
                    <w:t>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lastRenderedPageBreak/>
                    <w:t xml:space="preserve">Any value of PRBs, and corresponding MCS index, </w:t>
                  </w:r>
                  <w:r w:rsidRPr="00524ACD">
                    <w:lastRenderedPageBreak/>
                    <w:t>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f6"/>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lastRenderedPageBreak/>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e"/>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232"/>
        <w:gridCol w:w="1117"/>
        <w:gridCol w:w="977"/>
        <w:gridCol w:w="975"/>
        <w:gridCol w:w="978"/>
        <w:gridCol w:w="2841"/>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e"/>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e"/>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e"/>
              <w:numPr>
                <w:ilvl w:val="0"/>
                <w:numId w:val="82"/>
              </w:numPr>
              <w:ind w:firstLineChars="0"/>
              <w:rPr>
                <w:bCs/>
              </w:rPr>
            </w:pPr>
            <w:r>
              <w:rPr>
                <w:bCs/>
              </w:rPr>
              <w:t>SBFD w/ gNB-gNB CLI handling scheme reported by companies</w:t>
            </w:r>
          </w:p>
          <w:p w14:paraId="5D3AB72A" w14:textId="77777777" w:rsidR="00301D62" w:rsidRDefault="001E7230" w:rsidP="001E7230">
            <w:pPr>
              <w:pStyle w:val="affe"/>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e"/>
              <w:numPr>
                <w:ilvl w:val="1"/>
                <w:numId w:val="81"/>
              </w:numPr>
              <w:ind w:firstLineChars="0"/>
              <w:rPr>
                <w:bCs/>
              </w:rPr>
            </w:pPr>
            <w:r>
              <w:rPr>
                <w:bCs/>
              </w:rPr>
              <w:t>Gains of SBFD w/o any enhancements</w:t>
            </w:r>
          </w:p>
          <w:p w14:paraId="696AB807" w14:textId="77777777" w:rsidR="00301D62" w:rsidRPr="00F737CB" w:rsidRDefault="001E7230" w:rsidP="001E7230">
            <w:pPr>
              <w:pStyle w:val="affe"/>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B8475B"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B8475B"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lastRenderedPageBreak/>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e"/>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w:t>
            </w:r>
            <w:r>
              <w:rPr>
                <w:bCs/>
              </w:rPr>
              <w:lastRenderedPageBreak/>
              <w:t xml:space="preserve">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B8475B"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B8475B"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B8475B"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B8475B"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B8475B"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 xml:space="preserve">oreover, if we follow the FL proposal, it can be anticipated that the performance of SBFD with repetitions would be depedent on the power level of legacy UE-gNB CLI and inter-gNB CLI. Assuming a similar level (in practice, the inter-gNB CLI can be higher than UE-gNB </w:t>
            </w:r>
            <w:r>
              <w:rPr>
                <w:bCs/>
                <w:iCs/>
              </w:rPr>
              <w:lastRenderedPageBreak/>
              <w:t>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B8475B"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B8475B"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B8475B"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B8475B"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B8475B"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w:t>
            </w:r>
            <w:r w:rsidRPr="008906DA">
              <w:rPr>
                <w:rFonts w:cstheme="minorHAnsi"/>
                <w:iCs/>
                <w:strike/>
                <w:color w:val="FF0000"/>
              </w:rPr>
              <w:lastRenderedPageBreak/>
              <w:t xml:space="preserve">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lastRenderedPageBreak/>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0"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e"/>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w:t>
            </w:r>
            <w:r>
              <w:rPr>
                <w:rFonts w:ascii="Arial" w:hAnsi="Arial" w:cs="Arial"/>
                <w:sz w:val="18"/>
                <w:szCs w:val="18"/>
              </w:rPr>
              <w:lastRenderedPageBreak/>
              <w:t xml:space="preserve">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lastRenderedPageBreak/>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e"/>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e"/>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lastRenderedPageBreak/>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lastRenderedPageBreak/>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w:t>
            </w:r>
            <w:r w:rsidRPr="00263F19">
              <w:rPr>
                <w:color w:val="FF0000"/>
                <w:szCs w:val="20"/>
              </w:rPr>
              <w:lastRenderedPageBreak/>
              <w:t>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d"/>
              <w:rPr>
                <w:bCs/>
              </w:rPr>
            </w:pPr>
            <w:r>
              <w:rPr>
                <w:bCs/>
              </w:rPr>
              <w:t xml:space="preserve">WE have a few comments on this proposal for both FR1 and FR2. </w:t>
            </w:r>
          </w:p>
          <w:p w14:paraId="6006CD23" w14:textId="77777777" w:rsidR="00FB5486" w:rsidRDefault="00FB5486" w:rsidP="00FB5486">
            <w:pPr>
              <w:pStyle w:val="ad"/>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e"/>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e"/>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e"/>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d"/>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lastRenderedPageBreak/>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e"/>
        <w:numPr>
          <w:ilvl w:val="0"/>
          <w:numId w:val="36"/>
        </w:numPr>
        <w:suppressAutoHyphens/>
        <w:ind w:firstLineChars="0"/>
        <w:textAlignment w:val="baseline"/>
      </w:pPr>
      <w:r w:rsidRPr="004020E2">
        <w:lastRenderedPageBreak/>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6"/>
        <w:gridCol w:w="678"/>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e"/>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e"/>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lastRenderedPageBreak/>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Malgun Gothic"/>
                <w:bCs/>
              </w:rPr>
            </w:pPr>
            <w:r w:rsidRPr="005E635D">
              <w:rPr>
                <w:rFonts w:eastAsia="Malgun Gothic"/>
                <w:bCs/>
              </w:rPr>
              <w:t xml:space="preserve">We would like to keep baseline. But, we are ok with the proposal if majority companies support it.  </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黑体"/>
          <w:b/>
          <w:bCs/>
          <w:i/>
          <w:strike/>
          <w:szCs w:val="32"/>
          <w:u w:val="single" w:color="4472C4" w:themeColor="accent5"/>
        </w:rPr>
      </w:pPr>
      <w:r w:rsidRPr="00DF4AF0">
        <w:rPr>
          <w:rFonts w:eastAsia="黑体"/>
          <w:b/>
          <w:bCs/>
          <w:i/>
          <w:strike/>
          <w:szCs w:val="32"/>
          <w:u w:val="single" w:color="4472C4" w:themeColor="accent5"/>
        </w:rPr>
        <w:t>Updated proposal 3-1-4</w:t>
      </w:r>
      <w:r w:rsidR="009921B8" w:rsidRPr="00DF4AF0">
        <w:rPr>
          <w:rFonts w:eastAsia="黑体"/>
          <w:b/>
          <w:bCs/>
          <w:i/>
          <w:strike/>
          <w:szCs w:val="32"/>
          <w:u w:val="single" w:color="4472C4" w:themeColor="accent5"/>
        </w:rPr>
        <w:t>b</w:t>
      </w:r>
      <w:r w:rsidR="00CE5E8B" w:rsidRPr="00DF4AF0">
        <w:rPr>
          <w:rFonts w:eastAsia="黑体"/>
          <w:b/>
          <w:bCs/>
          <w:i/>
          <w:strike/>
          <w:szCs w:val="32"/>
          <w:u w:val="single" w:color="4472C4" w:themeColor="accent5"/>
        </w:rPr>
        <w:t>(</w:t>
      </w:r>
      <w:r w:rsidR="005A5834" w:rsidRPr="00DF4AF0">
        <w:rPr>
          <w:rFonts w:eastAsia="黑体"/>
          <w:b/>
          <w:bCs/>
          <w:i/>
          <w:strike/>
          <w:szCs w:val="32"/>
          <w:u w:val="single" w:color="4472C4" w:themeColor="accent5"/>
        </w:rPr>
        <w:t>Closed</w:t>
      </w:r>
      <w:r w:rsidR="00CE5E8B" w:rsidRPr="00DF4AF0">
        <w:rPr>
          <w:rFonts w:eastAsia="黑体"/>
          <w:b/>
          <w:bCs/>
          <w:i/>
          <w:strike/>
          <w:szCs w:val="32"/>
          <w:u w:val="single" w:color="4472C4" w:themeColor="accent5"/>
        </w:rPr>
        <w:t>)</w:t>
      </w:r>
      <w:r w:rsidRPr="00DF4AF0">
        <w:rPr>
          <w:rFonts w:eastAsia="黑体"/>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B8475B"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lastRenderedPageBreak/>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B8475B"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e"/>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B8475B"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B8475B"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B8475B"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B8475B"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B8475B" w:rsidP="00B00DD3">
      <w:pPr>
        <w:pStyle w:val="affe"/>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619DC230" w:rsidR="005A5834" w:rsidRDefault="005A5834" w:rsidP="005A583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 (Open):</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B8475B"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B8475B"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B8475B"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B8475B"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B8475B"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B8475B"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B8475B"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lastRenderedPageBreak/>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affe"/>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w:t>
            </w:r>
            <w:r>
              <w:rPr>
                <w:bCs/>
                <w:iCs/>
              </w:rPr>
              <w:lastRenderedPageBreak/>
              <w:t xml:space="preserve">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e"/>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e"/>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B8475B"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B8475B"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B8475B"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B8475B"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B8475B" w:rsidP="00270C41">
            <w:pPr>
              <w:pStyle w:val="affe"/>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xml:space="preserve">) with </w:t>
            </w:r>
            <w:r w:rsidRPr="007733CF">
              <w:rPr>
                <w:rFonts w:cs="Times"/>
                <w:bCs/>
                <w:iCs/>
                <w:color w:val="FF0000"/>
              </w:rPr>
              <w:lastRenderedPageBreak/>
              <w:t>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e"/>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autoSpaceDE/>
              <w:autoSpaceDN/>
              <w:adjustRightInd/>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B8475B" w:rsidP="00BD5ACA">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B8475B" w:rsidP="00BD5ACA">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affe"/>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bookmarkStart w:id="82" w:name="_GoBack"/>
      <w:bookmarkEnd w:id="82"/>
    </w:p>
    <w:p w14:paraId="11C8ED63" w14:textId="77777777" w:rsidR="003B7E8F" w:rsidRDefault="003B7E8F" w:rsidP="003B7E8F">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Malgun Gothic"/>
                <w:bCs/>
              </w:rPr>
            </w:pPr>
            <w:r w:rsidRPr="005E635D">
              <w:rPr>
                <w:rFonts w:eastAsia="Malgun Gothic"/>
                <w:bCs/>
              </w:rPr>
              <w:t xml:space="preserve">To </w:t>
            </w:r>
            <w:proofErr w:type="gramStart"/>
            <w:r w:rsidRPr="005E635D">
              <w:rPr>
                <w:rFonts w:eastAsia="Malgun Gothic"/>
                <w:bCs/>
              </w:rPr>
              <w:t>take into account</w:t>
            </w:r>
            <w:proofErr w:type="gramEnd"/>
            <w:r w:rsidRPr="005E635D">
              <w:rPr>
                <w:rFonts w:eastAsia="Malgun Gothic"/>
                <w:bCs/>
              </w:rPr>
              <w:t xml:space="preserve"> NF model to link budget analysis, we need to obtain blocker power which is sum of desired signal power, SI power, inter-sector-CLI power, gNB-gNB CLI power, and UE-gNB interference power. It is very unclear</w:t>
            </w:r>
            <w:r>
              <w:rPr>
                <w:rFonts w:eastAsia="Malgun Gothic"/>
                <w:bCs/>
              </w:rPr>
              <w:t xml:space="preserve"> to us</w:t>
            </w:r>
            <w:r w:rsidRPr="005E635D">
              <w:rPr>
                <w:rFonts w:eastAsia="Malgun Gothic"/>
                <w:bCs/>
              </w:rPr>
              <w:t xml:space="preserve"> how to model/consider these powers in the link budget analysis. Can a proponent elaborate it?</w:t>
            </w: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e"/>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lastRenderedPageBreak/>
              <w:t>-</w:t>
            </w:r>
            <w:r w:rsidRPr="00DA6335">
              <w:rPr>
                <w:rFonts w:ascii="Arial" w:hAnsi="Arial" w:cs="Arial"/>
                <w:sz w:val="18"/>
                <w:szCs w:val="18"/>
              </w:rPr>
              <w:tab/>
              <w:t xml:space="preserve"> (</w:t>
            </w:r>
            <w:proofErr w:type="gramStart"/>
            <w:r w:rsidRPr="00DA6335">
              <w:rPr>
                <w:rFonts w:ascii="Arial" w:hAnsi="Arial" w:cs="Arial"/>
                <w:sz w:val="18"/>
                <w:szCs w:val="18"/>
              </w:rPr>
              <w:t>M,N</w:t>
            </w:r>
            <w:proofErr w:type="gramEnd"/>
            <w:r w:rsidRPr="00DA6335">
              <w:rPr>
                <w:rFonts w:ascii="Arial" w:hAnsi="Arial" w:cs="Arial"/>
                <w:sz w:val="18"/>
                <w:szCs w:val="18"/>
              </w:rPr>
              <w:t>,P,Mg,Ng)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e"/>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e"/>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lastRenderedPageBreak/>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proofErr w:type="gramStart"/>
            <w:r w:rsidRPr="000C40AB">
              <w:rPr>
                <w:bCs/>
                <w:color w:val="FF0000"/>
              </w:rPr>
              <w:t xml:space="preserve">2. </w:t>
            </w:r>
            <w:r w:rsidR="000428F1" w:rsidRPr="000C40AB">
              <w:rPr>
                <w:bCs/>
                <w:color w:val="FF0000"/>
              </w:rPr>
              <w:t xml:space="preserve"> “</w:t>
            </w:r>
            <w:proofErr w:type="gramEnd"/>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Malgun Gothic"/>
                <w:bCs/>
              </w:rPr>
            </w:pPr>
            <w:r w:rsidRPr="005E635D">
              <w:rPr>
                <w:rFonts w:eastAsia="Malgun Gothic"/>
                <w:bCs/>
              </w:rPr>
              <w:t>Ok</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Malgun Gothic"/>
                <w:bCs/>
              </w:rPr>
            </w:pPr>
            <w:r w:rsidRPr="005E635D">
              <w:rPr>
                <w:rFonts w:eastAsia="Malgun Gothic"/>
                <w:bCs/>
              </w:rPr>
              <w:t>Ok</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232"/>
        <w:gridCol w:w="1117"/>
        <w:gridCol w:w="977"/>
        <w:gridCol w:w="975"/>
        <w:gridCol w:w="978"/>
        <w:gridCol w:w="2841"/>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Malgun Gothic"/>
                <w:bCs/>
              </w:rPr>
            </w:pPr>
            <w:r w:rsidRPr="005E635D">
              <w:rPr>
                <w:rFonts w:eastAsia="Malgun Gothic"/>
                <w:bCs/>
              </w:rPr>
              <w:t>Ok</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f6"/>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widowControl/>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widowControl/>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widowControl/>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widowControl/>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widowControl/>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widowControl/>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w:t>
            </w:r>
            <w:proofErr w:type="gramStart"/>
            <w:r w:rsidRPr="00935D43">
              <w:rPr>
                <w:rFonts w:cstheme="minorHAnsi"/>
              </w:rPr>
              <w:t>setup</w:t>
            </w:r>
            <w:proofErr w:type="gramEnd"/>
            <w:r w:rsidRPr="00935D43">
              <w:rPr>
                <w:rFonts w:cstheme="minorHAnsi"/>
              </w:rPr>
              <w:t xml:space="preserve">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widowControl/>
              <w:spacing w:after="0" w:line="240" w:lineRule="auto"/>
              <w:ind w:left="0" w:firstLine="0"/>
              <w:rPr>
                <w:rFonts w:cstheme="minorHAnsi"/>
              </w:rPr>
            </w:pPr>
            <w:bookmarkStart w:id="342" w:name="_Toc127537981"/>
            <w:bookmarkStart w:id="343" w:name="_Toc131772394"/>
            <w:r w:rsidRPr="00935D43">
              <w:rPr>
                <w:rFonts w:cstheme="minorHAnsi"/>
              </w:rPr>
              <w:lastRenderedPageBreak/>
              <w:t xml:space="preserve">Proposal 8: For both system level and link level assessment of SBFD, proper modelling of advanced antennas as well as modelling of beamforming impact on the inter-sector TX to RX isolation needs be considered. For the simple exemplary site </w:t>
            </w:r>
            <w:proofErr w:type="gramStart"/>
            <w:r w:rsidRPr="00935D43">
              <w:rPr>
                <w:rFonts w:cstheme="minorHAnsi"/>
              </w:rPr>
              <w:t>setup</w:t>
            </w:r>
            <w:proofErr w:type="gramEnd"/>
            <w:r w:rsidRPr="00935D43">
              <w:rPr>
                <w:rFonts w:cstheme="minorHAnsi"/>
              </w:rPr>
              <w:t xml:space="preserve">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widowControl/>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widowControl/>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widowControl/>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widowControl/>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e"/>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f"/>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52"/>
        <w:gridCol w:w="921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5"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297"/>
              <w:gridCol w:w="455"/>
              <w:gridCol w:w="455"/>
              <w:gridCol w:w="513"/>
              <w:gridCol w:w="564"/>
              <w:gridCol w:w="617"/>
              <w:gridCol w:w="617"/>
              <w:gridCol w:w="542"/>
              <w:gridCol w:w="542"/>
              <w:gridCol w:w="727"/>
              <w:gridCol w:w="727"/>
              <w:gridCol w:w="607"/>
              <w:gridCol w:w="752"/>
              <w:gridCol w:w="569"/>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r w:rsidRPr="0068452C">
                    <w:rPr>
                      <w:rFonts w:ascii="Cambria" w:hAnsi="Cambria" w:cs="Cambria"/>
                      <w:sz w:val="16"/>
                      <w:szCs w:val="18"/>
                    </w:rPr>
                    <w:lastRenderedPageBreak/>
                    <w:t>…</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10"/>
              <w:gridCol w:w="737"/>
              <w:gridCol w:w="1635"/>
              <w:gridCol w:w="678"/>
              <w:gridCol w:w="742"/>
              <w:gridCol w:w="653"/>
              <w:gridCol w:w="617"/>
              <w:gridCol w:w="738"/>
              <w:gridCol w:w="560"/>
              <w:gridCol w:w="749"/>
              <w:gridCol w:w="765"/>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 xml:space="preserve">Simple description for the sub-case (e.g., 100dB co-site inter-sector co-channel inter-subband isolation, SBFD Alt2, 49dBm gNB Tx power, Twice area&amp;same TxRUs, DL: 4Kbytes, UL: 1Kbyte, UE </w:t>
                  </w:r>
                  <w:proofErr w:type="gramStart"/>
                  <w:r w:rsidRPr="0068452C">
                    <w:rPr>
                      <w:b/>
                      <w:bCs/>
                      <w:i/>
                      <w:iCs/>
                      <w:sz w:val="16"/>
                      <w:szCs w:val="16"/>
                    </w:rPr>
                    <w:t>clustering,…</w:t>
                  </w:r>
                  <w:proofErr w:type="gramEnd"/>
                  <w:r w:rsidRPr="0068452C">
                    <w:rPr>
                      <w:b/>
                      <w:bCs/>
                      <w:i/>
                      <w:iCs/>
                      <w:sz w:val="16"/>
                      <w:szCs w:val="16"/>
                    </w:rPr>
                    <w:t>)</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302"/>
              <w:gridCol w:w="1380"/>
              <w:gridCol w:w="838"/>
              <w:gridCol w:w="674"/>
              <w:gridCol w:w="703"/>
              <w:gridCol w:w="685"/>
              <w:gridCol w:w="689"/>
              <w:gridCol w:w="702"/>
              <w:gridCol w:w="684"/>
              <w:gridCol w:w="689"/>
              <w:gridCol w:w="827"/>
              <w:gridCol w:w="811"/>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lastRenderedPageBreak/>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w:t>
                  </w:r>
                  <w:proofErr w:type="gramStart"/>
                  <w:r w:rsidRPr="0068452C">
                    <w:rPr>
                      <w:rFonts w:eastAsia="Batang"/>
                      <w:sz w:val="16"/>
                      <w:szCs w:val="16"/>
                    </w:rPr>
                    <w:t>};  SBFD</w:t>
                  </w:r>
                  <w:proofErr w:type="gramEnd"/>
                  <w:r w:rsidRPr="0068452C">
                    <w:rPr>
                      <w:rFonts w:eastAsia="Batang"/>
                      <w:sz w:val="16"/>
                      <w:szCs w:val="16"/>
                    </w:rPr>
                    <w:t>: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w:t>
                  </w:r>
                  <w:proofErr w:type="gramStart"/>
                  <w:r w:rsidRPr="0068452C">
                    <w:rPr>
                      <w:rFonts w:eastAsia="Batang"/>
                      <w:sz w:val="16"/>
                      <w:szCs w:val="16"/>
                    </w:rPr>
                    <w:t>M,N</w:t>
                  </w:r>
                  <w:proofErr w:type="gramEnd"/>
                  <w:r w:rsidRPr="0068452C">
                    <w:rPr>
                      <w:rFonts w:eastAsia="Batang"/>
                      <w:sz w:val="16"/>
                      <w:szCs w:val="16"/>
                    </w:rPr>
                    <w:t>,P,Mg,Ng;Mp,Np)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w:t>
                  </w:r>
                  <w:proofErr w:type="gramStart"/>
                  <w:r w:rsidRPr="0068452C">
                    <w:rPr>
                      <w:rFonts w:eastAsia="Batang"/>
                      <w:sz w:val="16"/>
                      <w:szCs w:val="16"/>
                    </w:rPr>
                    <w:t>scale</w:t>
                  </w:r>
                  <w:proofErr w:type="gramEnd"/>
                  <w:r w:rsidRPr="0068452C">
                    <w:rPr>
                      <w:rFonts w:eastAsia="Batang"/>
                      <w:sz w:val="16"/>
                      <w:szCs w:val="16"/>
                    </w:rPr>
                    <w:t xml:space="preserv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w:t>
                  </w:r>
                  <w:proofErr w:type="gramStart"/>
                  <w:r w:rsidRPr="0068452C">
                    <w:rPr>
                      <w:rFonts w:eastAsia="Batang"/>
                      <w:sz w:val="16"/>
                      <w:szCs w:val="16"/>
                    </w:rPr>
                    <w:t>};  SBFD</w:t>
                  </w:r>
                  <w:proofErr w:type="gramEnd"/>
                  <w:r w:rsidRPr="0068452C">
                    <w:rPr>
                      <w:rFonts w:eastAsia="Batang"/>
                      <w:sz w:val="16"/>
                      <w:szCs w:val="16"/>
                    </w:rPr>
                    <w:t>: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w:t>
                  </w:r>
                  <w:proofErr w:type="gramStart"/>
                  <w:r w:rsidRPr="0068452C">
                    <w:rPr>
                      <w:rFonts w:eastAsia="Batang"/>
                      <w:sz w:val="16"/>
                      <w:szCs w:val="16"/>
                    </w:rPr>
                    <w:t>M,N</w:t>
                  </w:r>
                  <w:proofErr w:type="gramEnd"/>
                  <w:r w:rsidRPr="0068452C">
                    <w:rPr>
                      <w:rFonts w:eastAsia="Batang"/>
                      <w:sz w:val="16"/>
                      <w:szCs w:val="16"/>
                    </w:rPr>
                    <w:t>,P,Mg,Ng;Mp,Np)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w:t>
                  </w:r>
                  <w:proofErr w:type="gramStart"/>
                  <w:r w:rsidRPr="0068452C">
                    <w:rPr>
                      <w:rFonts w:eastAsia="Batang"/>
                      <w:sz w:val="16"/>
                      <w:szCs w:val="16"/>
                    </w:rPr>
                    <w:t>scale</w:t>
                  </w:r>
                  <w:proofErr w:type="gramEnd"/>
                  <w:r w:rsidRPr="0068452C">
                    <w:rPr>
                      <w:rFonts w:eastAsia="Batang"/>
                      <w:sz w:val="16"/>
                      <w:szCs w:val="16"/>
                    </w:rPr>
                    <w:t xml:space="preserv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6" w:history="1">
        <w:r w:rsidRPr="00941B40">
          <w:rPr>
            <w:rStyle w:val="affb"/>
          </w:rPr>
          <w:t>ftp://ftp.3gpp.org/tsg_ran/WG1_RL1/TSGR1_112/Inbox/drafts/9.3(FS_NR_duplex_evo)/9.3.1/Evaluation Results/</w:t>
        </w:r>
      </w:hyperlink>
      <w:r>
        <w:t>)</w:t>
      </w:r>
    </w:p>
    <w:p w14:paraId="3BDE1ECA" w14:textId="77777777" w:rsidR="00F41F74" w:rsidRPr="001B683B" w:rsidRDefault="00F41F74" w:rsidP="00611476">
      <w:pPr>
        <w:pStyle w:val="affe"/>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 xml:space="preserve">Each company can input multiple columns, and each column corresponds to one kind of assumption and the </w:t>
      </w:r>
      <w:r w:rsidRPr="004020E2">
        <w:lastRenderedPageBreak/>
        <w:t>corresponding result</w:t>
      </w:r>
    </w:p>
    <w:p w14:paraId="534FF629" w14:textId="77777777" w:rsidR="00F41F74" w:rsidRPr="00F507F9" w:rsidRDefault="00F41F74" w:rsidP="00611476">
      <w:pPr>
        <w:pStyle w:val="affe"/>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e"/>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e"/>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e"/>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w:t>
            </w:r>
            <w:proofErr w:type="gramStart"/>
            <w:r w:rsidRPr="00901829">
              <w:rPr>
                <w:sz w:val="16"/>
                <w:szCs w:val="16"/>
              </w:rPr>
              <w:t>};  SBFD</w:t>
            </w:r>
            <w:proofErr w:type="gramEnd"/>
            <w:r w:rsidRPr="00901829">
              <w:rPr>
                <w:sz w:val="16"/>
                <w:szCs w:val="16"/>
              </w:rPr>
              <w:t>:  {XXXXU}</w:t>
            </w:r>
          </w:p>
          <w:p w14:paraId="3A34E09B"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lastRenderedPageBreak/>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w:t>
            </w:r>
            <w:proofErr w:type="gramStart"/>
            <w:r w:rsidRPr="002408F8">
              <w:rPr>
                <w:sz w:val="16"/>
                <w:szCs w:val="16"/>
              </w:rPr>
              <w:t>M,N</w:t>
            </w:r>
            <w:proofErr w:type="gramEnd"/>
            <w:r w:rsidRPr="002408F8">
              <w:rPr>
                <w:sz w:val="16"/>
                <w:szCs w:val="16"/>
              </w:rPr>
              <w:t>,P,Mg,Ng;Mp,Np)  = (8,8,2,1,1;2,8) , (dH,dV) = (0.5, 0.8)λ,  +45°/-45° polarization</w:t>
            </w:r>
          </w:p>
          <w:p w14:paraId="6B92743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e"/>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w:t>
            </w:r>
            <w:proofErr w:type="gramStart"/>
            <w:r w:rsidRPr="002408F8">
              <w:rPr>
                <w:sz w:val="16"/>
                <w:szCs w:val="16"/>
              </w:rPr>
              <w:t>scale</w:t>
            </w:r>
            <w:proofErr w:type="gramEnd"/>
            <w:r w:rsidRPr="002408F8">
              <w:rPr>
                <w:sz w:val="16"/>
                <w:szCs w:val="16"/>
              </w:rPr>
              <w:t xml:space="preserve"> fading and small scale fading</w:t>
            </w:r>
          </w:p>
          <w:p w14:paraId="28D1DED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lastRenderedPageBreak/>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lastRenderedPageBreak/>
              <w:t>Interference Modelling</w:t>
            </w:r>
          </w:p>
          <w:p w14:paraId="39E13DCF" w14:textId="77777777" w:rsidR="001767D1" w:rsidRPr="00D3262A"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w:t>
            </w:r>
            <w:proofErr w:type="gramStart"/>
            <w:r w:rsidRPr="00901829">
              <w:rPr>
                <w:sz w:val="16"/>
                <w:szCs w:val="16"/>
              </w:rPr>
              <w:t>};  SBFD</w:t>
            </w:r>
            <w:proofErr w:type="gramEnd"/>
            <w:r w:rsidRPr="00901829">
              <w:rPr>
                <w:sz w:val="16"/>
                <w:szCs w:val="16"/>
              </w:rPr>
              <w:t>:  {XXXXU}</w:t>
            </w:r>
          </w:p>
          <w:p w14:paraId="7EE91CF4"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w:t>
            </w:r>
            <w:proofErr w:type="gramStart"/>
            <w:r w:rsidRPr="002408F8">
              <w:rPr>
                <w:sz w:val="16"/>
                <w:szCs w:val="16"/>
              </w:rPr>
              <w:t>M,N</w:t>
            </w:r>
            <w:proofErr w:type="gramEnd"/>
            <w:r w:rsidRPr="002408F8">
              <w:rPr>
                <w:sz w:val="16"/>
                <w:szCs w:val="16"/>
              </w:rPr>
              <w:t>,P,Mg,Ng;Mp,Np)  = (8,8,2,1,1;2,8) , (dH,dV) = (0.5, 0.8)λ,  +45°/-45° polarization</w:t>
            </w:r>
          </w:p>
          <w:p w14:paraId="66FE26E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e"/>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w:t>
            </w:r>
            <w:proofErr w:type="gramStart"/>
            <w:r w:rsidRPr="002408F8">
              <w:rPr>
                <w:sz w:val="16"/>
                <w:szCs w:val="16"/>
              </w:rPr>
              <w:t>scale</w:t>
            </w:r>
            <w:proofErr w:type="gramEnd"/>
            <w:r w:rsidRPr="002408F8">
              <w:rPr>
                <w:sz w:val="16"/>
                <w:szCs w:val="16"/>
              </w:rPr>
              <w:t xml:space="preserve"> fading and small scale fading</w:t>
            </w:r>
          </w:p>
          <w:p w14:paraId="778069EF"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xml:space="preserve">. In the end, will both the above table and the spreadsheet be captured in the TR? If yes, then it seems </w:t>
            </w:r>
            <w:proofErr w:type="gramStart"/>
            <w:r>
              <w:rPr>
                <w:bCs/>
              </w:rPr>
              <w:t>these info</w:t>
            </w:r>
            <w:proofErr w:type="gramEnd"/>
            <w:r>
              <w:rPr>
                <w:bCs/>
              </w:rPr>
              <w:t xml:space="preserve">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xml:space="preserve">” in “addition </w:t>
            </w:r>
            <w:proofErr w:type="gramStart"/>
            <w:r>
              <w:rPr>
                <w:bCs/>
              </w:rPr>
              <w:t>comments ”</w:t>
            </w:r>
            <w:proofErr w:type="gramEnd"/>
            <w:r>
              <w:rPr>
                <w:bCs/>
              </w:rPr>
              <w:t xml:space="preserve">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e"/>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e"/>
              <w:numPr>
                <w:ilvl w:val="0"/>
                <w:numId w:val="41"/>
              </w:numPr>
              <w:spacing w:line="240" w:lineRule="auto"/>
              <w:ind w:firstLineChars="0"/>
              <w:rPr>
                <w:bCs/>
              </w:rPr>
            </w:pPr>
            <w:r>
              <w:rPr>
                <w:bCs/>
              </w:rPr>
              <w:t xml:space="preserve">The four metrics are quite coupled, for example, throughput is inversely proportional to delay since packet sizes are fixed, </w:t>
            </w:r>
            <w:proofErr w:type="gramStart"/>
            <w:r>
              <w:rPr>
                <w:bCs/>
              </w:rPr>
              <w:t>and also</w:t>
            </w:r>
            <w:proofErr w:type="gramEnd"/>
            <w:r>
              <w:rPr>
                <w:bCs/>
              </w:rPr>
              <w:t xml:space="preserve">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lastRenderedPageBreak/>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 xml:space="preserve">(e.g., Co-site: Spatial </w:t>
            </w:r>
            <w:r w:rsidRPr="00CF3F20">
              <w:rPr>
                <w:rFonts w:cstheme="minorHAnsi"/>
                <w:bCs/>
                <w:sz w:val="16"/>
                <w:szCs w:val="18"/>
              </w:rPr>
              <w:lastRenderedPageBreak/>
              <w:t>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lastRenderedPageBreak/>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lastRenderedPageBreak/>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proofErr w:type="gramStart"/>
            <w:r>
              <w:rPr>
                <w:rFonts w:eastAsia="Malgun Gothic"/>
                <w:bCs/>
              </w:rPr>
              <w:t>Basically</w:t>
            </w:r>
            <w:proofErr w:type="gramEnd"/>
            <w:r>
              <w:rPr>
                <w:rFonts w:eastAsia="Malgun Gothic"/>
                <w:bCs/>
              </w:rPr>
              <w:t xml:space="preserve">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affe"/>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w:t>
            </w:r>
            <w:proofErr w:type="gramStart"/>
            <w:r>
              <w:rPr>
                <w:rFonts w:eastAsia="Malgun Gothic"/>
                <w:bCs/>
              </w:rPr>
              <w:t>gain actually</w:t>
            </w:r>
            <w:proofErr w:type="gramEnd"/>
            <w:r>
              <w:rPr>
                <w:rFonts w:eastAsia="Malgun Gothic"/>
                <w:bCs/>
              </w:rPr>
              <w:t xml:space="preserve">.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e"/>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affe"/>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e"/>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w:t>
            </w:r>
            <w:proofErr w:type="gramStart"/>
            <w:r>
              <w:rPr>
                <w:bCs/>
              </w:rPr>
              <w:t>take a look</w:t>
            </w:r>
            <w:proofErr w:type="gramEnd"/>
            <w:r>
              <w:rPr>
                <w:bCs/>
              </w:rPr>
              <w:t xml:space="preserve"> at the impact of this as well. </w:t>
            </w:r>
          </w:p>
          <w:p w14:paraId="4278737C" w14:textId="77777777" w:rsidR="00301D62" w:rsidRPr="001A46DD" w:rsidRDefault="001E7230" w:rsidP="00301D62">
            <w:pPr>
              <w:pStyle w:val="affe"/>
              <w:numPr>
                <w:ilvl w:val="0"/>
                <w:numId w:val="42"/>
              </w:numPr>
              <w:ind w:firstLineChars="0"/>
              <w:rPr>
                <w:bCs/>
              </w:rPr>
            </w:pPr>
            <w:r>
              <w:rPr>
                <w:bCs/>
              </w:rPr>
              <w:t xml:space="preserve">“Channel estimation” with “Ideal channel estimation” and “Realistic channel estimation”. We found that the impact of the channel estimation is quite significant especially on SBFD UL performance. We would like to encourage companies to </w:t>
            </w:r>
            <w:proofErr w:type="gramStart"/>
            <w:r>
              <w:rPr>
                <w:bCs/>
              </w:rPr>
              <w:t>take a look</w:t>
            </w:r>
            <w:proofErr w:type="gramEnd"/>
            <w:r>
              <w:rPr>
                <w:bCs/>
              </w:rPr>
              <w:t xml:space="preserve">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f6"/>
              <w:tblW w:w="0" w:type="auto"/>
              <w:tblLook w:val="04A0" w:firstRow="1" w:lastRow="0" w:firstColumn="1" w:lastColumn="0" w:noHBand="0" w:noVBand="1"/>
            </w:tblPr>
            <w:tblGrid>
              <w:gridCol w:w="891"/>
              <w:gridCol w:w="1532"/>
              <w:gridCol w:w="788"/>
              <w:gridCol w:w="788"/>
              <w:gridCol w:w="790"/>
              <w:gridCol w:w="547"/>
              <w:gridCol w:w="617"/>
              <w:gridCol w:w="532"/>
              <w:gridCol w:w="545"/>
              <w:gridCol w:w="619"/>
              <w:gridCol w:w="532"/>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 xml:space="preserve">10 </w:t>
                  </w:r>
                  <w:proofErr w:type="gramStart"/>
                  <w:r w:rsidRPr="005945E9">
                    <w:rPr>
                      <w:b/>
                      <w:color w:val="FF0000"/>
                      <w:sz w:val="16"/>
                      <w:szCs w:val="16"/>
                    </w:rPr>
                    <w:t>Mbps(</w:t>
                  </w:r>
                  <w:proofErr w:type="gramEnd"/>
                  <w:r w:rsidRPr="005945E9">
                    <w:rPr>
                      <w:b/>
                      <w:color w:val="FF0000"/>
                      <w:sz w:val="16"/>
                      <w:szCs w:val="16"/>
                    </w:rPr>
                    <w:t>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w:t>
                  </w:r>
                  <w:proofErr w:type="gramStart"/>
                  <w:r w:rsidRPr="005945E9">
                    <w:rPr>
                      <w:b/>
                      <w:color w:val="FF0000"/>
                      <w:sz w:val="16"/>
                      <w:szCs w:val="16"/>
                    </w:rPr>
                    <w:t>Mbps(</w:t>
                  </w:r>
                  <w:proofErr w:type="gramEnd"/>
                  <w:r w:rsidRPr="005945E9">
                    <w:rPr>
                      <w:b/>
                      <w:color w:val="FF0000"/>
                      <w:sz w:val="16"/>
                      <w:szCs w:val="16"/>
                    </w:rPr>
                    <w:t>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lastRenderedPageBreak/>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w:t>
            </w:r>
            <w:proofErr w:type="gramStart"/>
            <w:r w:rsidRPr="00AA3A62">
              <w:rPr>
                <w:rFonts w:cstheme="minorHAnsi"/>
                <w:b/>
                <w:sz w:val="16"/>
                <w:szCs w:val="18"/>
              </w:rPr>
              <w:t>4:{</w:t>
            </w:r>
            <w:proofErr w:type="gramEnd"/>
            <w:r w:rsidRPr="00AA3A62">
              <w:rPr>
                <w:rFonts w:cstheme="minorHAnsi"/>
                <w:b/>
                <w:sz w:val="16"/>
                <w:szCs w:val="18"/>
              </w:rPr>
              <w:t>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87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w:t>
            </w:r>
            <w:r>
              <w:rPr>
                <w:b/>
                <w:sz w:val="16"/>
                <w:szCs w:val="16"/>
              </w:rPr>
              <w:lastRenderedPageBreak/>
              <w:t>(Mbps)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lastRenderedPageBreak/>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lastRenderedPageBreak/>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lastRenderedPageBreak/>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lastRenderedPageBreak/>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proofErr w:type="gramStart"/>
            <w:r w:rsidRPr="00A824A6">
              <w:rPr>
                <w:b/>
                <w:color w:val="FF0000"/>
                <w:sz w:val="16"/>
                <w:szCs w:val="16"/>
              </w:rPr>
              <w:t>MPL</w:t>
            </w:r>
            <w:r>
              <w:rPr>
                <w:b/>
                <w:color w:val="FF0000"/>
                <w:sz w:val="16"/>
                <w:szCs w:val="16"/>
              </w:rPr>
              <w:t>(</w:t>
            </w:r>
            <w:proofErr w:type="gramEnd"/>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proofErr w:type="gramStart"/>
            <w:r w:rsidRPr="00A824A6">
              <w:rPr>
                <w:rFonts w:hint="eastAsia"/>
                <w:b/>
                <w:color w:val="FF0000"/>
                <w:sz w:val="16"/>
                <w:szCs w:val="16"/>
              </w:rPr>
              <w:t>M</w:t>
            </w:r>
            <w:r w:rsidRPr="00A824A6">
              <w:rPr>
                <w:b/>
                <w:color w:val="FF0000"/>
                <w:sz w:val="16"/>
                <w:szCs w:val="16"/>
              </w:rPr>
              <w:t>PL</w:t>
            </w:r>
            <w:r>
              <w:rPr>
                <w:b/>
                <w:color w:val="FF0000"/>
                <w:sz w:val="16"/>
                <w:szCs w:val="16"/>
              </w:rPr>
              <w:t>(</w:t>
            </w:r>
            <w:proofErr w:type="gramEnd"/>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lastRenderedPageBreak/>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are clearly optional metrics which can be captured in the spreadsheet provided by moderator to collect </w:t>
            </w:r>
            <w:proofErr w:type="gramStart"/>
            <w:r>
              <w:rPr>
                <w:bCs/>
                <w:color w:val="000000" w:themeColor="text1"/>
              </w:rPr>
              <w:t>companies</w:t>
            </w:r>
            <w:proofErr w:type="gramEnd"/>
            <w:r>
              <w:rPr>
                <w:bCs/>
                <w:color w:val="000000" w:themeColor="text1"/>
              </w:rPr>
              <w:t xml:space="preserve">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e"/>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e"/>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Load: </w:t>
            </w:r>
            <w:proofErr w:type="gramStart"/>
            <w:r>
              <w:rPr>
                <w:bCs/>
                <w:color w:val="000000" w:themeColor="text1"/>
              </w:rPr>
              <w:t>Low,Medium</w:t>
            </w:r>
            <w:proofErr w:type="gramEnd"/>
            <w:r>
              <w:rPr>
                <w:bCs/>
                <w:color w:val="000000" w:themeColor="text1"/>
              </w:rPr>
              <w:t xml:space="preserve"> and high</w:t>
            </w:r>
          </w:p>
          <w:p w14:paraId="7BE7858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e"/>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 xml:space="preserve">On ZTE’s question on releastic antenna radiation pattern, in addition to the SLS result using the agreed BS antenna radiation pattern, we use another BS antenna radition pattern close to one </w:t>
            </w:r>
            <w:r>
              <w:rPr>
                <w:bCs/>
                <w:color w:val="000000" w:themeColor="text1"/>
              </w:rPr>
              <w:lastRenderedPageBreak/>
              <w:t>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e"/>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e"/>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e"/>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lastRenderedPageBreak/>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e"/>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e"/>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e"/>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w:t>
            </w:r>
            <w:proofErr w:type="gramStart"/>
            <w:r w:rsidRPr="00BB125E">
              <w:rPr>
                <w:bCs/>
              </w:rPr>
              <w:t>/(</w:t>
            </w:r>
            <w:proofErr w:type="gramEnd"/>
            <w:r w:rsidRPr="00BB125E">
              <w:rPr>
                <w:bCs/>
              </w:rPr>
              <w:t>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w:t>
      </w:r>
      <w:r w:rsidRPr="00102DA5">
        <w:lastRenderedPageBreak/>
        <w:t>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w:t>
            </w:r>
            <w:proofErr w:type="gramStart"/>
            <w:r w:rsidRPr="00AA3A62">
              <w:rPr>
                <w:rFonts w:cstheme="minorHAnsi"/>
                <w:b/>
                <w:sz w:val="16"/>
                <w:szCs w:val="18"/>
              </w:rPr>
              <w:t>4:{</w:t>
            </w:r>
            <w:proofErr w:type="gramEnd"/>
            <w:r w:rsidRPr="00AA3A62">
              <w:rPr>
                <w:rFonts w:cstheme="minorHAnsi"/>
                <w:b/>
                <w:sz w:val="16"/>
                <w:szCs w:val="18"/>
              </w:rPr>
              <w:t>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87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proofErr w:type="gramStart"/>
            <w:r w:rsidRPr="006F1E8D">
              <w:rPr>
                <w:b/>
                <w:strike/>
                <w:color w:val="FF0000"/>
                <w:sz w:val="16"/>
                <w:szCs w:val="16"/>
              </w:rPr>
              <w:t>MPL(</w:t>
            </w:r>
            <w:proofErr w:type="gramEnd"/>
            <w:r w:rsidRPr="006F1E8D">
              <w:rPr>
                <w:b/>
                <w:strike/>
                <w:color w:val="FF0000"/>
                <w:sz w:val="16"/>
                <w:szCs w:val="16"/>
              </w:rPr>
              <w:t>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proofErr w:type="gramStart"/>
            <w:r w:rsidRPr="006F1E8D">
              <w:rPr>
                <w:rFonts w:hint="eastAsia"/>
                <w:b/>
                <w:strike/>
                <w:color w:val="FF0000"/>
                <w:sz w:val="16"/>
                <w:szCs w:val="16"/>
              </w:rPr>
              <w:t>M</w:t>
            </w:r>
            <w:r w:rsidRPr="006F1E8D">
              <w:rPr>
                <w:b/>
                <w:strike/>
                <w:color w:val="FF0000"/>
                <w:sz w:val="16"/>
                <w:szCs w:val="16"/>
              </w:rPr>
              <w:t>PL(</w:t>
            </w:r>
            <w:proofErr w:type="gramEnd"/>
            <w:r w:rsidRPr="006F1E8D">
              <w:rPr>
                <w:b/>
                <w:strike/>
                <w:color w:val="FF0000"/>
                <w:sz w:val="16"/>
                <w:szCs w:val="16"/>
              </w:rPr>
              <w:t>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77777777" w:rsidR="00FD4D14" w:rsidRDefault="00FD4D14" w:rsidP="00FD4D14">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DC5CB9">
        <w:rPr>
          <w:rFonts w:eastAsia="黑体"/>
          <w:bCs/>
          <w:szCs w:val="32"/>
        </w:rPr>
        <w:t xml:space="preserve"> (</w:t>
      </w:r>
      <w:r>
        <w:rPr>
          <w:rFonts w:eastAsia="黑体"/>
          <w:bCs/>
          <w:szCs w:val="32"/>
        </w:rPr>
        <w:t>Open</w:t>
      </w:r>
      <w:r w:rsidRPr="00DC5CB9">
        <w:rPr>
          <w:rFonts w:eastAsia="黑体"/>
          <w:bCs/>
          <w:szCs w:val="32"/>
        </w:rPr>
        <w:t>)</w:t>
      </w:r>
    </w:p>
    <w:p w14:paraId="6881C90A"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560A734D" w14:textId="77777777" w:rsidR="00FD4D14" w:rsidRDefault="00FD4D14" w:rsidP="00FD4D14">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69F64123"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24DEFD9B" w14:textId="77777777" w:rsidTr="00DF4D27">
        <w:tc>
          <w:tcPr>
            <w:tcW w:w="9962" w:type="dxa"/>
            <w:gridSpan w:val="11"/>
            <w:vAlign w:val="center"/>
          </w:tcPr>
          <w:p w14:paraId="272DD8B2"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26C1A679" w14:textId="77777777" w:rsidTr="00DF4D27">
        <w:tc>
          <w:tcPr>
            <w:tcW w:w="9962" w:type="dxa"/>
            <w:gridSpan w:val="11"/>
            <w:vAlign w:val="center"/>
          </w:tcPr>
          <w:p w14:paraId="19B3EE17" w14:textId="77777777" w:rsidR="00FD4D14" w:rsidRPr="00866259" w:rsidRDefault="00FD4D14" w:rsidP="00DF4D27">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FD4D14" w:rsidRPr="00C405DC" w14:paraId="1A972BA1" w14:textId="77777777" w:rsidTr="00DF4D27">
        <w:tc>
          <w:tcPr>
            <w:tcW w:w="2207" w:type="dxa"/>
            <w:gridSpan w:val="2"/>
            <w:vAlign w:val="center"/>
          </w:tcPr>
          <w:p w14:paraId="6E1C39AF" w14:textId="77777777" w:rsidR="00FD4D14" w:rsidRPr="00D16C39" w:rsidRDefault="00FD4D14" w:rsidP="00DF4D27">
            <w:pPr>
              <w:snapToGrid w:val="0"/>
              <w:rPr>
                <w:i/>
                <w:sz w:val="16"/>
                <w:szCs w:val="16"/>
              </w:rPr>
            </w:pPr>
          </w:p>
        </w:tc>
        <w:tc>
          <w:tcPr>
            <w:tcW w:w="7755" w:type="dxa"/>
            <w:gridSpan w:val="9"/>
            <w:vAlign w:val="center"/>
          </w:tcPr>
          <w:p w14:paraId="4BDDE496"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D443794" w14:textId="77777777" w:rsidTr="00DF4D27">
        <w:tc>
          <w:tcPr>
            <w:tcW w:w="2207" w:type="dxa"/>
            <w:gridSpan w:val="2"/>
            <w:vAlign w:val="center"/>
          </w:tcPr>
          <w:p w14:paraId="347190DD" w14:textId="77777777" w:rsidR="00FD4D14" w:rsidRPr="00D16C39" w:rsidRDefault="00FD4D14" w:rsidP="00DF4D27">
            <w:pPr>
              <w:snapToGrid w:val="0"/>
              <w:rPr>
                <w:i/>
                <w:sz w:val="16"/>
                <w:szCs w:val="16"/>
              </w:rPr>
            </w:pPr>
          </w:p>
        </w:tc>
        <w:tc>
          <w:tcPr>
            <w:tcW w:w="3026" w:type="dxa"/>
            <w:gridSpan w:val="3"/>
            <w:vAlign w:val="center"/>
          </w:tcPr>
          <w:p w14:paraId="03CF2BCE"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DD0362F"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77BB7353"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3FE13FA6" w14:textId="77777777" w:rsidTr="00DF4D27">
        <w:tc>
          <w:tcPr>
            <w:tcW w:w="2207" w:type="dxa"/>
            <w:gridSpan w:val="2"/>
            <w:vAlign w:val="center"/>
          </w:tcPr>
          <w:p w14:paraId="6D150F7D" w14:textId="77777777" w:rsidR="00FD4D14" w:rsidRPr="00D16C39" w:rsidRDefault="00FD4D14" w:rsidP="00DF4D27">
            <w:pPr>
              <w:snapToGrid w:val="0"/>
              <w:rPr>
                <w:b/>
                <w:sz w:val="16"/>
                <w:szCs w:val="16"/>
              </w:rPr>
            </w:pPr>
          </w:p>
        </w:tc>
        <w:tc>
          <w:tcPr>
            <w:tcW w:w="963" w:type="dxa"/>
            <w:vAlign w:val="center"/>
          </w:tcPr>
          <w:p w14:paraId="5C002FCF"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0E370CB7"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0EF8D43"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310B39C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16B54E0F"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4804E1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940D4DA"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732526A"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00906E39"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2B751A" w14:textId="77777777" w:rsidTr="00DF4D27">
        <w:tc>
          <w:tcPr>
            <w:tcW w:w="1449" w:type="dxa"/>
            <w:vMerge w:val="restart"/>
            <w:vAlign w:val="center"/>
          </w:tcPr>
          <w:p w14:paraId="3F538CF6" w14:textId="77777777" w:rsidR="00FD4D14" w:rsidRPr="00D16C39" w:rsidRDefault="00FD4D14" w:rsidP="00DF4D27">
            <w:pPr>
              <w:snapToGrid w:val="0"/>
              <w:rPr>
                <w:sz w:val="16"/>
                <w:szCs w:val="16"/>
              </w:rPr>
            </w:pPr>
            <w:r w:rsidRPr="00D16C39">
              <w:rPr>
                <w:b/>
                <w:sz w:val="16"/>
                <w:szCs w:val="16"/>
              </w:rPr>
              <w:t xml:space="preserve">DL Average-UPT </w:t>
            </w:r>
            <w:r w:rsidRPr="00D16C39">
              <w:rPr>
                <w:b/>
                <w:sz w:val="16"/>
                <w:szCs w:val="16"/>
              </w:rPr>
              <w:lastRenderedPageBreak/>
              <w:t>(Mbps)</w:t>
            </w:r>
          </w:p>
        </w:tc>
        <w:tc>
          <w:tcPr>
            <w:tcW w:w="758" w:type="dxa"/>
            <w:vAlign w:val="center"/>
          </w:tcPr>
          <w:p w14:paraId="03538D84" w14:textId="77777777" w:rsidR="00FD4D14" w:rsidRPr="00D16C39" w:rsidRDefault="00FD4D14" w:rsidP="00DF4D27">
            <w:pPr>
              <w:snapToGrid w:val="0"/>
              <w:rPr>
                <w:b/>
                <w:sz w:val="16"/>
                <w:szCs w:val="16"/>
              </w:rPr>
            </w:pPr>
            <w:r w:rsidRPr="00D16C39">
              <w:rPr>
                <w:b/>
                <w:sz w:val="16"/>
                <w:szCs w:val="16"/>
              </w:rPr>
              <w:lastRenderedPageBreak/>
              <w:t>Mean</w:t>
            </w:r>
          </w:p>
        </w:tc>
        <w:tc>
          <w:tcPr>
            <w:tcW w:w="963" w:type="dxa"/>
            <w:vAlign w:val="center"/>
          </w:tcPr>
          <w:p w14:paraId="3768B3C1"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 xml:space="preserve">ource1: </w:t>
            </w:r>
            <w:r w:rsidRPr="00D16C39">
              <w:rPr>
                <w:sz w:val="16"/>
                <w:szCs w:val="16"/>
              </w:rPr>
              <w:lastRenderedPageBreak/>
              <w:t>xx</w:t>
            </w:r>
          </w:p>
          <w:p w14:paraId="46C4D2CD"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D7CB3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C9C5838" w14:textId="77777777" w:rsidR="00FD4D14" w:rsidRPr="00D16C39" w:rsidRDefault="00FD4D14" w:rsidP="00DF4D27">
            <w:pPr>
              <w:snapToGrid w:val="0"/>
              <w:rPr>
                <w:sz w:val="16"/>
                <w:szCs w:val="16"/>
              </w:rPr>
            </w:pPr>
            <w:r w:rsidRPr="00D16C39">
              <w:rPr>
                <w:rFonts w:hint="eastAsia"/>
                <w:sz w:val="16"/>
                <w:szCs w:val="16"/>
              </w:rPr>
              <w:lastRenderedPageBreak/>
              <w:t>S</w:t>
            </w:r>
            <w:r w:rsidRPr="00D16C39">
              <w:rPr>
                <w:sz w:val="16"/>
                <w:szCs w:val="16"/>
              </w:rPr>
              <w:t xml:space="preserve">ource1: </w:t>
            </w:r>
            <w:r w:rsidRPr="00D16C39">
              <w:rPr>
                <w:sz w:val="16"/>
                <w:szCs w:val="16"/>
              </w:rPr>
              <w:lastRenderedPageBreak/>
              <w:t>xx</w:t>
            </w:r>
          </w:p>
          <w:p w14:paraId="14F1489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7B9B03"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BF66BC0" w14:textId="77777777" w:rsidR="00FD4D14" w:rsidRPr="00D16C39" w:rsidRDefault="00FD4D14" w:rsidP="00DF4D27">
            <w:pPr>
              <w:snapToGrid w:val="0"/>
              <w:rPr>
                <w:sz w:val="16"/>
                <w:szCs w:val="16"/>
              </w:rPr>
            </w:pPr>
            <w:r w:rsidRPr="00D16C39">
              <w:rPr>
                <w:rFonts w:hint="eastAsia"/>
                <w:sz w:val="16"/>
                <w:szCs w:val="16"/>
              </w:rPr>
              <w:lastRenderedPageBreak/>
              <w:t>S</w:t>
            </w:r>
            <w:r w:rsidRPr="00D16C39">
              <w:rPr>
                <w:sz w:val="16"/>
                <w:szCs w:val="16"/>
              </w:rPr>
              <w:t xml:space="preserve">ource1: </w:t>
            </w:r>
            <w:r w:rsidRPr="00D16C39">
              <w:rPr>
                <w:sz w:val="16"/>
                <w:szCs w:val="16"/>
              </w:rPr>
              <w:lastRenderedPageBreak/>
              <w:t>xx%</w:t>
            </w:r>
          </w:p>
          <w:p w14:paraId="27907E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D49B90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04CC4DF" w14:textId="77777777" w:rsidR="00FD4D14" w:rsidRPr="00D16C39" w:rsidRDefault="00FD4D14" w:rsidP="00DF4D27">
            <w:pPr>
              <w:snapToGrid w:val="0"/>
              <w:rPr>
                <w:sz w:val="16"/>
                <w:szCs w:val="16"/>
              </w:rPr>
            </w:pPr>
          </w:p>
        </w:tc>
        <w:tc>
          <w:tcPr>
            <w:tcW w:w="759" w:type="dxa"/>
            <w:vAlign w:val="center"/>
          </w:tcPr>
          <w:p w14:paraId="5C296BD0" w14:textId="77777777" w:rsidR="00FD4D14" w:rsidRPr="00D16C39" w:rsidRDefault="00FD4D14" w:rsidP="00DF4D27">
            <w:pPr>
              <w:snapToGrid w:val="0"/>
              <w:rPr>
                <w:sz w:val="16"/>
                <w:szCs w:val="16"/>
              </w:rPr>
            </w:pPr>
          </w:p>
        </w:tc>
        <w:tc>
          <w:tcPr>
            <w:tcW w:w="822" w:type="dxa"/>
            <w:vAlign w:val="center"/>
          </w:tcPr>
          <w:p w14:paraId="3C19EB5F" w14:textId="77777777" w:rsidR="00FD4D14" w:rsidRPr="00D16C39" w:rsidRDefault="00FD4D14" w:rsidP="00DF4D27">
            <w:pPr>
              <w:snapToGrid w:val="0"/>
              <w:rPr>
                <w:sz w:val="16"/>
                <w:szCs w:val="16"/>
              </w:rPr>
            </w:pPr>
          </w:p>
        </w:tc>
        <w:tc>
          <w:tcPr>
            <w:tcW w:w="759" w:type="dxa"/>
            <w:vAlign w:val="center"/>
          </w:tcPr>
          <w:p w14:paraId="49676910" w14:textId="77777777" w:rsidR="00FD4D14" w:rsidRPr="00C405DC" w:rsidRDefault="00FD4D14" w:rsidP="00DF4D27">
            <w:pPr>
              <w:snapToGrid w:val="0"/>
              <w:rPr>
                <w:sz w:val="16"/>
                <w:szCs w:val="16"/>
              </w:rPr>
            </w:pPr>
          </w:p>
        </w:tc>
        <w:tc>
          <w:tcPr>
            <w:tcW w:w="788" w:type="dxa"/>
            <w:vAlign w:val="center"/>
          </w:tcPr>
          <w:p w14:paraId="1F366494" w14:textId="77777777" w:rsidR="00FD4D14" w:rsidRPr="00C405DC" w:rsidRDefault="00FD4D14" w:rsidP="00DF4D27">
            <w:pPr>
              <w:snapToGrid w:val="0"/>
              <w:rPr>
                <w:sz w:val="16"/>
                <w:szCs w:val="16"/>
              </w:rPr>
            </w:pPr>
          </w:p>
        </w:tc>
        <w:tc>
          <w:tcPr>
            <w:tcW w:w="842" w:type="dxa"/>
            <w:vAlign w:val="center"/>
          </w:tcPr>
          <w:p w14:paraId="04BD4C79" w14:textId="77777777" w:rsidR="00FD4D14" w:rsidRPr="00C405DC" w:rsidRDefault="00FD4D14" w:rsidP="00DF4D27">
            <w:pPr>
              <w:snapToGrid w:val="0"/>
              <w:rPr>
                <w:sz w:val="16"/>
                <w:szCs w:val="16"/>
              </w:rPr>
            </w:pPr>
          </w:p>
        </w:tc>
      </w:tr>
      <w:tr w:rsidR="00FD4D14" w:rsidRPr="00C405DC" w14:paraId="0C60647F" w14:textId="77777777" w:rsidTr="00DF4D27">
        <w:tc>
          <w:tcPr>
            <w:tcW w:w="1449" w:type="dxa"/>
            <w:vMerge/>
            <w:vAlign w:val="center"/>
          </w:tcPr>
          <w:p w14:paraId="37385AA9" w14:textId="77777777" w:rsidR="00FD4D14" w:rsidRPr="00D16C39" w:rsidRDefault="00FD4D14" w:rsidP="00DF4D27">
            <w:pPr>
              <w:snapToGrid w:val="0"/>
              <w:rPr>
                <w:b/>
                <w:sz w:val="16"/>
                <w:szCs w:val="16"/>
              </w:rPr>
            </w:pPr>
          </w:p>
        </w:tc>
        <w:tc>
          <w:tcPr>
            <w:tcW w:w="758" w:type="dxa"/>
            <w:vAlign w:val="center"/>
          </w:tcPr>
          <w:p w14:paraId="07FAD4B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CC06493" w14:textId="77777777" w:rsidR="00FD4D14" w:rsidRPr="00D16C39" w:rsidRDefault="00FD4D14" w:rsidP="00DF4D27">
            <w:pPr>
              <w:snapToGrid w:val="0"/>
              <w:rPr>
                <w:sz w:val="16"/>
                <w:szCs w:val="16"/>
              </w:rPr>
            </w:pPr>
          </w:p>
        </w:tc>
        <w:tc>
          <w:tcPr>
            <w:tcW w:w="963" w:type="dxa"/>
            <w:vAlign w:val="center"/>
          </w:tcPr>
          <w:p w14:paraId="3BDF364A" w14:textId="77777777" w:rsidR="00FD4D14" w:rsidRPr="00D16C39" w:rsidRDefault="00FD4D14" w:rsidP="00DF4D27">
            <w:pPr>
              <w:snapToGrid w:val="0"/>
              <w:rPr>
                <w:sz w:val="16"/>
                <w:szCs w:val="16"/>
              </w:rPr>
            </w:pPr>
          </w:p>
        </w:tc>
        <w:tc>
          <w:tcPr>
            <w:tcW w:w="1100" w:type="dxa"/>
            <w:vAlign w:val="center"/>
          </w:tcPr>
          <w:p w14:paraId="7D329B62" w14:textId="77777777" w:rsidR="00FD4D14" w:rsidRPr="00D16C39" w:rsidRDefault="00FD4D14" w:rsidP="00DF4D27">
            <w:pPr>
              <w:snapToGrid w:val="0"/>
              <w:rPr>
                <w:sz w:val="16"/>
                <w:szCs w:val="16"/>
              </w:rPr>
            </w:pPr>
          </w:p>
        </w:tc>
        <w:tc>
          <w:tcPr>
            <w:tcW w:w="759" w:type="dxa"/>
            <w:vAlign w:val="center"/>
          </w:tcPr>
          <w:p w14:paraId="197FEB07" w14:textId="77777777" w:rsidR="00FD4D14" w:rsidRPr="00D16C39" w:rsidRDefault="00FD4D14" w:rsidP="00DF4D27">
            <w:pPr>
              <w:snapToGrid w:val="0"/>
              <w:rPr>
                <w:sz w:val="16"/>
                <w:szCs w:val="16"/>
              </w:rPr>
            </w:pPr>
          </w:p>
        </w:tc>
        <w:tc>
          <w:tcPr>
            <w:tcW w:w="759" w:type="dxa"/>
            <w:vAlign w:val="center"/>
          </w:tcPr>
          <w:p w14:paraId="5B6818B9" w14:textId="77777777" w:rsidR="00FD4D14" w:rsidRPr="00D16C39" w:rsidRDefault="00FD4D14" w:rsidP="00DF4D27">
            <w:pPr>
              <w:snapToGrid w:val="0"/>
              <w:rPr>
                <w:sz w:val="16"/>
                <w:szCs w:val="16"/>
              </w:rPr>
            </w:pPr>
          </w:p>
        </w:tc>
        <w:tc>
          <w:tcPr>
            <w:tcW w:w="822" w:type="dxa"/>
            <w:vAlign w:val="center"/>
          </w:tcPr>
          <w:p w14:paraId="43895F5A" w14:textId="77777777" w:rsidR="00FD4D14" w:rsidRPr="00D16C39" w:rsidRDefault="00FD4D14" w:rsidP="00DF4D27">
            <w:pPr>
              <w:snapToGrid w:val="0"/>
              <w:rPr>
                <w:sz w:val="16"/>
                <w:szCs w:val="16"/>
              </w:rPr>
            </w:pPr>
          </w:p>
        </w:tc>
        <w:tc>
          <w:tcPr>
            <w:tcW w:w="759" w:type="dxa"/>
            <w:vAlign w:val="center"/>
          </w:tcPr>
          <w:p w14:paraId="081BD9FD" w14:textId="77777777" w:rsidR="00FD4D14" w:rsidRPr="00C405DC" w:rsidRDefault="00FD4D14" w:rsidP="00DF4D27">
            <w:pPr>
              <w:snapToGrid w:val="0"/>
              <w:rPr>
                <w:sz w:val="16"/>
                <w:szCs w:val="16"/>
              </w:rPr>
            </w:pPr>
          </w:p>
        </w:tc>
        <w:tc>
          <w:tcPr>
            <w:tcW w:w="788" w:type="dxa"/>
            <w:vAlign w:val="center"/>
          </w:tcPr>
          <w:p w14:paraId="2F866DAB" w14:textId="77777777" w:rsidR="00FD4D14" w:rsidRPr="00C405DC" w:rsidRDefault="00FD4D14" w:rsidP="00DF4D27">
            <w:pPr>
              <w:snapToGrid w:val="0"/>
              <w:rPr>
                <w:sz w:val="16"/>
                <w:szCs w:val="16"/>
              </w:rPr>
            </w:pPr>
          </w:p>
        </w:tc>
        <w:tc>
          <w:tcPr>
            <w:tcW w:w="842" w:type="dxa"/>
            <w:vAlign w:val="center"/>
          </w:tcPr>
          <w:p w14:paraId="5329F9C9" w14:textId="77777777" w:rsidR="00FD4D14" w:rsidRPr="00C405DC" w:rsidRDefault="00FD4D14" w:rsidP="00DF4D27">
            <w:pPr>
              <w:snapToGrid w:val="0"/>
              <w:rPr>
                <w:sz w:val="16"/>
                <w:szCs w:val="16"/>
              </w:rPr>
            </w:pPr>
          </w:p>
        </w:tc>
      </w:tr>
      <w:tr w:rsidR="00FD4D14" w:rsidRPr="00C405DC" w14:paraId="459BC35E" w14:textId="77777777" w:rsidTr="00DF4D27">
        <w:tc>
          <w:tcPr>
            <w:tcW w:w="1449" w:type="dxa"/>
            <w:vMerge/>
            <w:vAlign w:val="center"/>
          </w:tcPr>
          <w:p w14:paraId="68FC12C2" w14:textId="77777777" w:rsidR="00FD4D14" w:rsidRPr="00D16C39" w:rsidRDefault="00FD4D14" w:rsidP="00DF4D27">
            <w:pPr>
              <w:snapToGrid w:val="0"/>
              <w:rPr>
                <w:b/>
                <w:sz w:val="16"/>
                <w:szCs w:val="16"/>
              </w:rPr>
            </w:pPr>
          </w:p>
        </w:tc>
        <w:tc>
          <w:tcPr>
            <w:tcW w:w="758" w:type="dxa"/>
            <w:vAlign w:val="center"/>
          </w:tcPr>
          <w:p w14:paraId="29688647"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9F4178E" w14:textId="77777777" w:rsidR="00FD4D14" w:rsidRPr="00D16C39" w:rsidRDefault="00FD4D14" w:rsidP="00DF4D27">
            <w:pPr>
              <w:snapToGrid w:val="0"/>
              <w:rPr>
                <w:sz w:val="16"/>
                <w:szCs w:val="16"/>
              </w:rPr>
            </w:pPr>
          </w:p>
        </w:tc>
        <w:tc>
          <w:tcPr>
            <w:tcW w:w="963" w:type="dxa"/>
            <w:vAlign w:val="center"/>
          </w:tcPr>
          <w:p w14:paraId="14385A30" w14:textId="77777777" w:rsidR="00FD4D14" w:rsidRPr="00D16C39" w:rsidRDefault="00FD4D14" w:rsidP="00DF4D27">
            <w:pPr>
              <w:snapToGrid w:val="0"/>
              <w:rPr>
                <w:sz w:val="16"/>
                <w:szCs w:val="16"/>
              </w:rPr>
            </w:pPr>
          </w:p>
        </w:tc>
        <w:tc>
          <w:tcPr>
            <w:tcW w:w="1100" w:type="dxa"/>
            <w:vAlign w:val="center"/>
          </w:tcPr>
          <w:p w14:paraId="50E88E5F" w14:textId="77777777" w:rsidR="00FD4D14" w:rsidRPr="00D16C39" w:rsidRDefault="00FD4D14" w:rsidP="00DF4D27">
            <w:pPr>
              <w:snapToGrid w:val="0"/>
              <w:rPr>
                <w:sz w:val="16"/>
                <w:szCs w:val="16"/>
              </w:rPr>
            </w:pPr>
          </w:p>
        </w:tc>
        <w:tc>
          <w:tcPr>
            <w:tcW w:w="759" w:type="dxa"/>
            <w:vAlign w:val="center"/>
          </w:tcPr>
          <w:p w14:paraId="04AAAF6D" w14:textId="77777777" w:rsidR="00FD4D14" w:rsidRPr="00D16C39" w:rsidRDefault="00FD4D14" w:rsidP="00DF4D27">
            <w:pPr>
              <w:snapToGrid w:val="0"/>
              <w:rPr>
                <w:sz w:val="16"/>
                <w:szCs w:val="16"/>
              </w:rPr>
            </w:pPr>
          </w:p>
        </w:tc>
        <w:tc>
          <w:tcPr>
            <w:tcW w:w="759" w:type="dxa"/>
            <w:vAlign w:val="center"/>
          </w:tcPr>
          <w:p w14:paraId="2318A511" w14:textId="77777777" w:rsidR="00FD4D14" w:rsidRPr="00D16C39" w:rsidRDefault="00FD4D14" w:rsidP="00DF4D27">
            <w:pPr>
              <w:snapToGrid w:val="0"/>
              <w:rPr>
                <w:sz w:val="16"/>
                <w:szCs w:val="16"/>
              </w:rPr>
            </w:pPr>
          </w:p>
        </w:tc>
        <w:tc>
          <w:tcPr>
            <w:tcW w:w="822" w:type="dxa"/>
            <w:vAlign w:val="center"/>
          </w:tcPr>
          <w:p w14:paraId="0381470F" w14:textId="77777777" w:rsidR="00FD4D14" w:rsidRPr="00D16C39" w:rsidRDefault="00FD4D14" w:rsidP="00DF4D27">
            <w:pPr>
              <w:snapToGrid w:val="0"/>
              <w:rPr>
                <w:sz w:val="16"/>
                <w:szCs w:val="16"/>
              </w:rPr>
            </w:pPr>
          </w:p>
        </w:tc>
        <w:tc>
          <w:tcPr>
            <w:tcW w:w="759" w:type="dxa"/>
            <w:vAlign w:val="center"/>
          </w:tcPr>
          <w:p w14:paraId="118FC1AD" w14:textId="77777777" w:rsidR="00FD4D14" w:rsidRPr="00C405DC" w:rsidRDefault="00FD4D14" w:rsidP="00DF4D27">
            <w:pPr>
              <w:snapToGrid w:val="0"/>
              <w:rPr>
                <w:sz w:val="16"/>
                <w:szCs w:val="16"/>
              </w:rPr>
            </w:pPr>
          </w:p>
        </w:tc>
        <w:tc>
          <w:tcPr>
            <w:tcW w:w="788" w:type="dxa"/>
            <w:vAlign w:val="center"/>
          </w:tcPr>
          <w:p w14:paraId="5305B84D" w14:textId="77777777" w:rsidR="00FD4D14" w:rsidRPr="00C405DC" w:rsidRDefault="00FD4D14" w:rsidP="00DF4D27">
            <w:pPr>
              <w:snapToGrid w:val="0"/>
              <w:rPr>
                <w:sz w:val="16"/>
                <w:szCs w:val="16"/>
              </w:rPr>
            </w:pPr>
          </w:p>
        </w:tc>
        <w:tc>
          <w:tcPr>
            <w:tcW w:w="842" w:type="dxa"/>
            <w:vAlign w:val="center"/>
          </w:tcPr>
          <w:p w14:paraId="1D7C537E" w14:textId="77777777" w:rsidR="00FD4D14" w:rsidRPr="00C405DC" w:rsidRDefault="00FD4D14" w:rsidP="00DF4D27">
            <w:pPr>
              <w:snapToGrid w:val="0"/>
              <w:rPr>
                <w:sz w:val="16"/>
                <w:szCs w:val="16"/>
              </w:rPr>
            </w:pPr>
          </w:p>
        </w:tc>
      </w:tr>
      <w:tr w:rsidR="00FD4D14" w:rsidRPr="00C405DC" w14:paraId="19EEC124" w14:textId="77777777" w:rsidTr="00DF4D27">
        <w:tc>
          <w:tcPr>
            <w:tcW w:w="1449" w:type="dxa"/>
            <w:vMerge w:val="restart"/>
            <w:vAlign w:val="center"/>
          </w:tcPr>
          <w:p w14:paraId="03A2C8A4"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6F7E6BD"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F5BAC1D" w14:textId="77777777" w:rsidR="00FD4D14" w:rsidRPr="00D16C39" w:rsidRDefault="00FD4D14" w:rsidP="00DF4D27">
            <w:pPr>
              <w:snapToGrid w:val="0"/>
              <w:rPr>
                <w:sz w:val="16"/>
                <w:szCs w:val="16"/>
              </w:rPr>
            </w:pPr>
          </w:p>
        </w:tc>
        <w:tc>
          <w:tcPr>
            <w:tcW w:w="963" w:type="dxa"/>
            <w:vAlign w:val="center"/>
          </w:tcPr>
          <w:p w14:paraId="3AE6AB01" w14:textId="77777777" w:rsidR="00FD4D14" w:rsidRPr="00D16C39" w:rsidRDefault="00FD4D14" w:rsidP="00DF4D27">
            <w:pPr>
              <w:snapToGrid w:val="0"/>
              <w:rPr>
                <w:sz w:val="16"/>
                <w:szCs w:val="16"/>
              </w:rPr>
            </w:pPr>
          </w:p>
        </w:tc>
        <w:tc>
          <w:tcPr>
            <w:tcW w:w="1100" w:type="dxa"/>
            <w:vAlign w:val="center"/>
          </w:tcPr>
          <w:p w14:paraId="3E3B105E" w14:textId="77777777" w:rsidR="00FD4D14" w:rsidRPr="00D16C39" w:rsidRDefault="00FD4D14" w:rsidP="00DF4D27">
            <w:pPr>
              <w:snapToGrid w:val="0"/>
              <w:rPr>
                <w:sz w:val="16"/>
                <w:szCs w:val="16"/>
              </w:rPr>
            </w:pPr>
          </w:p>
        </w:tc>
        <w:tc>
          <w:tcPr>
            <w:tcW w:w="759" w:type="dxa"/>
            <w:vAlign w:val="center"/>
          </w:tcPr>
          <w:p w14:paraId="7AEFB92A" w14:textId="77777777" w:rsidR="00FD4D14" w:rsidRPr="00D16C39" w:rsidRDefault="00FD4D14" w:rsidP="00DF4D27">
            <w:pPr>
              <w:snapToGrid w:val="0"/>
              <w:rPr>
                <w:sz w:val="16"/>
                <w:szCs w:val="16"/>
              </w:rPr>
            </w:pPr>
          </w:p>
        </w:tc>
        <w:tc>
          <w:tcPr>
            <w:tcW w:w="759" w:type="dxa"/>
            <w:vAlign w:val="center"/>
          </w:tcPr>
          <w:p w14:paraId="599F8A59" w14:textId="77777777" w:rsidR="00FD4D14" w:rsidRPr="00D16C39" w:rsidRDefault="00FD4D14" w:rsidP="00DF4D27">
            <w:pPr>
              <w:snapToGrid w:val="0"/>
              <w:rPr>
                <w:sz w:val="16"/>
                <w:szCs w:val="16"/>
              </w:rPr>
            </w:pPr>
          </w:p>
        </w:tc>
        <w:tc>
          <w:tcPr>
            <w:tcW w:w="822" w:type="dxa"/>
            <w:vAlign w:val="center"/>
          </w:tcPr>
          <w:p w14:paraId="588B6F8B" w14:textId="77777777" w:rsidR="00FD4D14" w:rsidRPr="00D16C39" w:rsidRDefault="00FD4D14" w:rsidP="00DF4D27">
            <w:pPr>
              <w:snapToGrid w:val="0"/>
              <w:rPr>
                <w:sz w:val="16"/>
                <w:szCs w:val="16"/>
              </w:rPr>
            </w:pPr>
          </w:p>
        </w:tc>
        <w:tc>
          <w:tcPr>
            <w:tcW w:w="759" w:type="dxa"/>
            <w:vAlign w:val="center"/>
          </w:tcPr>
          <w:p w14:paraId="784300F5" w14:textId="77777777" w:rsidR="00FD4D14" w:rsidRPr="00C405DC" w:rsidRDefault="00FD4D14" w:rsidP="00DF4D27">
            <w:pPr>
              <w:snapToGrid w:val="0"/>
              <w:rPr>
                <w:sz w:val="16"/>
                <w:szCs w:val="16"/>
              </w:rPr>
            </w:pPr>
          </w:p>
        </w:tc>
        <w:tc>
          <w:tcPr>
            <w:tcW w:w="788" w:type="dxa"/>
            <w:vAlign w:val="center"/>
          </w:tcPr>
          <w:p w14:paraId="3D88B290" w14:textId="77777777" w:rsidR="00FD4D14" w:rsidRPr="00C405DC" w:rsidRDefault="00FD4D14" w:rsidP="00DF4D27">
            <w:pPr>
              <w:snapToGrid w:val="0"/>
              <w:rPr>
                <w:sz w:val="16"/>
                <w:szCs w:val="16"/>
              </w:rPr>
            </w:pPr>
          </w:p>
        </w:tc>
        <w:tc>
          <w:tcPr>
            <w:tcW w:w="842" w:type="dxa"/>
            <w:vAlign w:val="center"/>
          </w:tcPr>
          <w:p w14:paraId="40370605" w14:textId="77777777" w:rsidR="00FD4D14" w:rsidRPr="00C405DC" w:rsidRDefault="00FD4D14" w:rsidP="00DF4D27">
            <w:pPr>
              <w:snapToGrid w:val="0"/>
              <w:rPr>
                <w:sz w:val="16"/>
                <w:szCs w:val="16"/>
              </w:rPr>
            </w:pPr>
          </w:p>
        </w:tc>
      </w:tr>
      <w:tr w:rsidR="00FD4D14" w:rsidRPr="00C405DC" w14:paraId="493EC7BD" w14:textId="77777777" w:rsidTr="00DF4D27">
        <w:tc>
          <w:tcPr>
            <w:tcW w:w="1449" w:type="dxa"/>
            <w:vMerge/>
            <w:vAlign w:val="center"/>
          </w:tcPr>
          <w:p w14:paraId="777434F4" w14:textId="77777777" w:rsidR="00FD4D14" w:rsidRPr="00D16C39" w:rsidRDefault="00FD4D14" w:rsidP="00DF4D27">
            <w:pPr>
              <w:snapToGrid w:val="0"/>
              <w:rPr>
                <w:b/>
                <w:sz w:val="16"/>
                <w:szCs w:val="16"/>
              </w:rPr>
            </w:pPr>
          </w:p>
        </w:tc>
        <w:tc>
          <w:tcPr>
            <w:tcW w:w="758" w:type="dxa"/>
            <w:vAlign w:val="center"/>
          </w:tcPr>
          <w:p w14:paraId="40205B4B"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45B2064" w14:textId="77777777" w:rsidR="00FD4D14" w:rsidRPr="00D16C39" w:rsidRDefault="00FD4D14" w:rsidP="00DF4D27">
            <w:pPr>
              <w:snapToGrid w:val="0"/>
              <w:rPr>
                <w:sz w:val="16"/>
                <w:szCs w:val="16"/>
              </w:rPr>
            </w:pPr>
          </w:p>
        </w:tc>
        <w:tc>
          <w:tcPr>
            <w:tcW w:w="963" w:type="dxa"/>
            <w:vAlign w:val="center"/>
          </w:tcPr>
          <w:p w14:paraId="26F6757F" w14:textId="77777777" w:rsidR="00FD4D14" w:rsidRPr="00D16C39" w:rsidRDefault="00FD4D14" w:rsidP="00DF4D27">
            <w:pPr>
              <w:snapToGrid w:val="0"/>
              <w:rPr>
                <w:sz w:val="16"/>
                <w:szCs w:val="16"/>
              </w:rPr>
            </w:pPr>
          </w:p>
        </w:tc>
        <w:tc>
          <w:tcPr>
            <w:tcW w:w="1100" w:type="dxa"/>
            <w:vAlign w:val="center"/>
          </w:tcPr>
          <w:p w14:paraId="58064275" w14:textId="77777777" w:rsidR="00FD4D14" w:rsidRPr="00D16C39" w:rsidRDefault="00FD4D14" w:rsidP="00DF4D27">
            <w:pPr>
              <w:snapToGrid w:val="0"/>
              <w:rPr>
                <w:sz w:val="16"/>
                <w:szCs w:val="16"/>
              </w:rPr>
            </w:pPr>
          </w:p>
        </w:tc>
        <w:tc>
          <w:tcPr>
            <w:tcW w:w="759" w:type="dxa"/>
            <w:vAlign w:val="center"/>
          </w:tcPr>
          <w:p w14:paraId="03305AA0" w14:textId="77777777" w:rsidR="00FD4D14" w:rsidRPr="00D16C39" w:rsidRDefault="00FD4D14" w:rsidP="00DF4D27">
            <w:pPr>
              <w:snapToGrid w:val="0"/>
              <w:rPr>
                <w:sz w:val="16"/>
                <w:szCs w:val="16"/>
              </w:rPr>
            </w:pPr>
          </w:p>
        </w:tc>
        <w:tc>
          <w:tcPr>
            <w:tcW w:w="759" w:type="dxa"/>
            <w:vAlign w:val="center"/>
          </w:tcPr>
          <w:p w14:paraId="7111509D" w14:textId="77777777" w:rsidR="00FD4D14" w:rsidRPr="00D16C39" w:rsidRDefault="00FD4D14" w:rsidP="00DF4D27">
            <w:pPr>
              <w:snapToGrid w:val="0"/>
              <w:rPr>
                <w:sz w:val="16"/>
                <w:szCs w:val="16"/>
              </w:rPr>
            </w:pPr>
          </w:p>
        </w:tc>
        <w:tc>
          <w:tcPr>
            <w:tcW w:w="822" w:type="dxa"/>
            <w:vAlign w:val="center"/>
          </w:tcPr>
          <w:p w14:paraId="404E827C" w14:textId="77777777" w:rsidR="00FD4D14" w:rsidRPr="00D16C39" w:rsidRDefault="00FD4D14" w:rsidP="00DF4D27">
            <w:pPr>
              <w:snapToGrid w:val="0"/>
              <w:rPr>
                <w:sz w:val="16"/>
                <w:szCs w:val="16"/>
              </w:rPr>
            </w:pPr>
          </w:p>
        </w:tc>
        <w:tc>
          <w:tcPr>
            <w:tcW w:w="759" w:type="dxa"/>
            <w:vAlign w:val="center"/>
          </w:tcPr>
          <w:p w14:paraId="1EF0ABBC" w14:textId="77777777" w:rsidR="00FD4D14" w:rsidRPr="00C405DC" w:rsidRDefault="00FD4D14" w:rsidP="00DF4D27">
            <w:pPr>
              <w:snapToGrid w:val="0"/>
              <w:rPr>
                <w:sz w:val="16"/>
                <w:szCs w:val="16"/>
              </w:rPr>
            </w:pPr>
          </w:p>
        </w:tc>
        <w:tc>
          <w:tcPr>
            <w:tcW w:w="788" w:type="dxa"/>
            <w:vAlign w:val="center"/>
          </w:tcPr>
          <w:p w14:paraId="11F9193A" w14:textId="77777777" w:rsidR="00FD4D14" w:rsidRPr="00C405DC" w:rsidRDefault="00FD4D14" w:rsidP="00DF4D27">
            <w:pPr>
              <w:snapToGrid w:val="0"/>
              <w:rPr>
                <w:sz w:val="16"/>
                <w:szCs w:val="16"/>
              </w:rPr>
            </w:pPr>
          </w:p>
        </w:tc>
        <w:tc>
          <w:tcPr>
            <w:tcW w:w="842" w:type="dxa"/>
            <w:vAlign w:val="center"/>
          </w:tcPr>
          <w:p w14:paraId="1C4975F4" w14:textId="77777777" w:rsidR="00FD4D14" w:rsidRPr="00C405DC" w:rsidRDefault="00FD4D14" w:rsidP="00DF4D27">
            <w:pPr>
              <w:snapToGrid w:val="0"/>
              <w:rPr>
                <w:sz w:val="16"/>
                <w:szCs w:val="16"/>
              </w:rPr>
            </w:pPr>
          </w:p>
        </w:tc>
      </w:tr>
      <w:tr w:rsidR="00FD4D14" w:rsidRPr="00C405DC" w14:paraId="10D1457B" w14:textId="77777777" w:rsidTr="00DF4D27">
        <w:tc>
          <w:tcPr>
            <w:tcW w:w="1449" w:type="dxa"/>
            <w:vMerge/>
            <w:vAlign w:val="center"/>
          </w:tcPr>
          <w:p w14:paraId="08817D0C" w14:textId="77777777" w:rsidR="00FD4D14" w:rsidRPr="00D16C39" w:rsidRDefault="00FD4D14" w:rsidP="00DF4D27">
            <w:pPr>
              <w:snapToGrid w:val="0"/>
              <w:rPr>
                <w:b/>
                <w:sz w:val="16"/>
                <w:szCs w:val="16"/>
              </w:rPr>
            </w:pPr>
          </w:p>
        </w:tc>
        <w:tc>
          <w:tcPr>
            <w:tcW w:w="758" w:type="dxa"/>
            <w:vAlign w:val="center"/>
          </w:tcPr>
          <w:p w14:paraId="6AA6F199"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8F7C49" w14:textId="77777777" w:rsidR="00FD4D14" w:rsidRPr="00D16C39" w:rsidRDefault="00FD4D14" w:rsidP="00DF4D27">
            <w:pPr>
              <w:snapToGrid w:val="0"/>
              <w:rPr>
                <w:sz w:val="16"/>
                <w:szCs w:val="16"/>
              </w:rPr>
            </w:pPr>
          </w:p>
        </w:tc>
        <w:tc>
          <w:tcPr>
            <w:tcW w:w="963" w:type="dxa"/>
            <w:vAlign w:val="center"/>
          </w:tcPr>
          <w:p w14:paraId="189FC01C" w14:textId="77777777" w:rsidR="00FD4D14" w:rsidRPr="00D16C39" w:rsidRDefault="00FD4D14" w:rsidP="00DF4D27">
            <w:pPr>
              <w:snapToGrid w:val="0"/>
              <w:rPr>
                <w:sz w:val="16"/>
                <w:szCs w:val="16"/>
              </w:rPr>
            </w:pPr>
          </w:p>
        </w:tc>
        <w:tc>
          <w:tcPr>
            <w:tcW w:w="1100" w:type="dxa"/>
            <w:vAlign w:val="center"/>
          </w:tcPr>
          <w:p w14:paraId="43999F81" w14:textId="77777777" w:rsidR="00FD4D14" w:rsidRPr="00D16C39" w:rsidRDefault="00FD4D14" w:rsidP="00DF4D27">
            <w:pPr>
              <w:snapToGrid w:val="0"/>
              <w:rPr>
                <w:sz w:val="16"/>
                <w:szCs w:val="16"/>
              </w:rPr>
            </w:pPr>
          </w:p>
        </w:tc>
        <w:tc>
          <w:tcPr>
            <w:tcW w:w="759" w:type="dxa"/>
            <w:vAlign w:val="center"/>
          </w:tcPr>
          <w:p w14:paraId="7788ED94" w14:textId="77777777" w:rsidR="00FD4D14" w:rsidRPr="00D16C39" w:rsidRDefault="00FD4D14" w:rsidP="00DF4D27">
            <w:pPr>
              <w:snapToGrid w:val="0"/>
              <w:rPr>
                <w:sz w:val="16"/>
                <w:szCs w:val="16"/>
              </w:rPr>
            </w:pPr>
          </w:p>
        </w:tc>
        <w:tc>
          <w:tcPr>
            <w:tcW w:w="759" w:type="dxa"/>
            <w:vAlign w:val="center"/>
          </w:tcPr>
          <w:p w14:paraId="5B0F3F2D" w14:textId="77777777" w:rsidR="00FD4D14" w:rsidRPr="00D16C39" w:rsidRDefault="00FD4D14" w:rsidP="00DF4D27">
            <w:pPr>
              <w:snapToGrid w:val="0"/>
              <w:rPr>
                <w:sz w:val="16"/>
                <w:szCs w:val="16"/>
              </w:rPr>
            </w:pPr>
          </w:p>
        </w:tc>
        <w:tc>
          <w:tcPr>
            <w:tcW w:w="822" w:type="dxa"/>
            <w:vAlign w:val="center"/>
          </w:tcPr>
          <w:p w14:paraId="72F7774A" w14:textId="77777777" w:rsidR="00FD4D14" w:rsidRPr="00D16C39" w:rsidRDefault="00FD4D14" w:rsidP="00DF4D27">
            <w:pPr>
              <w:snapToGrid w:val="0"/>
              <w:rPr>
                <w:sz w:val="16"/>
                <w:szCs w:val="16"/>
              </w:rPr>
            </w:pPr>
          </w:p>
        </w:tc>
        <w:tc>
          <w:tcPr>
            <w:tcW w:w="759" w:type="dxa"/>
            <w:vAlign w:val="center"/>
          </w:tcPr>
          <w:p w14:paraId="1AA838D6" w14:textId="77777777" w:rsidR="00FD4D14" w:rsidRPr="00C405DC" w:rsidRDefault="00FD4D14" w:rsidP="00DF4D27">
            <w:pPr>
              <w:snapToGrid w:val="0"/>
              <w:rPr>
                <w:sz w:val="16"/>
                <w:szCs w:val="16"/>
              </w:rPr>
            </w:pPr>
          </w:p>
        </w:tc>
        <w:tc>
          <w:tcPr>
            <w:tcW w:w="788" w:type="dxa"/>
            <w:vAlign w:val="center"/>
          </w:tcPr>
          <w:p w14:paraId="42993366" w14:textId="77777777" w:rsidR="00FD4D14" w:rsidRPr="00C405DC" w:rsidRDefault="00FD4D14" w:rsidP="00DF4D27">
            <w:pPr>
              <w:snapToGrid w:val="0"/>
              <w:rPr>
                <w:sz w:val="16"/>
                <w:szCs w:val="16"/>
              </w:rPr>
            </w:pPr>
          </w:p>
        </w:tc>
        <w:tc>
          <w:tcPr>
            <w:tcW w:w="842" w:type="dxa"/>
            <w:vAlign w:val="center"/>
          </w:tcPr>
          <w:p w14:paraId="0A5598BD" w14:textId="77777777" w:rsidR="00FD4D14" w:rsidRPr="00C405DC" w:rsidRDefault="00FD4D14" w:rsidP="00DF4D27">
            <w:pPr>
              <w:snapToGrid w:val="0"/>
              <w:rPr>
                <w:sz w:val="16"/>
                <w:szCs w:val="16"/>
              </w:rPr>
            </w:pPr>
          </w:p>
        </w:tc>
      </w:tr>
      <w:tr w:rsidR="00FD4D14" w:rsidRPr="00C405DC" w14:paraId="5BD6D2AE" w14:textId="77777777" w:rsidTr="00DF4D27">
        <w:tc>
          <w:tcPr>
            <w:tcW w:w="1449" w:type="dxa"/>
            <w:vMerge w:val="restart"/>
            <w:vAlign w:val="center"/>
          </w:tcPr>
          <w:p w14:paraId="476349B6"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470FB6A4"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40DE7E28" w14:textId="77777777" w:rsidR="00FD4D14" w:rsidRPr="00D16C39" w:rsidRDefault="00FD4D14" w:rsidP="00DF4D27">
            <w:pPr>
              <w:snapToGrid w:val="0"/>
              <w:rPr>
                <w:sz w:val="16"/>
                <w:szCs w:val="16"/>
              </w:rPr>
            </w:pPr>
          </w:p>
        </w:tc>
        <w:tc>
          <w:tcPr>
            <w:tcW w:w="963" w:type="dxa"/>
            <w:vAlign w:val="center"/>
          </w:tcPr>
          <w:p w14:paraId="329A906F" w14:textId="77777777" w:rsidR="00FD4D14" w:rsidRPr="00D16C39" w:rsidRDefault="00FD4D14" w:rsidP="00DF4D27">
            <w:pPr>
              <w:snapToGrid w:val="0"/>
              <w:rPr>
                <w:sz w:val="16"/>
                <w:szCs w:val="16"/>
              </w:rPr>
            </w:pPr>
          </w:p>
        </w:tc>
        <w:tc>
          <w:tcPr>
            <w:tcW w:w="1100" w:type="dxa"/>
            <w:vAlign w:val="center"/>
          </w:tcPr>
          <w:p w14:paraId="6EA3CC3C" w14:textId="77777777" w:rsidR="00FD4D14" w:rsidRPr="00D16C39" w:rsidRDefault="00FD4D14" w:rsidP="00DF4D27">
            <w:pPr>
              <w:snapToGrid w:val="0"/>
              <w:rPr>
                <w:sz w:val="16"/>
                <w:szCs w:val="16"/>
              </w:rPr>
            </w:pPr>
          </w:p>
        </w:tc>
        <w:tc>
          <w:tcPr>
            <w:tcW w:w="759" w:type="dxa"/>
            <w:vAlign w:val="center"/>
          </w:tcPr>
          <w:p w14:paraId="1CDF18CE" w14:textId="77777777" w:rsidR="00FD4D14" w:rsidRPr="00D16C39" w:rsidRDefault="00FD4D14" w:rsidP="00DF4D27">
            <w:pPr>
              <w:snapToGrid w:val="0"/>
              <w:rPr>
                <w:sz w:val="16"/>
                <w:szCs w:val="16"/>
              </w:rPr>
            </w:pPr>
          </w:p>
        </w:tc>
        <w:tc>
          <w:tcPr>
            <w:tcW w:w="759" w:type="dxa"/>
            <w:vAlign w:val="center"/>
          </w:tcPr>
          <w:p w14:paraId="35C745D1" w14:textId="77777777" w:rsidR="00FD4D14" w:rsidRPr="00D16C39" w:rsidRDefault="00FD4D14" w:rsidP="00DF4D27">
            <w:pPr>
              <w:snapToGrid w:val="0"/>
              <w:rPr>
                <w:sz w:val="16"/>
                <w:szCs w:val="16"/>
              </w:rPr>
            </w:pPr>
          </w:p>
        </w:tc>
        <w:tc>
          <w:tcPr>
            <w:tcW w:w="822" w:type="dxa"/>
            <w:vAlign w:val="center"/>
          </w:tcPr>
          <w:p w14:paraId="38CE387F" w14:textId="77777777" w:rsidR="00FD4D14" w:rsidRPr="00D16C39" w:rsidRDefault="00FD4D14" w:rsidP="00DF4D27">
            <w:pPr>
              <w:snapToGrid w:val="0"/>
              <w:rPr>
                <w:sz w:val="16"/>
                <w:szCs w:val="16"/>
              </w:rPr>
            </w:pPr>
          </w:p>
        </w:tc>
        <w:tc>
          <w:tcPr>
            <w:tcW w:w="759" w:type="dxa"/>
            <w:vAlign w:val="center"/>
          </w:tcPr>
          <w:p w14:paraId="5A5A243F" w14:textId="77777777" w:rsidR="00FD4D14" w:rsidRPr="00C405DC" w:rsidRDefault="00FD4D14" w:rsidP="00DF4D27">
            <w:pPr>
              <w:snapToGrid w:val="0"/>
              <w:rPr>
                <w:sz w:val="16"/>
                <w:szCs w:val="16"/>
              </w:rPr>
            </w:pPr>
          </w:p>
        </w:tc>
        <w:tc>
          <w:tcPr>
            <w:tcW w:w="788" w:type="dxa"/>
            <w:vAlign w:val="center"/>
          </w:tcPr>
          <w:p w14:paraId="4F2D62FF" w14:textId="77777777" w:rsidR="00FD4D14" w:rsidRPr="00C405DC" w:rsidRDefault="00FD4D14" w:rsidP="00DF4D27">
            <w:pPr>
              <w:snapToGrid w:val="0"/>
              <w:rPr>
                <w:sz w:val="16"/>
                <w:szCs w:val="16"/>
              </w:rPr>
            </w:pPr>
          </w:p>
        </w:tc>
        <w:tc>
          <w:tcPr>
            <w:tcW w:w="842" w:type="dxa"/>
            <w:vAlign w:val="center"/>
          </w:tcPr>
          <w:p w14:paraId="1B3BAFE0" w14:textId="77777777" w:rsidR="00FD4D14" w:rsidRPr="00C405DC" w:rsidRDefault="00FD4D14" w:rsidP="00DF4D27">
            <w:pPr>
              <w:snapToGrid w:val="0"/>
              <w:rPr>
                <w:sz w:val="16"/>
                <w:szCs w:val="16"/>
              </w:rPr>
            </w:pPr>
          </w:p>
        </w:tc>
      </w:tr>
      <w:tr w:rsidR="00FD4D14" w:rsidRPr="00C405DC" w14:paraId="6926BA79" w14:textId="77777777" w:rsidTr="00DF4D27">
        <w:tc>
          <w:tcPr>
            <w:tcW w:w="1449" w:type="dxa"/>
            <w:vMerge/>
            <w:vAlign w:val="center"/>
          </w:tcPr>
          <w:p w14:paraId="5B5D40CA" w14:textId="77777777" w:rsidR="00FD4D14" w:rsidRPr="00D16C39" w:rsidRDefault="00FD4D14" w:rsidP="00DF4D27">
            <w:pPr>
              <w:snapToGrid w:val="0"/>
              <w:rPr>
                <w:b/>
                <w:sz w:val="16"/>
                <w:szCs w:val="16"/>
              </w:rPr>
            </w:pPr>
          </w:p>
        </w:tc>
        <w:tc>
          <w:tcPr>
            <w:tcW w:w="758" w:type="dxa"/>
            <w:vAlign w:val="center"/>
          </w:tcPr>
          <w:p w14:paraId="238B6E9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71E24DE" w14:textId="77777777" w:rsidR="00FD4D14" w:rsidRPr="00D16C39" w:rsidRDefault="00FD4D14" w:rsidP="00DF4D27">
            <w:pPr>
              <w:snapToGrid w:val="0"/>
              <w:rPr>
                <w:sz w:val="16"/>
                <w:szCs w:val="16"/>
              </w:rPr>
            </w:pPr>
          </w:p>
        </w:tc>
        <w:tc>
          <w:tcPr>
            <w:tcW w:w="963" w:type="dxa"/>
            <w:vAlign w:val="center"/>
          </w:tcPr>
          <w:p w14:paraId="1A793137" w14:textId="77777777" w:rsidR="00FD4D14" w:rsidRPr="00D16C39" w:rsidRDefault="00FD4D14" w:rsidP="00DF4D27">
            <w:pPr>
              <w:snapToGrid w:val="0"/>
              <w:rPr>
                <w:sz w:val="16"/>
                <w:szCs w:val="16"/>
              </w:rPr>
            </w:pPr>
          </w:p>
        </w:tc>
        <w:tc>
          <w:tcPr>
            <w:tcW w:w="1100" w:type="dxa"/>
            <w:vAlign w:val="center"/>
          </w:tcPr>
          <w:p w14:paraId="3661D948" w14:textId="77777777" w:rsidR="00FD4D14" w:rsidRPr="00D16C39" w:rsidRDefault="00FD4D14" w:rsidP="00DF4D27">
            <w:pPr>
              <w:snapToGrid w:val="0"/>
              <w:rPr>
                <w:sz w:val="16"/>
                <w:szCs w:val="16"/>
              </w:rPr>
            </w:pPr>
          </w:p>
        </w:tc>
        <w:tc>
          <w:tcPr>
            <w:tcW w:w="759" w:type="dxa"/>
            <w:vAlign w:val="center"/>
          </w:tcPr>
          <w:p w14:paraId="62D971E0" w14:textId="77777777" w:rsidR="00FD4D14" w:rsidRPr="00D16C39" w:rsidRDefault="00FD4D14" w:rsidP="00DF4D27">
            <w:pPr>
              <w:snapToGrid w:val="0"/>
              <w:rPr>
                <w:sz w:val="16"/>
                <w:szCs w:val="16"/>
              </w:rPr>
            </w:pPr>
          </w:p>
        </w:tc>
        <w:tc>
          <w:tcPr>
            <w:tcW w:w="759" w:type="dxa"/>
            <w:vAlign w:val="center"/>
          </w:tcPr>
          <w:p w14:paraId="4AF28C98" w14:textId="77777777" w:rsidR="00FD4D14" w:rsidRPr="00D16C39" w:rsidRDefault="00FD4D14" w:rsidP="00DF4D27">
            <w:pPr>
              <w:snapToGrid w:val="0"/>
              <w:rPr>
                <w:sz w:val="16"/>
                <w:szCs w:val="16"/>
              </w:rPr>
            </w:pPr>
          </w:p>
        </w:tc>
        <w:tc>
          <w:tcPr>
            <w:tcW w:w="822" w:type="dxa"/>
            <w:vAlign w:val="center"/>
          </w:tcPr>
          <w:p w14:paraId="5608847A" w14:textId="77777777" w:rsidR="00FD4D14" w:rsidRPr="00D16C39" w:rsidRDefault="00FD4D14" w:rsidP="00DF4D27">
            <w:pPr>
              <w:snapToGrid w:val="0"/>
              <w:rPr>
                <w:sz w:val="16"/>
                <w:szCs w:val="16"/>
              </w:rPr>
            </w:pPr>
          </w:p>
        </w:tc>
        <w:tc>
          <w:tcPr>
            <w:tcW w:w="759" w:type="dxa"/>
            <w:vAlign w:val="center"/>
          </w:tcPr>
          <w:p w14:paraId="1FCF0D52" w14:textId="77777777" w:rsidR="00FD4D14" w:rsidRPr="00C405DC" w:rsidRDefault="00FD4D14" w:rsidP="00DF4D27">
            <w:pPr>
              <w:snapToGrid w:val="0"/>
              <w:rPr>
                <w:sz w:val="16"/>
                <w:szCs w:val="16"/>
              </w:rPr>
            </w:pPr>
          </w:p>
        </w:tc>
        <w:tc>
          <w:tcPr>
            <w:tcW w:w="788" w:type="dxa"/>
            <w:vAlign w:val="center"/>
          </w:tcPr>
          <w:p w14:paraId="653EC3D3" w14:textId="77777777" w:rsidR="00FD4D14" w:rsidRPr="00C405DC" w:rsidRDefault="00FD4D14" w:rsidP="00DF4D27">
            <w:pPr>
              <w:snapToGrid w:val="0"/>
              <w:rPr>
                <w:sz w:val="16"/>
                <w:szCs w:val="16"/>
              </w:rPr>
            </w:pPr>
          </w:p>
        </w:tc>
        <w:tc>
          <w:tcPr>
            <w:tcW w:w="842" w:type="dxa"/>
            <w:vAlign w:val="center"/>
          </w:tcPr>
          <w:p w14:paraId="33EB68F8" w14:textId="77777777" w:rsidR="00FD4D14" w:rsidRPr="00C405DC" w:rsidRDefault="00FD4D14" w:rsidP="00DF4D27">
            <w:pPr>
              <w:snapToGrid w:val="0"/>
              <w:rPr>
                <w:sz w:val="16"/>
                <w:szCs w:val="16"/>
              </w:rPr>
            </w:pPr>
          </w:p>
        </w:tc>
      </w:tr>
      <w:tr w:rsidR="00FD4D14" w:rsidRPr="00C405DC" w14:paraId="6B3CCBF4" w14:textId="77777777" w:rsidTr="00DF4D27">
        <w:tc>
          <w:tcPr>
            <w:tcW w:w="1449" w:type="dxa"/>
            <w:vMerge/>
            <w:vAlign w:val="center"/>
          </w:tcPr>
          <w:p w14:paraId="0DCC9FA2" w14:textId="77777777" w:rsidR="00FD4D14" w:rsidRPr="00D16C39" w:rsidRDefault="00FD4D14" w:rsidP="00DF4D27">
            <w:pPr>
              <w:snapToGrid w:val="0"/>
              <w:rPr>
                <w:b/>
                <w:sz w:val="16"/>
                <w:szCs w:val="16"/>
              </w:rPr>
            </w:pPr>
          </w:p>
        </w:tc>
        <w:tc>
          <w:tcPr>
            <w:tcW w:w="758" w:type="dxa"/>
            <w:vAlign w:val="center"/>
          </w:tcPr>
          <w:p w14:paraId="7E14BE0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CC9F005" w14:textId="77777777" w:rsidR="00FD4D14" w:rsidRPr="00D16C39" w:rsidRDefault="00FD4D14" w:rsidP="00DF4D27">
            <w:pPr>
              <w:snapToGrid w:val="0"/>
              <w:rPr>
                <w:sz w:val="16"/>
                <w:szCs w:val="16"/>
              </w:rPr>
            </w:pPr>
          </w:p>
        </w:tc>
        <w:tc>
          <w:tcPr>
            <w:tcW w:w="963" w:type="dxa"/>
            <w:vAlign w:val="center"/>
          </w:tcPr>
          <w:p w14:paraId="6A09F0EA" w14:textId="77777777" w:rsidR="00FD4D14" w:rsidRPr="00D16C39" w:rsidRDefault="00FD4D14" w:rsidP="00DF4D27">
            <w:pPr>
              <w:snapToGrid w:val="0"/>
              <w:rPr>
                <w:sz w:val="16"/>
                <w:szCs w:val="16"/>
              </w:rPr>
            </w:pPr>
          </w:p>
        </w:tc>
        <w:tc>
          <w:tcPr>
            <w:tcW w:w="1100" w:type="dxa"/>
            <w:vAlign w:val="center"/>
          </w:tcPr>
          <w:p w14:paraId="1A6C4004" w14:textId="77777777" w:rsidR="00FD4D14" w:rsidRPr="00D16C39" w:rsidRDefault="00FD4D14" w:rsidP="00DF4D27">
            <w:pPr>
              <w:snapToGrid w:val="0"/>
              <w:rPr>
                <w:sz w:val="16"/>
                <w:szCs w:val="16"/>
              </w:rPr>
            </w:pPr>
          </w:p>
        </w:tc>
        <w:tc>
          <w:tcPr>
            <w:tcW w:w="759" w:type="dxa"/>
            <w:vAlign w:val="center"/>
          </w:tcPr>
          <w:p w14:paraId="45E0885C" w14:textId="77777777" w:rsidR="00FD4D14" w:rsidRPr="00D16C39" w:rsidRDefault="00FD4D14" w:rsidP="00DF4D27">
            <w:pPr>
              <w:snapToGrid w:val="0"/>
              <w:rPr>
                <w:sz w:val="16"/>
                <w:szCs w:val="16"/>
              </w:rPr>
            </w:pPr>
          </w:p>
        </w:tc>
        <w:tc>
          <w:tcPr>
            <w:tcW w:w="759" w:type="dxa"/>
            <w:vAlign w:val="center"/>
          </w:tcPr>
          <w:p w14:paraId="51DC0005" w14:textId="77777777" w:rsidR="00FD4D14" w:rsidRPr="00D16C39" w:rsidRDefault="00FD4D14" w:rsidP="00DF4D27">
            <w:pPr>
              <w:snapToGrid w:val="0"/>
              <w:rPr>
                <w:sz w:val="16"/>
                <w:szCs w:val="16"/>
              </w:rPr>
            </w:pPr>
          </w:p>
        </w:tc>
        <w:tc>
          <w:tcPr>
            <w:tcW w:w="822" w:type="dxa"/>
            <w:vAlign w:val="center"/>
          </w:tcPr>
          <w:p w14:paraId="7FF9AE68" w14:textId="77777777" w:rsidR="00FD4D14" w:rsidRPr="00D16C39" w:rsidRDefault="00FD4D14" w:rsidP="00DF4D27">
            <w:pPr>
              <w:snapToGrid w:val="0"/>
              <w:rPr>
                <w:sz w:val="16"/>
                <w:szCs w:val="16"/>
              </w:rPr>
            </w:pPr>
          </w:p>
        </w:tc>
        <w:tc>
          <w:tcPr>
            <w:tcW w:w="759" w:type="dxa"/>
            <w:vAlign w:val="center"/>
          </w:tcPr>
          <w:p w14:paraId="28A4CFE2" w14:textId="77777777" w:rsidR="00FD4D14" w:rsidRPr="00C405DC" w:rsidRDefault="00FD4D14" w:rsidP="00DF4D27">
            <w:pPr>
              <w:snapToGrid w:val="0"/>
              <w:rPr>
                <w:sz w:val="16"/>
                <w:szCs w:val="16"/>
              </w:rPr>
            </w:pPr>
          </w:p>
        </w:tc>
        <w:tc>
          <w:tcPr>
            <w:tcW w:w="788" w:type="dxa"/>
            <w:vAlign w:val="center"/>
          </w:tcPr>
          <w:p w14:paraId="55C7CD91" w14:textId="77777777" w:rsidR="00FD4D14" w:rsidRPr="00C405DC" w:rsidRDefault="00FD4D14" w:rsidP="00DF4D27">
            <w:pPr>
              <w:snapToGrid w:val="0"/>
              <w:rPr>
                <w:sz w:val="16"/>
                <w:szCs w:val="16"/>
              </w:rPr>
            </w:pPr>
          </w:p>
        </w:tc>
        <w:tc>
          <w:tcPr>
            <w:tcW w:w="842" w:type="dxa"/>
            <w:vAlign w:val="center"/>
          </w:tcPr>
          <w:p w14:paraId="6D2623EA" w14:textId="77777777" w:rsidR="00FD4D14" w:rsidRPr="00C405DC" w:rsidRDefault="00FD4D14" w:rsidP="00DF4D27">
            <w:pPr>
              <w:snapToGrid w:val="0"/>
              <w:rPr>
                <w:sz w:val="16"/>
                <w:szCs w:val="16"/>
              </w:rPr>
            </w:pPr>
          </w:p>
        </w:tc>
      </w:tr>
      <w:tr w:rsidR="00FD4D14" w:rsidRPr="00C405DC" w14:paraId="42E6C7A3" w14:textId="77777777" w:rsidTr="00DF4D27">
        <w:tc>
          <w:tcPr>
            <w:tcW w:w="1449" w:type="dxa"/>
            <w:vMerge w:val="restart"/>
            <w:vAlign w:val="center"/>
          </w:tcPr>
          <w:p w14:paraId="16694AE7"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606B2BC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0A7A488F" w14:textId="77777777" w:rsidR="00FD4D14" w:rsidRPr="00D16C39" w:rsidRDefault="00FD4D14" w:rsidP="00DF4D27">
            <w:pPr>
              <w:snapToGrid w:val="0"/>
              <w:rPr>
                <w:sz w:val="16"/>
                <w:szCs w:val="16"/>
              </w:rPr>
            </w:pPr>
          </w:p>
        </w:tc>
        <w:tc>
          <w:tcPr>
            <w:tcW w:w="963" w:type="dxa"/>
            <w:vAlign w:val="center"/>
          </w:tcPr>
          <w:p w14:paraId="103E4755" w14:textId="77777777" w:rsidR="00FD4D14" w:rsidRPr="00D16C39" w:rsidRDefault="00FD4D14" w:rsidP="00DF4D27">
            <w:pPr>
              <w:snapToGrid w:val="0"/>
              <w:rPr>
                <w:sz w:val="16"/>
                <w:szCs w:val="16"/>
              </w:rPr>
            </w:pPr>
          </w:p>
        </w:tc>
        <w:tc>
          <w:tcPr>
            <w:tcW w:w="1100" w:type="dxa"/>
            <w:vAlign w:val="center"/>
          </w:tcPr>
          <w:p w14:paraId="40432FE4" w14:textId="77777777" w:rsidR="00FD4D14" w:rsidRPr="00D16C39" w:rsidRDefault="00FD4D14" w:rsidP="00DF4D27">
            <w:pPr>
              <w:snapToGrid w:val="0"/>
              <w:rPr>
                <w:sz w:val="16"/>
                <w:szCs w:val="16"/>
              </w:rPr>
            </w:pPr>
          </w:p>
        </w:tc>
        <w:tc>
          <w:tcPr>
            <w:tcW w:w="759" w:type="dxa"/>
            <w:vAlign w:val="center"/>
          </w:tcPr>
          <w:p w14:paraId="6C911784" w14:textId="77777777" w:rsidR="00FD4D14" w:rsidRPr="00D16C39" w:rsidRDefault="00FD4D14" w:rsidP="00DF4D27">
            <w:pPr>
              <w:snapToGrid w:val="0"/>
              <w:rPr>
                <w:sz w:val="16"/>
                <w:szCs w:val="16"/>
              </w:rPr>
            </w:pPr>
          </w:p>
        </w:tc>
        <w:tc>
          <w:tcPr>
            <w:tcW w:w="759" w:type="dxa"/>
            <w:vAlign w:val="center"/>
          </w:tcPr>
          <w:p w14:paraId="15400D0E" w14:textId="77777777" w:rsidR="00FD4D14" w:rsidRPr="00D16C39" w:rsidRDefault="00FD4D14" w:rsidP="00DF4D27">
            <w:pPr>
              <w:snapToGrid w:val="0"/>
              <w:rPr>
                <w:sz w:val="16"/>
                <w:szCs w:val="16"/>
              </w:rPr>
            </w:pPr>
          </w:p>
        </w:tc>
        <w:tc>
          <w:tcPr>
            <w:tcW w:w="822" w:type="dxa"/>
            <w:vAlign w:val="center"/>
          </w:tcPr>
          <w:p w14:paraId="55418D5A" w14:textId="77777777" w:rsidR="00FD4D14" w:rsidRPr="00D16C39" w:rsidRDefault="00FD4D14" w:rsidP="00DF4D27">
            <w:pPr>
              <w:snapToGrid w:val="0"/>
              <w:rPr>
                <w:sz w:val="16"/>
                <w:szCs w:val="16"/>
              </w:rPr>
            </w:pPr>
          </w:p>
        </w:tc>
        <w:tc>
          <w:tcPr>
            <w:tcW w:w="759" w:type="dxa"/>
            <w:vAlign w:val="center"/>
          </w:tcPr>
          <w:p w14:paraId="4ED8A989" w14:textId="77777777" w:rsidR="00FD4D14" w:rsidRPr="00C405DC" w:rsidRDefault="00FD4D14" w:rsidP="00DF4D27">
            <w:pPr>
              <w:snapToGrid w:val="0"/>
              <w:rPr>
                <w:sz w:val="16"/>
                <w:szCs w:val="16"/>
              </w:rPr>
            </w:pPr>
          </w:p>
        </w:tc>
        <w:tc>
          <w:tcPr>
            <w:tcW w:w="788" w:type="dxa"/>
            <w:vAlign w:val="center"/>
          </w:tcPr>
          <w:p w14:paraId="68ECBF90" w14:textId="77777777" w:rsidR="00FD4D14" w:rsidRPr="00C405DC" w:rsidRDefault="00FD4D14" w:rsidP="00DF4D27">
            <w:pPr>
              <w:snapToGrid w:val="0"/>
              <w:rPr>
                <w:sz w:val="16"/>
                <w:szCs w:val="16"/>
              </w:rPr>
            </w:pPr>
          </w:p>
        </w:tc>
        <w:tc>
          <w:tcPr>
            <w:tcW w:w="842" w:type="dxa"/>
            <w:vAlign w:val="center"/>
          </w:tcPr>
          <w:p w14:paraId="5D7DEC80" w14:textId="77777777" w:rsidR="00FD4D14" w:rsidRPr="00C405DC" w:rsidRDefault="00FD4D14" w:rsidP="00DF4D27">
            <w:pPr>
              <w:snapToGrid w:val="0"/>
              <w:rPr>
                <w:sz w:val="16"/>
                <w:szCs w:val="16"/>
              </w:rPr>
            </w:pPr>
          </w:p>
        </w:tc>
      </w:tr>
      <w:tr w:rsidR="00FD4D14" w:rsidRPr="00C405DC" w14:paraId="596DF486" w14:textId="77777777" w:rsidTr="00DF4D27">
        <w:tc>
          <w:tcPr>
            <w:tcW w:w="1449" w:type="dxa"/>
            <w:vMerge/>
            <w:vAlign w:val="center"/>
          </w:tcPr>
          <w:p w14:paraId="2A858997" w14:textId="77777777" w:rsidR="00FD4D14" w:rsidRPr="00D16C39" w:rsidRDefault="00FD4D14" w:rsidP="00DF4D27">
            <w:pPr>
              <w:snapToGrid w:val="0"/>
              <w:rPr>
                <w:b/>
                <w:sz w:val="16"/>
                <w:szCs w:val="16"/>
              </w:rPr>
            </w:pPr>
          </w:p>
        </w:tc>
        <w:tc>
          <w:tcPr>
            <w:tcW w:w="758" w:type="dxa"/>
            <w:vAlign w:val="center"/>
          </w:tcPr>
          <w:p w14:paraId="5FFC235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6E5D238" w14:textId="77777777" w:rsidR="00FD4D14" w:rsidRPr="00D16C39" w:rsidRDefault="00FD4D14" w:rsidP="00DF4D27">
            <w:pPr>
              <w:snapToGrid w:val="0"/>
              <w:rPr>
                <w:sz w:val="16"/>
                <w:szCs w:val="16"/>
              </w:rPr>
            </w:pPr>
          </w:p>
        </w:tc>
        <w:tc>
          <w:tcPr>
            <w:tcW w:w="963" w:type="dxa"/>
            <w:vAlign w:val="center"/>
          </w:tcPr>
          <w:p w14:paraId="19BE9EF7" w14:textId="77777777" w:rsidR="00FD4D14" w:rsidRPr="00D16C39" w:rsidRDefault="00FD4D14" w:rsidP="00DF4D27">
            <w:pPr>
              <w:snapToGrid w:val="0"/>
              <w:rPr>
                <w:sz w:val="16"/>
                <w:szCs w:val="16"/>
              </w:rPr>
            </w:pPr>
          </w:p>
        </w:tc>
        <w:tc>
          <w:tcPr>
            <w:tcW w:w="1100" w:type="dxa"/>
            <w:vAlign w:val="center"/>
          </w:tcPr>
          <w:p w14:paraId="40E51D6E" w14:textId="77777777" w:rsidR="00FD4D14" w:rsidRPr="00D16C39" w:rsidRDefault="00FD4D14" w:rsidP="00DF4D27">
            <w:pPr>
              <w:snapToGrid w:val="0"/>
              <w:rPr>
                <w:sz w:val="16"/>
                <w:szCs w:val="16"/>
              </w:rPr>
            </w:pPr>
          </w:p>
        </w:tc>
        <w:tc>
          <w:tcPr>
            <w:tcW w:w="759" w:type="dxa"/>
            <w:vAlign w:val="center"/>
          </w:tcPr>
          <w:p w14:paraId="30A6EB8A" w14:textId="77777777" w:rsidR="00FD4D14" w:rsidRPr="00D16C39" w:rsidRDefault="00FD4D14" w:rsidP="00DF4D27">
            <w:pPr>
              <w:snapToGrid w:val="0"/>
              <w:rPr>
                <w:sz w:val="16"/>
                <w:szCs w:val="16"/>
              </w:rPr>
            </w:pPr>
          </w:p>
        </w:tc>
        <w:tc>
          <w:tcPr>
            <w:tcW w:w="759" w:type="dxa"/>
            <w:vAlign w:val="center"/>
          </w:tcPr>
          <w:p w14:paraId="0EA6DA2A" w14:textId="77777777" w:rsidR="00FD4D14" w:rsidRPr="00D16C39" w:rsidRDefault="00FD4D14" w:rsidP="00DF4D27">
            <w:pPr>
              <w:snapToGrid w:val="0"/>
              <w:rPr>
                <w:sz w:val="16"/>
                <w:szCs w:val="16"/>
              </w:rPr>
            </w:pPr>
          </w:p>
        </w:tc>
        <w:tc>
          <w:tcPr>
            <w:tcW w:w="822" w:type="dxa"/>
            <w:vAlign w:val="center"/>
          </w:tcPr>
          <w:p w14:paraId="320C263F" w14:textId="77777777" w:rsidR="00FD4D14" w:rsidRPr="00D16C39" w:rsidRDefault="00FD4D14" w:rsidP="00DF4D27">
            <w:pPr>
              <w:snapToGrid w:val="0"/>
              <w:rPr>
                <w:sz w:val="16"/>
                <w:szCs w:val="16"/>
              </w:rPr>
            </w:pPr>
          </w:p>
        </w:tc>
        <w:tc>
          <w:tcPr>
            <w:tcW w:w="759" w:type="dxa"/>
            <w:vAlign w:val="center"/>
          </w:tcPr>
          <w:p w14:paraId="17240014" w14:textId="77777777" w:rsidR="00FD4D14" w:rsidRPr="00C405DC" w:rsidRDefault="00FD4D14" w:rsidP="00DF4D27">
            <w:pPr>
              <w:snapToGrid w:val="0"/>
              <w:rPr>
                <w:sz w:val="16"/>
                <w:szCs w:val="16"/>
              </w:rPr>
            </w:pPr>
          </w:p>
        </w:tc>
        <w:tc>
          <w:tcPr>
            <w:tcW w:w="788" w:type="dxa"/>
            <w:vAlign w:val="center"/>
          </w:tcPr>
          <w:p w14:paraId="5B23B3CA" w14:textId="77777777" w:rsidR="00FD4D14" w:rsidRPr="00C405DC" w:rsidRDefault="00FD4D14" w:rsidP="00DF4D27">
            <w:pPr>
              <w:snapToGrid w:val="0"/>
              <w:rPr>
                <w:sz w:val="16"/>
                <w:szCs w:val="16"/>
              </w:rPr>
            </w:pPr>
          </w:p>
        </w:tc>
        <w:tc>
          <w:tcPr>
            <w:tcW w:w="842" w:type="dxa"/>
            <w:vAlign w:val="center"/>
          </w:tcPr>
          <w:p w14:paraId="03B532E4" w14:textId="77777777" w:rsidR="00FD4D14" w:rsidRPr="00C405DC" w:rsidRDefault="00FD4D14" w:rsidP="00DF4D27">
            <w:pPr>
              <w:snapToGrid w:val="0"/>
              <w:rPr>
                <w:sz w:val="16"/>
                <w:szCs w:val="16"/>
              </w:rPr>
            </w:pPr>
          </w:p>
        </w:tc>
      </w:tr>
      <w:tr w:rsidR="00FD4D14" w:rsidRPr="00C405DC" w14:paraId="44E24F9B" w14:textId="77777777" w:rsidTr="00DF4D27">
        <w:tc>
          <w:tcPr>
            <w:tcW w:w="1449" w:type="dxa"/>
            <w:vMerge/>
            <w:vAlign w:val="center"/>
          </w:tcPr>
          <w:p w14:paraId="6A4A8C26" w14:textId="77777777" w:rsidR="00FD4D14" w:rsidRPr="00D16C39" w:rsidRDefault="00FD4D14" w:rsidP="00DF4D27">
            <w:pPr>
              <w:snapToGrid w:val="0"/>
              <w:rPr>
                <w:b/>
                <w:sz w:val="16"/>
                <w:szCs w:val="16"/>
              </w:rPr>
            </w:pPr>
          </w:p>
        </w:tc>
        <w:tc>
          <w:tcPr>
            <w:tcW w:w="758" w:type="dxa"/>
            <w:vAlign w:val="center"/>
          </w:tcPr>
          <w:p w14:paraId="48EF74F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5679F98" w14:textId="77777777" w:rsidR="00FD4D14" w:rsidRPr="00D16C39" w:rsidRDefault="00FD4D14" w:rsidP="00DF4D27">
            <w:pPr>
              <w:snapToGrid w:val="0"/>
              <w:rPr>
                <w:sz w:val="16"/>
                <w:szCs w:val="16"/>
              </w:rPr>
            </w:pPr>
          </w:p>
        </w:tc>
        <w:tc>
          <w:tcPr>
            <w:tcW w:w="963" w:type="dxa"/>
            <w:vAlign w:val="center"/>
          </w:tcPr>
          <w:p w14:paraId="13625EF7" w14:textId="77777777" w:rsidR="00FD4D14" w:rsidRPr="00D16C39" w:rsidRDefault="00FD4D14" w:rsidP="00DF4D27">
            <w:pPr>
              <w:snapToGrid w:val="0"/>
              <w:rPr>
                <w:sz w:val="16"/>
                <w:szCs w:val="16"/>
              </w:rPr>
            </w:pPr>
          </w:p>
        </w:tc>
        <w:tc>
          <w:tcPr>
            <w:tcW w:w="1100" w:type="dxa"/>
            <w:vAlign w:val="center"/>
          </w:tcPr>
          <w:p w14:paraId="3FE1EDEA" w14:textId="77777777" w:rsidR="00FD4D14" w:rsidRPr="00D16C39" w:rsidRDefault="00FD4D14" w:rsidP="00DF4D27">
            <w:pPr>
              <w:snapToGrid w:val="0"/>
              <w:rPr>
                <w:sz w:val="16"/>
                <w:szCs w:val="16"/>
              </w:rPr>
            </w:pPr>
          </w:p>
        </w:tc>
        <w:tc>
          <w:tcPr>
            <w:tcW w:w="759" w:type="dxa"/>
            <w:vAlign w:val="center"/>
          </w:tcPr>
          <w:p w14:paraId="59710F16" w14:textId="77777777" w:rsidR="00FD4D14" w:rsidRPr="00D16C39" w:rsidRDefault="00FD4D14" w:rsidP="00DF4D27">
            <w:pPr>
              <w:snapToGrid w:val="0"/>
              <w:rPr>
                <w:sz w:val="16"/>
                <w:szCs w:val="16"/>
              </w:rPr>
            </w:pPr>
          </w:p>
        </w:tc>
        <w:tc>
          <w:tcPr>
            <w:tcW w:w="759" w:type="dxa"/>
            <w:vAlign w:val="center"/>
          </w:tcPr>
          <w:p w14:paraId="615C9A1A" w14:textId="77777777" w:rsidR="00FD4D14" w:rsidRPr="00D16C39" w:rsidRDefault="00FD4D14" w:rsidP="00DF4D27">
            <w:pPr>
              <w:snapToGrid w:val="0"/>
              <w:rPr>
                <w:sz w:val="16"/>
                <w:szCs w:val="16"/>
              </w:rPr>
            </w:pPr>
          </w:p>
        </w:tc>
        <w:tc>
          <w:tcPr>
            <w:tcW w:w="822" w:type="dxa"/>
            <w:vAlign w:val="center"/>
          </w:tcPr>
          <w:p w14:paraId="3890D2DA" w14:textId="77777777" w:rsidR="00FD4D14" w:rsidRPr="00D16C39" w:rsidRDefault="00FD4D14" w:rsidP="00DF4D27">
            <w:pPr>
              <w:snapToGrid w:val="0"/>
              <w:rPr>
                <w:sz w:val="16"/>
                <w:szCs w:val="16"/>
              </w:rPr>
            </w:pPr>
          </w:p>
        </w:tc>
        <w:tc>
          <w:tcPr>
            <w:tcW w:w="759" w:type="dxa"/>
            <w:vAlign w:val="center"/>
          </w:tcPr>
          <w:p w14:paraId="26F5D541" w14:textId="77777777" w:rsidR="00FD4D14" w:rsidRPr="00C405DC" w:rsidRDefault="00FD4D14" w:rsidP="00DF4D27">
            <w:pPr>
              <w:snapToGrid w:val="0"/>
              <w:rPr>
                <w:sz w:val="16"/>
                <w:szCs w:val="16"/>
              </w:rPr>
            </w:pPr>
          </w:p>
        </w:tc>
        <w:tc>
          <w:tcPr>
            <w:tcW w:w="788" w:type="dxa"/>
            <w:vAlign w:val="center"/>
          </w:tcPr>
          <w:p w14:paraId="4002F335" w14:textId="77777777" w:rsidR="00FD4D14" w:rsidRPr="00C405DC" w:rsidRDefault="00FD4D14" w:rsidP="00DF4D27">
            <w:pPr>
              <w:snapToGrid w:val="0"/>
              <w:rPr>
                <w:sz w:val="16"/>
                <w:szCs w:val="16"/>
              </w:rPr>
            </w:pPr>
          </w:p>
        </w:tc>
        <w:tc>
          <w:tcPr>
            <w:tcW w:w="842" w:type="dxa"/>
            <w:vAlign w:val="center"/>
          </w:tcPr>
          <w:p w14:paraId="4C3914DD" w14:textId="77777777" w:rsidR="00FD4D14" w:rsidRPr="00C405DC" w:rsidRDefault="00FD4D14" w:rsidP="00DF4D27">
            <w:pPr>
              <w:snapToGrid w:val="0"/>
              <w:rPr>
                <w:sz w:val="16"/>
                <w:szCs w:val="16"/>
              </w:rPr>
            </w:pPr>
          </w:p>
        </w:tc>
      </w:tr>
      <w:tr w:rsidR="00FD4D14" w:rsidRPr="00C405DC" w14:paraId="244C0711" w14:textId="77777777" w:rsidTr="00DF4D27">
        <w:tc>
          <w:tcPr>
            <w:tcW w:w="1449" w:type="dxa"/>
            <w:vMerge w:val="restart"/>
            <w:vAlign w:val="center"/>
          </w:tcPr>
          <w:p w14:paraId="3914C7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6D3CED92"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5572DCF2" w14:textId="77777777" w:rsidR="00FD4D14" w:rsidRPr="00D16C39" w:rsidRDefault="00FD4D14" w:rsidP="00DF4D27">
            <w:pPr>
              <w:snapToGrid w:val="0"/>
              <w:rPr>
                <w:sz w:val="16"/>
                <w:szCs w:val="16"/>
              </w:rPr>
            </w:pPr>
          </w:p>
        </w:tc>
        <w:tc>
          <w:tcPr>
            <w:tcW w:w="963" w:type="dxa"/>
            <w:vAlign w:val="center"/>
          </w:tcPr>
          <w:p w14:paraId="329300C3" w14:textId="77777777" w:rsidR="00FD4D14" w:rsidRPr="00D16C39" w:rsidRDefault="00FD4D14" w:rsidP="00DF4D27">
            <w:pPr>
              <w:snapToGrid w:val="0"/>
              <w:rPr>
                <w:sz w:val="16"/>
                <w:szCs w:val="16"/>
              </w:rPr>
            </w:pPr>
          </w:p>
        </w:tc>
        <w:tc>
          <w:tcPr>
            <w:tcW w:w="1100" w:type="dxa"/>
            <w:vAlign w:val="center"/>
          </w:tcPr>
          <w:p w14:paraId="4C91124E" w14:textId="77777777" w:rsidR="00FD4D14" w:rsidRPr="00D16C39" w:rsidRDefault="00FD4D14" w:rsidP="00DF4D27">
            <w:pPr>
              <w:snapToGrid w:val="0"/>
              <w:rPr>
                <w:sz w:val="16"/>
                <w:szCs w:val="16"/>
              </w:rPr>
            </w:pPr>
          </w:p>
        </w:tc>
        <w:tc>
          <w:tcPr>
            <w:tcW w:w="759" w:type="dxa"/>
            <w:vAlign w:val="center"/>
          </w:tcPr>
          <w:p w14:paraId="74780F87" w14:textId="77777777" w:rsidR="00FD4D14" w:rsidRPr="00D16C39" w:rsidRDefault="00FD4D14" w:rsidP="00DF4D27">
            <w:pPr>
              <w:snapToGrid w:val="0"/>
              <w:rPr>
                <w:sz w:val="16"/>
                <w:szCs w:val="16"/>
              </w:rPr>
            </w:pPr>
          </w:p>
        </w:tc>
        <w:tc>
          <w:tcPr>
            <w:tcW w:w="759" w:type="dxa"/>
            <w:vAlign w:val="center"/>
          </w:tcPr>
          <w:p w14:paraId="3CF89C0A" w14:textId="77777777" w:rsidR="00FD4D14" w:rsidRPr="00D16C39" w:rsidRDefault="00FD4D14" w:rsidP="00DF4D27">
            <w:pPr>
              <w:snapToGrid w:val="0"/>
              <w:rPr>
                <w:sz w:val="16"/>
                <w:szCs w:val="16"/>
              </w:rPr>
            </w:pPr>
          </w:p>
        </w:tc>
        <w:tc>
          <w:tcPr>
            <w:tcW w:w="822" w:type="dxa"/>
            <w:vAlign w:val="center"/>
          </w:tcPr>
          <w:p w14:paraId="2886F7FD" w14:textId="77777777" w:rsidR="00FD4D14" w:rsidRPr="00D16C39" w:rsidRDefault="00FD4D14" w:rsidP="00DF4D27">
            <w:pPr>
              <w:snapToGrid w:val="0"/>
              <w:rPr>
                <w:sz w:val="16"/>
                <w:szCs w:val="16"/>
              </w:rPr>
            </w:pPr>
          </w:p>
        </w:tc>
        <w:tc>
          <w:tcPr>
            <w:tcW w:w="759" w:type="dxa"/>
            <w:vAlign w:val="center"/>
          </w:tcPr>
          <w:p w14:paraId="5CE45BE8" w14:textId="77777777" w:rsidR="00FD4D14" w:rsidRPr="00C405DC" w:rsidRDefault="00FD4D14" w:rsidP="00DF4D27">
            <w:pPr>
              <w:snapToGrid w:val="0"/>
              <w:rPr>
                <w:sz w:val="16"/>
                <w:szCs w:val="16"/>
              </w:rPr>
            </w:pPr>
          </w:p>
        </w:tc>
        <w:tc>
          <w:tcPr>
            <w:tcW w:w="788" w:type="dxa"/>
            <w:vAlign w:val="center"/>
          </w:tcPr>
          <w:p w14:paraId="3FA6B98F" w14:textId="77777777" w:rsidR="00FD4D14" w:rsidRPr="00C405DC" w:rsidRDefault="00FD4D14" w:rsidP="00DF4D27">
            <w:pPr>
              <w:snapToGrid w:val="0"/>
              <w:rPr>
                <w:sz w:val="16"/>
                <w:szCs w:val="16"/>
              </w:rPr>
            </w:pPr>
          </w:p>
        </w:tc>
        <w:tc>
          <w:tcPr>
            <w:tcW w:w="842" w:type="dxa"/>
            <w:vAlign w:val="center"/>
          </w:tcPr>
          <w:p w14:paraId="7A297A76" w14:textId="77777777" w:rsidR="00FD4D14" w:rsidRPr="00C405DC" w:rsidRDefault="00FD4D14" w:rsidP="00DF4D27">
            <w:pPr>
              <w:snapToGrid w:val="0"/>
              <w:rPr>
                <w:sz w:val="16"/>
                <w:szCs w:val="16"/>
              </w:rPr>
            </w:pPr>
          </w:p>
        </w:tc>
      </w:tr>
      <w:tr w:rsidR="00FD4D14" w:rsidRPr="00C405DC" w14:paraId="707A2A84" w14:textId="77777777" w:rsidTr="00DF4D27">
        <w:tc>
          <w:tcPr>
            <w:tcW w:w="1449" w:type="dxa"/>
            <w:vMerge/>
            <w:vAlign w:val="center"/>
          </w:tcPr>
          <w:p w14:paraId="13B7D6F1" w14:textId="77777777" w:rsidR="00FD4D14" w:rsidRPr="00D16C39" w:rsidRDefault="00FD4D14" w:rsidP="00DF4D27">
            <w:pPr>
              <w:snapToGrid w:val="0"/>
              <w:rPr>
                <w:b/>
                <w:sz w:val="16"/>
                <w:szCs w:val="16"/>
              </w:rPr>
            </w:pPr>
          </w:p>
        </w:tc>
        <w:tc>
          <w:tcPr>
            <w:tcW w:w="758" w:type="dxa"/>
            <w:vAlign w:val="center"/>
          </w:tcPr>
          <w:p w14:paraId="0EBDA522"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1C74CB11" w14:textId="77777777" w:rsidR="00FD4D14" w:rsidRPr="00D16C39" w:rsidRDefault="00FD4D14" w:rsidP="00DF4D27">
            <w:pPr>
              <w:snapToGrid w:val="0"/>
              <w:rPr>
                <w:sz w:val="16"/>
                <w:szCs w:val="16"/>
              </w:rPr>
            </w:pPr>
          </w:p>
        </w:tc>
        <w:tc>
          <w:tcPr>
            <w:tcW w:w="963" w:type="dxa"/>
            <w:vAlign w:val="center"/>
          </w:tcPr>
          <w:p w14:paraId="479F0A1E" w14:textId="77777777" w:rsidR="00FD4D14" w:rsidRPr="00D16C39" w:rsidRDefault="00FD4D14" w:rsidP="00DF4D27">
            <w:pPr>
              <w:snapToGrid w:val="0"/>
              <w:rPr>
                <w:sz w:val="16"/>
                <w:szCs w:val="16"/>
              </w:rPr>
            </w:pPr>
          </w:p>
        </w:tc>
        <w:tc>
          <w:tcPr>
            <w:tcW w:w="1100" w:type="dxa"/>
            <w:vAlign w:val="center"/>
          </w:tcPr>
          <w:p w14:paraId="3B53EA8E" w14:textId="77777777" w:rsidR="00FD4D14" w:rsidRPr="00D16C39" w:rsidRDefault="00FD4D14" w:rsidP="00DF4D27">
            <w:pPr>
              <w:snapToGrid w:val="0"/>
              <w:rPr>
                <w:sz w:val="16"/>
                <w:szCs w:val="16"/>
              </w:rPr>
            </w:pPr>
          </w:p>
        </w:tc>
        <w:tc>
          <w:tcPr>
            <w:tcW w:w="759" w:type="dxa"/>
            <w:vAlign w:val="center"/>
          </w:tcPr>
          <w:p w14:paraId="1D5A1245" w14:textId="77777777" w:rsidR="00FD4D14" w:rsidRPr="00D16C39" w:rsidRDefault="00FD4D14" w:rsidP="00DF4D27">
            <w:pPr>
              <w:snapToGrid w:val="0"/>
              <w:rPr>
                <w:sz w:val="16"/>
                <w:szCs w:val="16"/>
              </w:rPr>
            </w:pPr>
          </w:p>
        </w:tc>
        <w:tc>
          <w:tcPr>
            <w:tcW w:w="759" w:type="dxa"/>
            <w:vAlign w:val="center"/>
          </w:tcPr>
          <w:p w14:paraId="237B9BE3" w14:textId="77777777" w:rsidR="00FD4D14" w:rsidRPr="00D16C39" w:rsidRDefault="00FD4D14" w:rsidP="00DF4D27">
            <w:pPr>
              <w:snapToGrid w:val="0"/>
              <w:rPr>
                <w:sz w:val="16"/>
                <w:szCs w:val="16"/>
              </w:rPr>
            </w:pPr>
          </w:p>
        </w:tc>
        <w:tc>
          <w:tcPr>
            <w:tcW w:w="822" w:type="dxa"/>
            <w:vAlign w:val="center"/>
          </w:tcPr>
          <w:p w14:paraId="58181D7E" w14:textId="77777777" w:rsidR="00FD4D14" w:rsidRPr="00D16C39" w:rsidRDefault="00FD4D14" w:rsidP="00DF4D27">
            <w:pPr>
              <w:snapToGrid w:val="0"/>
              <w:rPr>
                <w:sz w:val="16"/>
                <w:szCs w:val="16"/>
              </w:rPr>
            </w:pPr>
          </w:p>
        </w:tc>
        <w:tc>
          <w:tcPr>
            <w:tcW w:w="759" w:type="dxa"/>
            <w:vAlign w:val="center"/>
          </w:tcPr>
          <w:p w14:paraId="3030564C" w14:textId="77777777" w:rsidR="00FD4D14" w:rsidRPr="00C405DC" w:rsidRDefault="00FD4D14" w:rsidP="00DF4D27">
            <w:pPr>
              <w:snapToGrid w:val="0"/>
              <w:rPr>
                <w:sz w:val="16"/>
                <w:szCs w:val="16"/>
              </w:rPr>
            </w:pPr>
          </w:p>
        </w:tc>
        <w:tc>
          <w:tcPr>
            <w:tcW w:w="788" w:type="dxa"/>
            <w:vAlign w:val="center"/>
          </w:tcPr>
          <w:p w14:paraId="496B6E30" w14:textId="77777777" w:rsidR="00FD4D14" w:rsidRPr="00C405DC" w:rsidRDefault="00FD4D14" w:rsidP="00DF4D27">
            <w:pPr>
              <w:snapToGrid w:val="0"/>
              <w:rPr>
                <w:sz w:val="16"/>
                <w:szCs w:val="16"/>
              </w:rPr>
            </w:pPr>
          </w:p>
        </w:tc>
        <w:tc>
          <w:tcPr>
            <w:tcW w:w="842" w:type="dxa"/>
            <w:vAlign w:val="center"/>
          </w:tcPr>
          <w:p w14:paraId="396EF357" w14:textId="77777777" w:rsidR="00FD4D14" w:rsidRPr="00C405DC" w:rsidRDefault="00FD4D14" w:rsidP="00DF4D27">
            <w:pPr>
              <w:snapToGrid w:val="0"/>
              <w:rPr>
                <w:sz w:val="16"/>
                <w:szCs w:val="16"/>
              </w:rPr>
            </w:pPr>
          </w:p>
        </w:tc>
      </w:tr>
      <w:tr w:rsidR="00FD4D14" w:rsidRPr="00C405DC" w14:paraId="4B3B0710" w14:textId="77777777" w:rsidTr="00DF4D27">
        <w:tc>
          <w:tcPr>
            <w:tcW w:w="1449" w:type="dxa"/>
            <w:vMerge w:val="restart"/>
            <w:vAlign w:val="center"/>
          </w:tcPr>
          <w:p w14:paraId="19BE08F6"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2A6A7459"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50FE4FE6" w14:textId="77777777" w:rsidR="00FD4D14" w:rsidRPr="00D16C39" w:rsidRDefault="00FD4D14" w:rsidP="00DF4D27">
            <w:pPr>
              <w:snapToGrid w:val="0"/>
              <w:rPr>
                <w:sz w:val="16"/>
                <w:szCs w:val="16"/>
              </w:rPr>
            </w:pPr>
          </w:p>
        </w:tc>
        <w:tc>
          <w:tcPr>
            <w:tcW w:w="963" w:type="dxa"/>
            <w:vAlign w:val="center"/>
          </w:tcPr>
          <w:p w14:paraId="474C1507" w14:textId="77777777" w:rsidR="00FD4D14" w:rsidRPr="00D16C39" w:rsidRDefault="00FD4D14" w:rsidP="00DF4D27">
            <w:pPr>
              <w:snapToGrid w:val="0"/>
              <w:rPr>
                <w:sz w:val="16"/>
                <w:szCs w:val="16"/>
              </w:rPr>
            </w:pPr>
          </w:p>
        </w:tc>
        <w:tc>
          <w:tcPr>
            <w:tcW w:w="1100" w:type="dxa"/>
            <w:vAlign w:val="center"/>
          </w:tcPr>
          <w:p w14:paraId="4CCF8BA7" w14:textId="77777777" w:rsidR="00FD4D14" w:rsidRPr="00D16C39" w:rsidRDefault="00FD4D14" w:rsidP="00DF4D27">
            <w:pPr>
              <w:snapToGrid w:val="0"/>
              <w:rPr>
                <w:sz w:val="16"/>
                <w:szCs w:val="16"/>
              </w:rPr>
            </w:pPr>
          </w:p>
        </w:tc>
        <w:tc>
          <w:tcPr>
            <w:tcW w:w="759" w:type="dxa"/>
            <w:vAlign w:val="center"/>
          </w:tcPr>
          <w:p w14:paraId="512D64E7" w14:textId="77777777" w:rsidR="00FD4D14" w:rsidRPr="00D16C39" w:rsidRDefault="00FD4D14" w:rsidP="00DF4D27">
            <w:pPr>
              <w:snapToGrid w:val="0"/>
              <w:rPr>
                <w:sz w:val="16"/>
                <w:szCs w:val="16"/>
              </w:rPr>
            </w:pPr>
          </w:p>
        </w:tc>
        <w:tc>
          <w:tcPr>
            <w:tcW w:w="759" w:type="dxa"/>
            <w:vAlign w:val="center"/>
          </w:tcPr>
          <w:p w14:paraId="5584C696" w14:textId="77777777" w:rsidR="00FD4D14" w:rsidRPr="00D16C39" w:rsidRDefault="00FD4D14" w:rsidP="00DF4D27">
            <w:pPr>
              <w:snapToGrid w:val="0"/>
              <w:rPr>
                <w:sz w:val="16"/>
                <w:szCs w:val="16"/>
              </w:rPr>
            </w:pPr>
          </w:p>
        </w:tc>
        <w:tc>
          <w:tcPr>
            <w:tcW w:w="822" w:type="dxa"/>
            <w:vAlign w:val="center"/>
          </w:tcPr>
          <w:p w14:paraId="61C34C12" w14:textId="77777777" w:rsidR="00FD4D14" w:rsidRPr="00D16C39" w:rsidRDefault="00FD4D14" w:rsidP="00DF4D27">
            <w:pPr>
              <w:snapToGrid w:val="0"/>
              <w:rPr>
                <w:sz w:val="16"/>
                <w:szCs w:val="16"/>
              </w:rPr>
            </w:pPr>
          </w:p>
        </w:tc>
        <w:tc>
          <w:tcPr>
            <w:tcW w:w="759" w:type="dxa"/>
            <w:vAlign w:val="center"/>
          </w:tcPr>
          <w:p w14:paraId="1C4A37BE" w14:textId="77777777" w:rsidR="00FD4D14" w:rsidRPr="00C405DC" w:rsidRDefault="00FD4D14" w:rsidP="00DF4D27">
            <w:pPr>
              <w:snapToGrid w:val="0"/>
              <w:rPr>
                <w:sz w:val="16"/>
                <w:szCs w:val="16"/>
              </w:rPr>
            </w:pPr>
          </w:p>
        </w:tc>
        <w:tc>
          <w:tcPr>
            <w:tcW w:w="788" w:type="dxa"/>
            <w:vAlign w:val="center"/>
          </w:tcPr>
          <w:p w14:paraId="66492865" w14:textId="77777777" w:rsidR="00FD4D14" w:rsidRPr="00C405DC" w:rsidRDefault="00FD4D14" w:rsidP="00DF4D27">
            <w:pPr>
              <w:snapToGrid w:val="0"/>
              <w:rPr>
                <w:sz w:val="16"/>
                <w:szCs w:val="16"/>
              </w:rPr>
            </w:pPr>
          </w:p>
        </w:tc>
        <w:tc>
          <w:tcPr>
            <w:tcW w:w="842" w:type="dxa"/>
            <w:vAlign w:val="center"/>
          </w:tcPr>
          <w:p w14:paraId="1F9FA99F" w14:textId="77777777" w:rsidR="00FD4D14" w:rsidRPr="00C405DC" w:rsidRDefault="00FD4D14" w:rsidP="00DF4D27">
            <w:pPr>
              <w:snapToGrid w:val="0"/>
              <w:rPr>
                <w:sz w:val="16"/>
                <w:szCs w:val="16"/>
              </w:rPr>
            </w:pPr>
          </w:p>
        </w:tc>
      </w:tr>
      <w:tr w:rsidR="00FD4D14" w:rsidRPr="00C405DC" w14:paraId="69D20537" w14:textId="77777777" w:rsidTr="00DF4D27">
        <w:tc>
          <w:tcPr>
            <w:tcW w:w="1449" w:type="dxa"/>
            <w:vMerge/>
            <w:vAlign w:val="center"/>
          </w:tcPr>
          <w:p w14:paraId="328AC389" w14:textId="77777777" w:rsidR="00FD4D14" w:rsidRPr="00D16C39" w:rsidRDefault="00FD4D14" w:rsidP="00DF4D27">
            <w:pPr>
              <w:snapToGrid w:val="0"/>
              <w:rPr>
                <w:b/>
                <w:sz w:val="16"/>
                <w:szCs w:val="16"/>
              </w:rPr>
            </w:pPr>
          </w:p>
        </w:tc>
        <w:tc>
          <w:tcPr>
            <w:tcW w:w="758" w:type="dxa"/>
            <w:vAlign w:val="center"/>
          </w:tcPr>
          <w:p w14:paraId="107C26A1"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05E2A963" w14:textId="77777777" w:rsidR="00FD4D14" w:rsidRPr="00D16C39" w:rsidRDefault="00FD4D14" w:rsidP="00DF4D27">
            <w:pPr>
              <w:snapToGrid w:val="0"/>
              <w:rPr>
                <w:sz w:val="16"/>
                <w:szCs w:val="16"/>
              </w:rPr>
            </w:pPr>
          </w:p>
        </w:tc>
        <w:tc>
          <w:tcPr>
            <w:tcW w:w="963" w:type="dxa"/>
            <w:vAlign w:val="center"/>
          </w:tcPr>
          <w:p w14:paraId="6388E599" w14:textId="77777777" w:rsidR="00FD4D14" w:rsidRPr="00D16C39" w:rsidRDefault="00FD4D14" w:rsidP="00DF4D27">
            <w:pPr>
              <w:snapToGrid w:val="0"/>
              <w:rPr>
                <w:sz w:val="16"/>
                <w:szCs w:val="16"/>
              </w:rPr>
            </w:pPr>
          </w:p>
        </w:tc>
        <w:tc>
          <w:tcPr>
            <w:tcW w:w="1100" w:type="dxa"/>
            <w:vAlign w:val="center"/>
          </w:tcPr>
          <w:p w14:paraId="15DD05FC" w14:textId="77777777" w:rsidR="00FD4D14" w:rsidRPr="00D16C39" w:rsidRDefault="00FD4D14" w:rsidP="00DF4D27">
            <w:pPr>
              <w:snapToGrid w:val="0"/>
              <w:rPr>
                <w:sz w:val="16"/>
                <w:szCs w:val="16"/>
              </w:rPr>
            </w:pPr>
          </w:p>
        </w:tc>
        <w:tc>
          <w:tcPr>
            <w:tcW w:w="759" w:type="dxa"/>
            <w:vAlign w:val="center"/>
          </w:tcPr>
          <w:p w14:paraId="5B3B617F" w14:textId="77777777" w:rsidR="00FD4D14" w:rsidRPr="00D16C39" w:rsidRDefault="00FD4D14" w:rsidP="00DF4D27">
            <w:pPr>
              <w:snapToGrid w:val="0"/>
              <w:rPr>
                <w:sz w:val="16"/>
                <w:szCs w:val="16"/>
              </w:rPr>
            </w:pPr>
          </w:p>
        </w:tc>
        <w:tc>
          <w:tcPr>
            <w:tcW w:w="759" w:type="dxa"/>
            <w:vAlign w:val="center"/>
          </w:tcPr>
          <w:p w14:paraId="101833E2" w14:textId="77777777" w:rsidR="00FD4D14" w:rsidRPr="00D16C39" w:rsidRDefault="00FD4D14" w:rsidP="00DF4D27">
            <w:pPr>
              <w:snapToGrid w:val="0"/>
              <w:rPr>
                <w:sz w:val="16"/>
                <w:szCs w:val="16"/>
              </w:rPr>
            </w:pPr>
          </w:p>
        </w:tc>
        <w:tc>
          <w:tcPr>
            <w:tcW w:w="822" w:type="dxa"/>
            <w:vAlign w:val="center"/>
          </w:tcPr>
          <w:p w14:paraId="0B8B2A6A" w14:textId="77777777" w:rsidR="00FD4D14" w:rsidRPr="00D16C39" w:rsidRDefault="00FD4D14" w:rsidP="00DF4D27">
            <w:pPr>
              <w:snapToGrid w:val="0"/>
              <w:rPr>
                <w:sz w:val="16"/>
                <w:szCs w:val="16"/>
              </w:rPr>
            </w:pPr>
          </w:p>
        </w:tc>
        <w:tc>
          <w:tcPr>
            <w:tcW w:w="759" w:type="dxa"/>
            <w:vAlign w:val="center"/>
          </w:tcPr>
          <w:p w14:paraId="74E6D8A8" w14:textId="77777777" w:rsidR="00FD4D14" w:rsidRPr="00C405DC" w:rsidRDefault="00FD4D14" w:rsidP="00DF4D27">
            <w:pPr>
              <w:snapToGrid w:val="0"/>
              <w:rPr>
                <w:sz w:val="16"/>
                <w:szCs w:val="16"/>
              </w:rPr>
            </w:pPr>
          </w:p>
        </w:tc>
        <w:tc>
          <w:tcPr>
            <w:tcW w:w="788" w:type="dxa"/>
            <w:vAlign w:val="center"/>
          </w:tcPr>
          <w:p w14:paraId="57128F0E" w14:textId="77777777" w:rsidR="00FD4D14" w:rsidRPr="00C405DC" w:rsidRDefault="00FD4D14" w:rsidP="00DF4D27">
            <w:pPr>
              <w:snapToGrid w:val="0"/>
              <w:rPr>
                <w:sz w:val="16"/>
                <w:szCs w:val="16"/>
              </w:rPr>
            </w:pPr>
          </w:p>
        </w:tc>
        <w:tc>
          <w:tcPr>
            <w:tcW w:w="842" w:type="dxa"/>
            <w:vAlign w:val="center"/>
          </w:tcPr>
          <w:p w14:paraId="7E06E6D2" w14:textId="77777777" w:rsidR="00FD4D14" w:rsidRPr="00C405DC" w:rsidRDefault="00FD4D14" w:rsidP="00DF4D27">
            <w:pPr>
              <w:snapToGrid w:val="0"/>
              <w:rPr>
                <w:sz w:val="16"/>
                <w:szCs w:val="16"/>
              </w:rPr>
            </w:pPr>
          </w:p>
        </w:tc>
      </w:tr>
      <w:tr w:rsidR="00FD4D14" w:rsidRPr="00866259" w14:paraId="75E16367" w14:textId="77777777" w:rsidTr="00DF4D27">
        <w:tc>
          <w:tcPr>
            <w:tcW w:w="9962" w:type="dxa"/>
            <w:gridSpan w:val="11"/>
            <w:vAlign w:val="center"/>
          </w:tcPr>
          <w:p w14:paraId="391F03CB" w14:textId="77777777" w:rsidR="00FD4D14" w:rsidRPr="00866259" w:rsidRDefault="00FD4D14" w:rsidP="00DF4D27">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FD4D14" w:rsidRPr="00D16C39" w14:paraId="37AE9CDA" w14:textId="77777777" w:rsidTr="00DF4D27">
        <w:tc>
          <w:tcPr>
            <w:tcW w:w="2207" w:type="dxa"/>
            <w:gridSpan w:val="2"/>
            <w:vAlign w:val="center"/>
          </w:tcPr>
          <w:p w14:paraId="62AF4C65" w14:textId="77777777" w:rsidR="00FD4D14" w:rsidRPr="00D16C39" w:rsidRDefault="00FD4D14" w:rsidP="00DF4D27">
            <w:pPr>
              <w:snapToGrid w:val="0"/>
              <w:rPr>
                <w:i/>
                <w:sz w:val="16"/>
                <w:szCs w:val="16"/>
              </w:rPr>
            </w:pPr>
          </w:p>
        </w:tc>
        <w:tc>
          <w:tcPr>
            <w:tcW w:w="7755" w:type="dxa"/>
            <w:gridSpan w:val="9"/>
            <w:vAlign w:val="center"/>
          </w:tcPr>
          <w:p w14:paraId="7A12A0C5"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524FE85" w14:textId="77777777" w:rsidTr="00DF4D27">
        <w:tc>
          <w:tcPr>
            <w:tcW w:w="2207" w:type="dxa"/>
            <w:gridSpan w:val="2"/>
            <w:vAlign w:val="center"/>
          </w:tcPr>
          <w:p w14:paraId="40C437A1" w14:textId="77777777" w:rsidR="00FD4D14" w:rsidRPr="00D16C39" w:rsidRDefault="00FD4D14" w:rsidP="00DF4D27">
            <w:pPr>
              <w:snapToGrid w:val="0"/>
              <w:rPr>
                <w:i/>
                <w:sz w:val="16"/>
                <w:szCs w:val="16"/>
              </w:rPr>
            </w:pPr>
          </w:p>
        </w:tc>
        <w:tc>
          <w:tcPr>
            <w:tcW w:w="3026" w:type="dxa"/>
            <w:gridSpan w:val="3"/>
            <w:vAlign w:val="center"/>
          </w:tcPr>
          <w:p w14:paraId="4296EC90"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2FE1852"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58F7CA9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0C5C7BAE" w14:textId="77777777" w:rsidTr="00DF4D27">
        <w:tc>
          <w:tcPr>
            <w:tcW w:w="2207" w:type="dxa"/>
            <w:gridSpan w:val="2"/>
            <w:vAlign w:val="center"/>
          </w:tcPr>
          <w:p w14:paraId="6744F61A" w14:textId="77777777" w:rsidR="00FD4D14" w:rsidRPr="00D16C39" w:rsidRDefault="00FD4D14" w:rsidP="00DF4D27">
            <w:pPr>
              <w:snapToGrid w:val="0"/>
              <w:rPr>
                <w:b/>
                <w:sz w:val="16"/>
                <w:szCs w:val="16"/>
              </w:rPr>
            </w:pPr>
          </w:p>
        </w:tc>
        <w:tc>
          <w:tcPr>
            <w:tcW w:w="963" w:type="dxa"/>
            <w:vAlign w:val="center"/>
          </w:tcPr>
          <w:p w14:paraId="5BA22FB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780D6B60"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DD314B"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1B8E7FC"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2DA86AF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311B6277"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29D4195"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5E99624"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4D31D8F1"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5FC7B610" w14:textId="77777777" w:rsidTr="00DF4D27">
        <w:tc>
          <w:tcPr>
            <w:tcW w:w="1449" w:type="dxa"/>
            <w:vMerge w:val="restart"/>
            <w:vAlign w:val="center"/>
          </w:tcPr>
          <w:p w14:paraId="53018BCA"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7D5CAC74"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750E9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262673D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C37613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639A425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2FEFF400"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370692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A7F167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88DEBD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79E30D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AC45A61" w14:textId="77777777" w:rsidR="00FD4D14" w:rsidRPr="00D16C39" w:rsidRDefault="00FD4D14" w:rsidP="00DF4D27">
            <w:pPr>
              <w:snapToGrid w:val="0"/>
              <w:rPr>
                <w:sz w:val="16"/>
                <w:szCs w:val="16"/>
              </w:rPr>
            </w:pPr>
          </w:p>
        </w:tc>
        <w:tc>
          <w:tcPr>
            <w:tcW w:w="759" w:type="dxa"/>
            <w:vAlign w:val="center"/>
          </w:tcPr>
          <w:p w14:paraId="59CC36DE" w14:textId="77777777" w:rsidR="00FD4D14" w:rsidRPr="00D16C39" w:rsidRDefault="00FD4D14" w:rsidP="00DF4D27">
            <w:pPr>
              <w:snapToGrid w:val="0"/>
              <w:rPr>
                <w:sz w:val="16"/>
                <w:szCs w:val="16"/>
              </w:rPr>
            </w:pPr>
          </w:p>
        </w:tc>
        <w:tc>
          <w:tcPr>
            <w:tcW w:w="822" w:type="dxa"/>
            <w:vAlign w:val="center"/>
          </w:tcPr>
          <w:p w14:paraId="0A61D7C4" w14:textId="77777777" w:rsidR="00FD4D14" w:rsidRPr="00D16C39" w:rsidRDefault="00FD4D14" w:rsidP="00DF4D27">
            <w:pPr>
              <w:snapToGrid w:val="0"/>
              <w:rPr>
                <w:sz w:val="16"/>
                <w:szCs w:val="16"/>
              </w:rPr>
            </w:pPr>
          </w:p>
        </w:tc>
        <w:tc>
          <w:tcPr>
            <w:tcW w:w="759" w:type="dxa"/>
            <w:vAlign w:val="center"/>
          </w:tcPr>
          <w:p w14:paraId="669F2A01" w14:textId="77777777" w:rsidR="00FD4D14" w:rsidRPr="00C405DC" w:rsidRDefault="00FD4D14" w:rsidP="00DF4D27">
            <w:pPr>
              <w:snapToGrid w:val="0"/>
              <w:rPr>
                <w:sz w:val="16"/>
                <w:szCs w:val="16"/>
              </w:rPr>
            </w:pPr>
          </w:p>
        </w:tc>
        <w:tc>
          <w:tcPr>
            <w:tcW w:w="788" w:type="dxa"/>
            <w:vAlign w:val="center"/>
          </w:tcPr>
          <w:p w14:paraId="031B6439" w14:textId="77777777" w:rsidR="00FD4D14" w:rsidRPr="00C405DC" w:rsidRDefault="00FD4D14" w:rsidP="00DF4D27">
            <w:pPr>
              <w:snapToGrid w:val="0"/>
              <w:rPr>
                <w:sz w:val="16"/>
                <w:szCs w:val="16"/>
              </w:rPr>
            </w:pPr>
          </w:p>
        </w:tc>
        <w:tc>
          <w:tcPr>
            <w:tcW w:w="842" w:type="dxa"/>
            <w:vAlign w:val="center"/>
          </w:tcPr>
          <w:p w14:paraId="4CE09BD9" w14:textId="77777777" w:rsidR="00FD4D14" w:rsidRPr="00C405DC" w:rsidRDefault="00FD4D14" w:rsidP="00DF4D27">
            <w:pPr>
              <w:snapToGrid w:val="0"/>
              <w:rPr>
                <w:sz w:val="16"/>
                <w:szCs w:val="16"/>
              </w:rPr>
            </w:pPr>
          </w:p>
        </w:tc>
      </w:tr>
      <w:tr w:rsidR="00FD4D14" w:rsidRPr="00C405DC" w14:paraId="5576C44C" w14:textId="77777777" w:rsidTr="00DF4D27">
        <w:tc>
          <w:tcPr>
            <w:tcW w:w="1449" w:type="dxa"/>
            <w:vMerge/>
            <w:vAlign w:val="center"/>
          </w:tcPr>
          <w:p w14:paraId="0BA079AE" w14:textId="77777777" w:rsidR="00FD4D14" w:rsidRPr="00D16C39" w:rsidRDefault="00FD4D14" w:rsidP="00DF4D27">
            <w:pPr>
              <w:snapToGrid w:val="0"/>
              <w:rPr>
                <w:b/>
                <w:sz w:val="16"/>
                <w:szCs w:val="16"/>
              </w:rPr>
            </w:pPr>
          </w:p>
        </w:tc>
        <w:tc>
          <w:tcPr>
            <w:tcW w:w="758" w:type="dxa"/>
            <w:vAlign w:val="center"/>
          </w:tcPr>
          <w:p w14:paraId="2668B0F9"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95A131B" w14:textId="77777777" w:rsidR="00FD4D14" w:rsidRPr="00D16C39" w:rsidRDefault="00FD4D14" w:rsidP="00DF4D27">
            <w:pPr>
              <w:snapToGrid w:val="0"/>
              <w:rPr>
                <w:sz w:val="16"/>
                <w:szCs w:val="16"/>
              </w:rPr>
            </w:pPr>
          </w:p>
        </w:tc>
        <w:tc>
          <w:tcPr>
            <w:tcW w:w="963" w:type="dxa"/>
            <w:vAlign w:val="center"/>
          </w:tcPr>
          <w:p w14:paraId="2F9BB3B3" w14:textId="77777777" w:rsidR="00FD4D14" w:rsidRPr="00D16C39" w:rsidRDefault="00FD4D14" w:rsidP="00DF4D27">
            <w:pPr>
              <w:snapToGrid w:val="0"/>
              <w:rPr>
                <w:sz w:val="16"/>
                <w:szCs w:val="16"/>
              </w:rPr>
            </w:pPr>
          </w:p>
        </w:tc>
        <w:tc>
          <w:tcPr>
            <w:tcW w:w="1100" w:type="dxa"/>
            <w:vAlign w:val="center"/>
          </w:tcPr>
          <w:p w14:paraId="0349990C" w14:textId="77777777" w:rsidR="00FD4D14" w:rsidRPr="00D16C39" w:rsidRDefault="00FD4D14" w:rsidP="00DF4D27">
            <w:pPr>
              <w:snapToGrid w:val="0"/>
              <w:rPr>
                <w:sz w:val="16"/>
                <w:szCs w:val="16"/>
              </w:rPr>
            </w:pPr>
          </w:p>
        </w:tc>
        <w:tc>
          <w:tcPr>
            <w:tcW w:w="759" w:type="dxa"/>
            <w:vAlign w:val="center"/>
          </w:tcPr>
          <w:p w14:paraId="39810B9F" w14:textId="77777777" w:rsidR="00FD4D14" w:rsidRPr="00D16C39" w:rsidRDefault="00FD4D14" w:rsidP="00DF4D27">
            <w:pPr>
              <w:snapToGrid w:val="0"/>
              <w:rPr>
                <w:sz w:val="16"/>
                <w:szCs w:val="16"/>
              </w:rPr>
            </w:pPr>
          </w:p>
        </w:tc>
        <w:tc>
          <w:tcPr>
            <w:tcW w:w="759" w:type="dxa"/>
            <w:vAlign w:val="center"/>
          </w:tcPr>
          <w:p w14:paraId="26A79753" w14:textId="77777777" w:rsidR="00FD4D14" w:rsidRPr="00D16C39" w:rsidRDefault="00FD4D14" w:rsidP="00DF4D27">
            <w:pPr>
              <w:snapToGrid w:val="0"/>
              <w:rPr>
                <w:sz w:val="16"/>
                <w:szCs w:val="16"/>
              </w:rPr>
            </w:pPr>
          </w:p>
        </w:tc>
        <w:tc>
          <w:tcPr>
            <w:tcW w:w="822" w:type="dxa"/>
            <w:vAlign w:val="center"/>
          </w:tcPr>
          <w:p w14:paraId="06651D5A" w14:textId="77777777" w:rsidR="00FD4D14" w:rsidRPr="00D16C39" w:rsidRDefault="00FD4D14" w:rsidP="00DF4D27">
            <w:pPr>
              <w:snapToGrid w:val="0"/>
              <w:rPr>
                <w:sz w:val="16"/>
                <w:szCs w:val="16"/>
              </w:rPr>
            </w:pPr>
          </w:p>
        </w:tc>
        <w:tc>
          <w:tcPr>
            <w:tcW w:w="759" w:type="dxa"/>
            <w:vAlign w:val="center"/>
          </w:tcPr>
          <w:p w14:paraId="7023C322" w14:textId="77777777" w:rsidR="00FD4D14" w:rsidRPr="00C405DC" w:rsidRDefault="00FD4D14" w:rsidP="00DF4D27">
            <w:pPr>
              <w:snapToGrid w:val="0"/>
              <w:rPr>
                <w:sz w:val="16"/>
                <w:szCs w:val="16"/>
              </w:rPr>
            </w:pPr>
          </w:p>
        </w:tc>
        <w:tc>
          <w:tcPr>
            <w:tcW w:w="788" w:type="dxa"/>
            <w:vAlign w:val="center"/>
          </w:tcPr>
          <w:p w14:paraId="2701ED75" w14:textId="77777777" w:rsidR="00FD4D14" w:rsidRPr="00C405DC" w:rsidRDefault="00FD4D14" w:rsidP="00DF4D27">
            <w:pPr>
              <w:snapToGrid w:val="0"/>
              <w:rPr>
                <w:sz w:val="16"/>
                <w:szCs w:val="16"/>
              </w:rPr>
            </w:pPr>
          </w:p>
        </w:tc>
        <w:tc>
          <w:tcPr>
            <w:tcW w:w="842" w:type="dxa"/>
            <w:vAlign w:val="center"/>
          </w:tcPr>
          <w:p w14:paraId="0FFF6FF5" w14:textId="77777777" w:rsidR="00FD4D14" w:rsidRPr="00C405DC" w:rsidRDefault="00FD4D14" w:rsidP="00DF4D27">
            <w:pPr>
              <w:snapToGrid w:val="0"/>
              <w:rPr>
                <w:sz w:val="16"/>
                <w:szCs w:val="16"/>
              </w:rPr>
            </w:pPr>
          </w:p>
        </w:tc>
      </w:tr>
      <w:tr w:rsidR="00FD4D14" w:rsidRPr="00C405DC" w14:paraId="2FCF8A6E" w14:textId="77777777" w:rsidTr="00DF4D27">
        <w:tc>
          <w:tcPr>
            <w:tcW w:w="1449" w:type="dxa"/>
            <w:vMerge/>
            <w:vAlign w:val="center"/>
          </w:tcPr>
          <w:p w14:paraId="48557D96" w14:textId="77777777" w:rsidR="00FD4D14" w:rsidRPr="00D16C39" w:rsidRDefault="00FD4D14" w:rsidP="00DF4D27">
            <w:pPr>
              <w:snapToGrid w:val="0"/>
              <w:rPr>
                <w:b/>
                <w:sz w:val="16"/>
                <w:szCs w:val="16"/>
              </w:rPr>
            </w:pPr>
          </w:p>
        </w:tc>
        <w:tc>
          <w:tcPr>
            <w:tcW w:w="758" w:type="dxa"/>
            <w:vAlign w:val="center"/>
          </w:tcPr>
          <w:p w14:paraId="12BFC58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2088974" w14:textId="77777777" w:rsidR="00FD4D14" w:rsidRPr="00D16C39" w:rsidRDefault="00FD4D14" w:rsidP="00DF4D27">
            <w:pPr>
              <w:snapToGrid w:val="0"/>
              <w:rPr>
                <w:sz w:val="16"/>
                <w:szCs w:val="16"/>
              </w:rPr>
            </w:pPr>
          </w:p>
        </w:tc>
        <w:tc>
          <w:tcPr>
            <w:tcW w:w="963" w:type="dxa"/>
            <w:vAlign w:val="center"/>
          </w:tcPr>
          <w:p w14:paraId="7C8E0BB1" w14:textId="77777777" w:rsidR="00FD4D14" w:rsidRPr="00D16C39" w:rsidRDefault="00FD4D14" w:rsidP="00DF4D27">
            <w:pPr>
              <w:snapToGrid w:val="0"/>
              <w:rPr>
                <w:sz w:val="16"/>
                <w:szCs w:val="16"/>
              </w:rPr>
            </w:pPr>
          </w:p>
        </w:tc>
        <w:tc>
          <w:tcPr>
            <w:tcW w:w="1100" w:type="dxa"/>
            <w:vAlign w:val="center"/>
          </w:tcPr>
          <w:p w14:paraId="70637C5C" w14:textId="77777777" w:rsidR="00FD4D14" w:rsidRPr="00D16C39" w:rsidRDefault="00FD4D14" w:rsidP="00DF4D27">
            <w:pPr>
              <w:snapToGrid w:val="0"/>
              <w:rPr>
                <w:sz w:val="16"/>
                <w:szCs w:val="16"/>
              </w:rPr>
            </w:pPr>
          </w:p>
        </w:tc>
        <w:tc>
          <w:tcPr>
            <w:tcW w:w="759" w:type="dxa"/>
            <w:vAlign w:val="center"/>
          </w:tcPr>
          <w:p w14:paraId="33A6C764" w14:textId="77777777" w:rsidR="00FD4D14" w:rsidRPr="00D16C39" w:rsidRDefault="00FD4D14" w:rsidP="00DF4D27">
            <w:pPr>
              <w:snapToGrid w:val="0"/>
              <w:rPr>
                <w:sz w:val="16"/>
                <w:szCs w:val="16"/>
              </w:rPr>
            </w:pPr>
          </w:p>
        </w:tc>
        <w:tc>
          <w:tcPr>
            <w:tcW w:w="759" w:type="dxa"/>
            <w:vAlign w:val="center"/>
          </w:tcPr>
          <w:p w14:paraId="203C0572" w14:textId="77777777" w:rsidR="00FD4D14" w:rsidRPr="00D16C39" w:rsidRDefault="00FD4D14" w:rsidP="00DF4D27">
            <w:pPr>
              <w:snapToGrid w:val="0"/>
              <w:rPr>
                <w:sz w:val="16"/>
                <w:szCs w:val="16"/>
              </w:rPr>
            </w:pPr>
          </w:p>
        </w:tc>
        <w:tc>
          <w:tcPr>
            <w:tcW w:w="822" w:type="dxa"/>
            <w:vAlign w:val="center"/>
          </w:tcPr>
          <w:p w14:paraId="39A9B025" w14:textId="77777777" w:rsidR="00FD4D14" w:rsidRPr="00D16C39" w:rsidRDefault="00FD4D14" w:rsidP="00DF4D27">
            <w:pPr>
              <w:snapToGrid w:val="0"/>
              <w:rPr>
                <w:sz w:val="16"/>
                <w:szCs w:val="16"/>
              </w:rPr>
            </w:pPr>
          </w:p>
        </w:tc>
        <w:tc>
          <w:tcPr>
            <w:tcW w:w="759" w:type="dxa"/>
            <w:vAlign w:val="center"/>
          </w:tcPr>
          <w:p w14:paraId="3DD74B17" w14:textId="77777777" w:rsidR="00FD4D14" w:rsidRPr="00C405DC" w:rsidRDefault="00FD4D14" w:rsidP="00DF4D27">
            <w:pPr>
              <w:snapToGrid w:val="0"/>
              <w:rPr>
                <w:sz w:val="16"/>
                <w:szCs w:val="16"/>
              </w:rPr>
            </w:pPr>
          </w:p>
        </w:tc>
        <w:tc>
          <w:tcPr>
            <w:tcW w:w="788" w:type="dxa"/>
            <w:vAlign w:val="center"/>
          </w:tcPr>
          <w:p w14:paraId="07688E6C" w14:textId="77777777" w:rsidR="00FD4D14" w:rsidRPr="00C405DC" w:rsidRDefault="00FD4D14" w:rsidP="00DF4D27">
            <w:pPr>
              <w:snapToGrid w:val="0"/>
              <w:rPr>
                <w:sz w:val="16"/>
                <w:szCs w:val="16"/>
              </w:rPr>
            </w:pPr>
          </w:p>
        </w:tc>
        <w:tc>
          <w:tcPr>
            <w:tcW w:w="842" w:type="dxa"/>
            <w:vAlign w:val="center"/>
          </w:tcPr>
          <w:p w14:paraId="512C6946" w14:textId="77777777" w:rsidR="00FD4D14" w:rsidRPr="00C405DC" w:rsidRDefault="00FD4D14" w:rsidP="00DF4D27">
            <w:pPr>
              <w:snapToGrid w:val="0"/>
              <w:rPr>
                <w:sz w:val="16"/>
                <w:szCs w:val="16"/>
              </w:rPr>
            </w:pPr>
          </w:p>
        </w:tc>
      </w:tr>
      <w:tr w:rsidR="00FD4D14" w:rsidRPr="00C405DC" w14:paraId="31EE1FE8" w14:textId="77777777" w:rsidTr="00DF4D27">
        <w:tc>
          <w:tcPr>
            <w:tcW w:w="1449" w:type="dxa"/>
            <w:vMerge w:val="restart"/>
            <w:vAlign w:val="center"/>
          </w:tcPr>
          <w:p w14:paraId="47FE7C4C"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08F33D63"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686C745" w14:textId="77777777" w:rsidR="00FD4D14" w:rsidRPr="00D16C39" w:rsidRDefault="00FD4D14" w:rsidP="00DF4D27">
            <w:pPr>
              <w:snapToGrid w:val="0"/>
              <w:rPr>
                <w:sz w:val="16"/>
                <w:szCs w:val="16"/>
              </w:rPr>
            </w:pPr>
          </w:p>
        </w:tc>
        <w:tc>
          <w:tcPr>
            <w:tcW w:w="963" w:type="dxa"/>
            <w:vAlign w:val="center"/>
          </w:tcPr>
          <w:p w14:paraId="2B9786C6" w14:textId="77777777" w:rsidR="00FD4D14" w:rsidRPr="00D16C39" w:rsidRDefault="00FD4D14" w:rsidP="00DF4D27">
            <w:pPr>
              <w:snapToGrid w:val="0"/>
              <w:rPr>
                <w:sz w:val="16"/>
                <w:szCs w:val="16"/>
              </w:rPr>
            </w:pPr>
          </w:p>
        </w:tc>
        <w:tc>
          <w:tcPr>
            <w:tcW w:w="1100" w:type="dxa"/>
            <w:vAlign w:val="center"/>
          </w:tcPr>
          <w:p w14:paraId="6F1A1233" w14:textId="77777777" w:rsidR="00FD4D14" w:rsidRPr="00D16C39" w:rsidRDefault="00FD4D14" w:rsidP="00DF4D27">
            <w:pPr>
              <w:snapToGrid w:val="0"/>
              <w:rPr>
                <w:sz w:val="16"/>
                <w:szCs w:val="16"/>
              </w:rPr>
            </w:pPr>
          </w:p>
        </w:tc>
        <w:tc>
          <w:tcPr>
            <w:tcW w:w="759" w:type="dxa"/>
            <w:vAlign w:val="center"/>
          </w:tcPr>
          <w:p w14:paraId="5639182D" w14:textId="77777777" w:rsidR="00FD4D14" w:rsidRPr="00D16C39" w:rsidRDefault="00FD4D14" w:rsidP="00DF4D27">
            <w:pPr>
              <w:snapToGrid w:val="0"/>
              <w:rPr>
                <w:sz w:val="16"/>
                <w:szCs w:val="16"/>
              </w:rPr>
            </w:pPr>
          </w:p>
        </w:tc>
        <w:tc>
          <w:tcPr>
            <w:tcW w:w="759" w:type="dxa"/>
            <w:vAlign w:val="center"/>
          </w:tcPr>
          <w:p w14:paraId="676154AE" w14:textId="77777777" w:rsidR="00FD4D14" w:rsidRPr="00D16C39" w:rsidRDefault="00FD4D14" w:rsidP="00DF4D27">
            <w:pPr>
              <w:snapToGrid w:val="0"/>
              <w:rPr>
                <w:sz w:val="16"/>
                <w:szCs w:val="16"/>
              </w:rPr>
            </w:pPr>
          </w:p>
        </w:tc>
        <w:tc>
          <w:tcPr>
            <w:tcW w:w="822" w:type="dxa"/>
            <w:vAlign w:val="center"/>
          </w:tcPr>
          <w:p w14:paraId="1BFA8B5A" w14:textId="77777777" w:rsidR="00FD4D14" w:rsidRPr="00D16C39" w:rsidRDefault="00FD4D14" w:rsidP="00DF4D27">
            <w:pPr>
              <w:snapToGrid w:val="0"/>
              <w:rPr>
                <w:sz w:val="16"/>
                <w:szCs w:val="16"/>
              </w:rPr>
            </w:pPr>
          </w:p>
        </w:tc>
        <w:tc>
          <w:tcPr>
            <w:tcW w:w="759" w:type="dxa"/>
            <w:vAlign w:val="center"/>
          </w:tcPr>
          <w:p w14:paraId="75C0C400" w14:textId="77777777" w:rsidR="00FD4D14" w:rsidRPr="00C405DC" w:rsidRDefault="00FD4D14" w:rsidP="00DF4D27">
            <w:pPr>
              <w:snapToGrid w:val="0"/>
              <w:rPr>
                <w:sz w:val="16"/>
                <w:szCs w:val="16"/>
              </w:rPr>
            </w:pPr>
          </w:p>
        </w:tc>
        <w:tc>
          <w:tcPr>
            <w:tcW w:w="788" w:type="dxa"/>
            <w:vAlign w:val="center"/>
          </w:tcPr>
          <w:p w14:paraId="7F2C18B3" w14:textId="77777777" w:rsidR="00FD4D14" w:rsidRPr="00C405DC" w:rsidRDefault="00FD4D14" w:rsidP="00DF4D27">
            <w:pPr>
              <w:snapToGrid w:val="0"/>
              <w:rPr>
                <w:sz w:val="16"/>
                <w:szCs w:val="16"/>
              </w:rPr>
            </w:pPr>
          </w:p>
        </w:tc>
        <w:tc>
          <w:tcPr>
            <w:tcW w:w="842" w:type="dxa"/>
            <w:vAlign w:val="center"/>
          </w:tcPr>
          <w:p w14:paraId="59BC9006" w14:textId="77777777" w:rsidR="00FD4D14" w:rsidRPr="00C405DC" w:rsidRDefault="00FD4D14" w:rsidP="00DF4D27">
            <w:pPr>
              <w:snapToGrid w:val="0"/>
              <w:rPr>
                <w:sz w:val="16"/>
                <w:szCs w:val="16"/>
              </w:rPr>
            </w:pPr>
          </w:p>
        </w:tc>
      </w:tr>
      <w:tr w:rsidR="00FD4D14" w:rsidRPr="00C405DC" w14:paraId="76223AF5" w14:textId="77777777" w:rsidTr="00DF4D27">
        <w:tc>
          <w:tcPr>
            <w:tcW w:w="1449" w:type="dxa"/>
            <w:vMerge/>
            <w:vAlign w:val="center"/>
          </w:tcPr>
          <w:p w14:paraId="174AC613" w14:textId="77777777" w:rsidR="00FD4D14" w:rsidRPr="00D16C39" w:rsidRDefault="00FD4D14" w:rsidP="00DF4D27">
            <w:pPr>
              <w:snapToGrid w:val="0"/>
              <w:rPr>
                <w:b/>
                <w:sz w:val="16"/>
                <w:szCs w:val="16"/>
              </w:rPr>
            </w:pPr>
          </w:p>
        </w:tc>
        <w:tc>
          <w:tcPr>
            <w:tcW w:w="758" w:type="dxa"/>
            <w:vAlign w:val="center"/>
          </w:tcPr>
          <w:p w14:paraId="2A9D829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7A8DEAE" w14:textId="77777777" w:rsidR="00FD4D14" w:rsidRPr="00D16C39" w:rsidRDefault="00FD4D14" w:rsidP="00DF4D27">
            <w:pPr>
              <w:snapToGrid w:val="0"/>
              <w:rPr>
                <w:sz w:val="16"/>
                <w:szCs w:val="16"/>
              </w:rPr>
            </w:pPr>
          </w:p>
        </w:tc>
        <w:tc>
          <w:tcPr>
            <w:tcW w:w="963" w:type="dxa"/>
            <w:vAlign w:val="center"/>
          </w:tcPr>
          <w:p w14:paraId="2473C002" w14:textId="77777777" w:rsidR="00FD4D14" w:rsidRPr="00D16C39" w:rsidRDefault="00FD4D14" w:rsidP="00DF4D27">
            <w:pPr>
              <w:snapToGrid w:val="0"/>
              <w:rPr>
                <w:sz w:val="16"/>
                <w:szCs w:val="16"/>
              </w:rPr>
            </w:pPr>
          </w:p>
        </w:tc>
        <w:tc>
          <w:tcPr>
            <w:tcW w:w="1100" w:type="dxa"/>
            <w:vAlign w:val="center"/>
          </w:tcPr>
          <w:p w14:paraId="0799DDE1" w14:textId="77777777" w:rsidR="00FD4D14" w:rsidRPr="00D16C39" w:rsidRDefault="00FD4D14" w:rsidP="00DF4D27">
            <w:pPr>
              <w:snapToGrid w:val="0"/>
              <w:rPr>
                <w:sz w:val="16"/>
                <w:szCs w:val="16"/>
              </w:rPr>
            </w:pPr>
          </w:p>
        </w:tc>
        <w:tc>
          <w:tcPr>
            <w:tcW w:w="759" w:type="dxa"/>
            <w:vAlign w:val="center"/>
          </w:tcPr>
          <w:p w14:paraId="34E1A95A" w14:textId="77777777" w:rsidR="00FD4D14" w:rsidRPr="00D16C39" w:rsidRDefault="00FD4D14" w:rsidP="00DF4D27">
            <w:pPr>
              <w:snapToGrid w:val="0"/>
              <w:rPr>
                <w:sz w:val="16"/>
                <w:szCs w:val="16"/>
              </w:rPr>
            </w:pPr>
          </w:p>
        </w:tc>
        <w:tc>
          <w:tcPr>
            <w:tcW w:w="759" w:type="dxa"/>
            <w:vAlign w:val="center"/>
          </w:tcPr>
          <w:p w14:paraId="502AA667" w14:textId="77777777" w:rsidR="00FD4D14" w:rsidRPr="00D16C39" w:rsidRDefault="00FD4D14" w:rsidP="00DF4D27">
            <w:pPr>
              <w:snapToGrid w:val="0"/>
              <w:rPr>
                <w:sz w:val="16"/>
                <w:szCs w:val="16"/>
              </w:rPr>
            </w:pPr>
          </w:p>
        </w:tc>
        <w:tc>
          <w:tcPr>
            <w:tcW w:w="822" w:type="dxa"/>
            <w:vAlign w:val="center"/>
          </w:tcPr>
          <w:p w14:paraId="0F3EACEA" w14:textId="77777777" w:rsidR="00FD4D14" w:rsidRPr="00D16C39" w:rsidRDefault="00FD4D14" w:rsidP="00DF4D27">
            <w:pPr>
              <w:snapToGrid w:val="0"/>
              <w:rPr>
                <w:sz w:val="16"/>
                <w:szCs w:val="16"/>
              </w:rPr>
            </w:pPr>
          </w:p>
        </w:tc>
        <w:tc>
          <w:tcPr>
            <w:tcW w:w="759" w:type="dxa"/>
            <w:vAlign w:val="center"/>
          </w:tcPr>
          <w:p w14:paraId="727C4B45" w14:textId="77777777" w:rsidR="00FD4D14" w:rsidRPr="00C405DC" w:rsidRDefault="00FD4D14" w:rsidP="00DF4D27">
            <w:pPr>
              <w:snapToGrid w:val="0"/>
              <w:rPr>
                <w:sz w:val="16"/>
                <w:szCs w:val="16"/>
              </w:rPr>
            </w:pPr>
          </w:p>
        </w:tc>
        <w:tc>
          <w:tcPr>
            <w:tcW w:w="788" w:type="dxa"/>
            <w:vAlign w:val="center"/>
          </w:tcPr>
          <w:p w14:paraId="25609419" w14:textId="77777777" w:rsidR="00FD4D14" w:rsidRPr="00C405DC" w:rsidRDefault="00FD4D14" w:rsidP="00DF4D27">
            <w:pPr>
              <w:snapToGrid w:val="0"/>
              <w:rPr>
                <w:sz w:val="16"/>
                <w:szCs w:val="16"/>
              </w:rPr>
            </w:pPr>
          </w:p>
        </w:tc>
        <w:tc>
          <w:tcPr>
            <w:tcW w:w="842" w:type="dxa"/>
            <w:vAlign w:val="center"/>
          </w:tcPr>
          <w:p w14:paraId="051E4AA4" w14:textId="77777777" w:rsidR="00FD4D14" w:rsidRPr="00C405DC" w:rsidRDefault="00FD4D14" w:rsidP="00DF4D27">
            <w:pPr>
              <w:snapToGrid w:val="0"/>
              <w:rPr>
                <w:sz w:val="16"/>
                <w:szCs w:val="16"/>
              </w:rPr>
            </w:pPr>
          </w:p>
        </w:tc>
      </w:tr>
      <w:tr w:rsidR="00FD4D14" w:rsidRPr="00C405DC" w14:paraId="2CF4C661" w14:textId="77777777" w:rsidTr="00DF4D27">
        <w:tc>
          <w:tcPr>
            <w:tcW w:w="1449" w:type="dxa"/>
            <w:vMerge/>
            <w:vAlign w:val="center"/>
          </w:tcPr>
          <w:p w14:paraId="1A3CD0DA" w14:textId="77777777" w:rsidR="00FD4D14" w:rsidRPr="00D16C39" w:rsidRDefault="00FD4D14" w:rsidP="00DF4D27">
            <w:pPr>
              <w:snapToGrid w:val="0"/>
              <w:rPr>
                <w:b/>
                <w:sz w:val="16"/>
                <w:szCs w:val="16"/>
              </w:rPr>
            </w:pPr>
          </w:p>
        </w:tc>
        <w:tc>
          <w:tcPr>
            <w:tcW w:w="758" w:type="dxa"/>
            <w:vAlign w:val="center"/>
          </w:tcPr>
          <w:p w14:paraId="2A24FAD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7B6B934" w14:textId="77777777" w:rsidR="00FD4D14" w:rsidRPr="00D16C39" w:rsidRDefault="00FD4D14" w:rsidP="00DF4D27">
            <w:pPr>
              <w:snapToGrid w:val="0"/>
              <w:rPr>
                <w:sz w:val="16"/>
                <w:szCs w:val="16"/>
              </w:rPr>
            </w:pPr>
          </w:p>
        </w:tc>
        <w:tc>
          <w:tcPr>
            <w:tcW w:w="963" w:type="dxa"/>
            <w:vAlign w:val="center"/>
          </w:tcPr>
          <w:p w14:paraId="67EBF035" w14:textId="77777777" w:rsidR="00FD4D14" w:rsidRPr="00D16C39" w:rsidRDefault="00FD4D14" w:rsidP="00DF4D27">
            <w:pPr>
              <w:snapToGrid w:val="0"/>
              <w:rPr>
                <w:sz w:val="16"/>
                <w:szCs w:val="16"/>
              </w:rPr>
            </w:pPr>
          </w:p>
        </w:tc>
        <w:tc>
          <w:tcPr>
            <w:tcW w:w="1100" w:type="dxa"/>
            <w:vAlign w:val="center"/>
          </w:tcPr>
          <w:p w14:paraId="616B05CE" w14:textId="77777777" w:rsidR="00FD4D14" w:rsidRPr="00D16C39" w:rsidRDefault="00FD4D14" w:rsidP="00DF4D27">
            <w:pPr>
              <w:snapToGrid w:val="0"/>
              <w:rPr>
                <w:sz w:val="16"/>
                <w:szCs w:val="16"/>
              </w:rPr>
            </w:pPr>
          </w:p>
        </w:tc>
        <w:tc>
          <w:tcPr>
            <w:tcW w:w="759" w:type="dxa"/>
            <w:vAlign w:val="center"/>
          </w:tcPr>
          <w:p w14:paraId="61CAA6E5" w14:textId="77777777" w:rsidR="00FD4D14" w:rsidRPr="00D16C39" w:rsidRDefault="00FD4D14" w:rsidP="00DF4D27">
            <w:pPr>
              <w:snapToGrid w:val="0"/>
              <w:rPr>
                <w:sz w:val="16"/>
                <w:szCs w:val="16"/>
              </w:rPr>
            </w:pPr>
          </w:p>
        </w:tc>
        <w:tc>
          <w:tcPr>
            <w:tcW w:w="759" w:type="dxa"/>
            <w:vAlign w:val="center"/>
          </w:tcPr>
          <w:p w14:paraId="36719115" w14:textId="77777777" w:rsidR="00FD4D14" w:rsidRPr="00D16C39" w:rsidRDefault="00FD4D14" w:rsidP="00DF4D27">
            <w:pPr>
              <w:snapToGrid w:val="0"/>
              <w:rPr>
                <w:sz w:val="16"/>
                <w:szCs w:val="16"/>
              </w:rPr>
            </w:pPr>
          </w:p>
        </w:tc>
        <w:tc>
          <w:tcPr>
            <w:tcW w:w="822" w:type="dxa"/>
            <w:vAlign w:val="center"/>
          </w:tcPr>
          <w:p w14:paraId="3DD7B011" w14:textId="77777777" w:rsidR="00FD4D14" w:rsidRPr="00D16C39" w:rsidRDefault="00FD4D14" w:rsidP="00DF4D27">
            <w:pPr>
              <w:snapToGrid w:val="0"/>
              <w:rPr>
                <w:sz w:val="16"/>
                <w:szCs w:val="16"/>
              </w:rPr>
            </w:pPr>
          </w:p>
        </w:tc>
        <w:tc>
          <w:tcPr>
            <w:tcW w:w="759" w:type="dxa"/>
            <w:vAlign w:val="center"/>
          </w:tcPr>
          <w:p w14:paraId="168A4310" w14:textId="77777777" w:rsidR="00FD4D14" w:rsidRPr="00C405DC" w:rsidRDefault="00FD4D14" w:rsidP="00DF4D27">
            <w:pPr>
              <w:snapToGrid w:val="0"/>
              <w:rPr>
                <w:sz w:val="16"/>
                <w:szCs w:val="16"/>
              </w:rPr>
            </w:pPr>
          </w:p>
        </w:tc>
        <w:tc>
          <w:tcPr>
            <w:tcW w:w="788" w:type="dxa"/>
            <w:vAlign w:val="center"/>
          </w:tcPr>
          <w:p w14:paraId="513B69D8" w14:textId="77777777" w:rsidR="00FD4D14" w:rsidRPr="00C405DC" w:rsidRDefault="00FD4D14" w:rsidP="00DF4D27">
            <w:pPr>
              <w:snapToGrid w:val="0"/>
              <w:rPr>
                <w:sz w:val="16"/>
                <w:szCs w:val="16"/>
              </w:rPr>
            </w:pPr>
          </w:p>
        </w:tc>
        <w:tc>
          <w:tcPr>
            <w:tcW w:w="842" w:type="dxa"/>
            <w:vAlign w:val="center"/>
          </w:tcPr>
          <w:p w14:paraId="6F5863AD" w14:textId="77777777" w:rsidR="00FD4D14" w:rsidRPr="00C405DC" w:rsidRDefault="00FD4D14" w:rsidP="00DF4D27">
            <w:pPr>
              <w:snapToGrid w:val="0"/>
              <w:rPr>
                <w:sz w:val="16"/>
                <w:szCs w:val="16"/>
              </w:rPr>
            </w:pPr>
          </w:p>
        </w:tc>
      </w:tr>
      <w:tr w:rsidR="00FD4D14" w:rsidRPr="00C405DC" w14:paraId="0387E87A" w14:textId="77777777" w:rsidTr="00DF4D27">
        <w:tc>
          <w:tcPr>
            <w:tcW w:w="1449" w:type="dxa"/>
            <w:vMerge w:val="restart"/>
            <w:vAlign w:val="center"/>
          </w:tcPr>
          <w:p w14:paraId="456B4BAF"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4043474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0113172" w14:textId="77777777" w:rsidR="00FD4D14" w:rsidRPr="00D16C39" w:rsidRDefault="00FD4D14" w:rsidP="00DF4D27">
            <w:pPr>
              <w:snapToGrid w:val="0"/>
              <w:rPr>
                <w:sz w:val="16"/>
                <w:szCs w:val="16"/>
              </w:rPr>
            </w:pPr>
          </w:p>
        </w:tc>
        <w:tc>
          <w:tcPr>
            <w:tcW w:w="963" w:type="dxa"/>
            <w:vAlign w:val="center"/>
          </w:tcPr>
          <w:p w14:paraId="5EA2E264" w14:textId="77777777" w:rsidR="00FD4D14" w:rsidRPr="00D16C39" w:rsidRDefault="00FD4D14" w:rsidP="00DF4D27">
            <w:pPr>
              <w:snapToGrid w:val="0"/>
              <w:rPr>
                <w:sz w:val="16"/>
                <w:szCs w:val="16"/>
              </w:rPr>
            </w:pPr>
          </w:p>
        </w:tc>
        <w:tc>
          <w:tcPr>
            <w:tcW w:w="1100" w:type="dxa"/>
            <w:vAlign w:val="center"/>
          </w:tcPr>
          <w:p w14:paraId="29D3F976" w14:textId="77777777" w:rsidR="00FD4D14" w:rsidRPr="00D16C39" w:rsidRDefault="00FD4D14" w:rsidP="00DF4D27">
            <w:pPr>
              <w:snapToGrid w:val="0"/>
              <w:rPr>
                <w:sz w:val="16"/>
                <w:szCs w:val="16"/>
              </w:rPr>
            </w:pPr>
          </w:p>
        </w:tc>
        <w:tc>
          <w:tcPr>
            <w:tcW w:w="759" w:type="dxa"/>
            <w:vAlign w:val="center"/>
          </w:tcPr>
          <w:p w14:paraId="4415E342" w14:textId="77777777" w:rsidR="00FD4D14" w:rsidRPr="00D16C39" w:rsidRDefault="00FD4D14" w:rsidP="00DF4D27">
            <w:pPr>
              <w:snapToGrid w:val="0"/>
              <w:rPr>
                <w:sz w:val="16"/>
                <w:szCs w:val="16"/>
              </w:rPr>
            </w:pPr>
          </w:p>
        </w:tc>
        <w:tc>
          <w:tcPr>
            <w:tcW w:w="759" w:type="dxa"/>
            <w:vAlign w:val="center"/>
          </w:tcPr>
          <w:p w14:paraId="16BC2815" w14:textId="77777777" w:rsidR="00FD4D14" w:rsidRPr="00D16C39" w:rsidRDefault="00FD4D14" w:rsidP="00DF4D27">
            <w:pPr>
              <w:snapToGrid w:val="0"/>
              <w:rPr>
                <w:sz w:val="16"/>
                <w:szCs w:val="16"/>
              </w:rPr>
            </w:pPr>
          </w:p>
        </w:tc>
        <w:tc>
          <w:tcPr>
            <w:tcW w:w="822" w:type="dxa"/>
            <w:vAlign w:val="center"/>
          </w:tcPr>
          <w:p w14:paraId="4B5A5D95" w14:textId="77777777" w:rsidR="00FD4D14" w:rsidRPr="00D16C39" w:rsidRDefault="00FD4D14" w:rsidP="00DF4D27">
            <w:pPr>
              <w:snapToGrid w:val="0"/>
              <w:rPr>
                <w:sz w:val="16"/>
                <w:szCs w:val="16"/>
              </w:rPr>
            </w:pPr>
          </w:p>
        </w:tc>
        <w:tc>
          <w:tcPr>
            <w:tcW w:w="759" w:type="dxa"/>
            <w:vAlign w:val="center"/>
          </w:tcPr>
          <w:p w14:paraId="64C5008F" w14:textId="77777777" w:rsidR="00FD4D14" w:rsidRPr="00C405DC" w:rsidRDefault="00FD4D14" w:rsidP="00DF4D27">
            <w:pPr>
              <w:snapToGrid w:val="0"/>
              <w:rPr>
                <w:sz w:val="16"/>
                <w:szCs w:val="16"/>
              </w:rPr>
            </w:pPr>
          </w:p>
        </w:tc>
        <w:tc>
          <w:tcPr>
            <w:tcW w:w="788" w:type="dxa"/>
            <w:vAlign w:val="center"/>
          </w:tcPr>
          <w:p w14:paraId="74B34936" w14:textId="77777777" w:rsidR="00FD4D14" w:rsidRPr="00C405DC" w:rsidRDefault="00FD4D14" w:rsidP="00DF4D27">
            <w:pPr>
              <w:snapToGrid w:val="0"/>
              <w:rPr>
                <w:sz w:val="16"/>
                <w:szCs w:val="16"/>
              </w:rPr>
            </w:pPr>
          </w:p>
        </w:tc>
        <w:tc>
          <w:tcPr>
            <w:tcW w:w="842" w:type="dxa"/>
            <w:vAlign w:val="center"/>
          </w:tcPr>
          <w:p w14:paraId="1D0C7F9A" w14:textId="77777777" w:rsidR="00FD4D14" w:rsidRPr="00C405DC" w:rsidRDefault="00FD4D14" w:rsidP="00DF4D27">
            <w:pPr>
              <w:snapToGrid w:val="0"/>
              <w:rPr>
                <w:sz w:val="16"/>
                <w:szCs w:val="16"/>
              </w:rPr>
            </w:pPr>
          </w:p>
        </w:tc>
      </w:tr>
      <w:tr w:rsidR="00FD4D14" w:rsidRPr="00C405DC" w14:paraId="6DB07965" w14:textId="77777777" w:rsidTr="00DF4D27">
        <w:tc>
          <w:tcPr>
            <w:tcW w:w="1449" w:type="dxa"/>
            <w:vMerge/>
            <w:vAlign w:val="center"/>
          </w:tcPr>
          <w:p w14:paraId="0FEE4646" w14:textId="77777777" w:rsidR="00FD4D14" w:rsidRPr="00D16C39" w:rsidRDefault="00FD4D14" w:rsidP="00DF4D27">
            <w:pPr>
              <w:snapToGrid w:val="0"/>
              <w:rPr>
                <w:b/>
                <w:sz w:val="16"/>
                <w:szCs w:val="16"/>
              </w:rPr>
            </w:pPr>
          </w:p>
        </w:tc>
        <w:tc>
          <w:tcPr>
            <w:tcW w:w="758" w:type="dxa"/>
            <w:vAlign w:val="center"/>
          </w:tcPr>
          <w:p w14:paraId="430A9683"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83D0A71" w14:textId="77777777" w:rsidR="00FD4D14" w:rsidRPr="00D16C39" w:rsidRDefault="00FD4D14" w:rsidP="00DF4D27">
            <w:pPr>
              <w:snapToGrid w:val="0"/>
              <w:rPr>
                <w:sz w:val="16"/>
                <w:szCs w:val="16"/>
              </w:rPr>
            </w:pPr>
          </w:p>
        </w:tc>
        <w:tc>
          <w:tcPr>
            <w:tcW w:w="963" w:type="dxa"/>
            <w:vAlign w:val="center"/>
          </w:tcPr>
          <w:p w14:paraId="28C64547" w14:textId="77777777" w:rsidR="00FD4D14" w:rsidRPr="00D16C39" w:rsidRDefault="00FD4D14" w:rsidP="00DF4D27">
            <w:pPr>
              <w:snapToGrid w:val="0"/>
              <w:rPr>
                <w:sz w:val="16"/>
                <w:szCs w:val="16"/>
              </w:rPr>
            </w:pPr>
          </w:p>
        </w:tc>
        <w:tc>
          <w:tcPr>
            <w:tcW w:w="1100" w:type="dxa"/>
            <w:vAlign w:val="center"/>
          </w:tcPr>
          <w:p w14:paraId="595C7F6C" w14:textId="77777777" w:rsidR="00FD4D14" w:rsidRPr="00D16C39" w:rsidRDefault="00FD4D14" w:rsidP="00DF4D27">
            <w:pPr>
              <w:snapToGrid w:val="0"/>
              <w:rPr>
                <w:sz w:val="16"/>
                <w:szCs w:val="16"/>
              </w:rPr>
            </w:pPr>
          </w:p>
        </w:tc>
        <w:tc>
          <w:tcPr>
            <w:tcW w:w="759" w:type="dxa"/>
            <w:vAlign w:val="center"/>
          </w:tcPr>
          <w:p w14:paraId="4C9128C7" w14:textId="77777777" w:rsidR="00FD4D14" w:rsidRPr="00D16C39" w:rsidRDefault="00FD4D14" w:rsidP="00DF4D27">
            <w:pPr>
              <w:snapToGrid w:val="0"/>
              <w:rPr>
                <w:sz w:val="16"/>
                <w:szCs w:val="16"/>
              </w:rPr>
            </w:pPr>
          </w:p>
        </w:tc>
        <w:tc>
          <w:tcPr>
            <w:tcW w:w="759" w:type="dxa"/>
            <w:vAlign w:val="center"/>
          </w:tcPr>
          <w:p w14:paraId="77D62C43" w14:textId="77777777" w:rsidR="00FD4D14" w:rsidRPr="00D16C39" w:rsidRDefault="00FD4D14" w:rsidP="00DF4D27">
            <w:pPr>
              <w:snapToGrid w:val="0"/>
              <w:rPr>
                <w:sz w:val="16"/>
                <w:szCs w:val="16"/>
              </w:rPr>
            </w:pPr>
          </w:p>
        </w:tc>
        <w:tc>
          <w:tcPr>
            <w:tcW w:w="822" w:type="dxa"/>
            <w:vAlign w:val="center"/>
          </w:tcPr>
          <w:p w14:paraId="6E6CFB9A" w14:textId="77777777" w:rsidR="00FD4D14" w:rsidRPr="00D16C39" w:rsidRDefault="00FD4D14" w:rsidP="00DF4D27">
            <w:pPr>
              <w:snapToGrid w:val="0"/>
              <w:rPr>
                <w:sz w:val="16"/>
                <w:szCs w:val="16"/>
              </w:rPr>
            </w:pPr>
          </w:p>
        </w:tc>
        <w:tc>
          <w:tcPr>
            <w:tcW w:w="759" w:type="dxa"/>
            <w:vAlign w:val="center"/>
          </w:tcPr>
          <w:p w14:paraId="65FD271F" w14:textId="77777777" w:rsidR="00FD4D14" w:rsidRPr="00C405DC" w:rsidRDefault="00FD4D14" w:rsidP="00DF4D27">
            <w:pPr>
              <w:snapToGrid w:val="0"/>
              <w:rPr>
                <w:sz w:val="16"/>
                <w:szCs w:val="16"/>
              </w:rPr>
            </w:pPr>
          </w:p>
        </w:tc>
        <w:tc>
          <w:tcPr>
            <w:tcW w:w="788" w:type="dxa"/>
            <w:vAlign w:val="center"/>
          </w:tcPr>
          <w:p w14:paraId="3BD2CAEB" w14:textId="77777777" w:rsidR="00FD4D14" w:rsidRPr="00C405DC" w:rsidRDefault="00FD4D14" w:rsidP="00DF4D27">
            <w:pPr>
              <w:snapToGrid w:val="0"/>
              <w:rPr>
                <w:sz w:val="16"/>
                <w:szCs w:val="16"/>
              </w:rPr>
            </w:pPr>
          </w:p>
        </w:tc>
        <w:tc>
          <w:tcPr>
            <w:tcW w:w="842" w:type="dxa"/>
            <w:vAlign w:val="center"/>
          </w:tcPr>
          <w:p w14:paraId="20BF807A" w14:textId="77777777" w:rsidR="00FD4D14" w:rsidRPr="00C405DC" w:rsidRDefault="00FD4D14" w:rsidP="00DF4D27">
            <w:pPr>
              <w:snapToGrid w:val="0"/>
              <w:rPr>
                <w:sz w:val="16"/>
                <w:szCs w:val="16"/>
              </w:rPr>
            </w:pPr>
          </w:p>
        </w:tc>
      </w:tr>
      <w:tr w:rsidR="00FD4D14" w:rsidRPr="00C405DC" w14:paraId="3778F423" w14:textId="77777777" w:rsidTr="00DF4D27">
        <w:tc>
          <w:tcPr>
            <w:tcW w:w="1449" w:type="dxa"/>
            <w:vMerge/>
            <w:vAlign w:val="center"/>
          </w:tcPr>
          <w:p w14:paraId="262E16EC" w14:textId="77777777" w:rsidR="00FD4D14" w:rsidRPr="00D16C39" w:rsidRDefault="00FD4D14" w:rsidP="00DF4D27">
            <w:pPr>
              <w:snapToGrid w:val="0"/>
              <w:rPr>
                <w:b/>
                <w:sz w:val="16"/>
                <w:szCs w:val="16"/>
              </w:rPr>
            </w:pPr>
          </w:p>
        </w:tc>
        <w:tc>
          <w:tcPr>
            <w:tcW w:w="758" w:type="dxa"/>
            <w:vAlign w:val="center"/>
          </w:tcPr>
          <w:p w14:paraId="51321F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AF6BFD7" w14:textId="77777777" w:rsidR="00FD4D14" w:rsidRPr="00D16C39" w:rsidRDefault="00FD4D14" w:rsidP="00DF4D27">
            <w:pPr>
              <w:snapToGrid w:val="0"/>
              <w:rPr>
                <w:sz w:val="16"/>
                <w:szCs w:val="16"/>
              </w:rPr>
            </w:pPr>
          </w:p>
        </w:tc>
        <w:tc>
          <w:tcPr>
            <w:tcW w:w="963" w:type="dxa"/>
            <w:vAlign w:val="center"/>
          </w:tcPr>
          <w:p w14:paraId="372A5C38" w14:textId="77777777" w:rsidR="00FD4D14" w:rsidRPr="00D16C39" w:rsidRDefault="00FD4D14" w:rsidP="00DF4D27">
            <w:pPr>
              <w:snapToGrid w:val="0"/>
              <w:rPr>
                <w:sz w:val="16"/>
                <w:szCs w:val="16"/>
              </w:rPr>
            </w:pPr>
          </w:p>
        </w:tc>
        <w:tc>
          <w:tcPr>
            <w:tcW w:w="1100" w:type="dxa"/>
            <w:vAlign w:val="center"/>
          </w:tcPr>
          <w:p w14:paraId="6F20A443" w14:textId="77777777" w:rsidR="00FD4D14" w:rsidRPr="00D16C39" w:rsidRDefault="00FD4D14" w:rsidP="00DF4D27">
            <w:pPr>
              <w:snapToGrid w:val="0"/>
              <w:rPr>
                <w:sz w:val="16"/>
                <w:szCs w:val="16"/>
              </w:rPr>
            </w:pPr>
          </w:p>
        </w:tc>
        <w:tc>
          <w:tcPr>
            <w:tcW w:w="759" w:type="dxa"/>
            <w:vAlign w:val="center"/>
          </w:tcPr>
          <w:p w14:paraId="524A88F6" w14:textId="77777777" w:rsidR="00FD4D14" w:rsidRPr="00D16C39" w:rsidRDefault="00FD4D14" w:rsidP="00DF4D27">
            <w:pPr>
              <w:snapToGrid w:val="0"/>
              <w:rPr>
                <w:sz w:val="16"/>
                <w:szCs w:val="16"/>
              </w:rPr>
            </w:pPr>
          </w:p>
        </w:tc>
        <w:tc>
          <w:tcPr>
            <w:tcW w:w="759" w:type="dxa"/>
            <w:vAlign w:val="center"/>
          </w:tcPr>
          <w:p w14:paraId="1075317E" w14:textId="77777777" w:rsidR="00FD4D14" w:rsidRPr="00D16C39" w:rsidRDefault="00FD4D14" w:rsidP="00DF4D27">
            <w:pPr>
              <w:snapToGrid w:val="0"/>
              <w:rPr>
                <w:sz w:val="16"/>
                <w:szCs w:val="16"/>
              </w:rPr>
            </w:pPr>
          </w:p>
        </w:tc>
        <w:tc>
          <w:tcPr>
            <w:tcW w:w="822" w:type="dxa"/>
            <w:vAlign w:val="center"/>
          </w:tcPr>
          <w:p w14:paraId="7AF8665E" w14:textId="77777777" w:rsidR="00FD4D14" w:rsidRPr="00D16C39" w:rsidRDefault="00FD4D14" w:rsidP="00DF4D27">
            <w:pPr>
              <w:snapToGrid w:val="0"/>
              <w:rPr>
                <w:sz w:val="16"/>
                <w:szCs w:val="16"/>
              </w:rPr>
            </w:pPr>
          </w:p>
        </w:tc>
        <w:tc>
          <w:tcPr>
            <w:tcW w:w="759" w:type="dxa"/>
            <w:vAlign w:val="center"/>
          </w:tcPr>
          <w:p w14:paraId="267C1BD0" w14:textId="77777777" w:rsidR="00FD4D14" w:rsidRPr="00C405DC" w:rsidRDefault="00FD4D14" w:rsidP="00DF4D27">
            <w:pPr>
              <w:snapToGrid w:val="0"/>
              <w:rPr>
                <w:sz w:val="16"/>
                <w:szCs w:val="16"/>
              </w:rPr>
            </w:pPr>
          </w:p>
        </w:tc>
        <w:tc>
          <w:tcPr>
            <w:tcW w:w="788" w:type="dxa"/>
            <w:vAlign w:val="center"/>
          </w:tcPr>
          <w:p w14:paraId="0243B130" w14:textId="77777777" w:rsidR="00FD4D14" w:rsidRPr="00C405DC" w:rsidRDefault="00FD4D14" w:rsidP="00DF4D27">
            <w:pPr>
              <w:snapToGrid w:val="0"/>
              <w:rPr>
                <w:sz w:val="16"/>
                <w:szCs w:val="16"/>
              </w:rPr>
            </w:pPr>
          </w:p>
        </w:tc>
        <w:tc>
          <w:tcPr>
            <w:tcW w:w="842" w:type="dxa"/>
            <w:vAlign w:val="center"/>
          </w:tcPr>
          <w:p w14:paraId="79F141DF" w14:textId="77777777" w:rsidR="00FD4D14" w:rsidRPr="00C405DC" w:rsidRDefault="00FD4D14" w:rsidP="00DF4D27">
            <w:pPr>
              <w:snapToGrid w:val="0"/>
              <w:rPr>
                <w:sz w:val="16"/>
                <w:szCs w:val="16"/>
              </w:rPr>
            </w:pPr>
          </w:p>
        </w:tc>
      </w:tr>
      <w:tr w:rsidR="00FD4D14" w:rsidRPr="00C405DC" w14:paraId="462B5870" w14:textId="77777777" w:rsidTr="00DF4D27">
        <w:tc>
          <w:tcPr>
            <w:tcW w:w="1449" w:type="dxa"/>
            <w:vMerge w:val="restart"/>
            <w:vAlign w:val="center"/>
          </w:tcPr>
          <w:p w14:paraId="363AB151"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04B138A9"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DD762C5" w14:textId="77777777" w:rsidR="00FD4D14" w:rsidRPr="00D16C39" w:rsidRDefault="00FD4D14" w:rsidP="00DF4D27">
            <w:pPr>
              <w:snapToGrid w:val="0"/>
              <w:rPr>
                <w:sz w:val="16"/>
                <w:szCs w:val="16"/>
              </w:rPr>
            </w:pPr>
          </w:p>
        </w:tc>
        <w:tc>
          <w:tcPr>
            <w:tcW w:w="963" w:type="dxa"/>
            <w:vAlign w:val="center"/>
          </w:tcPr>
          <w:p w14:paraId="6AF4DBF5" w14:textId="77777777" w:rsidR="00FD4D14" w:rsidRPr="00D16C39" w:rsidRDefault="00FD4D14" w:rsidP="00DF4D27">
            <w:pPr>
              <w:snapToGrid w:val="0"/>
              <w:rPr>
                <w:sz w:val="16"/>
                <w:szCs w:val="16"/>
              </w:rPr>
            </w:pPr>
          </w:p>
        </w:tc>
        <w:tc>
          <w:tcPr>
            <w:tcW w:w="1100" w:type="dxa"/>
            <w:vAlign w:val="center"/>
          </w:tcPr>
          <w:p w14:paraId="4EA72F47" w14:textId="77777777" w:rsidR="00FD4D14" w:rsidRPr="00D16C39" w:rsidRDefault="00FD4D14" w:rsidP="00DF4D27">
            <w:pPr>
              <w:snapToGrid w:val="0"/>
              <w:rPr>
                <w:sz w:val="16"/>
                <w:szCs w:val="16"/>
              </w:rPr>
            </w:pPr>
          </w:p>
        </w:tc>
        <w:tc>
          <w:tcPr>
            <w:tcW w:w="759" w:type="dxa"/>
            <w:vAlign w:val="center"/>
          </w:tcPr>
          <w:p w14:paraId="7ECD9892" w14:textId="77777777" w:rsidR="00FD4D14" w:rsidRPr="00D16C39" w:rsidRDefault="00FD4D14" w:rsidP="00DF4D27">
            <w:pPr>
              <w:snapToGrid w:val="0"/>
              <w:rPr>
                <w:sz w:val="16"/>
                <w:szCs w:val="16"/>
              </w:rPr>
            </w:pPr>
          </w:p>
        </w:tc>
        <w:tc>
          <w:tcPr>
            <w:tcW w:w="759" w:type="dxa"/>
            <w:vAlign w:val="center"/>
          </w:tcPr>
          <w:p w14:paraId="30631AD1" w14:textId="77777777" w:rsidR="00FD4D14" w:rsidRPr="00D16C39" w:rsidRDefault="00FD4D14" w:rsidP="00DF4D27">
            <w:pPr>
              <w:snapToGrid w:val="0"/>
              <w:rPr>
                <w:sz w:val="16"/>
                <w:szCs w:val="16"/>
              </w:rPr>
            </w:pPr>
          </w:p>
        </w:tc>
        <w:tc>
          <w:tcPr>
            <w:tcW w:w="822" w:type="dxa"/>
            <w:vAlign w:val="center"/>
          </w:tcPr>
          <w:p w14:paraId="65088E7A" w14:textId="77777777" w:rsidR="00FD4D14" w:rsidRPr="00D16C39" w:rsidRDefault="00FD4D14" w:rsidP="00DF4D27">
            <w:pPr>
              <w:snapToGrid w:val="0"/>
              <w:rPr>
                <w:sz w:val="16"/>
                <w:szCs w:val="16"/>
              </w:rPr>
            </w:pPr>
          </w:p>
        </w:tc>
        <w:tc>
          <w:tcPr>
            <w:tcW w:w="759" w:type="dxa"/>
            <w:vAlign w:val="center"/>
          </w:tcPr>
          <w:p w14:paraId="144ED443" w14:textId="77777777" w:rsidR="00FD4D14" w:rsidRPr="00C405DC" w:rsidRDefault="00FD4D14" w:rsidP="00DF4D27">
            <w:pPr>
              <w:snapToGrid w:val="0"/>
              <w:rPr>
                <w:sz w:val="16"/>
                <w:szCs w:val="16"/>
              </w:rPr>
            </w:pPr>
          </w:p>
        </w:tc>
        <w:tc>
          <w:tcPr>
            <w:tcW w:w="788" w:type="dxa"/>
            <w:vAlign w:val="center"/>
          </w:tcPr>
          <w:p w14:paraId="2F31BE12" w14:textId="77777777" w:rsidR="00FD4D14" w:rsidRPr="00C405DC" w:rsidRDefault="00FD4D14" w:rsidP="00DF4D27">
            <w:pPr>
              <w:snapToGrid w:val="0"/>
              <w:rPr>
                <w:sz w:val="16"/>
                <w:szCs w:val="16"/>
              </w:rPr>
            </w:pPr>
          </w:p>
        </w:tc>
        <w:tc>
          <w:tcPr>
            <w:tcW w:w="842" w:type="dxa"/>
            <w:vAlign w:val="center"/>
          </w:tcPr>
          <w:p w14:paraId="22558711" w14:textId="77777777" w:rsidR="00FD4D14" w:rsidRPr="00C405DC" w:rsidRDefault="00FD4D14" w:rsidP="00DF4D27">
            <w:pPr>
              <w:snapToGrid w:val="0"/>
              <w:rPr>
                <w:sz w:val="16"/>
                <w:szCs w:val="16"/>
              </w:rPr>
            </w:pPr>
          </w:p>
        </w:tc>
      </w:tr>
      <w:tr w:rsidR="00FD4D14" w:rsidRPr="00C405DC" w14:paraId="7A42CB02" w14:textId="77777777" w:rsidTr="00DF4D27">
        <w:tc>
          <w:tcPr>
            <w:tcW w:w="1449" w:type="dxa"/>
            <w:vMerge/>
            <w:vAlign w:val="center"/>
          </w:tcPr>
          <w:p w14:paraId="07ECA28C" w14:textId="77777777" w:rsidR="00FD4D14" w:rsidRPr="00D16C39" w:rsidRDefault="00FD4D14" w:rsidP="00DF4D27">
            <w:pPr>
              <w:snapToGrid w:val="0"/>
              <w:rPr>
                <w:b/>
                <w:sz w:val="16"/>
                <w:szCs w:val="16"/>
              </w:rPr>
            </w:pPr>
          </w:p>
        </w:tc>
        <w:tc>
          <w:tcPr>
            <w:tcW w:w="758" w:type="dxa"/>
            <w:vAlign w:val="center"/>
          </w:tcPr>
          <w:p w14:paraId="1C2490E1"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1D6CE2C" w14:textId="77777777" w:rsidR="00FD4D14" w:rsidRPr="00D16C39" w:rsidRDefault="00FD4D14" w:rsidP="00DF4D27">
            <w:pPr>
              <w:snapToGrid w:val="0"/>
              <w:rPr>
                <w:sz w:val="16"/>
                <w:szCs w:val="16"/>
              </w:rPr>
            </w:pPr>
          </w:p>
        </w:tc>
        <w:tc>
          <w:tcPr>
            <w:tcW w:w="963" w:type="dxa"/>
            <w:vAlign w:val="center"/>
          </w:tcPr>
          <w:p w14:paraId="68B03DEE" w14:textId="77777777" w:rsidR="00FD4D14" w:rsidRPr="00D16C39" w:rsidRDefault="00FD4D14" w:rsidP="00DF4D27">
            <w:pPr>
              <w:snapToGrid w:val="0"/>
              <w:rPr>
                <w:sz w:val="16"/>
                <w:szCs w:val="16"/>
              </w:rPr>
            </w:pPr>
          </w:p>
        </w:tc>
        <w:tc>
          <w:tcPr>
            <w:tcW w:w="1100" w:type="dxa"/>
            <w:vAlign w:val="center"/>
          </w:tcPr>
          <w:p w14:paraId="4C44CC65" w14:textId="77777777" w:rsidR="00FD4D14" w:rsidRPr="00D16C39" w:rsidRDefault="00FD4D14" w:rsidP="00DF4D27">
            <w:pPr>
              <w:snapToGrid w:val="0"/>
              <w:rPr>
                <w:sz w:val="16"/>
                <w:szCs w:val="16"/>
              </w:rPr>
            </w:pPr>
          </w:p>
        </w:tc>
        <w:tc>
          <w:tcPr>
            <w:tcW w:w="759" w:type="dxa"/>
            <w:vAlign w:val="center"/>
          </w:tcPr>
          <w:p w14:paraId="06621EFA" w14:textId="77777777" w:rsidR="00FD4D14" w:rsidRPr="00D16C39" w:rsidRDefault="00FD4D14" w:rsidP="00DF4D27">
            <w:pPr>
              <w:snapToGrid w:val="0"/>
              <w:rPr>
                <w:sz w:val="16"/>
                <w:szCs w:val="16"/>
              </w:rPr>
            </w:pPr>
          </w:p>
        </w:tc>
        <w:tc>
          <w:tcPr>
            <w:tcW w:w="759" w:type="dxa"/>
            <w:vAlign w:val="center"/>
          </w:tcPr>
          <w:p w14:paraId="7D4B1FF4" w14:textId="77777777" w:rsidR="00FD4D14" w:rsidRPr="00D16C39" w:rsidRDefault="00FD4D14" w:rsidP="00DF4D27">
            <w:pPr>
              <w:snapToGrid w:val="0"/>
              <w:rPr>
                <w:sz w:val="16"/>
                <w:szCs w:val="16"/>
              </w:rPr>
            </w:pPr>
          </w:p>
        </w:tc>
        <w:tc>
          <w:tcPr>
            <w:tcW w:w="822" w:type="dxa"/>
            <w:vAlign w:val="center"/>
          </w:tcPr>
          <w:p w14:paraId="4615CA41" w14:textId="77777777" w:rsidR="00FD4D14" w:rsidRPr="00D16C39" w:rsidRDefault="00FD4D14" w:rsidP="00DF4D27">
            <w:pPr>
              <w:snapToGrid w:val="0"/>
              <w:rPr>
                <w:sz w:val="16"/>
                <w:szCs w:val="16"/>
              </w:rPr>
            </w:pPr>
          </w:p>
        </w:tc>
        <w:tc>
          <w:tcPr>
            <w:tcW w:w="759" w:type="dxa"/>
            <w:vAlign w:val="center"/>
          </w:tcPr>
          <w:p w14:paraId="4CFCE7C5" w14:textId="77777777" w:rsidR="00FD4D14" w:rsidRPr="00C405DC" w:rsidRDefault="00FD4D14" w:rsidP="00DF4D27">
            <w:pPr>
              <w:snapToGrid w:val="0"/>
              <w:rPr>
                <w:sz w:val="16"/>
                <w:szCs w:val="16"/>
              </w:rPr>
            </w:pPr>
          </w:p>
        </w:tc>
        <w:tc>
          <w:tcPr>
            <w:tcW w:w="788" w:type="dxa"/>
            <w:vAlign w:val="center"/>
          </w:tcPr>
          <w:p w14:paraId="1D544756" w14:textId="77777777" w:rsidR="00FD4D14" w:rsidRPr="00C405DC" w:rsidRDefault="00FD4D14" w:rsidP="00DF4D27">
            <w:pPr>
              <w:snapToGrid w:val="0"/>
              <w:rPr>
                <w:sz w:val="16"/>
                <w:szCs w:val="16"/>
              </w:rPr>
            </w:pPr>
          </w:p>
        </w:tc>
        <w:tc>
          <w:tcPr>
            <w:tcW w:w="842" w:type="dxa"/>
            <w:vAlign w:val="center"/>
          </w:tcPr>
          <w:p w14:paraId="45416EC1" w14:textId="77777777" w:rsidR="00FD4D14" w:rsidRPr="00C405DC" w:rsidRDefault="00FD4D14" w:rsidP="00DF4D27">
            <w:pPr>
              <w:snapToGrid w:val="0"/>
              <w:rPr>
                <w:sz w:val="16"/>
                <w:szCs w:val="16"/>
              </w:rPr>
            </w:pPr>
          </w:p>
        </w:tc>
      </w:tr>
      <w:tr w:rsidR="00FD4D14" w:rsidRPr="00C405DC" w14:paraId="0258C476" w14:textId="77777777" w:rsidTr="00DF4D27">
        <w:tc>
          <w:tcPr>
            <w:tcW w:w="1449" w:type="dxa"/>
            <w:vMerge/>
            <w:vAlign w:val="center"/>
          </w:tcPr>
          <w:p w14:paraId="6F731751" w14:textId="77777777" w:rsidR="00FD4D14" w:rsidRPr="00D16C39" w:rsidRDefault="00FD4D14" w:rsidP="00DF4D27">
            <w:pPr>
              <w:snapToGrid w:val="0"/>
              <w:rPr>
                <w:b/>
                <w:sz w:val="16"/>
                <w:szCs w:val="16"/>
              </w:rPr>
            </w:pPr>
          </w:p>
        </w:tc>
        <w:tc>
          <w:tcPr>
            <w:tcW w:w="758" w:type="dxa"/>
            <w:vAlign w:val="center"/>
          </w:tcPr>
          <w:p w14:paraId="2D52678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4D5B6011" w14:textId="77777777" w:rsidR="00FD4D14" w:rsidRPr="00D16C39" w:rsidRDefault="00FD4D14" w:rsidP="00DF4D27">
            <w:pPr>
              <w:snapToGrid w:val="0"/>
              <w:rPr>
                <w:sz w:val="16"/>
                <w:szCs w:val="16"/>
              </w:rPr>
            </w:pPr>
          </w:p>
        </w:tc>
        <w:tc>
          <w:tcPr>
            <w:tcW w:w="963" w:type="dxa"/>
            <w:vAlign w:val="center"/>
          </w:tcPr>
          <w:p w14:paraId="45814FD5" w14:textId="77777777" w:rsidR="00FD4D14" w:rsidRPr="00D16C39" w:rsidRDefault="00FD4D14" w:rsidP="00DF4D27">
            <w:pPr>
              <w:snapToGrid w:val="0"/>
              <w:rPr>
                <w:sz w:val="16"/>
                <w:szCs w:val="16"/>
              </w:rPr>
            </w:pPr>
          </w:p>
        </w:tc>
        <w:tc>
          <w:tcPr>
            <w:tcW w:w="1100" w:type="dxa"/>
            <w:vAlign w:val="center"/>
          </w:tcPr>
          <w:p w14:paraId="0CE06830" w14:textId="77777777" w:rsidR="00FD4D14" w:rsidRPr="00D16C39" w:rsidRDefault="00FD4D14" w:rsidP="00DF4D27">
            <w:pPr>
              <w:snapToGrid w:val="0"/>
              <w:rPr>
                <w:sz w:val="16"/>
                <w:szCs w:val="16"/>
              </w:rPr>
            </w:pPr>
          </w:p>
        </w:tc>
        <w:tc>
          <w:tcPr>
            <w:tcW w:w="759" w:type="dxa"/>
            <w:vAlign w:val="center"/>
          </w:tcPr>
          <w:p w14:paraId="1809A9B2" w14:textId="77777777" w:rsidR="00FD4D14" w:rsidRPr="00D16C39" w:rsidRDefault="00FD4D14" w:rsidP="00DF4D27">
            <w:pPr>
              <w:snapToGrid w:val="0"/>
              <w:rPr>
                <w:sz w:val="16"/>
                <w:szCs w:val="16"/>
              </w:rPr>
            </w:pPr>
          </w:p>
        </w:tc>
        <w:tc>
          <w:tcPr>
            <w:tcW w:w="759" w:type="dxa"/>
            <w:vAlign w:val="center"/>
          </w:tcPr>
          <w:p w14:paraId="45BFC43E" w14:textId="77777777" w:rsidR="00FD4D14" w:rsidRPr="00D16C39" w:rsidRDefault="00FD4D14" w:rsidP="00DF4D27">
            <w:pPr>
              <w:snapToGrid w:val="0"/>
              <w:rPr>
                <w:sz w:val="16"/>
                <w:szCs w:val="16"/>
              </w:rPr>
            </w:pPr>
          </w:p>
        </w:tc>
        <w:tc>
          <w:tcPr>
            <w:tcW w:w="822" w:type="dxa"/>
            <w:vAlign w:val="center"/>
          </w:tcPr>
          <w:p w14:paraId="68D8494D" w14:textId="77777777" w:rsidR="00FD4D14" w:rsidRPr="00D16C39" w:rsidRDefault="00FD4D14" w:rsidP="00DF4D27">
            <w:pPr>
              <w:snapToGrid w:val="0"/>
              <w:rPr>
                <w:sz w:val="16"/>
                <w:szCs w:val="16"/>
              </w:rPr>
            </w:pPr>
          </w:p>
        </w:tc>
        <w:tc>
          <w:tcPr>
            <w:tcW w:w="759" w:type="dxa"/>
            <w:vAlign w:val="center"/>
          </w:tcPr>
          <w:p w14:paraId="4C80F373" w14:textId="77777777" w:rsidR="00FD4D14" w:rsidRPr="00C405DC" w:rsidRDefault="00FD4D14" w:rsidP="00DF4D27">
            <w:pPr>
              <w:snapToGrid w:val="0"/>
              <w:rPr>
                <w:sz w:val="16"/>
                <w:szCs w:val="16"/>
              </w:rPr>
            </w:pPr>
          </w:p>
        </w:tc>
        <w:tc>
          <w:tcPr>
            <w:tcW w:w="788" w:type="dxa"/>
            <w:vAlign w:val="center"/>
          </w:tcPr>
          <w:p w14:paraId="0A0872E0" w14:textId="77777777" w:rsidR="00FD4D14" w:rsidRPr="00C405DC" w:rsidRDefault="00FD4D14" w:rsidP="00DF4D27">
            <w:pPr>
              <w:snapToGrid w:val="0"/>
              <w:rPr>
                <w:sz w:val="16"/>
                <w:szCs w:val="16"/>
              </w:rPr>
            </w:pPr>
          </w:p>
        </w:tc>
        <w:tc>
          <w:tcPr>
            <w:tcW w:w="842" w:type="dxa"/>
            <w:vAlign w:val="center"/>
          </w:tcPr>
          <w:p w14:paraId="012BA4AA" w14:textId="77777777" w:rsidR="00FD4D14" w:rsidRPr="00C405DC" w:rsidRDefault="00FD4D14" w:rsidP="00DF4D27">
            <w:pPr>
              <w:snapToGrid w:val="0"/>
              <w:rPr>
                <w:sz w:val="16"/>
                <w:szCs w:val="16"/>
              </w:rPr>
            </w:pPr>
          </w:p>
        </w:tc>
      </w:tr>
      <w:tr w:rsidR="00FD4D14" w:rsidRPr="00C405DC" w14:paraId="68C36892" w14:textId="77777777" w:rsidTr="00DF4D27">
        <w:tc>
          <w:tcPr>
            <w:tcW w:w="1449" w:type="dxa"/>
            <w:vMerge w:val="restart"/>
            <w:vAlign w:val="center"/>
          </w:tcPr>
          <w:p w14:paraId="227586E9"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11C565C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5CDE7FA3" w14:textId="77777777" w:rsidR="00FD4D14" w:rsidRPr="00D16C39" w:rsidRDefault="00FD4D14" w:rsidP="00DF4D27">
            <w:pPr>
              <w:snapToGrid w:val="0"/>
              <w:rPr>
                <w:sz w:val="16"/>
                <w:szCs w:val="16"/>
              </w:rPr>
            </w:pPr>
          </w:p>
        </w:tc>
        <w:tc>
          <w:tcPr>
            <w:tcW w:w="963" w:type="dxa"/>
            <w:vAlign w:val="center"/>
          </w:tcPr>
          <w:p w14:paraId="5ED36778" w14:textId="77777777" w:rsidR="00FD4D14" w:rsidRPr="00D16C39" w:rsidRDefault="00FD4D14" w:rsidP="00DF4D27">
            <w:pPr>
              <w:snapToGrid w:val="0"/>
              <w:rPr>
                <w:sz w:val="16"/>
                <w:szCs w:val="16"/>
              </w:rPr>
            </w:pPr>
          </w:p>
        </w:tc>
        <w:tc>
          <w:tcPr>
            <w:tcW w:w="1100" w:type="dxa"/>
            <w:vAlign w:val="center"/>
          </w:tcPr>
          <w:p w14:paraId="6F354141" w14:textId="77777777" w:rsidR="00FD4D14" w:rsidRPr="00D16C39" w:rsidRDefault="00FD4D14" w:rsidP="00DF4D27">
            <w:pPr>
              <w:snapToGrid w:val="0"/>
              <w:rPr>
                <w:sz w:val="16"/>
                <w:szCs w:val="16"/>
              </w:rPr>
            </w:pPr>
          </w:p>
        </w:tc>
        <w:tc>
          <w:tcPr>
            <w:tcW w:w="759" w:type="dxa"/>
            <w:vAlign w:val="center"/>
          </w:tcPr>
          <w:p w14:paraId="69155292" w14:textId="77777777" w:rsidR="00FD4D14" w:rsidRPr="00D16C39" w:rsidRDefault="00FD4D14" w:rsidP="00DF4D27">
            <w:pPr>
              <w:snapToGrid w:val="0"/>
              <w:rPr>
                <w:sz w:val="16"/>
                <w:szCs w:val="16"/>
              </w:rPr>
            </w:pPr>
          </w:p>
        </w:tc>
        <w:tc>
          <w:tcPr>
            <w:tcW w:w="759" w:type="dxa"/>
            <w:vAlign w:val="center"/>
          </w:tcPr>
          <w:p w14:paraId="720DA3E5" w14:textId="77777777" w:rsidR="00FD4D14" w:rsidRPr="00D16C39" w:rsidRDefault="00FD4D14" w:rsidP="00DF4D27">
            <w:pPr>
              <w:snapToGrid w:val="0"/>
              <w:rPr>
                <w:sz w:val="16"/>
                <w:szCs w:val="16"/>
              </w:rPr>
            </w:pPr>
          </w:p>
        </w:tc>
        <w:tc>
          <w:tcPr>
            <w:tcW w:w="822" w:type="dxa"/>
            <w:vAlign w:val="center"/>
          </w:tcPr>
          <w:p w14:paraId="105587DF" w14:textId="77777777" w:rsidR="00FD4D14" w:rsidRPr="00D16C39" w:rsidRDefault="00FD4D14" w:rsidP="00DF4D27">
            <w:pPr>
              <w:snapToGrid w:val="0"/>
              <w:rPr>
                <w:sz w:val="16"/>
                <w:szCs w:val="16"/>
              </w:rPr>
            </w:pPr>
          </w:p>
        </w:tc>
        <w:tc>
          <w:tcPr>
            <w:tcW w:w="759" w:type="dxa"/>
            <w:vAlign w:val="center"/>
          </w:tcPr>
          <w:p w14:paraId="3C4A3D45" w14:textId="77777777" w:rsidR="00FD4D14" w:rsidRPr="00C405DC" w:rsidRDefault="00FD4D14" w:rsidP="00DF4D27">
            <w:pPr>
              <w:snapToGrid w:val="0"/>
              <w:rPr>
                <w:sz w:val="16"/>
                <w:szCs w:val="16"/>
              </w:rPr>
            </w:pPr>
          </w:p>
        </w:tc>
        <w:tc>
          <w:tcPr>
            <w:tcW w:w="788" w:type="dxa"/>
            <w:vAlign w:val="center"/>
          </w:tcPr>
          <w:p w14:paraId="071D4FF2" w14:textId="77777777" w:rsidR="00FD4D14" w:rsidRPr="00C405DC" w:rsidRDefault="00FD4D14" w:rsidP="00DF4D27">
            <w:pPr>
              <w:snapToGrid w:val="0"/>
              <w:rPr>
                <w:sz w:val="16"/>
                <w:szCs w:val="16"/>
              </w:rPr>
            </w:pPr>
          </w:p>
        </w:tc>
        <w:tc>
          <w:tcPr>
            <w:tcW w:w="842" w:type="dxa"/>
            <w:vAlign w:val="center"/>
          </w:tcPr>
          <w:p w14:paraId="0A909C28" w14:textId="77777777" w:rsidR="00FD4D14" w:rsidRPr="00C405DC" w:rsidRDefault="00FD4D14" w:rsidP="00DF4D27">
            <w:pPr>
              <w:snapToGrid w:val="0"/>
              <w:rPr>
                <w:sz w:val="16"/>
                <w:szCs w:val="16"/>
              </w:rPr>
            </w:pPr>
          </w:p>
        </w:tc>
      </w:tr>
      <w:tr w:rsidR="00FD4D14" w:rsidRPr="00C405DC" w14:paraId="22CF0E02" w14:textId="77777777" w:rsidTr="00DF4D27">
        <w:tc>
          <w:tcPr>
            <w:tcW w:w="1449" w:type="dxa"/>
            <w:vMerge/>
            <w:vAlign w:val="center"/>
          </w:tcPr>
          <w:p w14:paraId="2B8F922A" w14:textId="77777777" w:rsidR="00FD4D14" w:rsidRPr="00D16C39" w:rsidRDefault="00FD4D14" w:rsidP="00DF4D27">
            <w:pPr>
              <w:snapToGrid w:val="0"/>
              <w:rPr>
                <w:b/>
                <w:sz w:val="16"/>
                <w:szCs w:val="16"/>
              </w:rPr>
            </w:pPr>
          </w:p>
        </w:tc>
        <w:tc>
          <w:tcPr>
            <w:tcW w:w="758" w:type="dxa"/>
            <w:vAlign w:val="center"/>
          </w:tcPr>
          <w:p w14:paraId="3DE72907"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681DCE3A" w14:textId="77777777" w:rsidR="00FD4D14" w:rsidRPr="00D16C39" w:rsidRDefault="00FD4D14" w:rsidP="00DF4D27">
            <w:pPr>
              <w:snapToGrid w:val="0"/>
              <w:rPr>
                <w:sz w:val="16"/>
                <w:szCs w:val="16"/>
              </w:rPr>
            </w:pPr>
          </w:p>
        </w:tc>
        <w:tc>
          <w:tcPr>
            <w:tcW w:w="963" w:type="dxa"/>
            <w:vAlign w:val="center"/>
          </w:tcPr>
          <w:p w14:paraId="5A7D7B5C" w14:textId="77777777" w:rsidR="00FD4D14" w:rsidRPr="00D16C39" w:rsidRDefault="00FD4D14" w:rsidP="00DF4D27">
            <w:pPr>
              <w:snapToGrid w:val="0"/>
              <w:rPr>
                <w:sz w:val="16"/>
                <w:szCs w:val="16"/>
              </w:rPr>
            </w:pPr>
          </w:p>
        </w:tc>
        <w:tc>
          <w:tcPr>
            <w:tcW w:w="1100" w:type="dxa"/>
            <w:vAlign w:val="center"/>
          </w:tcPr>
          <w:p w14:paraId="1AF24EAB" w14:textId="77777777" w:rsidR="00FD4D14" w:rsidRPr="00D16C39" w:rsidRDefault="00FD4D14" w:rsidP="00DF4D27">
            <w:pPr>
              <w:snapToGrid w:val="0"/>
              <w:rPr>
                <w:sz w:val="16"/>
                <w:szCs w:val="16"/>
              </w:rPr>
            </w:pPr>
          </w:p>
        </w:tc>
        <w:tc>
          <w:tcPr>
            <w:tcW w:w="759" w:type="dxa"/>
            <w:vAlign w:val="center"/>
          </w:tcPr>
          <w:p w14:paraId="5CC0AC38" w14:textId="77777777" w:rsidR="00FD4D14" w:rsidRPr="00D16C39" w:rsidRDefault="00FD4D14" w:rsidP="00DF4D27">
            <w:pPr>
              <w:snapToGrid w:val="0"/>
              <w:rPr>
                <w:sz w:val="16"/>
                <w:szCs w:val="16"/>
              </w:rPr>
            </w:pPr>
          </w:p>
        </w:tc>
        <w:tc>
          <w:tcPr>
            <w:tcW w:w="759" w:type="dxa"/>
            <w:vAlign w:val="center"/>
          </w:tcPr>
          <w:p w14:paraId="669BBFBA" w14:textId="77777777" w:rsidR="00FD4D14" w:rsidRPr="00D16C39" w:rsidRDefault="00FD4D14" w:rsidP="00DF4D27">
            <w:pPr>
              <w:snapToGrid w:val="0"/>
              <w:rPr>
                <w:sz w:val="16"/>
                <w:szCs w:val="16"/>
              </w:rPr>
            </w:pPr>
          </w:p>
        </w:tc>
        <w:tc>
          <w:tcPr>
            <w:tcW w:w="822" w:type="dxa"/>
            <w:vAlign w:val="center"/>
          </w:tcPr>
          <w:p w14:paraId="0017252E" w14:textId="77777777" w:rsidR="00FD4D14" w:rsidRPr="00D16C39" w:rsidRDefault="00FD4D14" w:rsidP="00DF4D27">
            <w:pPr>
              <w:snapToGrid w:val="0"/>
              <w:rPr>
                <w:sz w:val="16"/>
                <w:szCs w:val="16"/>
              </w:rPr>
            </w:pPr>
          </w:p>
        </w:tc>
        <w:tc>
          <w:tcPr>
            <w:tcW w:w="759" w:type="dxa"/>
            <w:vAlign w:val="center"/>
          </w:tcPr>
          <w:p w14:paraId="12FA0AB0" w14:textId="77777777" w:rsidR="00FD4D14" w:rsidRPr="00C405DC" w:rsidRDefault="00FD4D14" w:rsidP="00DF4D27">
            <w:pPr>
              <w:snapToGrid w:val="0"/>
              <w:rPr>
                <w:sz w:val="16"/>
                <w:szCs w:val="16"/>
              </w:rPr>
            </w:pPr>
          </w:p>
        </w:tc>
        <w:tc>
          <w:tcPr>
            <w:tcW w:w="788" w:type="dxa"/>
            <w:vAlign w:val="center"/>
          </w:tcPr>
          <w:p w14:paraId="1D78C587" w14:textId="77777777" w:rsidR="00FD4D14" w:rsidRPr="00C405DC" w:rsidRDefault="00FD4D14" w:rsidP="00DF4D27">
            <w:pPr>
              <w:snapToGrid w:val="0"/>
              <w:rPr>
                <w:sz w:val="16"/>
                <w:szCs w:val="16"/>
              </w:rPr>
            </w:pPr>
          </w:p>
        </w:tc>
        <w:tc>
          <w:tcPr>
            <w:tcW w:w="842" w:type="dxa"/>
            <w:vAlign w:val="center"/>
          </w:tcPr>
          <w:p w14:paraId="3D3E8708" w14:textId="77777777" w:rsidR="00FD4D14" w:rsidRPr="00C405DC" w:rsidRDefault="00FD4D14" w:rsidP="00DF4D27">
            <w:pPr>
              <w:snapToGrid w:val="0"/>
              <w:rPr>
                <w:sz w:val="16"/>
                <w:szCs w:val="16"/>
              </w:rPr>
            </w:pPr>
          </w:p>
        </w:tc>
      </w:tr>
      <w:tr w:rsidR="00FD4D14" w:rsidRPr="00C405DC" w14:paraId="64DB98E0" w14:textId="77777777" w:rsidTr="00DF4D27">
        <w:tc>
          <w:tcPr>
            <w:tcW w:w="1449" w:type="dxa"/>
            <w:vMerge w:val="restart"/>
            <w:vAlign w:val="center"/>
          </w:tcPr>
          <w:p w14:paraId="7C591CDE"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01B56F0E"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2872300C" w14:textId="77777777" w:rsidR="00FD4D14" w:rsidRPr="00D16C39" w:rsidRDefault="00FD4D14" w:rsidP="00DF4D27">
            <w:pPr>
              <w:snapToGrid w:val="0"/>
              <w:rPr>
                <w:sz w:val="16"/>
                <w:szCs w:val="16"/>
              </w:rPr>
            </w:pPr>
          </w:p>
        </w:tc>
        <w:tc>
          <w:tcPr>
            <w:tcW w:w="963" w:type="dxa"/>
            <w:vAlign w:val="center"/>
          </w:tcPr>
          <w:p w14:paraId="3FAA0C89" w14:textId="77777777" w:rsidR="00FD4D14" w:rsidRPr="00D16C39" w:rsidRDefault="00FD4D14" w:rsidP="00DF4D27">
            <w:pPr>
              <w:snapToGrid w:val="0"/>
              <w:rPr>
                <w:sz w:val="16"/>
                <w:szCs w:val="16"/>
              </w:rPr>
            </w:pPr>
          </w:p>
        </w:tc>
        <w:tc>
          <w:tcPr>
            <w:tcW w:w="1100" w:type="dxa"/>
            <w:vAlign w:val="center"/>
          </w:tcPr>
          <w:p w14:paraId="79AFBBE2" w14:textId="77777777" w:rsidR="00FD4D14" w:rsidRPr="00D16C39" w:rsidRDefault="00FD4D14" w:rsidP="00DF4D27">
            <w:pPr>
              <w:snapToGrid w:val="0"/>
              <w:rPr>
                <w:sz w:val="16"/>
                <w:szCs w:val="16"/>
              </w:rPr>
            </w:pPr>
          </w:p>
        </w:tc>
        <w:tc>
          <w:tcPr>
            <w:tcW w:w="759" w:type="dxa"/>
            <w:vAlign w:val="center"/>
          </w:tcPr>
          <w:p w14:paraId="65C7BE51" w14:textId="77777777" w:rsidR="00FD4D14" w:rsidRPr="00D16C39" w:rsidRDefault="00FD4D14" w:rsidP="00DF4D27">
            <w:pPr>
              <w:snapToGrid w:val="0"/>
              <w:rPr>
                <w:sz w:val="16"/>
                <w:szCs w:val="16"/>
              </w:rPr>
            </w:pPr>
          </w:p>
        </w:tc>
        <w:tc>
          <w:tcPr>
            <w:tcW w:w="759" w:type="dxa"/>
            <w:vAlign w:val="center"/>
          </w:tcPr>
          <w:p w14:paraId="3ADD14F3" w14:textId="77777777" w:rsidR="00FD4D14" w:rsidRPr="00D16C39" w:rsidRDefault="00FD4D14" w:rsidP="00DF4D27">
            <w:pPr>
              <w:snapToGrid w:val="0"/>
              <w:rPr>
                <w:sz w:val="16"/>
                <w:szCs w:val="16"/>
              </w:rPr>
            </w:pPr>
          </w:p>
        </w:tc>
        <w:tc>
          <w:tcPr>
            <w:tcW w:w="822" w:type="dxa"/>
            <w:vAlign w:val="center"/>
          </w:tcPr>
          <w:p w14:paraId="4E797ADA" w14:textId="77777777" w:rsidR="00FD4D14" w:rsidRPr="00D16C39" w:rsidRDefault="00FD4D14" w:rsidP="00DF4D27">
            <w:pPr>
              <w:snapToGrid w:val="0"/>
              <w:rPr>
                <w:sz w:val="16"/>
                <w:szCs w:val="16"/>
              </w:rPr>
            </w:pPr>
          </w:p>
        </w:tc>
        <w:tc>
          <w:tcPr>
            <w:tcW w:w="759" w:type="dxa"/>
            <w:vAlign w:val="center"/>
          </w:tcPr>
          <w:p w14:paraId="256AEF77" w14:textId="77777777" w:rsidR="00FD4D14" w:rsidRPr="00C405DC" w:rsidRDefault="00FD4D14" w:rsidP="00DF4D27">
            <w:pPr>
              <w:snapToGrid w:val="0"/>
              <w:rPr>
                <w:sz w:val="16"/>
                <w:szCs w:val="16"/>
              </w:rPr>
            </w:pPr>
          </w:p>
        </w:tc>
        <w:tc>
          <w:tcPr>
            <w:tcW w:w="788" w:type="dxa"/>
            <w:vAlign w:val="center"/>
          </w:tcPr>
          <w:p w14:paraId="12715BC9" w14:textId="77777777" w:rsidR="00FD4D14" w:rsidRPr="00C405DC" w:rsidRDefault="00FD4D14" w:rsidP="00DF4D27">
            <w:pPr>
              <w:snapToGrid w:val="0"/>
              <w:rPr>
                <w:sz w:val="16"/>
                <w:szCs w:val="16"/>
              </w:rPr>
            </w:pPr>
          </w:p>
        </w:tc>
        <w:tc>
          <w:tcPr>
            <w:tcW w:w="842" w:type="dxa"/>
            <w:vAlign w:val="center"/>
          </w:tcPr>
          <w:p w14:paraId="21DAE04C" w14:textId="77777777" w:rsidR="00FD4D14" w:rsidRPr="00C405DC" w:rsidRDefault="00FD4D14" w:rsidP="00DF4D27">
            <w:pPr>
              <w:snapToGrid w:val="0"/>
              <w:rPr>
                <w:sz w:val="16"/>
                <w:szCs w:val="16"/>
              </w:rPr>
            </w:pPr>
          </w:p>
        </w:tc>
      </w:tr>
      <w:tr w:rsidR="00FD4D14" w:rsidRPr="00C405DC" w14:paraId="1CDEF91B" w14:textId="77777777" w:rsidTr="00DF4D27">
        <w:tc>
          <w:tcPr>
            <w:tcW w:w="1449" w:type="dxa"/>
            <w:vMerge/>
            <w:vAlign w:val="center"/>
          </w:tcPr>
          <w:p w14:paraId="5784BE56" w14:textId="77777777" w:rsidR="00FD4D14" w:rsidRPr="00D16C39" w:rsidRDefault="00FD4D14" w:rsidP="00DF4D27">
            <w:pPr>
              <w:snapToGrid w:val="0"/>
              <w:rPr>
                <w:b/>
                <w:sz w:val="16"/>
                <w:szCs w:val="16"/>
              </w:rPr>
            </w:pPr>
          </w:p>
        </w:tc>
        <w:tc>
          <w:tcPr>
            <w:tcW w:w="758" w:type="dxa"/>
            <w:vAlign w:val="center"/>
          </w:tcPr>
          <w:p w14:paraId="1A86D7D7"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42130A7A" w14:textId="77777777" w:rsidR="00FD4D14" w:rsidRPr="00D16C39" w:rsidRDefault="00FD4D14" w:rsidP="00DF4D27">
            <w:pPr>
              <w:snapToGrid w:val="0"/>
              <w:rPr>
                <w:sz w:val="16"/>
                <w:szCs w:val="16"/>
              </w:rPr>
            </w:pPr>
          </w:p>
        </w:tc>
        <w:tc>
          <w:tcPr>
            <w:tcW w:w="963" w:type="dxa"/>
            <w:vAlign w:val="center"/>
          </w:tcPr>
          <w:p w14:paraId="6F85CD13" w14:textId="77777777" w:rsidR="00FD4D14" w:rsidRPr="00D16C39" w:rsidRDefault="00FD4D14" w:rsidP="00DF4D27">
            <w:pPr>
              <w:snapToGrid w:val="0"/>
              <w:rPr>
                <w:sz w:val="16"/>
                <w:szCs w:val="16"/>
              </w:rPr>
            </w:pPr>
          </w:p>
        </w:tc>
        <w:tc>
          <w:tcPr>
            <w:tcW w:w="1100" w:type="dxa"/>
            <w:vAlign w:val="center"/>
          </w:tcPr>
          <w:p w14:paraId="7B193B2C" w14:textId="77777777" w:rsidR="00FD4D14" w:rsidRPr="00D16C39" w:rsidRDefault="00FD4D14" w:rsidP="00DF4D27">
            <w:pPr>
              <w:snapToGrid w:val="0"/>
              <w:rPr>
                <w:sz w:val="16"/>
                <w:szCs w:val="16"/>
              </w:rPr>
            </w:pPr>
          </w:p>
        </w:tc>
        <w:tc>
          <w:tcPr>
            <w:tcW w:w="759" w:type="dxa"/>
            <w:vAlign w:val="center"/>
          </w:tcPr>
          <w:p w14:paraId="12000F22" w14:textId="77777777" w:rsidR="00FD4D14" w:rsidRPr="00D16C39" w:rsidRDefault="00FD4D14" w:rsidP="00DF4D27">
            <w:pPr>
              <w:snapToGrid w:val="0"/>
              <w:rPr>
                <w:sz w:val="16"/>
                <w:szCs w:val="16"/>
              </w:rPr>
            </w:pPr>
          </w:p>
        </w:tc>
        <w:tc>
          <w:tcPr>
            <w:tcW w:w="759" w:type="dxa"/>
            <w:vAlign w:val="center"/>
          </w:tcPr>
          <w:p w14:paraId="2751407A" w14:textId="77777777" w:rsidR="00FD4D14" w:rsidRPr="00D16C39" w:rsidRDefault="00FD4D14" w:rsidP="00DF4D27">
            <w:pPr>
              <w:snapToGrid w:val="0"/>
              <w:rPr>
                <w:sz w:val="16"/>
                <w:szCs w:val="16"/>
              </w:rPr>
            </w:pPr>
          </w:p>
        </w:tc>
        <w:tc>
          <w:tcPr>
            <w:tcW w:w="822" w:type="dxa"/>
            <w:vAlign w:val="center"/>
          </w:tcPr>
          <w:p w14:paraId="732359D7" w14:textId="77777777" w:rsidR="00FD4D14" w:rsidRPr="00D16C39" w:rsidRDefault="00FD4D14" w:rsidP="00DF4D27">
            <w:pPr>
              <w:snapToGrid w:val="0"/>
              <w:rPr>
                <w:sz w:val="16"/>
                <w:szCs w:val="16"/>
              </w:rPr>
            </w:pPr>
          </w:p>
        </w:tc>
        <w:tc>
          <w:tcPr>
            <w:tcW w:w="759" w:type="dxa"/>
            <w:vAlign w:val="center"/>
          </w:tcPr>
          <w:p w14:paraId="2E3A7EEC" w14:textId="77777777" w:rsidR="00FD4D14" w:rsidRPr="00C405DC" w:rsidRDefault="00FD4D14" w:rsidP="00DF4D27">
            <w:pPr>
              <w:snapToGrid w:val="0"/>
              <w:rPr>
                <w:sz w:val="16"/>
                <w:szCs w:val="16"/>
              </w:rPr>
            </w:pPr>
          </w:p>
        </w:tc>
        <w:tc>
          <w:tcPr>
            <w:tcW w:w="788" w:type="dxa"/>
            <w:vAlign w:val="center"/>
          </w:tcPr>
          <w:p w14:paraId="1523FA48" w14:textId="77777777" w:rsidR="00FD4D14" w:rsidRPr="00C405DC" w:rsidRDefault="00FD4D14" w:rsidP="00DF4D27">
            <w:pPr>
              <w:snapToGrid w:val="0"/>
              <w:rPr>
                <w:sz w:val="16"/>
                <w:szCs w:val="16"/>
              </w:rPr>
            </w:pPr>
          </w:p>
        </w:tc>
        <w:tc>
          <w:tcPr>
            <w:tcW w:w="842" w:type="dxa"/>
            <w:vAlign w:val="center"/>
          </w:tcPr>
          <w:p w14:paraId="204547C4" w14:textId="77777777" w:rsidR="00FD4D14" w:rsidRPr="00C405DC" w:rsidRDefault="00FD4D14" w:rsidP="00DF4D27">
            <w:pPr>
              <w:snapToGrid w:val="0"/>
              <w:rPr>
                <w:sz w:val="16"/>
                <w:szCs w:val="16"/>
              </w:rPr>
            </w:pPr>
          </w:p>
        </w:tc>
      </w:tr>
      <w:tr w:rsidR="00FD4D14" w:rsidRPr="00C405DC" w14:paraId="342C34F5" w14:textId="77777777" w:rsidTr="00DF4D27">
        <w:tc>
          <w:tcPr>
            <w:tcW w:w="9962" w:type="dxa"/>
            <w:gridSpan w:val="11"/>
            <w:vAlign w:val="center"/>
          </w:tcPr>
          <w:p w14:paraId="31073E8D" w14:textId="77777777" w:rsidR="00FD4D14" w:rsidRPr="007D1D1F" w:rsidRDefault="00FD4D14" w:rsidP="00DF4D27">
            <w:pPr>
              <w:snapToGrid w:val="0"/>
              <w:rPr>
                <w:rFonts w:ascii="Calibri" w:eastAsia="等线" w:hAnsi="Calibri" w:cs="Calibri"/>
                <w:sz w:val="16"/>
                <w:szCs w:val="16"/>
              </w:rPr>
            </w:pPr>
            <w:r w:rsidRPr="005B1529">
              <w:rPr>
                <w:rFonts w:ascii="Calibri" w:eastAsia="等线" w:hAnsi="Calibri" w:cs="Calibri"/>
                <w:color w:val="000000"/>
                <w:sz w:val="16"/>
                <w:szCs w:val="16"/>
              </w:rPr>
              <w:lastRenderedPageBreak/>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7DF77478" w14:textId="77777777" w:rsidR="00FD4D14" w:rsidRPr="007D1D1F" w:rsidRDefault="00FD4D14" w:rsidP="00DF4D27">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193C2A37" w14:textId="77777777" w:rsidR="00FD4D14" w:rsidRPr="007D1D1F" w:rsidRDefault="00FD4D14" w:rsidP="00DF4D27">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1EF85E97" w14:textId="77777777" w:rsidR="00FD4D14" w:rsidRPr="007D1D1F" w:rsidRDefault="00FD4D14" w:rsidP="00FD4D14">
      <w:pPr>
        <w:rPr>
          <w:b/>
        </w:rPr>
      </w:pPr>
    </w:p>
    <w:p w14:paraId="39519A8D"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autoSpaceDE/>
              <w:autoSpaceDN/>
              <w:adjustRightInd/>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autoSpaceDE/>
              <w:autoSpaceDN/>
              <w:adjustRightInd/>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autoSpaceDE/>
              <w:autoSpaceDN/>
              <w:adjustRightInd/>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affe"/>
              <w:widowControl/>
              <w:numPr>
                <w:ilvl w:val="0"/>
                <w:numId w:val="36"/>
              </w:numPr>
              <w:autoSpaceDE/>
              <w:autoSpaceDN/>
              <w:adjustRightInd/>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Malgun Gothic"/>
                <w:bCs/>
              </w:rPr>
              <w:t>Samsung</w:t>
            </w:r>
          </w:p>
        </w:tc>
        <w:tc>
          <w:tcPr>
            <w:tcW w:w="8407" w:type="dxa"/>
            <w:vAlign w:val="center"/>
          </w:tcPr>
          <w:p w14:paraId="4B83CB7F" w14:textId="1BD9A421" w:rsidR="005E635D" w:rsidRPr="00FA6237" w:rsidRDefault="005E635D" w:rsidP="00FA6237">
            <w:pPr>
              <w:autoSpaceDE/>
              <w:spacing w:line="240" w:lineRule="auto"/>
              <w:rPr>
                <w:rFonts w:eastAsia="Malgun Gothic"/>
                <w:bCs/>
              </w:rPr>
            </w:pPr>
            <w:r w:rsidRPr="00FA6237">
              <w:rPr>
                <w:rFonts w:eastAsia="Malgun Gothic"/>
                <w:bCs/>
              </w:rPr>
              <w:t>Operation#1 always has static TDD config</w:t>
            </w:r>
            <w:r w:rsidR="00FA6237">
              <w:rPr>
                <w:rFonts w:eastAsia="Malgun Gothic"/>
                <w:bCs/>
              </w:rPr>
              <w:t xml:space="preserve">uration with DDDSU as we agreed and Operator#2 can have Static TDD with DDDSU, SBFD with XXXXU(Alt2) or XXXXX(Alt4). The column of SBFD network under operator#1 is not needed. </w:t>
            </w:r>
          </w:p>
        </w:tc>
      </w:tr>
    </w:tbl>
    <w:p w14:paraId="7C7A5033" w14:textId="77777777" w:rsidR="00FD4D14" w:rsidRPr="0010283F" w:rsidRDefault="00FD4D14" w:rsidP="00FD4D14"/>
    <w:p w14:paraId="7B63B939"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4-1-4</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 xml:space="preserve">ource2: </w:t>
            </w:r>
            <w:r w:rsidRPr="00D16C39">
              <w:rPr>
                <w:sz w:val="16"/>
                <w:szCs w:val="16"/>
              </w:rPr>
              <w:lastRenderedPageBreak/>
              <w:t>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lastRenderedPageBreak/>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 xml:space="preserve">ource2: </w:t>
            </w:r>
            <w:r w:rsidRPr="00D16C39">
              <w:rPr>
                <w:sz w:val="16"/>
                <w:szCs w:val="16"/>
              </w:rPr>
              <w:lastRenderedPageBreak/>
              <w:t>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lastRenderedPageBreak/>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 xml:space="preserve">ource2: </w:t>
            </w:r>
            <w:r w:rsidRPr="00D16C39">
              <w:rPr>
                <w:sz w:val="16"/>
                <w:szCs w:val="16"/>
              </w:rPr>
              <w:lastRenderedPageBreak/>
              <w:t>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等线" w:hAnsi="Calibri" w:cs="Calibri"/>
                <w:sz w:val="16"/>
                <w:szCs w:val="16"/>
              </w:rPr>
            </w:pPr>
            <w:r w:rsidRPr="007D1D1F">
              <w:rPr>
                <w:rFonts w:ascii="Calibri" w:eastAsia="等线" w:hAnsi="Calibri" w:cs="Calibri"/>
                <w:sz w:val="16"/>
                <w:szCs w:val="16"/>
              </w:rPr>
              <w:lastRenderedPageBreak/>
              <w:t>- For Latency, the increase can be calculated as: Increase (%) = SBFD latency / TDD latency - 1</w:t>
            </w:r>
          </w:p>
          <w:p w14:paraId="33EE1A8B" w14:textId="77777777" w:rsidR="00FD4D14" w:rsidRPr="007D1D1F" w:rsidRDefault="00FD4D14" w:rsidP="00DF4D27">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autoSpaceDE/>
              <w:autoSpaceDN/>
              <w:adjustRightInd/>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autoSpaceDE/>
              <w:autoSpaceDN/>
              <w:adjustRightInd/>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autoSpaceDE/>
              <w:autoSpaceDN/>
              <w:adjustRightInd/>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affe"/>
              <w:widowControl/>
              <w:numPr>
                <w:ilvl w:val="0"/>
                <w:numId w:val="36"/>
              </w:numPr>
              <w:autoSpaceDE/>
              <w:autoSpaceDN/>
              <w:adjustRightInd/>
              <w:spacing w:line="240" w:lineRule="auto"/>
              <w:ind w:firstLineChars="0"/>
              <w:rPr>
                <w:bCs/>
                <w:iCs/>
              </w:rPr>
            </w:pPr>
            <w:r w:rsidRPr="00491EF4">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affe"/>
              <w:widowControl/>
              <w:numPr>
                <w:ilvl w:val="1"/>
                <w:numId w:val="36"/>
              </w:numPr>
              <w:autoSpaceDE/>
              <w:autoSpaceDN/>
              <w:adjustRightInd/>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affe"/>
              <w:widowControl/>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Malgun Gothic"/>
                <w:bCs/>
              </w:rPr>
            </w:pPr>
            <w:r>
              <w:rPr>
                <w:rFonts w:eastAsia="Malgun Gothic" w:hint="eastAsia"/>
                <w:bCs/>
              </w:rPr>
              <w:t>Samsung</w:t>
            </w:r>
          </w:p>
        </w:tc>
        <w:tc>
          <w:tcPr>
            <w:tcW w:w="8407" w:type="dxa"/>
            <w:vAlign w:val="center"/>
          </w:tcPr>
          <w:p w14:paraId="368A7DCD" w14:textId="663A5865" w:rsidR="00FA6237" w:rsidRPr="00FA6237" w:rsidRDefault="00FA6237" w:rsidP="00784EBC">
            <w:pPr>
              <w:spacing w:line="240" w:lineRule="auto"/>
              <w:rPr>
                <w:rFonts w:eastAsia="Malgun Gothic"/>
                <w:bCs/>
              </w:rPr>
            </w:pPr>
            <w:r>
              <w:rPr>
                <w:rFonts w:eastAsia="Malgun Gothic" w:hint="eastAsia"/>
                <w:bCs/>
              </w:rPr>
              <w:t>Similar as in the previous comments, Layer</w:t>
            </w:r>
            <w:r>
              <w:rPr>
                <w:rFonts w:eastAsia="Malgun Gothic"/>
                <w:bCs/>
              </w:rPr>
              <w:t>-1(Urban Macro)</w:t>
            </w:r>
            <w:r>
              <w:rPr>
                <w:rFonts w:eastAsia="Malgun Gothic" w:hint="eastAsia"/>
                <w:bCs/>
              </w:rPr>
              <w:t xml:space="preserve"> should use </w:t>
            </w:r>
            <w:r>
              <w:rPr>
                <w:rFonts w:eastAsia="Malgun Gothic"/>
                <w:bCs/>
              </w:rPr>
              <w:t xml:space="preserve">TDD and Layer-2 uses static TDD or SBFD. </w:t>
            </w:r>
          </w:p>
        </w:tc>
      </w:tr>
    </w:tbl>
    <w:p w14:paraId="2D24E3A2" w14:textId="77777777" w:rsidR="00FD4D14" w:rsidRDefault="00FD4D14" w:rsidP="00FD4D14"/>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{Low : Low}</w:t>
            </w:r>
          </w:p>
          <w:p w14:paraId="36046D79"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lastRenderedPageBreak/>
              <w:t>The mean value of DL average-UPT CDF of SBFD is decreased by around 19.97%</w:t>
            </w:r>
          </w:p>
          <w:p w14:paraId="0E1A395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{Medium : Medium}</w:t>
            </w:r>
          </w:p>
          <w:p w14:paraId="0BE29090"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{Low : Low}</w:t>
            </w:r>
          </w:p>
          <w:p w14:paraId="43076199"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lastRenderedPageBreak/>
              <w:t>The 5% of DL average-UPT CDF of SBFD is increased by around 0.65%</w:t>
            </w:r>
          </w:p>
          <w:p w14:paraId="7EB3C40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{Medium : Medium}</w:t>
            </w:r>
          </w:p>
          <w:p w14:paraId="358EFA05"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lastRenderedPageBreak/>
              <w:t>Aspect 1: Increased UL resources for SBFD.</w:t>
            </w:r>
          </w:p>
          <w:p w14:paraId="5D4835D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e"/>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lastRenderedPageBreak/>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lastRenderedPageBreak/>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80" w:name="_Toc131772378"/>
            <w:r w:rsidRPr="00F12855">
              <w:rPr>
                <w:rFonts w:asciiTheme="minorHAnsi" w:hAnsiTheme="minorHAnsi" w:cstheme="minorHAnsi"/>
              </w:rPr>
              <w:t>Observation 19: FR1 Indoor simulation results show that</w:t>
            </w:r>
            <w:bookmarkEnd w:id="480"/>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1"/>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2"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2"/>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3" w:name="_Toc127537973"/>
            <w:bookmarkStart w:id="484"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3"/>
            <w:bookmarkEnd w:id="484"/>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lastRenderedPageBreak/>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lastRenderedPageBreak/>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little or no difference in downlink performance between SBFD and TDD, </w:t>
            </w:r>
            <w:proofErr w:type="gramStart"/>
            <w:r w:rsidRPr="00F12855">
              <w:rPr>
                <w:rFonts w:eastAsia="BatangChe" w:cstheme="minorHAnsi"/>
              </w:rPr>
              <w:t>despite the fact that</w:t>
            </w:r>
            <w:proofErr w:type="gramEnd"/>
            <w:r w:rsidRPr="00F12855">
              <w:rPr>
                <w:rFonts w:eastAsia="BatangChe" w:cstheme="minorHAnsi"/>
              </w:rPr>
              <w:t xml:space="preserve">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over 200% improvement in uplink performance between SBFD and TDD, </w:t>
            </w:r>
            <w:proofErr w:type="gramStart"/>
            <w:r w:rsidRPr="00F12855">
              <w:rPr>
                <w:rFonts w:eastAsia="BatangChe" w:cstheme="minorHAnsi"/>
              </w:rPr>
              <w:t>because of the fact that</w:t>
            </w:r>
            <w:proofErr w:type="gramEnd"/>
            <w:r w:rsidRPr="00F12855">
              <w:rPr>
                <w:rFonts w:eastAsia="BatangChe" w:cstheme="minorHAnsi"/>
              </w:rPr>
              <w:t xml:space="preserve">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 xml:space="preserve">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w:t>
            </w:r>
            <w:r w:rsidRPr="00F12855">
              <w:rPr>
                <w:rFonts w:cstheme="minorHAnsi"/>
                <w:b/>
                <w:bCs/>
                <w:i/>
                <w:iCs/>
              </w:rPr>
              <w:lastRenderedPageBreak/>
              <w:t>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lastRenderedPageBreak/>
              <w:t>Compared with Dense Urban Macro layer scenario, Urban Macro scenario has much more UEs are under full transmit power.</w:t>
            </w:r>
          </w:p>
          <w:p w14:paraId="29C1EA26"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e"/>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 xml:space="preserve">For performance upper limit (w/o CLI), the DL Average-UPT lost for SBFD are mainly caused by Aspect 1 and Aspect 2. It has a </w:t>
            </w:r>
            <w:proofErr w:type="gramStart"/>
            <w:r w:rsidRPr="00F12855">
              <w:rPr>
                <w:rFonts w:cstheme="minorHAnsi"/>
                <w:i/>
              </w:rPr>
              <w:t>similar observations</w:t>
            </w:r>
            <w:proofErr w:type="gramEnd"/>
            <w:r w:rsidRPr="00F12855">
              <w:rPr>
                <w:rFonts w:cstheme="minorHAnsi"/>
                <w:i/>
              </w:rPr>
              <w:t xml:space="preserve"> as Dense Urban Macro layer scenario.</w:t>
            </w:r>
          </w:p>
          <w:p w14:paraId="72780A91"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lastRenderedPageBreak/>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5"/>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6"/>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76"/>
            <w:r w:rsidRPr="00F12855">
              <w:rPr>
                <w:rFonts w:asciiTheme="minorHAnsi" w:hAnsiTheme="minorHAnsi" w:cstheme="minorHAnsi"/>
              </w:rPr>
              <w:lastRenderedPageBreak/>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7"/>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8"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8"/>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 xml:space="preserve">Observation 5: For urban macro, compared to legacy TDD, SBFD with Alt 2 achieves better UL user throughput at all three load conditions at the cost of slightly </w:t>
            </w:r>
            <w:r w:rsidRPr="00F12855">
              <w:rPr>
                <w:rFonts w:cstheme="minorHAnsi"/>
                <w:b/>
              </w:rPr>
              <w:lastRenderedPageBreak/>
              <w:t>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bookmarkStart w:id="489" w:name="_Hlk131798106"/>
            <w:bookmarkStart w:id="490"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9"/>
            <w:bookmarkEnd w:id="490"/>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over 200% improvement in uplink performance between SBFD and TDD, </w:t>
            </w:r>
            <w:proofErr w:type="gramStart"/>
            <w:r w:rsidRPr="00F12855">
              <w:rPr>
                <w:rFonts w:eastAsia="BatangChe" w:cstheme="minorHAnsi"/>
              </w:rPr>
              <w:t>because of the fact that</w:t>
            </w:r>
            <w:proofErr w:type="gramEnd"/>
            <w:r w:rsidRPr="00F12855">
              <w:rPr>
                <w:rFonts w:eastAsia="BatangChe" w:cstheme="minorHAnsi"/>
              </w:rPr>
              <w:t xml:space="preserve">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w:t>
            </w:r>
            <w:r w:rsidRPr="00F12855">
              <w:rPr>
                <w:rFonts w:cstheme="minorHAnsi"/>
                <w:b/>
                <w:bCs/>
              </w:rPr>
              <w:lastRenderedPageBreak/>
              <w:t>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lastRenderedPageBreak/>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1"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1"/>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 xml:space="preserve">Observation 15: For the large payload size, SBFD shows UL UPT gains for 5%-ile of the users in the Indoor office FR2-1 scenario. As compared with static TDD, UEs can spread their transmissions over time in SBFD which helps especially to the power </w:t>
            </w:r>
            <w:r w:rsidRPr="002B6DA7">
              <w:rPr>
                <w:b/>
                <w:bCs/>
                <w:i/>
                <w:iCs/>
              </w:rPr>
              <w:lastRenderedPageBreak/>
              <w:t>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 xml:space="preserve">Observation 17: For the small payload size, SBFD shows significant gains in both the UL UPT and the UL packet latency in the Indoor office FR2-1 scenario. The reason for this is a combination of the following: good link budget that results in high SINR, </w:t>
            </w:r>
            <w:proofErr w:type="gramStart"/>
            <w:r w:rsidRPr="002B6DA7">
              <w:rPr>
                <w:b/>
                <w:bCs/>
                <w:i/>
                <w:iCs/>
              </w:rPr>
              <w:t>sufficient</w:t>
            </w:r>
            <w:proofErr w:type="gramEnd"/>
            <w:r w:rsidRPr="002B6DA7">
              <w:rPr>
                <w:b/>
                <w:bCs/>
                <w:i/>
                <w:iCs/>
              </w:rPr>
              <w:t xml:space="preserve">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2"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2"/>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e"/>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e"/>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e"/>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w:t>
            </w:r>
            <w:r w:rsidRPr="00F12855">
              <w:rPr>
                <w:rFonts w:cstheme="minorHAnsi"/>
                <w:i/>
              </w:rPr>
              <w:lastRenderedPageBreak/>
              <w:t>subband CLI (leakage).</w:t>
            </w:r>
          </w:p>
          <w:p w14:paraId="4B63CEDD"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e"/>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24% due to the increased UL resource. </w:t>
            </w:r>
          </w:p>
          <w:p w14:paraId="5C5F954F" w14:textId="77777777" w:rsidR="0008748D" w:rsidRPr="00F12855" w:rsidRDefault="0008748D" w:rsidP="00611476">
            <w:pPr>
              <w:pStyle w:val="affe"/>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w:t>
            </w:r>
            <w:proofErr w:type="gramStart"/>
            <w:r w:rsidRPr="00F12855">
              <w:rPr>
                <w:rFonts w:cstheme="minorHAnsi"/>
                <w:b/>
                <w:bCs/>
                <w:i/>
                <w:iCs/>
              </w:rPr>
              <w:t>)..</w:t>
            </w:r>
            <w:proofErr w:type="gramEnd"/>
            <w:r w:rsidRPr="00F12855">
              <w:rPr>
                <w:rFonts w:cstheme="minorHAnsi"/>
                <w:b/>
                <w:bCs/>
                <w:i/>
                <w:iCs/>
              </w:rPr>
              <w:t xml:space="preserve">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e"/>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e"/>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e"/>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e"/>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f6"/>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 xml:space="preserve">Observation 1: The setup of UL subband over DL symbols would not have big impact to </w:t>
            </w:r>
            <w:r w:rsidRPr="0027148A">
              <w:rPr>
                <w:rFonts w:cstheme="minorHAnsi"/>
                <w:b/>
                <w:i/>
              </w:rPr>
              <w:lastRenderedPageBreak/>
              <w:t>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lastRenderedPageBreak/>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e"/>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lastRenderedPageBreak/>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1"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CMCC, vivo, SPRD, CATT, ZTE, New H3C, Sony, Mediatek, </w:t>
            </w:r>
            <w:r w:rsidRPr="00DD560B">
              <w:rPr>
                <w:rFonts w:ascii="Calibri" w:eastAsia="等线" w:hAnsi="Calibri" w:cs="Calibri"/>
                <w:color w:val="000000"/>
                <w:sz w:val="16"/>
                <w:szCs w:val="16"/>
              </w:rPr>
              <w:lastRenderedPageBreak/>
              <w:t>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lastRenderedPageBreak/>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CMCC, vivo, SPRD, CATT, ZTE, New H3C, Sony, Qualcomm, </w:t>
            </w:r>
            <w:r w:rsidRPr="00DD560B">
              <w:rPr>
                <w:rFonts w:ascii="Calibri" w:eastAsia="等线" w:hAnsi="Calibri" w:cs="Calibri"/>
                <w:color w:val="000000"/>
                <w:sz w:val="16"/>
                <w:szCs w:val="16"/>
              </w:rPr>
              <w:lastRenderedPageBreak/>
              <w:t>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lastRenderedPageBreak/>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Samsung: -</w:t>
            </w:r>
            <w:r w:rsidRPr="00AD55E8">
              <w:rPr>
                <w:rFonts w:ascii="Calibri" w:eastAsia="等线" w:hAnsi="Calibri" w:cs="Calibri"/>
                <w:color w:val="000000"/>
                <w:sz w:val="16"/>
                <w:szCs w:val="16"/>
              </w:rPr>
              <w:lastRenderedPageBreak/>
              <w:t xml:space="preserve">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Samsung: -</w:t>
            </w:r>
            <w:r w:rsidRPr="00AD55E8">
              <w:rPr>
                <w:rFonts w:ascii="Calibri" w:eastAsia="等线" w:hAnsi="Calibri" w:cs="Calibri"/>
                <w:color w:val="000000"/>
                <w:sz w:val="16"/>
                <w:szCs w:val="16"/>
              </w:rPr>
              <w:lastRenderedPageBreak/>
              <w:t xml:space="preserve">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Samsung: -</w:t>
            </w:r>
            <w:r w:rsidRPr="00AD55E8">
              <w:rPr>
                <w:rFonts w:ascii="Calibri" w:eastAsia="等线" w:hAnsi="Calibri" w:cs="Calibri"/>
                <w:color w:val="000000"/>
                <w:sz w:val="16"/>
                <w:szCs w:val="16"/>
              </w:rPr>
              <w:lastRenderedPageBreak/>
              <w:t xml:space="preserve">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Samsung: -</w:t>
            </w:r>
            <w:r w:rsidRPr="00AD55E8">
              <w:rPr>
                <w:rFonts w:ascii="Calibri" w:eastAsia="等线" w:hAnsi="Calibri" w:cs="Calibri"/>
                <w:color w:val="000000"/>
                <w:sz w:val="16"/>
                <w:szCs w:val="16"/>
              </w:rPr>
              <w:lastRenderedPageBreak/>
              <w:t xml:space="preserve">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rPr>
                <w:rFonts w:ascii="Calibri" w:eastAsia="等线"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 xml:space="preserve">Gain of </w:t>
            </w:r>
            <w:r w:rsidR="00FE515C" w:rsidRPr="00346C90">
              <w:rPr>
                <w:rFonts w:ascii="Calibri" w:eastAsia="等线" w:hAnsi="Calibri" w:cs="Calibri"/>
                <w:b/>
                <w:bCs/>
                <w:color w:val="000000"/>
                <w:sz w:val="16"/>
                <w:szCs w:val="16"/>
              </w:rPr>
              <w:t xml:space="preserve">DL </w:t>
            </w:r>
            <w:r w:rsidRPr="00346C90">
              <w:rPr>
                <w:rFonts w:ascii="Calibri" w:eastAsia="等线" w:hAnsi="Calibri" w:cs="Calibri"/>
                <w:b/>
                <w:bCs/>
                <w:color w:val="000000"/>
                <w:sz w:val="16"/>
                <w:szCs w:val="16"/>
              </w:rPr>
              <w:t>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3.81%, </w:t>
            </w:r>
            <w:r w:rsidRPr="00AD55E8">
              <w:rPr>
                <w:rFonts w:ascii="Calibri" w:eastAsia="等线" w:hAnsi="Calibri" w:cs="Calibri"/>
                <w:color w:val="000000"/>
                <w:sz w:val="16"/>
                <w:szCs w:val="16"/>
              </w:rPr>
              <w:br/>
              <w:t xml:space="preserve">vivo: -1.95%, </w:t>
            </w:r>
            <w:r w:rsidRPr="00AD55E8">
              <w:rPr>
                <w:rFonts w:ascii="Calibri" w:eastAsia="等线" w:hAnsi="Calibri" w:cs="Calibri"/>
                <w:color w:val="000000"/>
                <w:sz w:val="16"/>
                <w:szCs w:val="16"/>
              </w:rPr>
              <w:br/>
              <w:t xml:space="preserve">SPRD: 4.09%, </w:t>
            </w:r>
            <w:r w:rsidRPr="00AD55E8">
              <w:rPr>
                <w:rFonts w:ascii="Calibri" w:eastAsia="等线" w:hAnsi="Calibri" w:cs="Calibri"/>
                <w:color w:val="000000"/>
                <w:sz w:val="16"/>
                <w:szCs w:val="16"/>
              </w:rPr>
              <w:br/>
              <w:t xml:space="preserve">CATT: 4.07%, </w:t>
            </w:r>
            <w:r w:rsidRPr="00AD55E8">
              <w:rPr>
                <w:rFonts w:ascii="Calibri" w:eastAsia="等线" w:hAnsi="Calibri" w:cs="Calibri"/>
                <w:color w:val="000000"/>
                <w:sz w:val="16"/>
                <w:szCs w:val="16"/>
              </w:rPr>
              <w:br/>
              <w:t xml:space="preserve">ZTE: 2.62%, </w:t>
            </w:r>
            <w:r w:rsidRPr="00AD55E8">
              <w:rPr>
                <w:rFonts w:ascii="Calibri" w:eastAsia="等线" w:hAnsi="Calibri" w:cs="Calibri"/>
                <w:color w:val="000000"/>
                <w:sz w:val="16"/>
                <w:szCs w:val="16"/>
              </w:rPr>
              <w:br/>
              <w:t xml:space="preserve">Sony: -0.24%, </w:t>
            </w:r>
            <w:r w:rsidRPr="00AD55E8">
              <w:rPr>
                <w:rFonts w:ascii="Calibri" w:eastAsia="等线" w:hAnsi="Calibri" w:cs="Calibri"/>
                <w:color w:val="000000"/>
                <w:sz w:val="16"/>
                <w:szCs w:val="16"/>
              </w:rPr>
              <w:br/>
              <w:t xml:space="preserve">Mediatek: -18.86%, </w:t>
            </w:r>
            <w:r w:rsidRPr="00AD55E8">
              <w:rPr>
                <w:rFonts w:ascii="Calibri" w:eastAsia="等线" w:hAnsi="Calibri" w:cs="Calibri"/>
                <w:color w:val="000000"/>
                <w:sz w:val="16"/>
                <w:szCs w:val="16"/>
              </w:rPr>
              <w:br/>
              <w:t xml:space="preserve">Qualcomm: 6.83%, </w:t>
            </w:r>
            <w:r w:rsidRPr="00AD55E8">
              <w:rPr>
                <w:rFonts w:ascii="Calibri" w:eastAsia="等线"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0.10%, </w:t>
            </w:r>
            <w:r w:rsidRPr="00AD55E8">
              <w:rPr>
                <w:rFonts w:ascii="Calibri" w:eastAsia="等线" w:hAnsi="Calibri" w:cs="Calibri"/>
                <w:color w:val="000000"/>
                <w:sz w:val="16"/>
                <w:szCs w:val="16"/>
              </w:rPr>
              <w:br/>
              <w:t xml:space="preserve">vivo: -4.49%, </w:t>
            </w:r>
            <w:r w:rsidRPr="00AD55E8">
              <w:rPr>
                <w:rFonts w:ascii="Calibri" w:eastAsia="等线" w:hAnsi="Calibri" w:cs="Calibri"/>
                <w:color w:val="000000"/>
                <w:sz w:val="16"/>
                <w:szCs w:val="16"/>
              </w:rPr>
              <w:br/>
              <w:t xml:space="preserve">SPRD: -0.85%, </w:t>
            </w:r>
            <w:r w:rsidRPr="00AD55E8">
              <w:rPr>
                <w:rFonts w:ascii="Calibri" w:eastAsia="等线" w:hAnsi="Calibri" w:cs="Calibri"/>
                <w:color w:val="000000"/>
                <w:sz w:val="16"/>
                <w:szCs w:val="16"/>
              </w:rPr>
              <w:br/>
              <w:t xml:space="preserve">CATT: 0.62%,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-5.09%, </w:t>
            </w:r>
            <w:r w:rsidRPr="00AD55E8">
              <w:rPr>
                <w:rFonts w:ascii="Calibri" w:eastAsia="等线" w:hAnsi="Calibri" w:cs="Calibri"/>
                <w:color w:val="000000"/>
                <w:sz w:val="16"/>
                <w:szCs w:val="16"/>
              </w:rPr>
              <w:br/>
              <w:t xml:space="preserve">Mediatek: -26.55%, </w:t>
            </w:r>
            <w:r w:rsidRPr="00AD55E8">
              <w:rPr>
                <w:rFonts w:ascii="Calibri" w:eastAsia="等线" w:hAnsi="Calibri" w:cs="Calibri"/>
                <w:color w:val="000000"/>
                <w:sz w:val="16"/>
                <w:szCs w:val="16"/>
              </w:rPr>
              <w:br/>
              <w:t xml:space="preserve">Qualcomm: 5.06%, </w:t>
            </w:r>
            <w:r w:rsidRPr="00AD55E8">
              <w:rPr>
                <w:rFonts w:ascii="Calibri" w:eastAsia="等线"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-21.25%, </w:t>
            </w:r>
            <w:r w:rsidRPr="00AD55E8">
              <w:rPr>
                <w:rFonts w:ascii="Calibri" w:eastAsia="等线" w:hAnsi="Calibri" w:cs="Calibri"/>
                <w:color w:val="000000"/>
                <w:sz w:val="16"/>
                <w:szCs w:val="16"/>
              </w:rPr>
              <w:br/>
              <w:t xml:space="preserve">SPRD: -14.69%, </w:t>
            </w:r>
            <w:r w:rsidRPr="00AD55E8">
              <w:rPr>
                <w:rFonts w:ascii="Calibri" w:eastAsia="等线" w:hAnsi="Calibri" w:cs="Calibri"/>
                <w:color w:val="000000"/>
                <w:sz w:val="16"/>
                <w:szCs w:val="16"/>
              </w:rPr>
              <w:br/>
              <w:t xml:space="preserve">CATT: 0.10%, </w:t>
            </w:r>
            <w:r w:rsidRPr="00AD55E8">
              <w:rPr>
                <w:rFonts w:ascii="Calibri" w:eastAsia="等线" w:hAnsi="Calibri" w:cs="Calibri"/>
                <w:color w:val="000000"/>
                <w:sz w:val="16"/>
                <w:szCs w:val="16"/>
              </w:rPr>
              <w:br/>
              <w:t xml:space="preserve">ZTE: -4.82%, </w:t>
            </w:r>
            <w:r w:rsidRPr="00AD55E8">
              <w:rPr>
                <w:rFonts w:ascii="Calibri" w:eastAsia="等线" w:hAnsi="Calibri" w:cs="Calibri"/>
                <w:color w:val="000000"/>
                <w:sz w:val="16"/>
                <w:szCs w:val="16"/>
              </w:rPr>
              <w:br/>
              <w:t xml:space="preserve">Sony: -7.08%, </w:t>
            </w:r>
            <w:r w:rsidRPr="00AD55E8">
              <w:rPr>
                <w:rFonts w:ascii="Calibri" w:eastAsia="等线" w:hAnsi="Calibri" w:cs="Calibri"/>
                <w:color w:val="000000"/>
                <w:sz w:val="16"/>
                <w:szCs w:val="16"/>
              </w:rPr>
              <w:br/>
              <w:t xml:space="preserve">Mediatek: -26.58%, </w:t>
            </w:r>
            <w:r w:rsidRPr="00AD55E8">
              <w:rPr>
                <w:rFonts w:ascii="Calibri" w:eastAsia="等线" w:hAnsi="Calibri" w:cs="Calibri"/>
                <w:color w:val="000000"/>
                <w:sz w:val="16"/>
                <w:szCs w:val="16"/>
              </w:rPr>
              <w:br/>
              <w:t xml:space="preserve">Qualcomm: 2.30%, </w:t>
            </w:r>
            <w:r w:rsidRPr="00AD55E8">
              <w:rPr>
                <w:rFonts w:ascii="Calibri" w:eastAsia="等线"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2.87%, </w:t>
            </w:r>
            <w:r w:rsidRPr="00AD55E8">
              <w:rPr>
                <w:rFonts w:ascii="Calibri" w:eastAsia="等线" w:hAnsi="Calibri" w:cs="Calibri"/>
                <w:color w:val="000000"/>
                <w:sz w:val="16"/>
                <w:szCs w:val="16"/>
              </w:rPr>
              <w:br/>
              <w:t xml:space="preserve">vivo: 6.39%, </w:t>
            </w:r>
            <w:r w:rsidRPr="00AD55E8">
              <w:rPr>
                <w:rFonts w:ascii="Calibri" w:eastAsia="等线" w:hAnsi="Calibri" w:cs="Calibri"/>
                <w:color w:val="000000"/>
                <w:sz w:val="16"/>
                <w:szCs w:val="16"/>
              </w:rPr>
              <w:br/>
              <w:t xml:space="preserve">SPRD: 0.31%, </w:t>
            </w:r>
            <w:r w:rsidRPr="00AD55E8">
              <w:rPr>
                <w:rFonts w:ascii="Calibri" w:eastAsia="等线" w:hAnsi="Calibri" w:cs="Calibri"/>
                <w:color w:val="000000"/>
                <w:sz w:val="16"/>
                <w:szCs w:val="16"/>
              </w:rPr>
              <w:br/>
              <w:t xml:space="preserve">CATT: -0.56%, </w:t>
            </w:r>
            <w:r w:rsidRPr="00AD55E8">
              <w:rPr>
                <w:rFonts w:ascii="Calibri" w:eastAsia="等线" w:hAnsi="Calibri" w:cs="Calibri"/>
                <w:color w:val="000000"/>
                <w:sz w:val="16"/>
                <w:szCs w:val="16"/>
              </w:rPr>
              <w:br/>
              <w:t xml:space="preserve">ZTE: 0.85%,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-48.14%, </w:t>
            </w:r>
            <w:r w:rsidRPr="00AD55E8">
              <w:rPr>
                <w:rFonts w:ascii="Calibri" w:eastAsia="等线" w:hAnsi="Calibri" w:cs="Calibri"/>
                <w:color w:val="000000"/>
                <w:sz w:val="16"/>
                <w:szCs w:val="16"/>
              </w:rPr>
              <w:br/>
              <w:t xml:space="preserve">Qualcomm: 8.28%,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-0.35%, </w:t>
            </w:r>
            <w:r w:rsidRPr="00AD55E8">
              <w:rPr>
                <w:rFonts w:ascii="Calibri" w:eastAsia="等线" w:hAnsi="Calibri" w:cs="Calibri"/>
                <w:color w:val="000000"/>
                <w:sz w:val="16"/>
                <w:szCs w:val="16"/>
              </w:rPr>
              <w:br/>
              <w:t xml:space="preserve">vivo: 0.06%, </w:t>
            </w:r>
            <w:r w:rsidRPr="00AD55E8">
              <w:rPr>
                <w:rFonts w:ascii="Calibri" w:eastAsia="等线" w:hAnsi="Calibri" w:cs="Calibri"/>
                <w:color w:val="000000"/>
                <w:sz w:val="16"/>
                <w:szCs w:val="16"/>
              </w:rPr>
              <w:br/>
              <w:t xml:space="preserve">SPRD: -5.69%, </w:t>
            </w:r>
            <w:r w:rsidRPr="00AD55E8">
              <w:rPr>
                <w:rFonts w:ascii="Calibri" w:eastAsia="等线" w:hAnsi="Calibri" w:cs="Calibri"/>
                <w:color w:val="000000"/>
                <w:sz w:val="16"/>
                <w:szCs w:val="16"/>
              </w:rPr>
              <w:br/>
              <w:t xml:space="preserve">CATT: -4.33%, </w:t>
            </w:r>
            <w:r w:rsidRPr="00AD55E8">
              <w:rPr>
                <w:rFonts w:ascii="Calibri" w:eastAsia="等线" w:hAnsi="Calibri" w:cs="Calibri"/>
                <w:color w:val="000000"/>
                <w:sz w:val="16"/>
                <w:szCs w:val="16"/>
              </w:rPr>
              <w:br/>
              <w:t xml:space="preserve">ZTE: -3.08%, </w:t>
            </w:r>
            <w:r w:rsidRPr="00AD55E8">
              <w:rPr>
                <w:rFonts w:ascii="Calibri" w:eastAsia="等线" w:hAnsi="Calibri" w:cs="Calibri"/>
                <w:color w:val="000000"/>
                <w:sz w:val="16"/>
                <w:szCs w:val="16"/>
              </w:rPr>
              <w:br/>
              <w:t xml:space="preserve">Sony: 4.10%, </w:t>
            </w:r>
            <w:r w:rsidRPr="00AD55E8">
              <w:rPr>
                <w:rFonts w:ascii="Calibri" w:eastAsia="等线" w:hAnsi="Calibri" w:cs="Calibri"/>
                <w:color w:val="000000"/>
                <w:sz w:val="16"/>
                <w:szCs w:val="16"/>
              </w:rPr>
              <w:br/>
              <w:t xml:space="preserve">Mediatek: -66.37%, </w:t>
            </w:r>
            <w:r w:rsidRPr="00AD55E8">
              <w:rPr>
                <w:rFonts w:ascii="Calibri" w:eastAsia="等线" w:hAnsi="Calibri" w:cs="Calibri"/>
                <w:color w:val="000000"/>
                <w:sz w:val="16"/>
                <w:szCs w:val="16"/>
              </w:rPr>
              <w:br/>
              <w:t xml:space="preserve">Qualcomm: 3.31%,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-66.08%, </w:t>
            </w:r>
            <w:r w:rsidRPr="00AD55E8">
              <w:rPr>
                <w:rFonts w:ascii="Calibri" w:eastAsia="等线" w:hAnsi="Calibri" w:cs="Calibri"/>
                <w:color w:val="000000"/>
                <w:sz w:val="16"/>
                <w:szCs w:val="16"/>
              </w:rPr>
              <w:br/>
              <w:t xml:space="preserve">SPRD: -42.39%, </w:t>
            </w:r>
            <w:r w:rsidRPr="00AD55E8">
              <w:rPr>
                <w:rFonts w:ascii="Calibri" w:eastAsia="等线" w:hAnsi="Calibri" w:cs="Calibri"/>
                <w:color w:val="000000"/>
                <w:sz w:val="16"/>
                <w:szCs w:val="16"/>
              </w:rPr>
              <w:br/>
              <w:t xml:space="preserve">CATT: -7.31%, </w:t>
            </w:r>
            <w:r w:rsidRPr="00AD55E8">
              <w:rPr>
                <w:rFonts w:ascii="Calibri" w:eastAsia="等线" w:hAnsi="Calibri" w:cs="Calibri"/>
                <w:color w:val="000000"/>
                <w:sz w:val="16"/>
                <w:szCs w:val="16"/>
              </w:rPr>
              <w:br/>
              <w:t xml:space="preserve">ZTE: -56.47%,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-85.19%, </w:t>
            </w:r>
            <w:r w:rsidRPr="00AD55E8">
              <w:rPr>
                <w:rFonts w:ascii="Calibri" w:eastAsia="等线" w:hAnsi="Calibri" w:cs="Calibri"/>
                <w:color w:val="000000"/>
                <w:sz w:val="16"/>
                <w:szCs w:val="16"/>
              </w:rPr>
              <w:br/>
              <w:t xml:space="preserve">Qualcomm: -3.35%, </w:t>
            </w:r>
            <w:r w:rsidRPr="00AD55E8">
              <w:rPr>
                <w:rFonts w:ascii="Calibri" w:eastAsia="等线"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4.03%, </w:t>
            </w:r>
            <w:r w:rsidRPr="00AD55E8">
              <w:rPr>
                <w:rFonts w:ascii="Calibri" w:eastAsia="等线" w:hAnsi="Calibri" w:cs="Calibri"/>
                <w:color w:val="000000"/>
                <w:sz w:val="16"/>
                <w:szCs w:val="16"/>
              </w:rPr>
              <w:br/>
              <w:t xml:space="preserve">vivo: -3.58%, </w:t>
            </w:r>
            <w:r w:rsidRPr="00AD55E8">
              <w:rPr>
                <w:rFonts w:ascii="Calibri" w:eastAsia="等线" w:hAnsi="Calibri" w:cs="Calibri"/>
                <w:color w:val="000000"/>
                <w:sz w:val="16"/>
                <w:szCs w:val="16"/>
              </w:rPr>
              <w:br/>
              <w:t xml:space="preserve">SPRD: 4.51%, </w:t>
            </w:r>
            <w:r w:rsidRPr="00AD55E8">
              <w:rPr>
                <w:rFonts w:ascii="Calibri" w:eastAsia="等线" w:hAnsi="Calibri" w:cs="Calibri"/>
                <w:color w:val="000000"/>
                <w:sz w:val="16"/>
                <w:szCs w:val="16"/>
              </w:rPr>
              <w:br/>
              <w:t xml:space="preserve">CATT: 10.21%, </w:t>
            </w:r>
            <w:r w:rsidRPr="00AD55E8">
              <w:rPr>
                <w:rFonts w:ascii="Calibri" w:eastAsia="等线" w:hAnsi="Calibri" w:cs="Calibri"/>
                <w:color w:val="000000"/>
                <w:sz w:val="16"/>
                <w:szCs w:val="16"/>
              </w:rPr>
              <w:br/>
              <w:t xml:space="preserve">ZTE: 1.25%, </w:t>
            </w:r>
            <w:r w:rsidRPr="00AD55E8">
              <w:rPr>
                <w:rFonts w:ascii="Calibri" w:eastAsia="等线" w:hAnsi="Calibri" w:cs="Calibri"/>
                <w:color w:val="000000"/>
                <w:sz w:val="16"/>
                <w:szCs w:val="16"/>
              </w:rPr>
              <w:br/>
              <w:t xml:space="preserve">Sony: -8.24%, </w:t>
            </w:r>
            <w:r w:rsidRPr="00AD55E8">
              <w:rPr>
                <w:rFonts w:ascii="Calibri" w:eastAsia="等线" w:hAnsi="Calibri" w:cs="Calibri"/>
                <w:color w:val="000000"/>
                <w:sz w:val="16"/>
                <w:szCs w:val="16"/>
              </w:rPr>
              <w:br/>
              <w:t xml:space="preserve">Mediatek: -18.18%, </w:t>
            </w:r>
            <w:r w:rsidRPr="00AD55E8">
              <w:rPr>
                <w:rFonts w:ascii="Calibri" w:eastAsia="等线" w:hAnsi="Calibri" w:cs="Calibri"/>
                <w:color w:val="000000"/>
                <w:sz w:val="16"/>
                <w:szCs w:val="16"/>
              </w:rPr>
              <w:br/>
              <w:t xml:space="preserve">Qualcomm: 7.17%, </w:t>
            </w:r>
            <w:r w:rsidRPr="00AD55E8">
              <w:rPr>
                <w:rFonts w:ascii="Calibri" w:eastAsia="等线"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0.28%, </w:t>
            </w:r>
            <w:r w:rsidRPr="00AD55E8">
              <w:rPr>
                <w:rFonts w:ascii="Calibri" w:eastAsia="等线" w:hAnsi="Calibri" w:cs="Calibri"/>
                <w:color w:val="000000"/>
                <w:sz w:val="16"/>
                <w:szCs w:val="16"/>
              </w:rPr>
              <w:br/>
              <w:t xml:space="preserve">vivo: -4.66%, </w:t>
            </w:r>
            <w:r w:rsidRPr="00AD55E8">
              <w:rPr>
                <w:rFonts w:ascii="Calibri" w:eastAsia="等线" w:hAnsi="Calibri" w:cs="Calibri"/>
                <w:color w:val="000000"/>
                <w:sz w:val="16"/>
                <w:szCs w:val="16"/>
              </w:rPr>
              <w:br/>
              <w:t xml:space="preserve">SPRD: -5.34%, </w:t>
            </w:r>
            <w:r w:rsidRPr="00AD55E8">
              <w:rPr>
                <w:rFonts w:ascii="Calibri" w:eastAsia="等线" w:hAnsi="Calibri" w:cs="Calibri"/>
                <w:color w:val="000000"/>
                <w:sz w:val="16"/>
                <w:szCs w:val="16"/>
              </w:rPr>
              <w:br/>
              <w:t xml:space="preserve">CATT: 3.59%, </w:t>
            </w:r>
            <w:r w:rsidRPr="00AD55E8">
              <w:rPr>
                <w:rFonts w:ascii="Calibri" w:eastAsia="等线" w:hAnsi="Calibri" w:cs="Calibri"/>
                <w:color w:val="000000"/>
                <w:sz w:val="16"/>
                <w:szCs w:val="16"/>
              </w:rPr>
              <w:br/>
              <w:t xml:space="preserve">ZTE: -1.70%,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-26.60%, </w:t>
            </w:r>
            <w:r w:rsidRPr="00AD55E8">
              <w:rPr>
                <w:rFonts w:ascii="Calibri" w:eastAsia="等线" w:hAnsi="Calibri" w:cs="Calibri"/>
                <w:color w:val="000000"/>
                <w:sz w:val="16"/>
                <w:szCs w:val="16"/>
              </w:rPr>
              <w:br/>
              <w:t xml:space="preserve">Qualcomm: 1.45%, </w:t>
            </w:r>
            <w:r w:rsidRPr="00AD55E8">
              <w:rPr>
                <w:rFonts w:ascii="Calibri" w:eastAsia="等线"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-24.72%, </w:t>
            </w:r>
            <w:r w:rsidRPr="00AD55E8">
              <w:rPr>
                <w:rFonts w:ascii="Calibri" w:eastAsia="等线" w:hAnsi="Calibri" w:cs="Calibri"/>
                <w:color w:val="000000"/>
                <w:sz w:val="16"/>
                <w:szCs w:val="16"/>
              </w:rPr>
              <w:br/>
              <w:t xml:space="preserve">SPRD: -25.97%, </w:t>
            </w:r>
            <w:r w:rsidRPr="00AD55E8">
              <w:rPr>
                <w:rFonts w:ascii="Calibri" w:eastAsia="等线" w:hAnsi="Calibri" w:cs="Calibri"/>
                <w:color w:val="000000"/>
                <w:sz w:val="16"/>
                <w:szCs w:val="16"/>
              </w:rPr>
              <w:br/>
              <w:t xml:space="preserve">CATT: 0.99%, </w:t>
            </w:r>
            <w:r w:rsidRPr="00AD55E8">
              <w:rPr>
                <w:rFonts w:ascii="Calibri" w:eastAsia="等线" w:hAnsi="Calibri" w:cs="Calibri"/>
                <w:color w:val="000000"/>
                <w:sz w:val="16"/>
                <w:szCs w:val="16"/>
              </w:rPr>
              <w:br/>
              <w:t xml:space="preserve">ZTE: -9.49%, </w:t>
            </w:r>
            <w:r w:rsidRPr="00AD55E8">
              <w:rPr>
                <w:rFonts w:ascii="Calibri" w:eastAsia="等线" w:hAnsi="Calibri" w:cs="Calibri"/>
                <w:color w:val="000000"/>
                <w:sz w:val="16"/>
                <w:szCs w:val="16"/>
              </w:rPr>
              <w:br/>
              <w:t xml:space="preserve">Sony: 5.19%, </w:t>
            </w:r>
            <w:r w:rsidRPr="00AD55E8">
              <w:rPr>
                <w:rFonts w:ascii="Calibri" w:eastAsia="等线" w:hAnsi="Calibri" w:cs="Calibri"/>
                <w:color w:val="000000"/>
                <w:sz w:val="16"/>
                <w:szCs w:val="16"/>
              </w:rPr>
              <w:br/>
              <w:t xml:space="preserve">Mediatek: -25.74%, </w:t>
            </w:r>
            <w:r w:rsidRPr="00AD55E8">
              <w:rPr>
                <w:rFonts w:ascii="Calibri" w:eastAsia="等线" w:hAnsi="Calibri" w:cs="Calibri"/>
                <w:color w:val="000000"/>
                <w:sz w:val="16"/>
                <w:szCs w:val="16"/>
              </w:rPr>
              <w:br/>
              <w:t xml:space="preserve">Qualcomm: 0.93%, </w:t>
            </w:r>
            <w:r w:rsidRPr="00AD55E8">
              <w:rPr>
                <w:rFonts w:ascii="Calibri" w:eastAsia="等线"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Gain of UL 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4.42%, </w:t>
            </w:r>
            <w:r w:rsidRPr="00AD55E8">
              <w:rPr>
                <w:rFonts w:ascii="Calibri" w:eastAsia="等线" w:hAnsi="Calibri" w:cs="Calibri"/>
                <w:color w:val="000000"/>
                <w:sz w:val="16"/>
                <w:szCs w:val="16"/>
              </w:rPr>
              <w:br/>
              <w:t xml:space="preserve">vivo: -36.87%, </w:t>
            </w:r>
            <w:r w:rsidRPr="00AD55E8">
              <w:rPr>
                <w:rFonts w:ascii="Calibri" w:eastAsia="等线" w:hAnsi="Calibri" w:cs="Calibri"/>
                <w:color w:val="000000"/>
                <w:sz w:val="16"/>
                <w:szCs w:val="16"/>
              </w:rPr>
              <w:br/>
              <w:t xml:space="preserve">SPRD: 13.58%, </w:t>
            </w:r>
            <w:r w:rsidRPr="00AD55E8">
              <w:rPr>
                <w:rFonts w:ascii="Calibri" w:eastAsia="等线" w:hAnsi="Calibri" w:cs="Calibri"/>
                <w:color w:val="000000"/>
                <w:sz w:val="16"/>
                <w:szCs w:val="16"/>
              </w:rPr>
              <w:br/>
              <w:t xml:space="preserve">CATT: -33.17%, </w:t>
            </w:r>
            <w:r w:rsidRPr="00AD55E8">
              <w:rPr>
                <w:rFonts w:ascii="Calibri" w:eastAsia="等线" w:hAnsi="Calibri" w:cs="Calibri"/>
                <w:color w:val="000000"/>
                <w:sz w:val="16"/>
                <w:szCs w:val="16"/>
              </w:rPr>
              <w:br/>
              <w:t xml:space="preserve">ZTE: -41.74%, </w:t>
            </w:r>
            <w:r w:rsidRPr="00AD55E8">
              <w:rPr>
                <w:rFonts w:ascii="Calibri" w:eastAsia="等线" w:hAnsi="Calibri" w:cs="Calibri"/>
                <w:color w:val="000000"/>
                <w:sz w:val="16"/>
                <w:szCs w:val="16"/>
              </w:rPr>
              <w:br/>
              <w:t xml:space="preserve">Sony: -44.30%,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-4.92%, </w:t>
            </w:r>
            <w:r w:rsidRPr="00AD55E8">
              <w:rPr>
                <w:rFonts w:ascii="Calibri" w:eastAsia="等线"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10.85%, </w:t>
            </w:r>
            <w:r w:rsidRPr="00AD55E8">
              <w:rPr>
                <w:rFonts w:ascii="Calibri" w:eastAsia="等线" w:hAnsi="Calibri" w:cs="Calibri"/>
                <w:color w:val="000000"/>
                <w:sz w:val="16"/>
                <w:szCs w:val="16"/>
              </w:rPr>
              <w:br/>
              <w:t xml:space="preserve">vivo: -31.83%, </w:t>
            </w:r>
            <w:r w:rsidRPr="00AD55E8">
              <w:rPr>
                <w:rFonts w:ascii="Calibri" w:eastAsia="等线" w:hAnsi="Calibri" w:cs="Calibri"/>
                <w:color w:val="000000"/>
                <w:sz w:val="16"/>
                <w:szCs w:val="16"/>
              </w:rPr>
              <w:br/>
              <w:t xml:space="preserve">SPRD: 16.60%, </w:t>
            </w:r>
            <w:r w:rsidRPr="00AD55E8">
              <w:rPr>
                <w:rFonts w:ascii="Calibri" w:eastAsia="等线" w:hAnsi="Calibri" w:cs="Calibri"/>
                <w:color w:val="000000"/>
                <w:sz w:val="16"/>
                <w:szCs w:val="16"/>
              </w:rPr>
              <w:br/>
              <w:t xml:space="preserve">CATT: -43.09%, </w:t>
            </w:r>
            <w:r w:rsidRPr="00AD55E8">
              <w:rPr>
                <w:rFonts w:ascii="Calibri" w:eastAsia="等线" w:hAnsi="Calibri" w:cs="Calibri"/>
                <w:color w:val="000000"/>
                <w:sz w:val="16"/>
                <w:szCs w:val="16"/>
              </w:rPr>
              <w:br/>
              <w:t xml:space="preserve">ZTE: -34.11%, </w:t>
            </w:r>
            <w:r w:rsidRPr="00AD55E8">
              <w:rPr>
                <w:rFonts w:ascii="Calibri" w:eastAsia="等线" w:hAnsi="Calibri" w:cs="Calibri"/>
                <w:color w:val="000000"/>
                <w:sz w:val="16"/>
                <w:szCs w:val="16"/>
              </w:rPr>
              <w:br/>
              <w:t xml:space="preserve">Sony: -42.83%,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33.89%, </w:t>
            </w:r>
            <w:r w:rsidRPr="00AD55E8">
              <w:rPr>
                <w:rFonts w:ascii="Calibri" w:eastAsia="等线"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-32.81%, </w:t>
            </w:r>
            <w:r w:rsidRPr="00AD55E8">
              <w:rPr>
                <w:rFonts w:ascii="Calibri" w:eastAsia="等线" w:hAnsi="Calibri" w:cs="Calibri"/>
                <w:color w:val="000000"/>
                <w:sz w:val="16"/>
                <w:szCs w:val="16"/>
              </w:rPr>
              <w:br/>
              <w:t xml:space="preserve">SPRD: 34.59%, </w:t>
            </w:r>
            <w:r w:rsidRPr="00AD55E8">
              <w:rPr>
                <w:rFonts w:ascii="Calibri" w:eastAsia="等线" w:hAnsi="Calibri" w:cs="Calibri"/>
                <w:color w:val="000000"/>
                <w:sz w:val="16"/>
                <w:szCs w:val="16"/>
              </w:rPr>
              <w:br/>
              <w:t xml:space="preserve">CATT: -46.26%,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-25.01%,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99.44%, </w:t>
            </w:r>
            <w:r w:rsidRPr="00AD55E8">
              <w:rPr>
                <w:rFonts w:ascii="Calibri" w:eastAsia="等线"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22.70%, </w:t>
            </w:r>
            <w:r w:rsidRPr="00AD55E8">
              <w:rPr>
                <w:rFonts w:ascii="Calibri" w:eastAsia="等线" w:hAnsi="Calibri" w:cs="Calibri"/>
                <w:color w:val="000000"/>
                <w:sz w:val="16"/>
                <w:szCs w:val="16"/>
              </w:rPr>
              <w:br/>
              <w:t xml:space="preserve">vivo: -34.53%, </w:t>
            </w:r>
            <w:r w:rsidRPr="00AD55E8">
              <w:rPr>
                <w:rFonts w:ascii="Calibri" w:eastAsia="等线" w:hAnsi="Calibri" w:cs="Calibri"/>
                <w:color w:val="000000"/>
                <w:sz w:val="16"/>
                <w:szCs w:val="16"/>
              </w:rPr>
              <w:br/>
              <w:t xml:space="preserve">SPRD: 76.17%, </w:t>
            </w:r>
            <w:r w:rsidRPr="00AD55E8">
              <w:rPr>
                <w:rFonts w:ascii="Calibri" w:eastAsia="等线" w:hAnsi="Calibri" w:cs="Calibri"/>
                <w:color w:val="000000"/>
                <w:sz w:val="16"/>
                <w:szCs w:val="16"/>
              </w:rPr>
              <w:br/>
              <w:t xml:space="preserve">CATT: 2.57%, </w:t>
            </w:r>
            <w:r w:rsidRPr="00AD55E8">
              <w:rPr>
                <w:rFonts w:ascii="Calibri" w:eastAsia="等线" w:hAnsi="Calibri" w:cs="Calibri"/>
                <w:color w:val="000000"/>
                <w:sz w:val="16"/>
                <w:szCs w:val="16"/>
              </w:rPr>
              <w:br/>
              <w:t xml:space="preserve">ZTE: -68.95%, </w:t>
            </w:r>
            <w:r w:rsidRPr="00AD55E8">
              <w:rPr>
                <w:rFonts w:ascii="Calibri" w:eastAsia="等线" w:hAnsi="Calibri" w:cs="Calibri"/>
                <w:color w:val="000000"/>
                <w:sz w:val="16"/>
                <w:szCs w:val="16"/>
              </w:rPr>
              <w:br/>
              <w:t xml:space="preserve">Sony: -48.42%,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16.01%, </w:t>
            </w:r>
            <w:r w:rsidRPr="00AD55E8">
              <w:rPr>
                <w:rFonts w:ascii="Calibri" w:eastAsia="等线"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36.32%, </w:t>
            </w:r>
            <w:r w:rsidRPr="00AD55E8">
              <w:rPr>
                <w:rFonts w:ascii="Calibri" w:eastAsia="等线" w:hAnsi="Calibri" w:cs="Calibri"/>
                <w:color w:val="000000"/>
                <w:sz w:val="16"/>
                <w:szCs w:val="16"/>
              </w:rPr>
              <w:br/>
              <w:t xml:space="preserve">vivo: -27.79%, </w:t>
            </w:r>
            <w:r w:rsidRPr="00AD55E8">
              <w:rPr>
                <w:rFonts w:ascii="Calibri" w:eastAsia="等线" w:hAnsi="Calibri" w:cs="Calibri"/>
                <w:color w:val="000000"/>
                <w:sz w:val="16"/>
                <w:szCs w:val="16"/>
              </w:rPr>
              <w:br/>
              <w:t xml:space="preserve">SPRD: 65.03%, </w:t>
            </w:r>
            <w:r w:rsidRPr="00AD55E8">
              <w:rPr>
                <w:rFonts w:ascii="Calibri" w:eastAsia="等线" w:hAnsi="Calibri" w:cs="Calibri"/>
                <w:color w:val="000000"/>
                <w:sz w:val="16"/>
                <w:szCs w:val="16"/>
              </w:rPr>
              <w:br/>
              <w:t xml:space="preserve">CATT: -24.55%, </w:t>
            </w:r>
            <w:r w:rsidRPr="00AD55E8">
              <w:rPr>
                <w:rFonts w:ascii="Calibri" w:eastAsia="等线" w:hAnsi="Calibri" w:cs="Calibri"/>
                <w:color w:val="000000"/>
                <w:sz w:val="16"/>
                <w:szCs w:val="16"/>
              </w:rPr>
              <w:br/>
              <w:t xml:space="preserve">ZTE: -54.21%, </w:t>
            </w:r>
            <w:r w:rsidRPr="00AD55E8">
              <w:rPr>
                <w:rFonts w:ascii="Calibri" w:eastAsia="等线" w:hAnsi="Calibri" w:cs="Calibri"/>
                <w:color w:val="000000"/>
                <w:sz w:val="16"/>
                <w:szCs w:val="16"/>
              </w:rPr>
              <w:br/>
              <w:t xml:space="preserve">Sony: -30.08%,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111.98%, </w:t>
            </w:r>
            <w:r w:rsidRPr="00AD55E8">
              <w:rPr>
                <w:rFonts w:ascii="Calibri" w:eastAsia="等线"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-50.53%, </w:t>
            </w:r>
            <w:r w:rsidRPr="00AD55E8">
              <w:rPr>
                <w:rFonts w:ascii="Calibri" w:eastAsia="等线" w:hAnsi="Calibri" w:cs="Calibri"/>
                <w:color w:val="000000"/>
                <w:sz w:val="16"/>
                <w:szCs w:val="16"/>
              </w:rPr>
              <w:br/>
              <w:t xml:space="preserve">SPRD: 154.54%, </w:t>
            </w:r>
            <w:r w:rsidRPr="00AD55E8">
              <w:rPr>
                <w:rFonts w:ascii="Calibri" w:eastAsia="等线" w:hAnsi="Calibri" w:cs="Calibri"/>
                <w:color w:val="000000"/>
                <w:sz w:val="16"/>
                <w:szCs w:val="16"/>
              </w:rPr>
              <w:br/>
              <w:t xml:space="preserve">CATT: -28.62%, </w:t>
            </w:r>
            <w:r w:rsidRPr="00AD55E8">
              <w:rPr>
                <w:rFonts w:ascii="Calibri" w:eastAsia="等线" w:hAnsi="Calibri" w:cs="Calibri"/>
                <w:color w:val="000000"/>
                <w:sz w:val="16"/>
                <w:szCs w:val="16"/>
              </w:rPr>
              <w:br/>
              <w:t xml:space="preserve">ZTE: 3.90%, </w:t>
            </w:r>
            <w:r w:rsidRPr="00AD55E8">
              <w:rPr>
                <w:rFonts w:ascii="Calibri" w:eastAsia="等线" w:hAnsi="Calibri" w:cs="Calibri"/>
                <w:color w:val="000000"/>
                <w:sz w:val="16"/>
                <w:szCs w:val="16"/>
              </w:rPr>
              <w:br/>
              <w:t xml:space="preserve">Sony: 11.81%,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250.86%, </w:t>
            </w:r>
            <w:r w:rsidRPr="00AD55E8">
              <w:rPr>
                <w:rFonts w:ascii="Calibri" w:eastAsia="等线"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2.23%, </w:t>
            </w:r>
            <w:r w:rsidRPr="00AD55E8">
              <w:rPr>
                <w:rFonts w:ascii="Calibri" w:eastAsia="等线" w:hAnsi="Calibri" w:cs="Calibri"/>
                <w:color w:val="000000"/>
                <w:sz w:val="16"/>
                <w:szCs w:val="16"/>
              </w:rPr>
              <w:br/>
              <w:t xml:space="preserve">vivo: -36.47%, </w:t>
            </w:r>
            <w:r w:rsidRPr="00AD55E8">
              <w:rPr>
                <w:rFonts w:ascii="Calibri" w:eastAsia="等线" w:hAnsi="Calibri" w:cs="Calibri"/>
                <w:color w:val="000000"/>
                <w:sz w:val="16"/>
                <w:szCs w:val="16"/>
              </w:rPr>
              <w:br/>
              <w:t xml:space="preserve">SPRD: 35.18%, </w:t>
            </w:r>
            <w:r w:rsidRPr="00AD55E8">
              <w:rPr>
                <w:rFonts w:ascii="Calibri" w:eastAsia="等线" w:hAnsi="Calibri" w:cs="Calibri"/>
                <w:color w:val="000000"/>
                <w:sz w:val="16"/>
                <w:szCs w:val="16"/>
              </w:rPr>
              <w:br/>
              <w:t xml:space="preserve">CATT: -33.53%, </w:t>
            </w:r>
            <w:r w:rsidRPr="00AD55E8">
              <w:rPr>
                <w:rFonts w:ascii="Calibri" w:eastAsia="等线" w:hAnsi="Calibri" w:cs="Calibri"/>
                <w:color w:val="000000"/>
                <w:sz w:val="16"/>
                <w:szCs w:val="16"/>
              </w:rPr>
              <w:br/>
              <w:t xml:space="preserve">ZTE: -70.35%, </w:t>
            </w:r>
            <w:r w:rsidRPr="00AD55E8">
              <w:rPr>
                <w:rFonts w:ascii="Calibri" w:eastAsia="等线" w:hAnsi="Calibri" w:cs="Calibri"/>
                <w:color w:val="000000"/>
                <w:sz w:val="16"/>
                <w:szCs w:val="16"/>
              </w:rPr>
              <w:br/>
              <w:t xml:space="preserve">Sony: -31.25%,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-8.55%,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10.15%, </w:t>
            </w:r>
            <w:r w:rsidRPr="00AD55E8">
              <w:rPr>
                <w:rFonts w:ascii="Calibri" w:eastAsia="等线" w:hAnsi="Calibri" w:cs="Calibri"/>
                <w:color w:val="000000"/>
                <w:sz w:val="16"/>
                <w:szCs w:val="16"/>
              </w:rPr>
              <w:br/>
              <w:t xml:space="preserve">vivo: -32.06%, </w:t>
            </w:r>
            <w:r w:rsidRPr="00AD55E8">
              <w:rPr>
                <w:rFonts w:ascii="Calibri" w:eastAsia="等线" w:hAnsi="Calibri" w:cs="Calibri"/>
                <w:color w:val="000000"/>
                <w:sz w:val="16"/>
                <w:szCs w:val="16"/>
              </w:rPr>
              <w:br/>
              <w:t xml:space="preserve">SPRD: 23.76%, </w:t>
            </w:r>
            <w:r w:rsidRPr="00AD55E8">
              <w:rPr>
                <w:rFonts w:ascii="Calibri" w:eastAsia="等线" w:hAnsi="Calibri" w:cs="Calibri"/>
                <w:color w:val="000000"/>
                <w:sz w:val="16"/>
                <w:szCs w:val="16"/>
              </w:rPr>
              <w:br/>
              <w:t xml:space="preserve">CATT: -50.12%, </w:t>
            </w:r>
            <w:r w:rsidRPr="00AD55E8">
              <w:rPr>
                <w:rFonts w:ascii="Calibri" w:eastAsia="等线" w:hAnsi="Calibri" w:cs="Calibri"/>
                <w:color w:val="000000"/>
                <w:sz w:val="16"/>
                <w:szCs w:val="16"/>
              </w:rPr>
              <w:br/>
              <w:t xml:space="preserve">ZTE: -65.74%, </w:t>
            </w:r>
            <w:r w:rsidRPr="00AD55E8">
              <w:rPr>
                <w:rFonts w:ascii="Calibri" w:eastAsia="等线" w:hAnsi="Calibri" w:cs="Calibri"/>
                <w:color w:val="000000"/>
                <w:sz w:val="16"/>
                <w:szCs w:val="16"/>
              </w:rPr>
              <w:br/>
              <w:t xml:space="preserve">Sony: -66.79%,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41.08%,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-28.92%, </w:t>
            </w:r>
            <w:r w:rsidRPr="00AD55E8">
              <w:rPr>
                <w:rFonts w:ascii="Calibri" w:eastAsia="等线" w:hAnsi="Calibri" w:cs="Calibri"/>
                <w:color w:val="000000"/>
                <w:sz w:val="16"/>
                <w:szCs w:val="16"/>
              </w:rPr>
              <w:br/>
              <w:t xml:space="preserve">SPRD: 46.93%, </w:t>
            </w:r>
            <w:r w:rsidRPr="00AD55E8">
              <w:rPr>
                <w:rFonts w:ascii="Calibri" w:eastAsia="等线" w:hAnsi="Calibri" w:cs="Calibri"/>
                <w:color w:val="000000"/>
                <w:sz w:val="16"/>
                <w:szCs w:val="16"/>
              </w:rPr>
              <w:br/>
              <w:t xml:space="preserve">CATT: -46.05%, </w:t>
            </w:r>
            <w:r w:rsidRPr="00AD55E8">
              <w:rPr>
                <w:rFonts w:ascii="Calibri" w:eastAsia="等线" w:hAnsi="Calibri" w:cs="Calibri"/>
                <w:color w:val="000000"/>
                <w:sz w:val="16"/>
                <w:szCs w:val="16"/>
              </w:rPr>
              <w:br/>
              <w:t xml:space="preserve">ZTE: -57.67%, </w:t>
            </w:r>
            <w:r w:rsidRPr="00AD55E8">
              <w:rPr>
                <w:rFonts w:ascii="Calibri" w:eastAsia="等线" w:hAnsi="Calibri" w:cs="Calibri"/>
                <w:color w:val="000000"/>
                <w:sz w:val="16"/>
                <w:szCs w:val="16"/>
              </w:rPr>
              <w:br/>
              <w:t xml:space="preserve">Sony: -41.71%,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126.83%, </w:t>
            </w:r>
            <w:r w:rsidRPr="00AD55E8">
              <w:rPr>
                <w:rFonts w:ascii="Calibri" w:eastAsia="等线"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xml:space="preserve">- </w:t>
            </w:r>
            <w:r w:rsidR="00447F41">
              <w:rPr>
                <w:rFonts w:ascii="Calibri" w:eastAsia="等线" w:hAnsi="Calibri" w:cs="Calibri"/>
                <w:color w:val="000000"/>
                <w:sz w:val="16"/>
                <w:szCs w:val="16"/>
              </w:rPr>
              <w:t>Gain</w:t>
            </w:r>
            <w:r w:rsidR="00447F41" w:rsidRPr="00AD55E8">
              <w:rPr>
                <w:rFonts w:ascii="Calibri" w:eastAsia="等线" w:hAnsi="Calibri" w:cs="Calibri"/>
                <w:color w:val="000000"/>
                <w:sz w:val="16"/>
                <w:szCs w:val="16"/>
              </w:rPr>
              <w:t xml:space="preserve"> </w:t>
            </w:r>
            <w:r w:rsidRPr="00AD55E8">
              <w:rPr>
                <w:rFonts w:ascii="Calibri" w:eastAsia="等线" w:hAnsi="Calibri" w:cs="Calibri"/>
                <w:color w:val="000000"/>
                <w:sz w:val="16"/>
                <w:szCs w:val="16"/>
              </w:rPr>
              <w:t>of resource (%) = SBFD</w:t>
            </w:r>
            <w:r w:rsidR="00447F41">
              <w:rPr>
                <w:rFonts w:ascii="Calibri" w:eastAsia="等线" w:hAnsi="Calibri" w:cs="Calibri"/>
                <w:color w:val="000000"/>
                <w:sz w:val="16"/>
                <w:szCs w:val="16"/>
              </w:rPr>
              <w:t xml:space="preserve"> </w:t>
            </w:r>
            <w:r w:rsidRPr="00AD55E8">
              <w:rPr>
                <w:rFonts w:ascii="Calibri" w:eastAsia="等线" w:hAnsi="Calibri" w:cs="Calibri"/>
                <w:color w:val="000000"/>
                <w:sz w:val="16"/>
                <w:szCs w:val="16"/>
              </w:rPr>
              <w:t>resource percentage / TDD resource percentage - 1</w:t>
            </w:r>
            <w:r w:rsidR="00346C90">
              <w:rPr>
                <w:rFonts w:ascii="Calibri" w:eastAsia="等线" w:hAnsi="Calibri" w:cs="Calibri"/>
                <w:color w:val="000000"/>
                <w:sz w:val="16"/>
                <w:szCs w:val="16"/>
              </w:rPr>
              <w:t xml:space="preserve">, wherein, for legacy TDD, </w:t>
            </w:r>
            <w:r w:rsidR="00346C90" w:rsidRPr="00172B21">
              <w:rPr>
                <w:rFonts w:ascii="Calibri" w:eastAsia="等线" w:hAnsi="Calibri" w:cs="Calibri"/>
                <w:color w:val="000000"/>
                <w:sz w:val="16"/>
                <w:szCs w:val="16"/>
              </w:rPr>
              <w:t>DL resource percentage per TDD period</w:t>
            </w:r>
            <w:r w:rsidR="00346C90">
              <w:rPr>
                <w:rFonts w:ascii="Calibri" w:eastAsia="等线" w:hAnsi="Calibri" w:cs="Calibri"/>
                <w:color w:val="000000"/>
                <w:sz w:val="16"/>
                <w:szCs w:val="16"/>
              </w:rPr>
              <w:t xml:space="preserve"> is 77.1%, and </w:t>
            </w:r>
            <w:r w:rsidR="00346C90" w:rsidRPr="00172B21">
              <w:rPr>
                <w:rFonts w:ascii="Calibri" w:eastAsia="等线" w:hAnsi="Calibri" w:cs="Calibri"/>
                <w:color w:val="000000"/>
                <w:sz w:val="16"/>
                <w:szCs w:val="16"/>
              </w:rPr>
              <w:t>UL resource percentage per TDD period</w:t>
            </w:r>
            <w:r w:rsidR="00346C90">
              <w:rPr>
                <w:rFonts w:ascii="Calibri" w:eastAsia="等线" w:hAnsi="Calibri" w:cs="Calibri"/>
                <w:color w:val="000000"/>
                <w:sz w:val="16"/>
                <w:szCs w:val="16"/>
              </w:rPr>
              <w:t xml:space="preserve"> is 20%.</w:t>
            </w:r>
          </w:p>
          <w:p w14:paraId="72D1E4FA" w14:textId="4237438C"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sidR="008C7832">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sidR="008C7832">
              <w:rPr>
                <w:rFonts w:ascii="Calibri" w:eastAsia="等线" w:hAnsi="Calibri" w:cs="Calibri"/>
                <w:color w:val="000000"/>
                <w:sz w:val="16"/>
                <w:szCs w:val="16"/>
              </w:rPr>
              <w:t>Gain</w:t>
            </w:r>
            <w:r w:rsidR="008C7832" w:rsidRPr="00AD55E8">
              <w:rPr>
                <w:rFonts w:ascii="Calibri" w:eastAsia="等线" w:hAnsi="Calibri" w:cs="Calibri"/>
                <w:color w:val="000000"/>
                <w:sz w:val="16"/>
                <w:szCs w:val="16"/>
              </w:rPr>
              <w:t xml:space="preserve"> of </w:t>
            </w:r>
            <w:r w:rsidR="008C7832">
              <w:rPr>
                <w:rFonts w:ascii="Calibri" w:eastAsia="等线" w:hAnsi="Calibri" w:cs="Calibri"/>
                <w:color w:val="000000"/>
                <w:sz w:val="16"/>
                <w:szCs w:val="16"/>
              </w:rPr>
              <w:t xml:space="preserve">UL/DL </w:t>
            </w:r>
            <w:r w:rsidR="008C7832" w:rsidRPr="00AD55E8">
              <w:rPr>
                <w:rFonts w:ascii="Calibri" w:eastAsia="等线"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e"/>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e"/>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e"/>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e"/>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e"/>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e"/>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e"/>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e"/>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affe"/>
        <w:numPr>
          <w:ilvl w:val="2"/>
          <w:numId w:val="82"/>
        </w:numPr>
        <w:spacing w:before="120" w:after="180"/>
        <w:ind w:firstLineChars="0"/>
      </w:pPr>
      <w:r>
        <w:lastRenderedPageBreak/>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affe"/>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affe"/>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e"/>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e"/>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e"/>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e"/>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e"/>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e"/>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e"/>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e"/>
        <w:numPr>
          <w:ilvl w:val="2"/>
          <w:numId w:val="82"/>
        </w:numPr>
        <w:spacing w:before="120" w:after="180"/>
        <w:ind w:firstLineChars="0"/>
      </w:pPr>
      <w:r>
        <w:t>Regarding UL Type-2 RU CDF, 1 source reported an increase of 0.15% for SBFD, and 8 sources reported a decrease in the range of {-0.85%~-5.12%} for SBFD</w:t>
      </w:r>
    </w:p>
    <w:p w14:paraId="22A25F73" w14:textId="77777777" w:rsidR="00CF1A93" w:rsidRDefault="00CF1A93" w:rsidP="00CF1A93">
      <w:pPr>
        <w:pStyle w:val="affe"/>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w:t>
      </w:r>
      <w:r>
        <w:lastRenderedPageBreak/>
        <w:t>44.30%} for SBFD</w:t>
      </w:r>
    </w:p>
    <w:p w14:paraId="4A347686" w14:textId="77777777" w:rsidR="00CF1A93" w:rsidRDefault="00CF1A93" w:rsidP="00CF1A93">
      <w:pPr>
        <w:pStyle w:val="affe"/>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affe"/>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e"/>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e"/>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e"/>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e"/>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e"/>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e"/>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e"/>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affe"/>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w:t>
      </w:r>
      <w:r>
        <w:lastRenderedPageBreak/>
        <w:t>26.55%} for SBFD</w:t>
      </w:r>
    </w:p>
    <w:p w14:paraId="28B6501D" w14:textId="77777777" w:rsidR="001B2FA1" w:rsidRDefault="001B2FA1" w:rsidP="001B2FA1">
      <w:pPr>
        <w:pStyle w:val="affe"/>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affe"/>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lastRenderedPageBreak/>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e"/>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e"/>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e"/>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e"/>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e"/>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e"/>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e"/>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affe"/>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affe"/>
        <w:numPr>
          <w:ilvl w:val="2"/>
          <w:numId w:val="82"/>
        </w:numPr>
        <w:spacing w:before="120" w:after="180"/>
        <w:ind w:firstLineChars="0"/>
      </w:pPr>
      <w:r>
        <w:lastRenderedPageBreak/>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affe"/>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{3.90%~250.86%} for SBFD, and 4 sources reported a degradation in the range of {-18.64%~-91.14%} for SBFD</w:t>
      </w:r>
    </w:p>
    <w:p w14:paraId="603B18D5" w14:textId="2BD55A5E" w:rsidR="001B2FA1" w:rsidRDefault="001B2FA1" w:rsidP="001B2FA1">
      <w:pPr>
        <w:pStyle w:val="affe"/>
        <w:numPr>
          <w:ilvl w:val="2"/>
          <w:numId w:val="82"/>
        </w:numPr>
        <w:spacing w:before="120" w:after="180"/>
        <w:ind w:firstLineChars="0"/>
        <w:rPr>
          <w:rFonts w:cstheme="minorHAnsi"/>
        </w:rPr>
      </w:pPr>
      <w:r w:rsidRPr="001B2FA1">
        <w:rPr>
          <w:rFonts w:cstheme="minorHAnsi"/>
        </w:rPr>
        <w:lastRenderedPageBreak/>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36.17,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-4.73%,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37.00,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32.02,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-13.44%,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30.13,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-98.65%, </w:t>
            </w:r>
            <w:r w:rsidRPr="00BF5B15">
              <w:rPr>
                <w:rFonts w:ascii="Calibri" w:eastAsia="等线" w:hAnsi="Calibri" w:cs="Calibri"/>
                <w:color w:val="000000"/>
                <w:sz w:val="16"/>
                <w:szCs w:val="16"/>
              </w:rPr>
              <w:br/>
              <w:t>CATT: -</w:t>
            </w:r>
            <w:r w:rsidRPr="00BF5B15">
              <w:rPr>
                <w:rFonts w:ascii="Calibri" w:eastAsia="等线" w:hAnsi="Calibri" w:cs="Calibri"/>
                <w:color w:val="000000"/>
                <w:sz w:val="16"/>
                <w:szCs w:val="16"/>
              </w:rPr>
              <w:lastRenderedPageBreak/>
              <w:t xml:space="preserve">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8.66%, </w:t>
            </w:r>
            <w:r w:rsidRPr="00BF5B15">
              <w:rPr>
                <w:rFonts w:ascii="Calibri" w:eastAsia="等线" w:hAnsi="Calibri" w:cs="Calibri"/>
                <w:color w:val="000000"/>
                <w:sz w:val="16"/>
                <w:szCs w:val="16"/>
              </w:rPr>
              <w:br/>
              <w:t>CATT: -</w:t>
            </w:r>
            <w:r w:rsidRPr="00BF5B15">
              <w:rPr>
                <w:rFonts w:ascii="Calibri" w:eastAsia="等线" w:hAnsi="Calibri" w:cs="Calibri"/>
                <w:color w:val="000000"/>
                <w:sz w:val="16"/>
                <w:szCs w:val="16"/>
              </w:rPr>
              <w:lastRenderedPageBreak/>
              <w:t xml:space="preserve">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9.28%, </w:t>
            </w:r>
            <w:r w:rsidRPr="00BF5B15">
              <w:rPr>
                <w:rFonts w:ascii="Calibri" w:eastAsia="等线" w:hAnsi="Calibri" w:cs="Calibri"/>
                <w:color w:val="000000"/>
                <w:sz w:val="16"/>
                <w:szCs w:val="16"/>
              </w:rPr>
              <w:br/>
              <w:t>CATT: -</w:t>
            </w:r>
            <w:r w:rsidRPr="00BF5B15">
              <w:rPr>
                <w:rFonts w:ascii="Calibri" w:eastAsia="等线" w:hAnsi="Calibri" w:cs="Calibri"/>
                <w:color w:val="000000"/>
                <w:sz w:val="16"/>
                <w:szCs w:val="16"/>
              </w:rPr>
              <w:lastRenderedPageBreak/>
              <w:t xml:space="preserve">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8.46%, </w:t>
            </w:r>
            <w:r w:rsidRPr="00BF5B15">
              <w:rPr>
                <w:rFonts w:ascii="Calibri" w:eastAsia="等线" w:hAnsi="Calibri" w:cs="Calibri"/>
                <w:color w:val="000000"/>
                <w:sz w:val="16"/>
                <w:szCs w:val="16"/>
              </w:rPr>
              <w:br/>
              <w:t>CATT: -</w:t>
            </w:r>
            <w:r w:rsidRPr="00BF5B15">
              <w:rPr>
                <w:rFonts w:ascii="Calibri" w:eastAsia="等线" w:hAnsi="Calibri" w:cs="Calibri"/>
                <w:color w:val="000000"/>
                <w:sz w:val="16"/>
                <w:szCs w:val="16"/>
              </w:rPr>
              <w:lastRenderedPageBreak/>
              <w:t xml:space="preserve">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rPr>
                <w:rFonts w:ascii="Calibri" w:eastAsia="等线" w:hAnsi="Calibri" w:cs="Calibri"/>
                <w:color w:val="000000"/>
                <w:sz w:val="16"/>
                <w:szCs w:val="16"/>
              </w:rPr>
            </w:pPr>
            <w:r w:rsidRPr="00BF5B15">
              <w:rPr>
                <w:rFonts w:ascii="Calibri" w:eastAsia="等线" w:hAnsi="Calibri" w:cs="Calibri"/>
                <w:color w:val="000000"/>
                <w:sz w:val="16"/>
                <w:szCs w:val="16"/>
              </w:rPr>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jc w:val="center"/>
              <w:rPr>
                <w:rFonts w:ascii="Calibri" w:eastAsia="等线" w:hAnsi="Calibri" w:cs="Calibri"/>
                <w:b/>
                <w:bCs/>
                <w:i/>
                <w:iCs/>
                <w:color w:val="000000"/>
                <w:sz w:val="16"/>
                <w:szCs w:val="16"/>
              </w:rPr>
            </w:pPr>
            <w:r w:rsidRPr="00D31778">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DL and UL arrival rate for baseline static TDD (Type-2 RU: &lt;10%, 20%-40% and </w:t>
            </w:r>
            <w:r w:rsidRPr="00D31778">
              <w:rPr>
                <w:rFonts w:eastAsia="等线"/>
                <w:b/>
                <w:bCs/>
                <w:color w:val="000000"/>
                <w:sz w:val="16"/>
                <w:szCs w:val="16"/>
              </w:rPr>
              <w:t>≥</w:t>
            </w:r>
            <w:r w:rsidRPr="00D31778">
              <w:rPr>
                <w:rFonts w:ascii="Calibri" w:eastAsia="等线"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 xml:space="preserve">Gain of DL resource </w:t>
            </w:r>
            <w:r w:rsidR="00D31778" w:rsidRPr="008012D9">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13.40%, </w:t>
            </w:r>
            <w:r w:rsidRPr="00D31778">
              <w:rPr>
                <w:rFonts w:ascii="Calibri" w:eastAsia="等线" w:hAnsi="Calibri" w:cs="Calibri"/>
                <w:color w:val="000000"/>
                <w:sz w:val="16"/>
                <w:szCs w:val="16"/>
              </w:rPr>
              <w:br/>
              <w:t xml:space="preserve">CATT: 20.47%, </w:t>
            </w:r>
            <w:r w:rsidRPr="00D31778">
              <w:rPr>
                <w:rFonts w:ascii="Calibri" w:eastAsia="等线" w:hAnsi="Calibri" w:cs="Calibri"/>
                <w:color w:val="000000"/>
                <w:sz w:val="16"/>
                <w:szCs w:val="16"/>
              </w:rPr>
              <w:br/>
              <w:t xml:space="preserve">ZTE: 27.27%, </w:t>
            </w:r>
            <w:r w:rsidRPr="00D31778">
              <w:rPr>
                <w:rFonts w:ascii="Calibri" w:eastAsia="等线" w:hAnsi="Calibri" w:cs="Calibri"/>
                <w:color w:val="000000"/>
                <w:sz w:val="16"/>
                <w:szCs w:val="16"/>
              </w:rPr>
              <w:br/>
              <w:t xml:space="preserve">Qualcomm: 34.80%, </w:t>
            </w:r>
            <w:r w:rsidRPr="00D31778">
              <w:rPr>
                <w:rFonts w:ascii="Calibri" w:eastAsia="等线"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6.50%, </w:t>
            </w:r>
            <w:r w:rsidRPr="00D31778">
              <w:rPr>
                <w:rFonts w:ascii="Calibri" w:eastAsia="等线" w:hAnsi="Calibri" w:cs="Calibri"/>
                <w:color w:val="000000"/>
                <w:sz w:val="16"/>
                <w:szCs w:val="16"/>
              </w:rPr>
              <w:br/>
              <w:t xml:space="preserve">CATT: 20.65%, </w:t>
            </w:r>
            <w:r w:rsidRPr="00D31778">
              <w:rPr>
                <w:rFonts w:ascii="Calibri" w:eastAsia="等线" w:hAnsi="Calibri" w:cs="Calibri"/>
                <w:color w:val="000000"/>
                <w:sz w:val="16"/>
                <w:szCs w:val="16"/>
              </w:rPr>
              <w:br/>
              <w:t xml:space="preserve">ZTE: 26.98%, </w:t>
            </w:r>
            <w:r w:rsidRPr="00D31778">
              <w:rPr>
                <w:rFonts w:ascii="Calibri" w:eastAsia="等线" w:hAnsi="Calibri" w:cs="Calibri"/>
                <w:color w:val="000000"/>
                <w:sz w:val="16"/>
                <w:szCs w:val="16"/>
              </w:rPr>
              <w:br/>
              <w:t xml:space="preserve">Qualcomm: 33.77%, </w:t>
            </w:r>
            <w:r w:rsidRPr="00D31778">
              <w:rPr>
                <w:rFonts w:ascii="Calibri" w:eastAsia="等线"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-16.09%, </w:t>
            </w:r>
            <w:r w:rsidRPr="00D31778">
              <w:rPr>
                <w:rFonts w:ascii="Calibri" w:eastAsia="等线" w:hAnsi="Calibri" w:cs="Calibri"/>
                <w:color w:val="000000"/>
                <w:sz w:val="16"/>
                <w:szCs w:val="16"/>
              </w:rPr>
              <w:br/>
              <w:t xml:space="preserve">CATT: 15.74%, </w:t>
            </w:r>
            <w:r w:rsidRPr="00D31778">
              <w:rPr>
                <w:rFonts w:ascii="Calibri" w:eastAsia="等线" w:hAnsi="Calibri" w:cs="Calibri"/>
                <w:color w:val="000000"/>
                <w:sz w:val="16"/>
                <w:szCs w:val="16"/>
              </w:rPr>
              <w:br/>
              <w:t xml:space="preserve">ZTE: 24.38%, </w:t>
            </w:r>
            <w:r w:rsidRPr="00D31778">
              <w:rPr>
                <w:rFonts w:ascii="Calibri" w:eastAsia="等线"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13.98%, </w:t>
            </w:r>
            <w:r w:rsidRPr="00D31778">
              <w:rPr>
                <w:rFonts w:ascii="Calibri" w:eastAsia="等线" w:hAnsi="Calibri" w:cs="Calibri"/>
                <w:color w:val="000000"/>
                <w:sz w:val="16"/>
                <w:szCs w:val="16"/>
              </w:rPr>
              <w:br/>
              <w:t xml:space="preserve">CATT: 22.04%, </w:t>
            </w:r>
            <w:r w:rsidRPr="00D31778">
              <w:rPr>
                <w:rFonts w:ascii="Calibri" w:eastAsia="等线" w:hAnsi="Calibri" w:cs="Calibri"/>
                <w:color w:val="000000"/>
                <w:sz w:val="16"/>
                <w:szCs w:val="16"/>
              </w:rPr>
              <w:br/>
              <w:t xml:space="preserve">ZTE: 26.96%, </w:t>
            </w:r>
            <w:r w:rsidRPr="00D31778">
              <w:rPr>
                <w:rFonts w:ascii="Calibri" w:eastAsia="等线" w:hAnsi="Calibri" w:cs="Calibri"/>
                <w:color w:val="000000"/>
                <w:sz w:val="16"/>
                <w:szCs w:val="16"/>
              </w:rPr>
              <w:br/>
              <w:t xml:space="preserve">Qualcomm: 34.89%, </w:t>
            </w:r>
            <w:r w:rsidRPr="00D31778">
              <w:rPr>
                <w:rFonts w:ascii="Calibri" w:eastAsia="等线"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5.27%, </w:t>
            </w:r>
            <w:r w:rsidRPr="00D31778">
              <w:rPr>
                <w:rFonts w:ascii="Calibri" w:eastAsia="等线" w:hAnsi="Calibri" w:cs="Calibri"/>
                <w:color w:val="000000"/>
                <w:sz w:val="16"/>
                <w:szCs w:val="16"/>
              </w:rPr>
              <w:br/>
              <w:t xml:space="preserve">CATT: 22.17%, </w:t>
            </w:r>
            <w:r w:rsidRPr="00D31778">
              <w:rPr>
                <w:rFonts w:ascii="Calibri" w:eastAsia="等线" w:hAnsi="Calibri" w:cs="Calibri"/>
                <w:color w:val="000000"/>
                <w:sz w:val="16"/>
                <w:szCs w:val="16"/>
              </w:rPr>
              <w:br/>
              <w:t xml:space="preserve">ZTE: 26.19%, </w:t>
            </w:r>
            <w:r w:rsidRPr="00D31778">
              <w:rPr>
                <w:rFonts w:ascii="Calibri" w:eastAsia="等线" w:hAnsi="Calibri" w:cs="Calibri"/>
                <w:color w:val="000000"/>
                <w:sz w:val="16"/>
                <w:szCs w:val="16"/>
              </w:rPr>
              <w:br/>
              <w:t xml:space="preserve">Qualcomm: 32.97%, </w:t>
            </w:r>
            <w:r w:rsidRPr="00D31778">
              <w:rPr>
                <w:rFonts w:ascii="Calibri" w:eastAsia="等线"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-79.94%, </w:t>
            </w:r>
            <w:r w:rsidRPr="00D31778">
              <w:rPr>
                <w:rFonts w:ascii="Calibri" w:eastAsia="等线" w:hAnsi="Calibri" w:cs="Calibri"/>
                <w:color w:val="000000"/>
                <w:sz w:val="16"/>
                <w:szCs w:val="16"/>
              </w:rPr>
              <w:br/>
              <w:t xml:space="preserve">CATT: 4.87%, </w:t>
            </w:r>
            <w:r w:rsidRPr="00D31778">
              <w:rPr>
                <w:rFonts w:ascii="Calibri" w:eastAsia="等线" w:hAnsi="Calibri" w:cs="Calibri"/>
                <w:color w:val="000000"/>
                <w:sz w:val="16"/>
                <w:szCs w:val="16"/>
              </w:rPr>
              <w:br/>
              <w:t xml:space="preserve">ZTE: 2.94%, </w:t>
            </w:r>
            <w:r w:rsidRPr="00D31778">
              <w:rPr>
                <w:rFonts w:ascii="Calibri" w:eastAsia="等线"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13.49%, </w:t>
            </w:r>
            <w:r w:rsidRPr="00D31778">
              <w:rPr>
                <w:rFonts w:ascii="Calibri" w:eastAsia="等线" w:hAnsi="Calibri" w:cs="Calibri"/>
                <w:color w:val="000000"/>
                <w:sz w:val="16"/>
                <w:szCs w:val="16"/>
              </w:rPr>
              <w:br/>
              <w:t xml:space="preserve">CATT: 20.33%, </w:t>
            </w:r>
            <w:r w:rsidRPr="00D31778">
              <w:rPr>
                <w:rFonts w:ascii="Calibri" w:eastAsia="等线" w:hAnsi="Calibri" w:cs="Calibri"/>
                <w:color w:val="000000"/>
                <w:sz w:val="16"/>
                <w:szCs w:val="16"/>
              </w:rPr>
              <w:br/>
              <w:t xml:space="preserve">ZTE: 27.29%, </w:t>
            </w:r>
            <w:r w:rsidRPr="00D31778">
              <w:rPr>
                <w:rFonts w:ascii="Calibri" w:eastAsia="等线" w:hAnsi="Calibri" w:cs="Calibri"/>
                <w:color w:val="000000"/>
                <w:sz w:val="16"/>
                <w:szCs w:val="16"/>
              </w:rPr>
              <w:br/>
              <w:t xml:space="preserve">Qualcomm: 34.76%, </w:t>
            </w:r>
            <w:r w:rsidRPr="00D31778">
              <w:rPr>
                <w:rFonts w:ascii="Calibri" w:eastAsia="等线"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7.15%, </w:t>
            </w:r>
            <w:r w:rsidRPr="00D31778">
              <w:rPr>
                <w:rFonts w:ascii="Calibri" w:eastAsia="等线" w:hAnsi="Calibri" w:cs="Calibri"/>
                <w:color w:val="000000"/>
                <w:sz w:val="16"/>
                <w:szCs w:val="16"/>
              </w:rPr>
              <w:br/>
              <w:t xml:space="preserve">CATT: 20.45%, </w:t>
            </w:r>
            <w:r w:rsidRPr="00D31778">
              <w:rPr>
                <w:rFonts w:ascii="Calibri" w:eastAsia="等线" w:hAnsi="Calibri" w:cs="Calibri"/>
                <w:color w:val="000000"/>
                <w:sz w:val="16"/>
                <w:szCs w:val="16"/>
              </w:rPr>
              <w:br/>
              <w:t xml:space="preserve">ZTE: 27.28%, </w:t>
            </w:r>
            <w:r w:rsidRPr="00D31778">
              <w:rPr>
                <w:rFonts w:ascii="Calibri" w:eastAsia="等线" w:hAnsi="Calibri" w:cs="Calibri"/>
                <w:color w:val="000000"/>
                <w:sz w:val="16"/>
                <w:szCs w:val="16"/>
              </w:rPr>
              <w:br/>
              <w:t xml:space="preserve">Qualcomm: 34.04%, </w:t>
            </w:r>
            <w:r w:rsidRPr="00D31778">
              <w:rPr>
                <w:rFonts w:ascii="Calibri" w:eastAsia="等线"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-8.24%, </w:t>
            </w:r>
            <w:r w:rsidRPr="00D31778">
              <w:rPr>
                <w:rFonts w:ascii="Calibri" w:eastAsia="等线" w:hAnsi="Calibri" w:cs="Calibri"/>
                <w:color w:val="000000"/>
                <w:sz w:val="16"/>
                <w:szCs w:val="16"/>
              </w:rPr>
              <w:br/>
              <w:t xml:space="preserve">CATT: 16.10%, </w:t>
            </w:r>
            <w:r w:rsidRPr="00D31778">
              <w:rPr>
                <w:rFonts w:ascii="Calibri" w:eastAsia="等线" w:hAnsi="Calibri" w:cs="Calibri"/>
                <w:color w:val="000000"/>
                <w:sz w:val="16"/>
                <w:szCs w:val="16"/>
              </w:rPr>
              <w:br/>
              <w:t xml:space="preserve">ZTE: 27.09%, </w:t>
            </w:r>
            <w:r w:rsidRPr="00D31778">
              <w:rPr>
                <w:rFonts w:ascii="Calibri" w:eastAsia="等线"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Gain of UL resource</w:t>
            </w:r>
            <w:r w:rsidR="00D31778" w:rsidRPr="008012D9">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r>
            <w:r w:rsidRPr="00D31778">
              <w:rPr>
                <w:rFonts w:ascii="Calibri" w:eastAsia="等线" w:hAnsi="Calibri" w:cs="Calibri"/>
                <w:color w:val="000000"/>
                <w:sz w:val="16"/>
                <w:szCs w:val="16"/>
              </w:rPr>
              <w:lastRenderedPageBreak/>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lastRenderedPageBreak/>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r>
            <w:r w:rsidRPr="00D31778">
              <w:rPr>
                <w:rFonts w:ascii="Calibri" w:eastAsia="等线" w:hAnsi="Calibri" w:cs="Calibri"/>
                <w:color w:val="000000"/>
                <w:sz w:val="16"/>
                <w:szCs w:val="16"/>
              </w:rPr>
              <w:lastRenderedPageBreak/>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lastRenderedPageBreak/>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-26.24%, </w:t>
            </w:r>
            <w:r w:rsidRPr="00D31778">
              <w:rPr>
                <w:rFonts w:ascii="Calibri" w:eastAsia="等线" w:hAnsi="Calibri" w:cs="Calibri"/>
                <w:color w:val="000000"/>
                <w:sz w:val="16"/>
                <w:szCs w:val="16"/>
              </w:rPr>
              <w:br/>
              <w:t xml:space="preserve">CATT: 53.49%, </w:t>
            </w:r>
            <w:r w:rsidRPr="00D31778">
              <w:rPr>
                <w:rFonts w:ascii="Calibri" w:eastAsia="等线" w:hAnsi="Calibri" w:cs="Calibri"/>
                <w:color w:val="000000"/>
                <w:sz w:val="16"/>
                <w:szCs w:val="16"/>
              </w:rPr>
              <w:br/>
              <w:t xml:space="preserve">ZTE: -31.62%, </w:t>
            </w:r>
            <w:r w:rsidRPr="00D31778">
              <w:rPr>
                <w:rFonts w:ascii="Calibri" w:eastAsia="等线" w:hAnsi="Calibri" w:cs="Calibri"/>
                <w:color w:val="000000"/>
                <w:sz w:val="16"/>
                <w:szCs w:val="16"/>
              </w:rPr>
              <w:br/>
              <w:t xml:space="preserve">Qualcomm: -27.71%, </w:t>
            </w:r>
            <w:r w:rsidRPr="00D31778">
              <w:rPr>
                <w:rFonts w:ascii="Calibri" w:eastAsia="等线"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-25.55%, </w:t>
            </w:r>
            <w:r w:rsidRPr="00D31778">
              <w:rPr>
                <w:rFonts w:ascii="Calibri" w:eastAsia="等线" w:hAnsi="Calibri" w:cs="Calibri"/>
                <w:color w:val="000000"/>
                <w:sz w:val="16"/>
                <w:szCs w:val="16"/>
              </w:rPr>
              <w:br/>
              <w:t xml:space="preserve">CATT: 53.27%, </w:t>
            </w:r>
            <w:r w:rsidRPr="00D31778">
              <w:rPr>
                <w:rFonts w:ascii="Calibri" w:eastAsia="等线" w:hAnsi="Calibri" w:cs="Calibri"/>
                <w:color w:val="000000"/>
                <w:sz w:val="16"/>
                <w:szCs w:val="16"/>
              </w:rPr>
              <w:br/>
              <w:t xml:space="preserve">ZTE: -27.84%, </w:t>
            </w:r>
            <w:r w:rsidRPr="00D31778">
              <w:rPr>
                <w:rFonts w:ascii="Calibri" w:eastAsia="等线" w:hAnsi="Calibri" w:cs="Calibri"/>
                <w:color w:val="000000"/>
                <w:sz w:val="16"/>
                <w:szCs w:val="16"/>
              </w:rPr>
              <w:br/>
              <w:t xml:space="preserve">Qualcomm: -26.92%, </w:t>
            </w:r>
            <w:r w:rsidRPr="00D31778">
              <w:rPr>
                <w:rFonts w:ascii="Calibri" w:eastAsia="等线"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-39.48%, </w:t>
            </w:r>
            <w:r w:rsidRPr="00D31778">
              <w:rPr>
                <w:rFonts w:ascii="Calibri" w:eastAsia="等线" w:hAnsi="Calibri" w:cs="Calibri"/>
                <w:color w:val="000000"/>
                <w:sz w:val="16"/>
                <w:szCs w:val="16"/>
              </w:rPr>
              <w:br/>
              <w:t xml:space="preserve">CATT: 53.86%, </w:t>
            </w:r>
            <w:r w:rsidRPr="00D31778">
              <w:rPr>
                <w:rFonts w:ascii="Calibri" w:eastAsia="等线" w:hAnsi="Calibri" w:cs="Calibri"/>
                <w:color w:val="000000"/>
                <w:sz w:val="16"/>
                <w:szCs w:val="16"/>
              </w:rPr>
              <w:br/>
              <w:t xml:space="preserve">ZTE: -22.56%, </w:t>
            </w:r>
            <w:r w:rsidRPr="00D31778">
              <w:rPr>
                <w:rFonts w:ascii="Calibri" w:eastAsia="等线"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-26.54%, </w:t>
            </w:r>
            <w:r w:rsidRPr="00D31778">
              <w:rPr>
                <w:rFonts w:ascii="Calibri" w:eastAsia="等线" w:hAnsi="Calibri" w:cs="Calibri"/>
                <w:color w:val="000000"/>
                <w:sz w:val="16"/>
                <w:szCs w:val="16"/>
              </w:rPr>
              <w:br/>
              <w:t xml:space="preserve">CATT: 80.31%, </w:t>
            </w:r>
            <w:r w:rsidRPr="00D31778">
              <w:rPr>
                <w:rFonts w:ascii="Calibri" w:eastAsia="等线" w:hAnsi="Calibri" w:cs="Calibri"/>
                <w:color w:val="000000"/>
                <w:sz w:val="16"/>
                <w:szCs w:val="16"/>
              </w:rPr>
              <w:br/>
              <w:t xml:space="preserve">ZTE: -74.48%, </w:t>
            </w:r>
            <w:r w:rsidRPr="00D31778">
              <w:rPr>
                <w:rFonts w:ascii="Calibri" w:eastAsia="等线" w:hAnsi="Calibri" w:cs="Calibri"/>
                <w:color w:val="000000"/>
                <w:sz w:val="16"/>
                <w:szCs w:val="16"/>
              </w:rPr>
              <w:br/>
              <w:t xml:space="preserve">Qualcomm: -23.57%, </w:t>
            </w:r>
            <w:r w:rsidRPr="00D31778">
              <w:rPr>
                <w:rFonts w:ascii="Calibri" w:eastAsia="等线"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-25.64%, </w:t>
            </w:r>
            <w:r w:rsidRPr="00D31778">
              <w:rPr>
                <w:rFonts w:ascii="Calibri" w:eastAsia="等线" w:hAnsi="Calibri" w:cs="Calibri"/>
                <w:color w:val="000000"/>
                <w:sz w:val="16"/>
                <w:szCs w:val="16"/>
              </w:rPr>
              <w:br/>
              <w:t xml:space="preserve">CATT: 79.06%, </w:t>
            </w:r>
            <w:r w:rsidRPr="00D31778">
              <w:rPr>
                <w:rFonts w:ascii="Calibri" w:eastAsia="等线" w:hAnsi="Calibri" w:cs="Calibri"/>
                <w:color w:val="000000"/>
                <w:sz w:val="16"/>
                <w:szCs w:val="16"/>
              </w:rPr>
              <w:br/>
              <w:t xml:space="preserve">ZTE: -74.46%, </w:t>
            </w:r>
            <w:r w:rsidRPr="00D31778">
              <w:rPr>
                <w:rFonts w:ascii="Calibri" w:eastAsia="等线" w:hAnsi="Calibri" w:cs="Calibri"/>
                <w:color w:val="000000"/>
                <w:sz w:val="16"/>
                <w:szCs w:val="16"/>
              </w:rPr>
              <w:br/>
              <w:t xml:space="preserve">Qualcomm: -23.27%, </w:t>
            </w:r>
            <w:r w:rsidRPr="00D31778">
              <w:rPr>
                <w:rFonts w:ascii="Calibri" w:eastAsia="等线"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-59.64%, </w:t>
            </w:r>
            <w:r w:rsidRPr="00D31778">
              <w:rPr>
                <w:rFonts w:ascii="Calibri" w:eastAsia="等线" w:hAnsi="Calibri" w:cs="Calibri"/>
                <w:color w:val="000000"/>
                <w:sz w:val="16"/>
                <w:szCs w:val="16"/>
              </w:rPr>
              <w:br/>
              <w:t xml:space="preserve">CATT: 79.30%, </w:t>
            </w:r>
            <w:r w:rsidRPr="00D31778">
              <w:rPr>
                <w:rFonts w:ascii="Calibri" w:eastAsia="等线" w:hAnsi="Calibri" w:cs="Calibri"/>
                <w:color w:val="000000"/>
                <w:sz w:val="16"/>
                <w:szCs w:val="16"/>
              </w:rPr>
              <w:br/>
              <w:t xml:space="preserve">ZTE: -73.29%, </w:t>
            </w:r>
            <w:r w:rsidRPr="00D31778">
              <w:rPr>
                <w:rFonts w:ascii="Calibri" w:eastAsia="等线"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-25.14%, </w:t>
            </w:r>
            <w:r w:rsidRPr="00D31778">
              <w:rPr>
                <w:rFonts w:ascii="Calibri" w:eastAsia="等线" w:hAnsi="Calibri" w:cs="Calibri"/>
                <w:color w:val="000000"/>
                <w:sz w:val="16"/>
                <w:szCs w:val="16"/>
              </w:rPr>
              <w:br/>
              <w:t xml:space="preserve">CATT: 56.17%, </w:t>
            </w:r>
            <w:r w:rsidRPr="00D31778">
              <w:rPr>
                <w:rFonts w:ascii="Calibri" w:eastAsia="等线" w:hAnsi="Calibri" w:cs="Calibri"/>
                <w:color w:val="000000"/>
                <w:sz w:val="16"/>
                <w:szCs w:val="16"/>
              </w:rPr>
              <w:br/>
              <w:t xml:space="preserve">ZTE: -69.98%, </w:t>
            </w:r>
            <w:r w:rsidRPr="00D31778">
              <w:rPr>
                <w:rFonts w:ascii="Calibri" w:eastAsia="等线" w:hAnsi="Calibri" w:cs="Calibri"/>
                <w:color w:val="000000"/>
                <w:sz w:val="16"/>
                <w:szCs w:val="16"/>
              </w:rPr>
              <w:br/>
              <w:t xml:space="preserve">Qualcomm: -27.94%, </w:t>
            </w:r>
            <w:r w:rsidRPr="00D31778">
              <w:rPr>
                <w:rFonts w:ascii="Calibri" w:eastAsia="等线"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-24.19%, </w:t>
            </w:r>
            <w:r w:rsidRPr="00D31778">
              <w:rPr>
                <w:rFonts w:ascii="Calibri" w:eastAsia="等线" w:hAnsi="Calibri" w:cs="Calibri"/>
                <w:color w:val="000000"/>
                <w:sz w:val="16"/>
                <w:szCs w:val="16"/>
              </w:rPr>
              <w:br/>
              <w:t xml:space="preserve">CATT: 53.50%, </w:t>
            </w:r>
            <w:r w:rsidRPr="00D31778">
              <w:rPr>
                <w:rFonts w:ascii="Calibri" w:eastAsia="等线" w:hAnsi="Calibri" w:cs="Calibri"/>
                <w:color w:val="000000"/>
                <w:sz w:val="16"/>
                <w:szCs w:val="16"/>
              </w:rPr>
              <w:br/>
              <w:t xml:space="preserve">ZTE: -71.67%, </w:t>
            </w:r>
            <w:r w:rsidRPr="00D31778">
              <w:rPr>
                <w:rFonts w:ascii="Calibri" w:eastAsia="等线" w:hAnsi="Calibri" w:cs="Calibri"/>
                <w:color w:val="000000"/>
                <w:sz w:val="16"/>
                <w:szCs w:val="16"/>
              </w:rPr>
              <w:br/>
              <w:t xml:space="preserve">Qualcomm: -26.63%, </w:t>
            </w:r>
            <w:r w:rsidRPr="00D31778">
              <w:rPr>
                <w:rFonts w:ascii="Calibri" w:eastAsia="等线"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-36.15%, </w:t>
            </w:r>
            <w:r w:rsidRPr="00D31778">
              <w:rPr>
                <w:rFonts w:ascii="Calibri" w:eastAsia="等线" w:hAnsi="Calibri" w:cs="Calibri"/>
                <w:color w:val="000000"/>
                <w:sz w:val="16"/>
                <w:szCs w:val="16"/>
              </w:rPr>
              <w:br/>
              <w:t xml:space="preserve">CATT: 55.30%, </w:t>
            </w:r>
            <w:r w:rsidRPr="00D31778">
              <w:rPr>
                <w:rFonts w:ascii="Calibri" w:eastAsia="等线" w:hAnsi="Calibri" w:cs="Calibri"/>
                <w:color w:val="000000"/>
                <w:sz w:val="16"/>
                <w:szCs w:val="16"/>
              </w:rPr>
              <w:br/>
              <w:t xml:space="preserve">ZTE: -69.62%, </w:t>
            </w:r>
            <w:r w:rsidRPr="00D31778">
              <w:rPr>
                <w:rFonts w:ascii="Calibri" w:eastAsia="等线"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1521AC" w:rsidRPr="00AD55E8">
              <w:rPr>
                <w:rFonts w:ascii="Calibri" w:eastAsia="等线" w:hAnsi="Calibri" w:cs="Calibri"/>
                <w:color w:val="000000"/>
                <w:sz w:val="16"/>
                <w:szCs w:val="16"/>
              </w:rPr>
              <w:t xml:space="preserve">- </w:t>
            </w:r>
            <w:r w:rsidR="001521AC">
              <w:rPr>
                <w:rFonts w:ascii="Calibri" w:eastAsia="等线" w:hAnsi="Calibri" w:cs="Calibri"/>
                <w:color w:val="000000"/>
                <w:sz w:val="16"/>
                <w:szCs w:val="16"/>
              </w:rPr>
              <w:t>Gain</w:t>
            </w:r>
            <w:r w:rsidR="001521AC" w:rsidRPr="00AD55E8">
              <w:rPr>
                <w:rFonts w:ascii="Calibri" w:eastAsia="等线" w:hAnsi="Calibri" w:cs="Calibri"/>
                <w:color w:val="000000"/>
                <w:sz w:val="16"/>
                <w:szCs w:val="16"/>
              </w:rPr>
              <w:t xml:space="preserve"> of resource (%) = SBFD</w:t>
            </w:r>
            <w:r w:rsidR="001521AC">
              <w:rPr>
                <w:rFonts w:ascii="Calibri" w:eastAsia="等线" w:hAnsi="Calibri" w:cs="Calibri"/>
                <w:color w:val="000000"/>
                <w:sz w:val="16"/>
                <w:szCs w:val="16"/>
              </w:rPr>
              <w:t xml:space="preserve"> </w:t>
            </w:r>
            <w:r w:rsidR="001521AC" w:rsidRPr="00AD55E8">
              <w:rPr>
                <w:rFonts w:ascii="Calibri" w:eastAsia="等线" w:hAnsi="Calibri" w:cs="Calibri"/>
                <w:color w:val="000000"/>
                <w:sz w:val="16"/>
                <w:szCs w:val="16"/>
              </w:rPr>
              <w:t>resource percentage / TDD resource percentage - 1</w:t>
            </w:r>
            <w:r w:rsidR="001521AC">
              <w:rPr>
                <w:rFonts w:ascii="Calibri" w:eastAsia="等线" w:hAnsi="Calibri" w:cs="Calibri"/>
                <w:color w:val="000000"/>
                <w:sz w:val="16"/>
                <w:szCs w:val="16"/>
              </w:rPr>
              <w:t xml:space="preserve">, wherein, for legacy TDD, </w:t>
            </w:r>
            <w:r w:rsidR="001521AC" w:rsidRPr="00172B21">
              <w:rPr>
                <w:rFonts w:ascii="Calibri" w:eastAsia="等线" w:hAnsi="Calibri" w:cs="Calibri"/>
                <w:color w:val="000000"/>
                <w:sz w:val="16"/>
                <w:szCs w:val="16"/>
              </w:rPr>
              <w:t>DL resource percentage per TDD period</w:t>
            </w:r>
            <w:r w:rsidR="001521AC">
              <w:rPr>
                <w:rFonts w:ascii="Calibri" w:eastAsia="等线" w:hAnsi="Calibri" w:cs="Calibri"/>
                <w:color w:val="000000"/>
                <w:sz w:val="16"/>
                <w:szCs w:val="16"/>
              </w:rPr>
              <w:t xml:space="preserve"> is 77.1%, and </w:t>
            </w:r>
            <w:r w:rsidR="001521AC" w:rsidRPr="00172B21">
              <w:rPr>
                <w:rFonts w:ascii="Calibri" w:eastAsia="等线" w:hAnsi="Calibri" w:cs="Calibri"/>
                <w:color w:val="000000"/>
                <w:sz w:val="16"/>
                <w:szCs w:val="16"/>
              </w:rPr>
              <w:t>UL resource percentage per TDD period</w:t>
            </w:r>
            <w:r w:rsidR="001521AC">
              <w:rPr>
                <w:rFonts w:ascii="Calibri" w:eastAsia="等线" w:hAnsi="Calibri" w:cs="Calibri"/>
                <w:color w:val="000000"/>
                <w:sz w:val="16"/>
                <w:szCs w:val="16"/>
              </w:rPr>
              <w:t xml:space="preserve"> is 20%.</w:t>
            </w:r>
          </w:p>
          <w:p w14:paraId="2EAB0F12" w14:textId="2F8A02E4" w:rsidR="00B7764F" w:rsidRPr="00D31778" w:rsidRDefault="001521AC" w:rsidP="001521AC">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e"/>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e"/>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e"/>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e"/>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e"/>
        <w:numPr>
          <w:ilvl w:val="2"/>
          <w:numId w:val="82"/>
        </w:numPr>
        <w:spacing w:before="120" w:after="180"/>
        <w:ind w:firstLineChars="0"/>
      </w:pPr>
      <w:r>
        <w:t xml:space="preserve">Regarding 5%-tile of DL packet-latency CDF, 1 source reported an increase of 0.17% for SBFD, and 2 </w:t>
      </w:r>
      <w:r>
        <w:lastRenderedPageBreak/>
        <w:t>sources reported a decrease in the range of {-0.98%~-4.27%} for SBFD, and 2 sources reported no change for SBFD</w:t>
      </w:r>
    </w:p>
    <w:p w14:paraId="74BE4B1F" w14:textId="77777777" w:rsidR="00DA60C8" w:rsidRDefault="00DA60C8" w:rsidP="00DA60C8">
      <w:pPr>
        <w:pStyle w:val="affe"/>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e"/>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e"/>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affe"/>
        <w:numPr>
          <w:ilvl w:val="2"/>
          <w:numId w:val="82"/>
        </w:numPr>
        <w:spacing w:before="120" w:after="180"/>
        <w:ind w:firstLineChars="0"/>
      </w:pPr>
      <w:r>
        <w:t>Regarding net gain of mean value of DL average-UPT CDF, 5 sources reported an improvement in the range of {13.40%~34.80%} for SBFD</w:t>
      </w:r>
    </w:p>
    <w:p w14:paraId="1A3CD671" w14:textId="77777777" w:rsidR="00DA60C8" w:rsidRDefault="00DA60C8" w:rsidP="00DA60C8">
      <w:pPr>
        <w:pStyle w:val="affe"/>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affe"/>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e"/>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e"/>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e"/>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e"/>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e"/>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e"/>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e"/>
        <w:numPr>
          <w:ilvl w:val="2"/>
          <w:numId w:val="82"/>
        </w:numPr>
        <w:spacing w:before="120" w:after="180"/>
        <w:ind w:firstLineChars="0"/>
      </w:pPr>
      <w:r>
        <w:lastRenderedPageBreak/>
        <w:t>Regarding UL Type-1 RU CDF, 3 sources reported an increase in the range of {0.22%~1.30%} for SBFD, and 2 sources reported a decrease in the range of {-0.03%~-0.45%} for SBFD</w:t>
      </w:r>
    </w:p>
    <w:p w14:paraId="5B3BF7CE" w14:textId="77777777" w:rsidR="00DA60C8" w:rsidRDefault="00DA60C8" w:rsidP="00DA60C8">
      <w:pPr>
        <w:pStyle w:val="affe"/>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affe"/>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affe"/>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affe"/>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e"/>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e"/>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e"/>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e"/>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e"/>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e"/>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e"/>
        <w:numPr>
          <w:ilvl w:val="2"/>
          <w:numId w:val="82"/>
        </w:numPr>
        <w:spacing w:before="120" w:after="180"/>
        <w:ind w:firstLineChars="0"/>
      </w:pPr>
      <w:r>
        <w:lastRenderedPageBreak/>
        <w:t>Regarding DL Type-1 RU CDF, 3 sources reported an increase in the range of {0.75%~5.97%} for SBFD, and 2 sources reported a decrease in the range of {-0.32%~-3.50%} for SBFD</w:t>
      </w:r>
    </w:p>
    <w:p w14:paraId="5AE23B4F" w14:textId="77777777" w:rsidR="00441F0C" w:rsidRDefault="00441F0C" w:rsidP="00441F0C">
      <w:pPr>
        <w:pStyle w:val="affe"/>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affe"/>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affe"/>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affe"/>
        <w:numPr>
          <w:ilvl w:val="2"/>
          <w:numId w:val="82"/>
        </w:numPr>
        <w:spacing w:before="120" w:after="180"/>
        <w:ind w:firstLineChars="0"/>
      </w:pPr>
      <w:r>
        <w:t>Regarding net gain of 50%-tile of DL average-UPT CDF, 5 sources reported an improvement in the range of {7.15%~34.04%} for SBFD</w:t>
      </w:r>
    </w:p>
    <w:p w14:paraId="58DCE82B"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lastRenderedPageBreak/>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e"/>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e"/>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e"/>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e"/>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e"/>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e"/>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e"/>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e"/>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affe"/>
        <w:numPr>
          <w:ilvl w:val="2"/>
          <w:numId w:val="82"/>
        </w:numPr>
        <w:spacing w:before="120" w:after="180"/>
        <w:ind w:firstLineChars="0"/>
      </w:pPr>
      <w:r>
        <w:lastRenderedPageBreak/>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affe"/>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affe"/>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affe"/>
        <w:numPr>
          <w:ilvl w:val="2"/>
          <w:numId w:val="82"/>
        </w:numPr>
        <w:spacing w:before="120" w:after="180"/>
        <w:ind w:firstLineChars="0"/>
        <w:rPr>
          <w:rFonts w:cstheme="minorHAnsi"/>
        </w:rPr>
      </w:pPr>
      <w:r w:rsidRPr="00441F0C">
        <w:rPr>
          <w:rFonts w:cstheme="minorHAnsi"/>
        </w:rPr>
        <w:lastRenderedPageBreak/>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Qualcomm</w:t>
            </w:r>
            <w:r w:rsidRPr="00021187">
              <w:rPr>
                <w:rFonts w:ascii="Calibri" w:eastAsia="等线" w:hAnsi="Calibri" w:cs="Calibri"/>
                <w:color w:val="000000"/>
                <w:sz w:val="16"/>
                <w:szCs w:val="16"/>
              </w:rPr>
              <w:lastRenderedPageBreak/>
              <w:t xml:space="preserve">: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Qualcomm</w:t>
            </w:r>
            <w:r w:rsidRPr="00021187">
              <w:rPr>
                <w:rFonts w:ascii="Calibri" w:eastAsia="等线" w:hAnsi="Calibri" w:cs="Calibri"/>
                <w:color w:val="000000"/>
                <w:sz w:val="16"/>
                <w:szCs w:val="16"/>
              </w:rPr>
              <w:lastRenderedPageBreak/>
              <w:t xml:space="preserve">: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Qualcomm</w:t>
            </w:r>
            <w:r w:rsidRPr="00021187">
              <w:rPr>
                <w:rFonts w:ascii="Calibri" w:eastAsia="等线" w:hAnsi="Calibri" w:cs="Calibri"/>
                <w:color w:val="000000"/>
                <w:sz w:val="16"/>
                <w:szCs w:val="16"/>
              </w:rPr>
              <w:lastRenderedPageBreak/>
              <w:t xml:space="preserve">: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Qualcomm</w:t>
            </w:r>
            <w:r w:rsidRPr="00021187">
              <w:rPr>
                <w:rFonts w:ascii="Calibri" w:eastAsia="等线" w:hAnsi="Calibri" w:cs="Calibri"/>
                <w:color w:val="000000"/>
                <w:sz w:val="16"/>
                <w:szCs w:val="16"/>
              </w:rPr>
              <w:lastRenderedPageBreak/>
              <w:t xml:space="preserve">: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Qualcomm</w:t>
            </w:r>
            <w:r w:rsidRPr="00021187">
              <w:rPr>
                <w:rFonts w:ascii="Calibri" w:eastAsia="等线" w:hAnsi="Calibri" w:cs="Calibri"/>
                <w:color w:val="000000"/>
                <w:sz w:val="16"/>
                <w:szCs w:val="16"/>
              </w:rPr>
              <w:lastRenderedPageBreak/>
              <w:t xml:space="preserve">: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Qualcomm</w:t>
            </w:r>
            <w:r w:rsidRPr="00021187">
              <w:rPr>
                <w:rFonts w:ascii="Calibri" w:eastAsia="等线" w:hAnsi="Calibri" w:cs="Calibri"/>
                <w:color w:val="000000"/>
                <w:sz w:val="16"/>
                <w:szCs w:val="16"/>
              </w:rPr>
              <w:lastRenderedPageBreak/>
              <w:t xml:space="preserve">: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CATT: -</w:t>
            </w:r>
            <w:r w:rsidRPr="00021187">
              <w:rPr>
                <w:rFonts w:ascii="Calibri" w:eastAsia="等线" w:hAnsi="Calibri" w:cs="Calibri"/>
                <w:color w:val="000000"/>
                <w:sz w:val="16"/>
                <w:szCs w:val="16"/>
              </w:rPr>
              <w:lastRenderedPageBreak/>
              <w:t xml:space="preserve">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CATT: -</w:t>
            </w:r>
            <w:r w:rsidRPr="00021187">
              <w:rPr>
                <w:rFonts w:ascii="Calibri" w:eastAsia="等线" w:hAnsi="Calibri" w:cs="Calibri"/>
                <w:color w:val="000000"/>
                <w:sz w:val="16"/>
                <w:szCs w:val="16"/>
              </w:rPr>
              <w:lastRenderedPageBreak/>
              <w:t xml:space="preserve">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w:t>
            </w:r>
            <w:r w:rsidRPr="00021187">
              <w:rPr>
                <w:rFonts w:ascii="Calibri" w:eastAsia="等线" w:hAnsi="Calibri" w:cs="Calibri"/>
                <w:color w:val="000000"/>
                <w:sz w:val="16"/>
                <w:szCs w:val="16"/>
              </w:rPr>
              <w:lastRenderedPageBreak/>
              <w:t xml:space="preserve">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UL Packet-Latency CDF </w:t>
            </w:r>
            <w:r w:rsidRPr="00021187">
              <w:rPr>
                <w:rFonts w:ascii="Calibri" w:eastAsia="等线" w:hAnsi="Calibri" w:cs="Calibri"/>
                <w:b/>
                <w:bCs/>
                <w:color w:val="000000"/>
                <w:sz w:val="16"/>
                <w:szCs w:val="16"/>
              </w:rPr>
              <w:lastRenderedPageBreak/>
              <w:t>(ms)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RU </w:t>
            </w:r>
            <w:r w:rsidRPr="00021187">
              <w:rPr>
                <w:rFonts w:ascii="Calibri" w:eastAsia="等线" w:hAnsi="Calibri" w:cs="Calibri"/>
                <w:b/>
                <w:bCs/>
                <w:color w:val="000000"/>
                <w:sz w:val="16"/>
                <w:szCs w:val="16"/>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Type-</w:t>
            </w:r>
            <w:r w:rsidRPr="00021187">
              <w:rPr>
                <w:rFonts w:ascii="Calibri" w:eastAsia="等线" w:hAnsi="Calibri" w:cs="Calibri"/>
                <w:b/>
                <w:bCs/>
                <w:color w:val="000000"/>
                <w:sz w:val="16"/>
                <w:szCs w:val="16"/>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w:t>
            </w:r>
            <w:r w:rsidRPr="00021187">
              <w:rPr>
                <w:rFonts w:ascii="Calibri" w:eastAsia="等线" w:hAnsi="Calibri" w:cs="Calibri"/>
                <w:color w:val="000000"/>
                <w:sz w:val="16"/>
                <w:szCs w:val="16"/>
              </w:rPr>
              <w:lastRenderedPageBreak/>
              <w:t xml:space="preserve">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w:t>
            </w:r>
            <w:r w:rsidRPr="00021187">
              <w:rPr>
                <w:rFonts w:ascii="Calibri" w:eastAsia="等线" w:hAnsi="Calibri" w:cs="Calibri"/>
                <w:color w:val="000000"/>
                <w:sz w:val="16"/>
                <w:szCs w:val="16"/>
              </w:rPr>
              <w:lastRenderedPageBreak/>
              <w:t xml:space="preserve">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w:t>
            </w:r>
            <w:r w:rsidRPr="00021187">
              <w:rPr>
                <w:rFonts w:ascii="Calibri" w:eastAsia="等线" w:hAnsi="Calibri" w:cs="Calibri"/>
                <w:color w:val="000000"/>
                <w:sz w:val="16"/>
                <w:szCs w:val="16"/>
              </w:rPr>
              <w:lastRenderedPageBreak/>
              <w:t xml:space="preserve">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w:t>
            </w:r>
            <w:r w:rsidRPr="00021187">
              <w:rPr>
                <w:rFonts w:ascii="Calibri" w:eastAsia="等线" w:hAnsi="Calibri" w:cs="Calibri"/>
                <w:color w:val="000000"/>
                <w:sz w:val="16"/>
                <w:szCs w:val="16"/>
              </w:rPr>
              <w:lastRenderedPageBreak/>
              <w:t xml:space="preserve">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w:t>
            </w:r>
            <w:r w:rsidRPr="00021187">
              <w:rPr>
                <w:rFonts w:ascii="Calibri" w:eastAsia="等线" w:hAnsi="Calibri" w:cs="Calibri"/>
                <w:color w:val="000000"/>
                <w:sz w:val="16"/>
                <w:szCs w:val="16"/>
              </w:rPr>
              <w:lastRenderedPageBreak/>
              <w:t xml:space="preserve">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w:t>
            </w:r>
            <w:r w:rsidRPr="00021187">
              <w:rPr>
                <w:rFonts w:ascii="Calibri" w:eastAsia="等线" w:hAnsi="Calibri" w:cs="Calibri"/>
                <w:color w:val="000000"/>
                <w:sz w:val="16"/>
                <w:szCs w:val="16"/>
              </w:rPr>
              <w:lastRenderedPageBreak/>
              <w:t xml:space="preserve">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w:t>
            </w:r>
            <w:r w:rsidRPr="00021187">
              <w:rPr>
                <w:rFonts w:ascii="Calibri" w:eastAsia="等线" w:hAnsi="Calibri" w:cs="Calibri"/>
                <w:color w:val="000000"/>
                <w:sz w:val="16"/>
                <w:szCs w:val="16"/>
              </w:rPr>
              <w:lastRenderedPageBreak/>
              <w:t xml:space="preserve">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w:t>
            </w:r>
            <w:r w:rsidRPr="00021187">
              <w:rPr>
                <w:rFonts w:ascii="Calibri" w:eastAsia="等线" w:hAnsi="Calibri" w:cs="Calibri"/>
                <w:color w:val="000000"/>
                <w:sz w:val="16"/>
                <w:szCs w:val="16"/>
              </w:rPr>
              <w:lastRenderedPageBreak/>
              <w:t xml:space="preserve">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vivo: -</w:t>
            </w:r>
            <w:r w:rsidRPr="00021187">
              <w:rPr>
                <w:rFonts w:ascii="Calibri" w:eastAsia="等线" w:hAnsi="Calibri" w:cs="Calibri"/>
                <w:color w:val="000000"/>
                <w:sz w:val="16"/>
                <w:szCs w:val="16"/>
              </w:rPr>
              <w:lastRenderedPageBreak/>
              <w:t xml:space="preserve">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4.47%,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16.19%,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57.06%,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58.36%,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1.29%,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rPr>
                <w:rFonts w:ascii="Calibri" w:eastAsia="等线"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 </w:t>
            </w:r>
            <w:r w:rsidRPr="00021187">
              <w:rPr>
                <w:rFonts w:ascii="Calibri" w:eastAsia="等线" w:hAnsi="Calibri" w:cs="Calibri"/>
                <w:color w:val="000000"/>
                <w:sz w:val="16"/>
                <w:szCs w:val="16"/>
              </w:rPr>
              <w:br/>
              <w:t xml:space="preserve">vivo: -0.78%, </w:t>
            </w:r>
            <w:r w:rsidRPr="00021187">
              <w:rPr>
                <w:rFonts w:ascii="Calibri" w:eastAsia="等线" w:hAnsi="Calibri" w:cs="Calibri"/>
                <w:color w:val="000000"/>
                <w:sz w:val="16"/>
                <w:szCs w:val="16"/>
              </w:rPr>
              <w:br/>
              <w:t xml:space="preserve">SPRD: 3.78%, </w:t>
            </w:r>
            <w:r w:rsidRPr="00021187">
              <w:rPr>
                <w:rFonts w:ascii="Calibri" w:eastAsia="等线" w:hAnsi="Calibri" w:cs="Calibri"/>
                <w:color w:val="000000"/>
                <w:sz w:val="16"/>
                <w:szCs w:val="16"/>
              </w:rPr>
              <w:br/>
              <w:t xml:space="preserve">CATT: 17.68%, </w:t>
            </w:r>
            <w:r w:rsidRPr="00021187">
              <w:rPr>
                <w:rFonts w:ascii="Calibri" w:eastAsia="等线" w:hAnsi="Calibri" w:cs="Calibri"/>
                <w:color w:val="000000"/>
                <w:sz w:val="16"/>
                <w:szCs w:val="16"/>
              </w:rPr>
              <w:br/>
              <w:t xml:space="preserve">ZTE: 3.68%, </w:t>
            </w:r>
            <w:r w:rsidRPr="00021187">
              <w:rPr>
                <w:rFonts w:ascii="Calibri" w:eastAsia="等线" w:hAnsi="Calibri" w:cs="Calibri"/>
                <w:color w:val="000000"/>
                <w:sz w:val="16"/>
                <w:szCs w:val="16"/>
              </w:rPr>
              <w:br/>
              <w:t xml:space="preserve">Sony: -16.95%, </w:t>
            </w:r>
            <w:r w:rsidRPr="00021187">
              <w:rPr>
                <w:rFonts w:ascii="Calibri" w:eastAsia="等线" w:hAnsi="Calibri" w:cs="Calibri"/>
                <w:color w:val="000000"/>
                <w:sz w:val="16"/>
                <w:szCs w:val="16"/>
              </w:rPr>
              <w:br/>
              <w:t xml:space="preserve">Qualcomm: 16.06%, </w:t>
            </w:r>
            <w:r w:rsidRPr="00021187">
              <w:rPr>
                <w:rFonts w:ascii="Calibri" w:eastAsia="等线"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1.64%, </w:t>
            </w:r>
            <w:r w:rsidRPr="00021187">
              <w:rPr>
                <w:rFonts w:ascii="Calibri" w:eastAsia="等线" w:hAnsi="Calibri" w:cs="Calibri"/>
                <w:color w:val="000000"/>
                <w:sz w:val="16"/>
                <w:szCs w:val="16"/>
              </w:rPr>
              <w:br/>
              <w:t xml:space="preserve">vivo: 2.84%,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8.65%, </w:t>
            </w:r>
            <w:r w:rsidRPr="00021187">
              <w:rPr>
                <w:rFonts w:ascii="Calibri" w:eastAsia="等线" w:hAnsi="Calibri" w:cs="Calibri"/>
                <w:color w:val="000000"/>
                <w:sz w:val="16"/>
                <w:szCs w:val="16"/>
              </w:rPr>
              <w:br/>
              <w:t xml:space="preserve">ZTE: 2.37%, </w:t>
            </w:r>
            <w:r w:rsidRPr="00021187">
              <w:rPr>
                <w:rFonts w:ascii="Calibri" w:eastAsia="等线" w:hAnsi="Calibri" w:cs="Calibri"/>
                <w:color w:val="000000"/>
                <w:sz w:val="16"/>
                <w:szCs w:val="16"/>
              </w:rPr>
              <w:br/>
              <w:t xml:space="preserve">Sony: -16.03%, </w:t>
            </w:r>
            <w:r w:rsidRPr="00021187">
              <w:rPr>
                <w:rFonts w:ascii="Calibri" w:eastAsia="等线" w:hAnsi="Calibri" w:cs="Calibri"/>
                <w:color w:val="000000"/>
                <w:sz w:val="16"/>
                <w:szCs w:val="16"/>
              </w:rPr>
              <w:br/>
              <w:t xml:space="preserve">Qualcomm: 16.32%, </w:t>
            </w:r>
            <w:r w:rsidRPr="00021187">
              <w:rPr>
                <w:rFonts w:ascii="Calibri" w:eastAsia="等线"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-3.95%, </w:t>
            </w:r>
            <w:r w:rsidRPr="00021187">
              <w:rPr>
                <w:rFonts w:ascii="Calibri" w:eastAsia="等线" w:hAnsi="Calibri" w:cs="Calibri"/>
                <w:color w:val="000000"/>
                <w:sz w:val="16"/>
                <w:szCs w:val="16"/>
              </w:rPr>
              <w:br/>
              <w:t xml:space="preserve">SPRD: 7.90%, </w:t>
            </w:r>
            <w:r w:rsidRPr="00021187">
              <w:rPr>
                <w:rFonts w:ascii="Calibri" w:eastAsia="等线" w:hAnsi="Calibri" w:cs="Calibri"/>
                <w:color w:val="000000"/>
                <w:sz w:val="16"/>
                <w:szCs w:val="16"/>
              </w:rPr>
              <w:br/>
              <w:t xml:space="preserve">CATT: 5.87%, </w:t>
            </w:r>
            <w:r w:rsidRPr="00021187">
              <w:rPr>
                <w:rFonts w:ascii="Calibri" w:eastAsia="等线" w:hAnsi="Calibri" w:cs="Calibri"/>
                <w:color w:val="000000"/>
                <w:sz w:val="16"/>
                <w:szCs w:val="16"/>
              </w:rPr>
              <w:br/>
              <w:t xml:space="preserve">ZTE: -2.62%, </w:t>
            </w:r>
            <w:r w:rsidRPr="00021187">
              <w:rPr>
                <w:rFonts w:ascii="Calibri" w:eastAsia="等线" w:hAnsi="Calibri" w:cs="Calibri"/>
                <w:color w:val="000000"/>
                <w:sz w:val="16"/>
                <w:szCs w:val="16"/>
              </w:rPr>
              <w:br/>
              <w:t xml:space="preserve">Sony: -7.13%, </w:t>
            </w:r>
            <w:r w:rsidRPr="00021187">
              <w:rPr>
                <w:rFonts w:ascii="Calibri" w:eastAsia="等线" w:hAnsi="Calibri" w:cs="Calibri"/>
                <w:color w:val="000000"/>
                <w:sz w:val="16"/>
                <w:szCs w:val="16"/>
              </w:rPr>
              <w:br/>
              <w:t xml:space="preserve">Qualcomm: 17.14%, </w:t>
            </w:r>
            <w:r w:rsidRPr="00021187">
              <w:rPr>
                <w:rFonts w:ascii="Calibri" w:eastAsia="等线"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1.88%, </w:t>
            </w:r>
            <w:r w:rsidRPr="00021187">
              <w:rPr>
                <w:rFonts w:ascii="Calibri" w:eastAsia="等线" w:hAnsi="Calibri" w:cs="Calibri"/>
                <w:color w:val="000000"/>
                <w:sz w:val="16"/>
                <w:szCs w:val="16"/>
              </w:rPr>
              <w:br/>
              <w:t xml:space="preserve">vivo: 16.84%, </w:t>
            </w:r>
            <w:r w:rsidRPr="00021187">
              <w:rPr>
                <w:rFonts w:ascii="Calibri" w:eastAsia="等线" w:hAnsi="Calibri" w:cs="Calibri"/>
                <w:color w:val="000000"/>
                <w:sz w:val="16"/>
                <w:szCs w:val="16"/>
              </w:rPr>
              <w:br/>
              <w:t xml:space="preserve">SPRD: -1.45%, </w:t>
            </w:r>
            <w:r w:rsidRPr="00021187">
              <w:rPr>
                <w:rFonts w:ascii="Calibri" w:eastAsia="等线" w:hAnsi="Calibri" w:cs="Calibri"/>
                <w:color w:val="000000"/>
                <w:sz w:val="16"/>
                <w:szCs w:val="16"/>
              </w:rPr>
              <w:br/>
              <w:t xml:space="preserve">CATT: 8.83%, </w:t>
            </w:r>
            <w:r w:rsidRPr="00021187">
              <w:rPr>
                <w:rFonts w:ascii="Calibri" w:eastAsia="等线" w:hAnsi="Calibri" w:cs="Calibri"/>
                <w:color w:val="000000"/>
                <w:sz w:val="16"/>
                <w:szCs w:val="16"/>
              </w:rPr>
              <w:br/>
              <w:t xml:space="preserve">ZTE: 9.52%, </w:t>
            </w:r>
            <w:r w:rsidRPr="00021187">
              <w:rPr>
                <w:rFonts w:ascii="Calibri" w:eastAsia="等线" w:hAnsi="Calibri" w:cs="Calibri"/>
                <w:color w:val="000000"/>
                <w:sz w:val="16"/>
                <w:szCs w:val="16"/>
              </w:rPr>
              <w:br/>
              <w:t xml:space="preserve">Sony: -26.15%,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20.74%, </w:t>
            </w:r>
            <w:r w:rsidRPr="00021187">
              <w:rPr>
                <w:rFonts w:ascii="Calibri" w:eastAsia="等线"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2.25%, </w:t>
            </w:r>
            <w:r w:rsidRPr="00021187">
              <w:rPr>
                <w:rFonts w:ascii="Calibri" w:eastAsia="等线" w:hAnsi="Calibri" w:cs="Calibri"/>
                <w:color w:val="000000"/>
                <w:sz w:val="16"/>
                <w:szCs w:val="16"/>
              </w:rPr>
              <w:br/>
              <w:t xml:space="preserve">vivo: 18.03%,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19.33%, </w:t>
            </w:r>
            <w:r w:rsidRPr="00021187">
              <w:rPr>
                <w:rFonts w:ascii="Calibri" w:eastAsia="等线" w:hAnsi="Calibri" w:cs="Calibri"/>
                <w:color w:val="000000"/>
                <w:sz w:val="16"/>
                <w:szCs w:val="16"/>
              </w:rPr>
              <w:br/>
              <w:t xml:space="preserve">ZTE: 4.56%, </w:t>
            </w:r>
            <w:r w:rsidRPr="00021187">
              <w:rPr>
                <w:rFonts w:ascii="Calibri" w:eastAsia="等线" w:hAnsi="Calibri" w:cs="Calibri"/>
                <w:color w:val="000000"/>
                <w:sz w:val="16"/>
                <w:szCs w:val="16"/>
              </w:rPr>
              <w:br/>
              <w:t xml:space="preserve">Sony: -7.07%,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13.77%, </w:t>
            </w:r>
            <w:r w:rsidRPr="00021187">
              <w:rPr>
                <w:rFonts w:ascii="Calibri" w:eastAsia="等线"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8.75%, </w:t>
            </w:r>
            <w:r w:rsidRPr="00021187">
              <w:rPr>
                <w:rFonts w:ascii="Calibri" w:eastAsia="等线" w:hAnsi="Calibri" w:cs="Calibri"/>
                <w:color w:val="000000"/>
                <w:sz w:val="16"/>
                <w:szCs w:val="16"/>
              </w:rPr>
              <w:br/>
              <w:t xml:space="preserve">SPRD: 2.66%, </w:t>
            </w:r>
            <w:r w:rsidRPr="00021187">
              <w:rPr>
                <w:rFonts w:ascii="Calibri" w:eastAsia="等线" w:hAnsi="Calibri" w:cs="Calibri"/>
                <w:color w:val="000000"/>
                <w:sz w:val="16"/>
                <w:szCs w:val="16"/>
              </w:rPr>
              <w:br/>
              <w:t xml:space="preserve">CATT: 4.27%, </w:t>
            </w:r>
            <w:r w:rsidRPr="00021187">
              <w:rPr>
                <w:rFonts w:ascii="Calibri" w:eastAsia="等线" w:hAnsi="Calibri" w:cs="Calibri"/>
                <w:color w:val="000000"/>
                <w:sz w:val="16"/>
                <w:szCs w:val="16"/>
              </w:rPr>
              <w:br/>
              <w:t xml:space="preserve">ZTE: -37.22%, </w:t>
            </w:r>
            <w:r w:rsidRPr="00021187">
              <w:rPr>
                <w:rFonts w:ascii="Calibri" w:eastAsia="等线" w:hAnsi="Calibri" w:cs="Calibri"/>
                <w:color w:val="000000"/>
                <w:sz w:val="16"/>
                <w:szCs w:val="16"/>
              </w:rPr>
              <w:br/>
              <w:t xml:space="preserve">Sony: -4.97%, </w:t>
            </w:r>
            <w:r w:rsidRPr="00021187">
              <w:rPr>
                <w:rFonts w:ascii="Calibri" w:eastAsia="等线" w:hAnsi="Calibri" w:cs="Calibri"/>
                <w:color w:val="000000"/>
                <w:sz w:val="16"/>
                <w:szCs w:val="16"/>
              </w:rPr>
              <w:br/>
              <w:t xml:space="preserve">Qualcomm: 16.55%,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2.23%,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7.03%, </w:t>
            </w:r>
            <w:r w:rsidRPr="00021187">
              <w:rPr>
                <w:rFonts w:ascii="Calibri" w:eastAsia="等线" w:hAnsi="Calibri" w:cs="Calibri"/>
                <w:color w:val="000000"/>
                <w:sz w:val="16"/>
                <w:szCs w:val="16"/>
              </w:rPr>
              <w:br/>
              <w:t xml:space="preserve">CATT: 25.94%, </w:t>
            </w:r>
            <w:r w:rsidRPr="00021187">
              <w:rPr>
                <w:rFonts w:ascii="Calibri" w:eastAsia="等线" w:hAnsi="Calibri" w:cs="Calibri"/>
                <w:color w:val="000000"/>
                <w:sz w:val="16"/>
                <w:szCs w:val="16"/>
              </w:rPr>
              <w:br/>
              <w:t xml:space="preserve">ZTE: 1.88%, </w:t>
            </w:r>
            <w:r w:rsidRPr="00021187">
              <w:rPr>
                <w:rFonts w:ascii="Calibri" w:eastAsia="等线" w:hAnsi="Calibri" w:cs="Calibri"/>
                <w:color w:val="000000"/>
                <w:sz w:val="16"/>
                <w:szCs w:val="16"/>
              </w:rPr>
              <w:br/>
              <w:t xml:space="preserve">Sony: -3.14%, </w:t>
            </w:r>
            <w:r w:rsidRPr="00021187">
              <w:rPr>
                <w:rFonts w:ascii="Calibri" w:eastAsia="等线" w:hAnsi="Calibri" w:cs="Calibri"/>
                <w:color w:val="000000"/>
                <w:sz w:val="16"/>
                <w:szCs w:val="16"/>
              </w:rPr>
              <w:br/>
              <w:t xml:space="preserve">Qualcomm: 16.84%, </w:t>
            </w:r>
            <w:r w:rsidRPr="00021187">
              <w:rPr>
                <w:rFonts w:ascii="Calibri" w:eastAsia="等线"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0.75%, </w:t>
            </w:r>
            <w:r w:rsidRPr="00021187">
              <w:rPr>
                <w:rFonts w:ascii="Calibri" w:eastAsia="等线" w:hAnsi="Calibri" w:cs="Calibri"/>
                <w:color w:val="000000"/>
                <w:sz w:val="16"/>
                <w:szCs w:val="16"/>
              </w:rPr>
              <w:br/>
              <w:t xml:space="preserve">vivo: 5.39%,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9.69%, </w:t>
            </w:r>
            <w:r w:rsidRPr="00021187">
              <w:rPr>
                <w:rFonts w:ascii="Calibri" w:eastAsia="等线" w:hAnsi="Calibri" w:cs="Calibri"/>
                <w:color w:val="000000"/>
                <w:sz w:val="16"/>
                <w:szCs w:val="16"/>
              </w:rPr>
              <w:br/>
              <w:t xml:space="preserve">ZTE: 1.05%, </w:t>
            </w:r>
            <w:r w:rsidRPr="00021187">
              <w:rPr>
                <w:rFonts w:ascii="Calibri" w:eastAsia="等线" w:hAnsi="Calibri" w:cs="Calibri"/>
                <w:color w:val="000000"/>
                <w:sz w:val="16"/>
                <w:szCs w:val="16"/>
              </w:rPr>
              <w:br/>
              <w:t xml:space="preserve">Sony: -13.74%, </w:t>
            </w:r>
            <w:r w:rsidRPr="00021187">
              <w:rPr>
                <w:rFonts w:ascii="Calibri" w:eastAsia="等线" w:hAnsi="Calibri" w:cs="Calibri"/>
                <w:color w:val="000000"/>
                <w:sz w:val="16"/>
                <w:szCs w:val="16"/>
              </w:rPr>
              <w:br/>
              <w:t xml:space="preserve">Qualcomm: 15.10%, </w:t>
            </w:r>
            <w:r w:rsidRPr="00021187">
              <w:rPr>
                <w:rFonts w:ascii="Calibri" w:eastAsia="等线"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 </w:t>
            </w:r>
            <w:r w:rsidRPr="00021187">
              <w:rPr>
                <w:rFonts w:ascii="Calibri" w:eastAsia="等线" w:hAnsi="Calibri" w:cs="Calibri"/>
                <w:color w:val="000000"/>
                <w:sz w:val="16"/>
                <w:szCs w:val="16"/>
              </w:rPr>
              <w:br/>
              <w:t xml:space="preserve">SPRD: 12.72%, </w:t>
            </w:r>
            <w:r w:rsidRPr="00021187">
              <w:rPr>
                <w:rFonts w:ascii="Calibri" w:eastAsia="等线" w:hAnsi="Calibri" w:cs="Calibri"/>
                <w:color w:val="000000"/>
                <w:sz w:val="16"/>
                <w:szCs w:val="16"/>
              </w:rPr>
              <w:br/>
              <w:t xml:space="preserve">CATT: 5.32%, </w:t>
            </w:r>
            <w:r w:rsidRPr="00021187">
              <w:rPr>
                <w:rFonts w:ascii="Calibri" w:eastAsia="等线" w:hAnsi="Calibri" w:cs="Calibri"/>
                <w:color w:val="000000"/>
                <w:sz w:val="16"/>
                <w:szCs w:val="16"/>
              </w:rPr>
              <w:br/>
              <w:t xml:space="preserve">ZTE: -1.85%,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18.72%, </w:t>
            </w:r>
            <w:r w:rsidRPr="00021187">
              <w:rPr>
                <w:rFonts w:ascii="Calibri" w:eastAsia="等线"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7.88%, </w:t>
            </w:r>
            <w:r w:rsidRPr="00021187">
              <w:rPr>
                <w:rFonts w:ascii="Calibri" w:eastAsia="等线" w:hAnsi="Calibri" w:cs="Calibri"/>
                <w:color w:val="000000"/>
                <w:sz w:val="16"/>
                <w:szCs w:val="16"/>
              </w:rPr>
              <w:br/>
              <w:t xml:space="preserve">vivo: -11.47%, </w:t>
            </w:r>
            <w:r w:rsidRPr="00021187">
              <w:rPr>
                <w:rFonts w:ascii="Calibri" w:eastAsia="等线" w:hAnsi="Calibri" w:cs="Calibri"/>
                <w:color w:val="000000"/>
                <w:sz w:val="16"/>
                <w:szCs w:val="16"/>
              </w:rPr>
              <w:br/>
              <w:t xml:space="preserve">SPRD: 26.96%, </w:t>
            </w:r>
            <w:r w:rsidRPr="00021187">
              <w:rPr>
                <w:rFonts w:ascii="Calibri" w:eastAsia="等线" w:hAnsi="Calibri" w:cs="Calibri"/>
                <w:color w:val="000000"/>
                <w:sz w:val="16"/>
                <w:szCs w:val="16"/>
              </w:rPr>
              <w:br/>
              <w:t xml:space="preserve">CATT: 22.89%, </w:t>
            </w:r>
            <w:r w:rsidRPr="00021187">
              <w:rPr>
                <w:rFonts w:ascii="Calibri" w:eastAsia="等线" w:hAnsi="Calibri" w:cs="Calibri"/>
                <w:color w:val="000000"/>
                <w:sz w:val="16"/>
                <w:szCs w:val="16"/>
              </w:rPr>
              <w:br/>
              <w:t xml:space="preserve">ZTE: 19.96%, </w:t>
            </w:r>
            <w:r w:rsidRPr="00021187">
              <w:rPr>
                <w:rFonts w:ascii="Calibri" w:eastAsia="等线" w:hAnsi="Calibri" w:cs="Calibri"/>
                <w:color w:val="000000"/>
                <w:sz w:val="16"/>
                <w:szCs w:val="16"/>
              </w:rPr>
              <w:br/>
              <w:t xml:space="preserve">Sony: 32.21%, </w:t>
            </w:r>
            <w:r w:rsidRPr="00021187">
              <w:rPr>
                <w:rFonts w:ascii="Calibri" w:eastAsia="等线" w:hAnsi="Calibri" w:cs="Calibri"/>
                <w:color w:val="000000"/>
                <w:sz w:val="16"/>
                <w:szCs w:val="16"/>
              </w:rPr>
              <w:br/>
              <w:t xml:space="preserve">Qualcomm: -27.82%, </w:t>
            </w:r>
            <w:r w:rsidRPr="00021187">
              <w:rPr>
                <w:rFonts w:ascii="Calibri" w:eastAsia="等线"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9.32%, </w:t>
            </w:r>
            <w:r w:rsidRPr="00021187">
              <w:rPr>
                <w:rFonts w:ascii="Calibri" w:eastAsia="等线" w:hAnsi="Calibri" w:cs="Calibri"/>
                <w:color w:val="000000"/>
                <w:sz w:val="16"/>
                <w:szCs w:val="16"/>
              </w:rPr>
              <w:br/>
              <w:t xml:space="preserve">vivo: -12.30%, </w:t>
            </w:r>
            <w:r w:rsidRPr="00021187">
              <w:rPr>
                <w:rFonts w:ascii="Calibri" w:eastAsia="等线" w:hAnsi="Calibri" w:cs="Calibri"/>
                <w:color w:val="000000"/>
                <w:sz w:val="16"/>
                <w:szCs w:val="16"/>
              </w:rPr>
              <w:br/>
              <w:t xml:space="preserve">SPRD: 22.97%, </w:t>
            </w:r>
            <w:r w:rsidRPr="00021187">
              <w:rPr>
                <w:rFonts w:ascii="Calibri" w:eastAsia="等线" w:hAnsi="Calibri" w:cs="Calibri"/>
                <w:color w:val="000000"/>
                <w:sz w:val="16"/>
                <w:szCs w:val="16"/>
              </w:rPr>
              <w:br/>
              <w:t xml:space="preserve">CATT: 17.13%, </w:t>
            </w:r>
            <w:r w:rsidRPr="00021187">
              <w:rPr>
                <w:rFonts w:ascii="Calibri" w:eastAsia="等线" w:hAnsi="Calibri" w:cs="Calibri"/>
                <w:color w:val="000000"/>
                <w:sz w:val="16"/>
                <w:szCs w:val="16"/>
              </w:rPr>
              <w:br/>
              <w:t xml:space="preserve">ZTE: 21.40%, </w:t>
            </w:r>
            <w:r w:rsidRPr="00021187">
              <w:rPr>
                <w:rFonts w:ascii="Calibri" w:eastAsia="等线" w:hAnsi="Calibri" w:cs="Calibri"/>
                <w:color w:val="000000"/>
                <w:sz w:val="16"/>
                <w:szCs w:val="16"/>
              </w:rPr>
              <w:br/>
              <w:t xml:space="preserve">Sony: 33.19%, </w:t>
            </w:r>
            <w:r w:rsidRPr="00021187">
              <w:rPr>
                <w:rFonts w:ascii="Calibri" w:eastAsia="等线" w:hAnsi="Calibri" w:cs="Calibri"/>
                <w:color w:val="000000"/>
                <w:sz w:val="16"/>
                <w:szCs w:val="16"/>
              </w:rPr>
              <w:br/>
              <w:t xml:space="preserve">Qualcomm: -21.91%, </w:t>
            </w:r>
            <w:r w:rsidRPr="00021187">
              <w:rPr>
                <w:rFonts w:ascii="Calibri" w:eastAsia="等线"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-19.56%, </w:t>
            </w:r>
            <w:r w:rsidRPr="00021187">
              <w:rPr>
                <w:rFonts w:ascii="Calibri" w:eastAsia="等线" w:hAnsi="Calibri" w:cs="Calibri"/>
                <w:color w:val="000000"/>
                <w:sz w:val="16"/>
                <w:szCs w:val="16"/>
              </w:rPr>
              <w:br/>
              <w:t xml:space="preserve">SPRD: 18.17%,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15.65%, </w:t>
            </w:r>
            <w:r w:rsidRPr="00021187">
              <w:rPr>
                <w:rFonts w:ascii="Calibri" w:eastAsia="等线" w:hAnsi="Calibri" w:cs="Calibri"/>
                <w:color w:val="000000"/>
                <w:sz w:val="16"/>
                <w:szCs w:val="16"/>
              </w:rPr>
              <w:br/>
              <w:t xml:space="preserve">Sony: 22.82%, </w:t>
            </w:r>
            <w:r w:rsidRPr="00021187">
              <w:rPr>
                <w:rFonts w:ascii="Calibri" w:eastAsia="等线" w:hAnsi="Calibri" w:cs="Calibri"/>
                <w:color w:val="000000"/>
                <w:sz w:val="16"/>
                <w:szCs w:val="16"/>
              </w:rPr>
              <w:br/>
              <w:t xml:space="preserve">Qualcomm: -12.03%, </w:t>
            </w:r>
            <w:r w:rsidRPr="00021187">
              <w:rPr>
                <w:rFonts w:ascii="Calibri" w:eastAsia="等线"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23.11%, </w:t>
            </w:r>
            <w:r w:rsidRPr="00021187">
              <w:rPr>
                <w:rFonts w:ascii="Calibri" w:eastAsia="等线" w:hAnsi="Calibri" w:cs="Calibri"/>
                <w:color w:val="000000"/>
                <w:sz w:val="16"/>
                <w:szCs w:val="16"/>
              </w:rPr>
              <w:br/>
              <w:t xml:space="preserve">vivo: -10.39%, </w:t>
            </w:r>
            <w:r w:rsidRPr="00021187">
              <w:rPr>
                <w:rFonts w:ascii="Calibri" w:eastAsia="等线" w:hAnsi="Calibri" w:cs="Calibri"/>
                <w:color w:val="000000"/>
                <w:sz w:val="16"/>
                <w:szCs w:val="16"/>
              </w:rPr>
              <w:br/>
              <w:t xml:space="preserve">SPRD: 74.84%, </w:t>
            </w:r>
            <w:r w:rsidRPr="00021187">
              <w:rPr>
                <w:rFonts w:ascii="Calibri" w:eastAsia="等线" w:hAnsi="Calibri" w:cs="Calibri"/>
                <w:color w:val="000000"/>
                <w:sz w:val="16"/>
                <w:szCs w:val="16"/>
              </w:rPr>
              <w:br/>
              <w:t xml:space="preserve">CATT: 52.65%, </w:t>
            </w:r>
            <w:r w:rsidRPr="00021187">
              <w:rPr>
                <w:rFonts w:ascii="Calibri" w:eastAsia="等线" w:hAnsi="Calibri" w:cs="Calibri"/>
                <w:color w:val="000000"/>
                <w:sz w:val="16"/>
                <w:szCs w:val="16"/>
              </w:rPr>
              <w:br/>
              <w:t xml:space="preserve">ZTE: 2.46%, </w:t>
            </w:r>
            <w:r w:rsidRPr="00021187">
              <w:rPr>
                <w:rFonts w:ascii="Calibri" w:eastAsia="等线" w:hAnsi="Calibri" w:cs="Calibri"/>
                <w:color w:val="000000"/>
                <w:sz w:val="16"/>
                <w:szCs w:val="16"/>
              </w:rPr>
              <w:br/>
              <w:t xml:space="preserve">Sony: 77.39%, </w:t>
            </w:r>
            <w:r w:rsidRPr="00021187">
              <w:rPr>
                <w:rFonts w:ascii="Calibri" w:eastAsia="等线" w:hAnsi="Calibri" w:cs="Calibri"/>
                <w:color w:val="000000"/>
                <w:sz w:val="16"/>
                <w:szCs w:val="16"/>
              </w:rPr>
              <w:br/>
              <w:t xml:space="preserve">Qualcomm: -33.69%, </w:t>
            </w:r>
            <w:r w:rsidRPr="00021187">
              <w:rPr>
                <w:rFonts w:ascii="Calibri" w:eastAsia="等线"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26.19%, </w:t>
            </w:r>
            <w:r w:rsidRPr="00021187">
              <w:rPr>
                <w:rFonts w:ascii="Calibri" w:eastAsia="等线" w:hAnsi="Calibri" w:cs="Calibri"/>
                <w:color w:val="000000"/>
                <w:sz w:val="16"/>
                <w:szCs w:val="16"/>
              </w:rPr>
              <w:br/>
              <w:t xml:space="preserve">vivo: -9.53%, </w:t>
            </w:r>
            <w:r w:rsidRPr="00021187">
              <w:rPr>
                <w:rFonts w:ascii="Calibri" w:eastAsia="等线" w:hAnsi="Calibri" w:cs="Calibri"/>
                <w:color w:val="000000"/>
                <w:sz w:val="16"/>
                <w:szCs w:val="16"/>
              </w:rPr>
              <w:br/>
              <w:t xml:space="preserve">SPRD: 65.35%, </w:t>
            </w:r>
            <w:r w:rsidRPr="00021187">
              <w:rPr>
                <w:rFonts w:ascii="Calibri" w:eastAsia="等线" w:hAnsi="Calibri" w:cs="Calibri"/>
                <w:color w:val="000000"/>
                <w:sz w:val="16"/>
                <w:szCs w:val="16"/>
              </w:rPr>
              <w:br/>
              <w:t xml:space="preserve">CATT: 22.10%, </w:t>
            </w:r>
            <w:r w:rsidRPr="00021187">
              <w:rPr>
                <w:rFonts w:ascii="Calibri" w:eastAsia="等线" w:hAnsi="Calibri" w:cs="Calibri"/>
                <w:color w:val="000000"/>
                <w:sz w:val="16"/>
                <w:szCs w:val="16"/>
              </w:rPr>
              <w:br/>
              <w:t xml:space="preserve">ZTE: 20.89%, </w:t>
            </w:r>
            <w:r w:rsidRPr="00021187">
              <w:rPr>
                <w:rFonts w:ascii="Calibri" w:eastAsia="等线" w:hAnsi="Calibri" w:cs="Calibri"/>
                <w:color w:val="000000"/>
                <w:sz w:val="16"/>
                <w:szCs w:val="16"/>
              </w:rPr>
              <w:br/>
              <w:t xml:space="preserve">Sony: 59.46%, </w:t>
            </w:r>
            <w:r w:rsidRPr="00021187">
              <w:rPr>
                <w:rFonts w:ascii="Calibri" w:eastAsia="等线" w:hAnsi="Calibri" w:cs="Calibri"/>
                <w:color w:val="000000"/>
                <w:sz w:val="16"/>
                <w:szCs w:val="16"/>
              </w:rPr>
              <w:br/>
              <w:t xml:space="preserve">Qualcomm: 0.01%, </w:t>
            </w:r>
            <w:r w:rsidRPr="00021187">
              <w:rPr>
                <w:rFonts w:ascii="Calibri" w:eastAsia="等线"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-21.26%, </w:t>
            </w:r>
            <w:r w:rsidRPr="00021187">
              <w:rPr>
                <w:rFonts w:ascii="Calibri" w:eastAsia="等线" w:hAnsi="Calibri" w:cs="Calibri"/>
                <w:color w:val="000000"/>
                <w:sz w:val="16"/>
                <w:szCs w:val="16"/>
              </w:rPr>
              <w:br/>
              <w:t xml:space="preserve">SPRD: 67.02%, </w:t>
            </w:r>
            <w:r w:rsidRPr="00021187">
              <w:rPr>
                <w:rFonts w:ascii="Calibri" w:eastAsia="等线" w:hAnsi="Calibri" w:cs="Calibri"/>
                <w:color w:val="000000"/>
                <w:sz w:val="16"/>
                <w:szCs w:val="16"/>
              </w:rPr>
              <w:br/>
              <w:t xml:space="preserve">CATT: 38.10%, </w:t>
            </w:r>
            <w:r w:rsidRPr="00021187">
              <w:rPr>
                <w:rFonts w:ascii="Calibri" w:eastAsia="等线" w:hAnsi="Calibri" w:cs="Calibri"/>
                <w:color w:val="000000"/>
                <w:sz w:val="16"/>
                <w:szCs w:val="16"/>
              </w:rPr>
              <w:br/>
              <w:t xml:space="preserve">ZTE: -6.99%, </w:t>
            </w:r>
            <w:r w:rsidRPr="00021187">
              <w:rPr>
                <w:rFonts w:ascii="Calibri" w:eastAsia="等线" w:hAnsi="Calibri" w:cs="Calibri"/>
                <w:color w:val="000000"/>
                <w:sz w:val="16"/>
                <w:szCs w:val="16"/>
              </w:rPr>
              <w:br/>
              <w:t xml:space="preserve">Sony: 18.16%, </w:t>
            </w:r>
            <w:r w:rsidRPr="00021187">
              <w:rPr>
                <w:rFonts w:ascii="Calibri" w:eastAsia="等线" w:hAnsi="Calibri" w:cs="Calibri"/>
                <w:color w:val="000000"/>
                <w:sz w:val="16"/>
                <w:szCs w:val="16"/>
              </w:rPr>
              <w:br/>
              <w:t xml:space="preserve">Qualcomm: 11.12%, </w:t>
            </w:r>
            <w:r w:rsidRPr="00021187">
              <w:rPr>
                <w:rFonts w:ascii="Calibri" w:eastAsia="等线"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5.84%, </w:t>
            </w:r>
            <w:r w:rsidRPr="00021187">
              <w:rPr>
                <w:rFonts w:ascii="Calibri" w:eastAsia="等线" w:hAnsi="Calibri" w:cs="Calibri"/>
                <w:color w:val="000000"/>
                <w:sz w:val="16"/>
                <w:szCs w:val="16"/>
              </w:rPr>
              <w:br/>
              <w:t xml:space="preserve">vivo: -11.18%, </w:t>
            </w:r>
            <w:r w:rsidRPr="00021187">
              <w:rPr>
                <w:rFonts w:ascii="Calibri" w:eastAsia="等线" w:hAnsi="Calibri" w:cs="Calibri"/>
                <w:color w:val="000000"/>
                <w:sz w:val="16"/>
                <w:szCs w:val="16"/>
              </w:rPr>
              <w:br/>
              <w:t xml:space="preserve">SPRD: 41.48%, </w:t>
            </w:r>
            <w:r w:rsidRPr="00021187">
              <w:rPr>
                <w:rFonts w:ascii="Calibri" w:eastAsia="等线" w:hAnsi="Calibri" w:cs="Calibri"/>
                <w:color w:val="000000"/>
                <w:sz w:val="16"/>
                <w:szCs w:val="16"/>
              </w:rPr>
              <w:br/>
              <w:t xml:space="preserve">CATT: 19.64%, </w:t>
            </w:r>
            <w:r w:rsidRPr="00021187">
              <w:rPr>
                <w:rFonts w:ascii="Calibri" w:eastAsia="等线" w:hAnsi="Calibri" w:cs="Calibri"/>
                <w:color w:val="000000"/>
                <w:sz w:val="16"/>
                <w:szCs w:val="16"/>
              </w:rPr>
              <w:br/>
              <w:t xml:space="preserve">ZTE: 23.02%, </w:t>
            </w:r>
            <w:r w:rsidRPr="00021187">
              <w:rPr>
                <w:rFonts w:ascii="Calibri" w:eastAsia="等线" w:hAnsi="Calibri" w:cs="Calibri"/>
                <w:color w:val="000000"/>
                <w:sz w:val="16"/>
                <w:szCs w:val="16"/>
              </w:rPr>
              <w:br/>
              <w:t xml:space="preserve">Sony: 39.87%, </w:t>
            </w:r>
            <w:r w:rsidRPr="00021187">
              <w:rPr>
                <w:rFonts w:ascii="Calibri" w:eastAsia="等线" w:hAnsi="Calibri" w:cs="Calibri"/>
                <w:color w:val="000000"/>
                <w:sz w:val="16"/>
                <w:szCs w:val="16"/>
              </w:rPr>
              <w:br/>
              <w:t xml:space="preserve">Qualcomm: -30.71%, </w:t>
            </w:r>
            <w:r w:rsidRPr="00021187">
              <w:rPr>
                <w:rFonts w:ascii="Calibri" w:eastAsia="等线"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8.55%, </w:t>
            </w:r>
            <w:r w:rsidRPr="00021187">
              <w:rPr>
                <w:rFonts w:ascii="Calibri" w:eastAsia="等线" w:hAnsi="Calibri" w:cs="Calibri"/>
                <w:color w:val="000000"/>
                <w:sz w:val="16"/>
                <w:szCs w:val="16"/>
              </w:rPr>
              <w:br/>
              <w:t xml:space="preserve">vivo: -12.64%, </w:t>
            </w:r>
            <w:r w:rsidRPr="00021187">
              <w:rPr>
                <w:rFonts w:ascii="Calibri" w:eastAsia="等线" w:hAnsi="Calibri" w:cs="Calibri"/>
                <w:color w:val="000000"/>
                <w:sz w:val="16"/>
                <w:szCs w:val="16"/>
              </w:rPr>
              <w:br/>
              <w:t xml:space="preserve">SPRD: 26.68%, </w:t>
            </w:r>
            <w:r w:rsidRPr="00021187">
              <w:rPr>
                <w:rFonts w:ascii="Calibri" w:eastAsia="等线" w:hAnsi="Calibri" w:cs="Calibri"/>
                <w:color w:val="000000"/>
                <w:sz w:val="16"/>
                <w:szCs w:val="16"/>
              </w:rPr>
              <w:br/>
              <w:t xml:space="preserve">CATT: 15.51%, </w:t>
            </w:r>
            <w:r w:rsidRPr="00021187">
              <w:rPr>
                <w:rFonts w:ascii="Calibri" w:eastAsia="等线" w:hAnsi="Calibri" w:cs="Calibri"/>
                <w:color w:val="000000"/>
                <w:sz w:val="16"/>
                <w:szCs w:val="16"/>
              </w:rPr>
              <w:br/>
              <w:t xml:space="preserve">ZTE: 21.26%, </w:t>
            </w:r>
            <w:r w:rsidRPr="00021187">
              <w:rPr>
                <w:rFonts w:ascii="Calibri" w:eastAsia="等线" w:hAnsi="Calibri" w:cs="Calibri"/>
                <w:color w:val="000000"/>
                <w:sz w:val="16"/>
                <w:szCs w:val="16"/>
              </w:rPr>
              <w:br/>
              <w:t xml:space="preserve">Sony: 34.87%, </w:t>
            </w:r>
            <w:r w:rsidRPr="00021187">
              <w:rPr>
                <w:rFonts w:ascii="Calibri" w:eastAsia="等线" w:hAnsi="Calibri" w:cs="Calibri"/>
                <w:color w:val="000000"/>
                <w:sz w:val="16"/>
                <w:szCs w:val="16"/>
              </w:rPr>
              <w:br/>
              <w:t xml:space="preserve">Qualcomm: -23.63%, </w:t>
            </w:r>
            <w:r w:rsidRPr="00021187">
              <w:rPr>
                <w:rFonts w:ascii="Calibri" w:eastAsia="等线"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-18.80%, </w:t>
            </w:r>
            <w:r w:rsidRPr="00021187">
              <w:rPr>
                <w:rFonts w:ascii="Calibri" w:eastAsia="等线" w:hAnsi="Calibri" w:cs="Calibri"/>
                <w:color w:val="000000"/>
                <w:sz w:val="16"/>
                <w:szCs w:val="16"/>
              </w:rPr>
              <w:br/>
              <w:t xml:space="preserve">SPRD: 22.07%, </w:t>
            </w:r>
            <w:r w:rsidRPr="00021187">
              <w:rPr>
                <w:rFonts w:ascii="Calibri" w:eastAsia="等线" w:hAnsi="Calibri" w:cs="Calibri"/>
                <w:color w:val="000000"/>
                <w:sz w:val="16"/>
                <w:szCs w:val="16"/>
              </w:rPr>
              <w:br/>
              <w:t xml:space="preserve">CATT: -2.26%, </w:t>
            </w:r>
            <w:r w:rsidRPr="00021187">
              <w:rPr>
                <w:rFonts w:ascii="Calibri" w:eastAsia="等线" w:hAnsi="Calibri" w:cs="Calibri"/>
                <w:color w:val="000000"/>
                <w:sz w:val="16"/>
                <w:szCs w:val="16"/>
              </w:rPr>
              <w:br/>
              <w:t xml:space="preserve">ZTE: 17.93%, </w:t>
            </w:r>
            <w:r w:rsidRPr="00021187">
              <w:rPr>
                <w:rFonts w:ascii="Calibri" w:eastAsia="等线" w:hAnsi="Calibri" w:cs="Calibri"/>
                <w:color w:val="000000"/>
                <w:sz w:val="16"/>
                <w:szCs w:val="16"/>
              </w:rPr>
              <w:br/>
              <w:t xml:space="preserve">Sony: 40.29%, </w:t>
            </w:r>
            <w:r w:rsidRPr="00021187">
              <w:rPr>
                <w:rFonts w:ascii="Calibri" w:eastAsia="等线" w:hAnsi="Calibri" w:cs="Calibri"/>
                <w:color w:val="000000"/>
                <w:sz w:val="16"/>
                <w:szCs w:val="16"/>
              </w:rPr>
              <w:br/>
              <w:t xml:space="preserve">Qualcomm: -8.87%, </w:t>
            </w:r>
            <w:r w:rsidRPr="00021187">
              <w:rPr>
                <w:rFonts w:ascii="Calibri" w:eastAsia="等线"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89F656B" w14:textId="39E29449" w:rsidR="00B7764F" w:rsidRPr="00021187"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e"/>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e"/>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e"/>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affe"/>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w:t>
      </w:r>
      <w:r>
        <w:lastRenderedPageBreak/>
        <w:t>16.95%} for SBFD</w:t>
      </w:r>
    </w:p>
    <w:p w14:paraId="36C64006" w14:textId="77777777" w:rsidR="00F36A05" w:rsidRDefault="00F36A05" w:rsidP="00F36A05">
      <w:pPr>
        <w:pStyle w:val="affe"/>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affe"/>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e"/>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e"/>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e"/>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e"/>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e"/>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e"/>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e"/>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e"/>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affe"/>
        <w:numPr>
          <w:ilvl w:val="2"/>
          <w:numId w:val="82"/>
        </w:numPr>
        <w:spacing w:before="120" w:after="180"/>
        <w:ind w:firstLineChars="0"/>
      </w:pPr>
      <w:r>
        <w:t xml:space="preserve">Regarding net gain of mean value of UL average-UPT CDF, 5 sources reported an improvement in the </w:t>
      </w:r>
      <w:r>
        <w:lastRenderedPageBreak/>
        <w:t>range of {7.88%~32.21%} for SBFD, and 3 sources reported a degradation in the range of {-6.75%~-27.82%} for SBFD</w:t>
      </w:r>
    </w:p>
    <w:p w14:paraId="6499E255" w14:textId="77777777" w:rsidR="00F36A05" w:rsidRDefault="00F36A05" w:rsidP="00F36A05">
      <w:pPr>
        <w:pStyle w:val="affe"/>
        <w:numPr>
          <w:ilvl w:val="2"/>
          <w:numId w:val="82"/>
        </w:numPr>
        <w:spacing w:before="120" w:after="180"/>
        <w:ind w:firstLineChars="0"/>
      </w:pPr>
      <w:r>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affe"/>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e"/>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e"/>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e"/>
        <w:numPr>
          <w:ilvl w:val="2"/>
          <w:numId w:val="82"/>
        </w:numPr>
        <w:spacing w:before="120" w:after="180"/>
        <w:ind w:firstLineChars="0"/>
      </w:pPr>
      <w:r>
        <w:t xml:space="preserve">Regarding DL Type-2 RU CDF, 5 sources reported an increase in the range of {0.11%~2.51%} for </w:t>
      </w:r>
      <w:r>
        <w:lastRenderedPageBreak/>
        <w:t>SBFD, and 3 sources reported a decrease in the range of {-0.29%~-2.66%} for SBFD</w:t>
      </w:r>
    </w:p>
    <w:p w14:paraId="6C480ADA" w14:textId="77777777" w:rsidR="00F36A05" w:rsidRDefault="00F36A05" w:rsidP="00F36A05">
      <w:pPr>
        <w:pStyle w:val="affe"/>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affe"/>
        <w:numPr>
          <w:ilvl w:val="2"/>
          <w:numId w:val="82"/>
        </w:numPr>
        <w:spacing w:before="120" w:after="180"/>
        <w:ind w:firstLineChars="0"/>
      </w:pPr>
      <w:r>
        <w:t>Regarding net gain of 5%-tile of DL average-UPT CDF, 6 sources reported an improvement in the range of {2.25%~19.33%} for SBFD, and 2 sources reported a degradation in the range of {-5.84%~-7.07%} for SBFD</w:t>
      </w:r>
    </w:p>
    <w:p w14:paraId="09C5D2C9" w14:textId="6C82AE50" w:rsidR="00F36A05" w:rsidRPr="00333646" w:rsidRDefault="00F36A05" w:rsidP="00F36A05">
      <w:pPr>
        <w:pStyle w:val="affe"/>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lastRenderedPageBreak/>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e"/>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e"/>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e"/>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e"/>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e"/>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e"/>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e"/>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e"/>
        <w:numPr>
          <w:ilvl w:val="2"/>
          <w:numId w:val="82"/>
        </w:numPr>
        <w:spacing w:before="120" w:after="180"/>
        <w:ind w:firstLineChars="0"/>
      </w:pPr>
      <w:r>
        <w:lastRenderedPageBreak/>
        <w:t>Regarding DL Type-2 RU CDF, 4 sources reported an increase in the range of {0.06%~2.10%} for SBFD, and 3 sources reported a decrease in the range of {-1.05%~-4.84%} for SBFD</w:t>
      </w:r>
    </w:p>
    <w:p w14:paraId="0988BF90" w14:textId="77777777" w:rsidR="00F36A05" w:rsidRDefault="00F36A05" w:rsidP="00F36A05">
      <w:pPr>
        <w:pStyle w:val="affe"/>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affe"/>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affe"/>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UL Type-1 RU CDF, 3 sources reported an increase in the range of {0.10%~8.20%} for </w:t>
      </w:r>
      <w:r w:rsidRPr="00F36A05">
        <w:rPr>
          <w:rFonts w:cstheme="minorHAnsi"/>
        </w:rPr>
        <w:lastRenderedPageBreak/>
        <w:t>SBFD, and 3 sources reported a decrease in the range of {-0.35%~-2.58%} for SBFD</w:t>
      </w:r>
    </w:p>
    <w:p w14:paraId="5CC08E5E"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w:t>
            </w:r>
            <w:r w:rsidRPr="005074FC">
              <w:rPr>
                <w:rFonts w:ascii="Calibri" w:eastAsia="等线" w:hAnsi="Calibri" w:cs="Calibri"/>
                <w:b/>
                <w:bCs/>
                <w:color w:val="000000"/>
                <w:sz w:val="16"/>
                <w:szCs w:val="16"/>
              </w:rPr>
              <w:lastRenderedPageBreak/>
              <w:t>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Mea</w:t>
            </w:r>
            <w:r w:rsidRPr="005074FC">
              <w:rPr>
                <w:rFonts w:ascii="Calibri" w:eastAsia="等线" w:hAnsi="Calibri" w:cs="Calibri"/>
                <w:b/>
                <w:bCs/>
                <w:color w:val="000000"/>
                <w:sz w:val="16"/>
                <w:szCs w:val="16"/>
              </w:rPr>
              <w:lastRenderedPageBreak/>
              <w:t>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w:t>
            </w:r>
            <w:r w:rsidRPr="005074FC">
              <w:rPr>
                <w:rFonts w:ascii="Calibri" w:eastAsia="等线" w:hAnsi="Calibri" w:cs="Calibri"/>
                <w:color w:val="000000"/>
                <w:sz w:val="16"/>
                <w:szCs w:val="16"/>
              </w:rPr>
              <w:lastRenderedPageBreak/>
              <w:t xml:space="preserve">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w:t>
            </w:r>
            <w:r w:rsidRPr="005074FC">
              <w:rPr>
                <w:rFonts w:ascii="Calibri" w:eastAsia="等线" w:hAnsi="Calibri" w:cs="Calibri"/>
                <w:color w:val="000000"/>
                <w:sz w:val="16"/>
                <w:szCs w:val="16"/>
              </w:rPr>
              <w:lastRenderedPageBreak/>
              <w:t xml:space="preserve">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w:t>
            </w:r>
            <w:r w:rsidRPr="005074FC">
              <w:rPr>
                <w:rFonts w:ascii="Calibri" w:eastAsia="等线" w:hAnsi="Calibri" w:cs="Calibri"/>
                <w:color w:val="000000"/>
                <w:sz w:val="16"/>
                <w:szCs w:val="16"/>
              </w:rPr>
              <w:lastRenderedPageBreak/>
              <w:t xml:space="preserve">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w:t>
            </w:r>
            <w:r w:rsidRPr="005074FC">
              <w:rPr>
                <w:rFonts w:ascii="Calibri" w:eastAsia="等线" w:hAnsi="Calibri" w:cs="Calibri"/>
                <w:color w:val="000000"/>
                <w:sz w:val="16"/>
                <w:szCs w:val="16"/>
              </w:rPr>
              <w:lastRenderedPageBreak/>
              <w:t xml:space="preserve">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w:t>
            </w:r>
            <w:r w:rsidRPr="005074FC">
              <w:rPr>
                <w:rFonts w:ascii="Calibri" w:eastAsia="等线" w:hAnsi="Calibri" w:cs="Calibri"/>
                <w:color w:val="000000"/>
                <w:sz w:val="16"/>
                <w:szCs w:val="16"/>
              </w:rPr>
              <w:lastRenderedPageBreak/>
              <w:t xml:space="preserve">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vivo: -</w:t>
            </w:r>
            <w:r w:rsidRPr="005074FC">
              <w:rPr>
                <w:rFonts w:ascii="Calibri" w:eastAsia="等线" w:hAnsi="Calibri" w:cs="Calibri"/>
                <w:color w:val="000000"/>
                <w:sz w:val="16"/>
                <w:szCs w:val="16"/>
              </w:rPr>
              <w:lastRenderedPageBreak/>
              <w:t xml:space="preserve">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w:t>
            </w:r>
            <w:r w:rsidRPr="005074FC">
              <w:rPr>
                <w:rFonts w:ascii="Calibri" w:eastAsia="等线" w:hAnsi="Calibri" w:cs="Calibri"/>
                <w:color w:val="000000"/>
                <w:sz w:val="16"/>
                <w:szCs w:val="16"/>
              </w:rPr>
              <w:lastRenderedPageBreak/>
              <w:t xml:space="preserve">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w:t>
            </w:r>
            <w:r w:rsidRPr="005074FC">
              <w:rPr>
                <w:rFonts w:ascii="Calibri" w:eastAsia="等线" w:hAnsi="Calibri" w:cs="Calibri"/>
                <w:color w:val="000000"/>
                <w:sz w:val="16"/>
                <w:szCs w:val="16"/>
              </w:rPr>
              <w:lastRenderedPageBreak/>
              <w:t xml:space="preserve">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vivo: -</w:t>
            </w:r>
            <w:r w:rsidRPr="005074FC">
              <w:rPr>
                <w:rFonts w:ascii="Calibri" w:eastAsia="等线" w:hAnsi="Calibri" w:cs="Calibri"/>
                <w:color w:val="000000"/>
                <w:sz w:val="16"/>
                <w:szCs w:val="16"/>
              </w:rPr>
              <w:lastRenderedPageBreak/>
              <w:t xml:space="preserve">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w:t>
            </w:r>
            <w:r w:rsidRPr="005074FC">
              <w:rPr>
                <w:rFonts w:ascii="Calibri" w:eastAsia="等线" w:hAnsi="Calibri" w:cs="Calibri"/>
                <w:color w:val="000000"/>
                <w:sz w:val="16"/>
                <w:szCs w:val="16"/>
              </w:rPr>
              <w:lastRenderedPageBreak/>
              <w:t xml:space="preserve">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Qualcomm</w:t>
            </w:r>
            <w:r w:rsidRPr="005074FC">
              <w:rPr>
                <w:rFonts w:ascii="Calibri" w:eastAsia="等线" w:hAnsi="Calibri" w:cs="Calibri"/>
                <w:color w:val="000000"/>
                <w:sz w:val="16"/>
                <w:szCs w:val="16"/>
              </w:rPr>
              <w:lastRenderedPageBreak/>
              <w:t xml:space="preserve">: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Qualcomm</w:t>
            </w:r>
            <w:r w:rsidRPr="005074FC">
              <w:rPr>
                <w:rFonts w:ascii="Calibri" w:eastAsia="等线" w:hAnsi="Calibri" w:cs="Calibri"/>
                <w:color w:val="000000"/>
                <w:sz w:val="16"/>
                <w:szCs w:val="16"/>
              </w:rPr>
              <w:lastRenderedPageBreak/>
              <w:t xml:space="preserve">: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Qualcomm</w:t>
            </w:r>
            <w:r w:rsidRPr="005074FC">
              <w:rPr>
                <w:rFonts w:ascii="Calibri" w:eastAsia="等线" w:hAnsi="Calibri" w:cs="Calibri"/>
                <w:color w:val="000000"/>
                <w:sz w:val="16"/>
                <w:szCs w:val="16"/>
              </w:rPr>
              <w:lastRenderedPageBreak/>
              <w:t xml:space="preserve">: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Qualcomm</w:t>
            </w:r>
            <w:r w:rsidRPr="005074FC">
              <w:rPr>
                <w:rFonts w:ascii="Calibri" w:eastAsia="等线" w:hAnsi="Calibri" w:cs="Calibri"/>
                <w:color w:val="000000"/>
                <w:sz w:val="16"/>
                <w:szCs w:val="16"/>
              </w:rPr>
              <w:lastRenderedPageBreak/>
              <w:t xml:space="preserve">: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Qualcomm</w:t>
            </w:r>
            <w:r w:rsidRPr="005074FC">
              <w:rPr>
                <w:rFonts w:ascii="Calibri" w:eastAsia="等线" w:hAnsi="Calibri" w:cs="Calibri"/>
                <w:color w:val="000000"/>
                <w:sz w:val="16"/>
                <w:szCs w:val="16"/>
              </w:rPr>
              <w:lastRenderedPageBreak/>
              <w:t xml:space="preserve">: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Qualcomm</w:t>
            </w:r>
            <w:r w:rsidRPr="005074FC">
              <w:rPr>
                <w:rFonts w:ascii="Calibri" w:eastAsia="等线" w:hAnsi="Calibri" w:cs="Calibri"/>
                <w:color w:val="000000"/>
                <w:sz w:val="16"/>
                <w:szCs w:val="16"/>
              </w:rPr>
              <w:lastRenderedPageBreak/>
              <w:t xml:space="preserve">: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Qualcomm</w:t>
            </w:r>
            <w:r w:rsidRPr="005074FC">
              <w:rPr>
                <w:rFonts w:ascii="Calibri" w:eastAsia="等线" w:hAnsi="Calibri" w:cs="Calibri"/>
                <w:color w:val="000000"/>
                <w:sz w:val="16"/>
                <w:szCs w:val="16"/>
              </w:rPr>
              <w:lastRenderedPageBreak/>
              <w:t xml:space="preserve">: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Qualcomm</w:t>
            </w:r>
            <w:r w:rsidRPr="005074FC">
              <w:rPr>
                <w:rFonts w:ascii="Calibri" w:eastAsia="等线" w:hAnsi="Calibri" w:cs="Calibri"/>
                <w:color w:val="000000"/>
                <w:sz w:val="16"/>
                <w:szCs w:val="16"/>
              </w:rPr>
              <w:lastRenderedPageBreak/>
              <w:t xml:space="preserve">: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w:t>
            </w:r>
            <w:r w:rsidRPr="005074FC">
              <w:rPr>
                <w:rFonts w:ascii="Calibri" w:eastAsia="等线" w:hAnsi="Calibri" w:cs="Calibri"/>
                <w:color w:val="000000"/>
                <w:sz w:val="16"/>
                <w:szCs w:val="16"/>
              </w:rPr>
              <w:lastRenderedPageBreak/>
              <w:t xml:space="preserve">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w:t>
            </w:r>
            <w:r w:rsidRPr="005074FC">
              <w:rPr>
                <w:rFonts w:ascii="Calibri" w:eastAsia="等线" w:hAnsi="Calibri" w:cs="Calibri"/>
                <w:color w:val="000000"/>
                <w:sz w:val="16"/>
                <w:szCs w:val="16"/>
              </w:rPr>
              <w:lastRenderedPageBreak/>
              <w:t xml:space="preserve">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ZTE: -</w:t>
            </w:r>
            <w:r w:rsidRPr="005074FC">
              <w:rPr>
                <w:rFonts w:ascii="Calibri" w:eastAsia="等线" w:hAnsi="Calibri" w:cs="Calibri"/>
                <w:color w:val="000000"/>
                <w:sz w:val="16"/>
                <w:szCs w:val="16"/>
              </w:rPr>
              <w:lastRenderedPageBreak/>
              <w:t xml:space="preserve">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w:t>
            </w:r>
            <w:r w:rsidRPr="005074FC">
              <w:rPr>
                <w:rFonts w:ascii="Calibri" w:eastAsia="等线" w:hAnsi="Calibri" w:cs="Calibri"/>
                <w:color w:val="000000"/>
                <w:sz w:val="16"/>
                <w:szCs w:val="16"/>
              </w:rPr>
              <w:lastRenderedPageBreak/>
              <w:t xml:space="preserve">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w:t>
            </w:r>
            <w:r w:rsidRPr="005074FC">
              <w:rPr>
                <w:rFonts w:ascii="Calibri" w:eastAsia="等线" w:hAnsi="Calibri" w:cs="Calibri"/>
                <w:color w:val="000000"/>
                <w:sz w:val="16"/>
                <w:szCs w:val="16"/>
              </w:rPr>
              <w:lastRenderedPageBreak/>
              <w:t xml:space="preserve">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ZTE: -</w:t>
            </w:r>
            <w:r w:rsidRPr="005074FC">
              <w:rPr>
                <w:rFonts w:ascii="Calibri" w:eastAsia="等线" w:hAnsi="Calibri" w:cs="Calibri"/>
                <w:color w:val="000000"/>
                <w:sz w:val="16"/>
                <w:szCs w:val="16"/>
              </w:rPr>
              <w:lastRenderedPageBreak/>
              <w:t xml:space="preserve">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w:t>
            </w:r>
            <w:r w:rsidRPr="005074FC">
              <w:rPr>
                <w:rFonts w:ascii="Calibri" w:eastAsia="等线" w:hAnsi="Calibri" w:cs="Calibri"/>
                <w:color w:val="000000"/>
                <w:sz w:val="16"/>
                <w:szCs w:val="16"/>
              </w:rPr>
              <w:lastRenderedPageBreak/>
              <w:t xml:space="preserve">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w:t>
            </w:r>
            <w:r w:rsidRPr="005074FC">
              <w:rPr>
                <w:rFonts w:ascii="Calibri" w:eastAsia="等线" w:hAnsi="Calibri" w:cs="Calibri"/>
                <w:color w:val="000000"/>
                <w:sz w:val="16"/>
                <w:szCs w:val="16"/>
              </w:rPr>
              <w:lastRenderedPageBreak/>
              <w:t xml:space="preserve">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ZTE: -</w:t>
            </w:r>
            <w:r w:rsidRPr="005074FC">
              <w:rPr>
                <w:rFonts w:ascii="Calibri" w:eastAsia="等线" w:hAnsi="Calibri" w:cs="Calibri"/>
                <w:color w:val="000000"/>
                <w:sz w:val="16"/>
                <w:szCs w:val="16"/>
              </w:rPr>
              <w:lastRenderedPageBreak/>
              <w:t xml:space="preserve">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rPr>
                <w:rFonts w:ascii="Calibri" w:eastAsia="等线"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14.66%, </w:t>
            </w:r>
            <w:r w:rsidRPr="005074FC">
              <w:rPr>
                <w:rFonts w:ascii="Calibri" w:eastAsia="等线" w:hAnsi="Calibri" w:cs="Calibri"/>
                <w:color w:val="000000"/>
                <w:sz w:val="16"/>
                <w:szCs w:val="16"/>
              </w:rPr>
              <w:br/>
              <w:t xml:space="preserve">ZTE: 19.52%, </w:t>
            </w:r>
            <w:r w:rsidRPr="005074FC">
              <w:rPr>
                <w:rFonts w:ascii="Calibri" w:eastAsia="等线" w:hAnsi="Calibri" w:cs="Calibri"/>
                <w:color w:val="000000"/>
                <w:sz w:val="16"/>
                <w:szCs w:val="16"/>
              </w:rPr>
              <w:br/>
              <w:t xml:space="preserve">Qualcomm: 31.21%, </w:t>
            </w:r>
            <w:r w:rsidRPr="005074FC">
              <w:rPr>
                <w:rFonts w:ascii="Calibri" w:eastAsia="等线" w:hAnsi="Calibri" w:cs="Calibri"/>
                <w:color w:val="000000"/>
                <w:sz w:val="16"/>
                <w:szCs w:val="16"/>
              </w:rPr>
              <w:br/>
              <w:t xml:space="preserve">OPPO: 20.81%, </w:t>
            </w:r>
            <w:r w:rsidRPr="005074FC">
              <w:rPr>
                <w:rFonts w:ascii="Calibri" w:eastAsia="等线"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-5.78%, </w:t>
            </w:r>
            <w:r w:rsidRPr="005074FC">
              <w:rPr>
                <w:rFonts w:ascii="Calibri" w:eastAsia="等线" w:hAnsi="Calibri" w:cs="Calibri"/>
                <w:color w:val="000000"/>
                <w:sz w:val="16"/>
                <w:szCs w:val="16"/>
              </w:rPr>
              <w:br/>
              <w:t xml:space="preserve">CATT: 14.58%, </w:t>
            </w:r>
            <w:r w:rsidRPr="005074FC">
              <w:rPr>
                <w:rFonts w:ascii="Calibri" w:eastAsia="等线" w:hAnsi="Calibri" w:cs="Calibri"/>
                <w:color w:val="000000"/>
                <w:sz w:val="16"/>
                <w:szCs w:val="16"/>
              </w:rPr>
              <w:br/>
              <w:t xml:space="preserve">ZTE: 20.14%, </w:t>
            </w:r>
            <w:r w:rsidRPr="005074FC">
              <w:rPr>
                <w:rFonts w:ascii="Calibri" w:eastAsia="等线" w:hAnsi="Calibri" w:cs="Calibri"/>
                <w:color w:val="000000"/>
                <w:sz w:val="16"/>
                <w:szCs w:val="16"/>
              </w:rPr>
              <w:br/>
              <w:t xml:space="preserve">Qualcomm: 30.73%, </w:t>
            </w:r>
            <w:r w:rsidRPr="005074FC">
              <w:rPr>
                <w:rFonts w:ascii="Calibri" w:eastAsia="等线" w:hAnsi="Calibri" w:cs="Calibri"/>
                <w:color w:val="000000"/>
                <w:sz w:val="16"/>
                <w:szCs w:val="16"/>
              </w:rPr>
              <w:br/>
              <w:t xml:space="preserve">OPPO: 10.62%, </w:t>
            </w:r>
            <w:r w:rsidRPr="005074FC">
              <w:rPr>
                <w:rFonts w:ascii="Calibri" w:eastAsia="等线"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-18.09%, </w:t>
            </w:r>
            <w:r w:rsidRPr="005074FC">
              <w:rPr>
                <w:rFonts w:ascii="Calibri" w:eastAsia="等线" w:hAnsi="Calibri" w:cs="Calibri"/>
                <w:color w:val="000000"/>
                <w:sz w:val="16"/>
                <w:szCs w:val="16"/>
              </w:rPr>
              <w:br/>
              <w:t xml:space="preserve">CATT: 12.94%, </w:t>
            </w:r>
            <w:r w:rsidRPr="005074FC">
              <w:rPr>
                <w:rFonts w:ascii="Calibri" w:eastAsia="等线" w:hAnsi="Calibri" w:cs="Calibri"/>
                <w:color w:val="000000"/>
                <w:sz w:val="16"/>
                <w:szCs w:val="16"/>
              </w:rPr>
              <w:br/>
              <w:t xml:space="preserve">ZTE: 21.30%, </w:t>
            </w:r>
            <w:r w:rsidRPr="005074FC">
              <w:rPr>
                <w:rFonts w:ascii="Calibri" w:eastAsia="等线" w:hAnsi="Calibri" w:cs="Calibri"/>
                <w:color w:val="000000"/>
                <w:sz w:val="16"/>
                <w:szCs w:val="16"/>
              </w:rPr>
              <w:br/>
              <w:t xml:space="preserve">Qualcomm: 30.63%, </w:t>
            </w:r>
            <w:r w:rsidRPr="005074FC">
              <w:rPr>
                <w:rFonts w:ascii="Calibri" w:eastAsia="等线"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1.88%, </w:t>
            </w:r>
            <w:r w:rsidRPr="005074FC">
              <w:rPr>
                <w:rFonts w:ascii="Calibri" w:eastAsia="等线" w:hAnsi="Calibri" w:cs="Calibri"/>
                <w:color w:val="000000"/>
                <w:sz w:val="16"/>
                <w:szCs w:val="16"/>
              </w:rPr>
              <w:br/>
              <w:t xml:space="preserve">CATT: 19.04%, </w:t>
            </w:r>
            <w:r w:rsidRPr="005074FC">
              <w:rPr>
                <w:rFonts w:ascii="Calibri" w:eastAsia="等线" w:hAnsi="Calibri" w:cs="Calibri"/>
                <w:color w:val="000000"/>
                <w:sz w:val="16"/>
                <w:szCs w:val="16"/>
              </w:rPr>
              <w:br/>
              <w:t xml:space="preserve">ZTE: 20.37%, </w:t>
            </w:r>
            <w:r w:rsidRPr="005074FC">
              <w:rPr>
                <w:rFonts w:ascii="Calibri" w:eastAsia="等线" w:hAnsi="Calibri" w:cs="Calibri"/>
                <w:color w:val="000000"/>
                <w:sz w:val="16"/>
                <w:szCs w:val="16"/>
              </w:rPr>
              <w:br/>
              <w:t xml:space="preserve">Qualcomm: 31.78%, </w:t>
            </w:r>
            <w:r w:rsidRPr="005074FC">
              <w:rPr>
                <w:rFonts w:ascii="Calibri" w:eastAsia="等线" w:hAnsi="Calibri" w:cs="Calibri"/>
                <w:color w:val="000000"/>
                <w:sz w:val="16"/>
                <w:szCs w:val="16"/>
              </w:rPr>
              <w:br/>
              <w:t xml:space="preserve">OPPO: 24.45%, </w:t>
            </w:r>
            <w:r w:rsidRPr="005074FC">
              <w:rPr>
                <w:rFonts w:ascii="Calibri" w:eastAsia="等线"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-5.16%, </w:t>
            </w:r>
            <w:r w:rsidRPr="005074FC">
              <w:rPr>
                <w:rFonts w:ascii="Calibri" w:eastAsia="等线" w:hAnsi="Calibri" w:cs="Calibri"/>
                <w:color w:val="000000"/>
                <w:sz w:val="16"/>
                <w:szCs w:val="16"/>
              </w:rPr>
              <w:br/>
              <w:t xml:space="preserve">CATT: 19.20%, </w:t>
            </w:r>
            <w:r w:rsidRPr="005074FC">
              <w:rPr>
                <w:rFonts w:ascii="Calibri" w:eastAsia="等线" w:hAnsi="Calibri" w:cs="Calibri"/>
                <w:color w:val="000000"/>
                <w:sz w:val="16"/>
                <w:szCs w:val="16"/>
              </w:rPr>
              <w:br/>
              <w:t xml:space="preserve">ZTE: 21.71%, </w:t>
            </w:r>
            <w:r w:rsidRPr="005074FC">
              <w:rPr>
                <w:rFonts w:ascii="Calibri" w:eastAsia="等线" w:hAnsi="Calibri" w:cs="Calibri"/>
                <w:color w:val="000000"/>
                <w:sz w:val="16"/>
                <w:szCs w:val="16"/>
              </w:rPr>
              <w:br/>
              <w:t xml:space="preserve">Qualcomm: 31.16%, </w:t>
            </w:r>
            <w:r w:rsidRPr="005074FC">
              <w:rPr>
                <w:rFonts w:ascii="Calibri" w:eastAsia="等线" w:hAnsi="Calibri" w:cs="Calibri"/>
                <w:color w:val="000000"/>
                <w:sz w:val="16"/>
                <w:szCs w:val="16"/>
              </w:rPr>
              <w:br/>
              <w:t xml:space="preserve">OPPO: 8.79%, </w:t>
            </w:r>
            <w:r w:rsidRPr="005074FC">
              <w:rPr>
                <w:rFonts w:ascii="Calibri" w:eastAsia="等线"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-22.21%,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19.24%, </w:t>
            </w:r>
            <w:r w:rsidRPr="005074FC">
              <w:rPr>
                <w:rFonts w:ascii="Calibri" w:eastAsia="等线" w:hAnsi="Calibri" w:cs="Calibri"/>
                <w:color w:val="000000"/>
                <w:sz w:val="16"/>
                <w:szCs w:val="16"/>
              </w:rPr>
              <w:br/>
              <w:t xml:space="preserve">Qualcomm: 30.20%, </w:t>
            </w:r>
            <w:r w:rsidRPr="005074FC">
              <w:rPr>
                <w:rFonts w:ascii="Calibri" w:eastAsia="等线"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1.52%, </w:t>
            </w:r>
            <w:r w:rsidRPr="005074FC">
              <w:rPr>
                <w:rFonts w:ascii="Calibri" w:eastAsia="等线" w:hAnsi="Calibri" w:cs="Calibri"/>
                <w:color w:val="000000"/>
                <w:sz w:val="16"/>
                <w:szCs w:val="16"/>
              </w:rPr>
              <w:br/>
              <w:t xml:space="preserve">CATT: 14.60%, </w:t>
            </w:r>
            <w:r w:rsidRPr="005074FC">
              <w:rPr>
                <w:rFonts w:ascii="Calibri" w:eastAsia="等线" w:hAnsi="Calibri" w:cs="Calibri"/>
                <w:color w:val="000000"/>
                <w:sz w:val="16"/>
                <w:szCs w:val="16"/>
              </w:rPr>
              <w:br/>
              <w:t xml:space="preserve">ZTE: 19.33%, </w:t>
            </w:r>
            <w:r w:rsidRPr="005074FC">
              <w:rPr>
                <w:rFonts w:ascii="Calibri" w:eastAsia="等线" w:hAnsi="Calibri" w:cs="Calibri"/>
                <w:color w:val="000000"/>
                <w:sz w:val="16"/>
                <w:szCs w:val="16"/>
              </w:rPr>
              <w:br/>
              <w:t xml:space="preserve">Qualcomm: 31.04%, </w:t>
            </w:r>
            <w:r w:rsidRPr="005074FC">
              <w:rPr>
                <w:rFonts w:ascii="Calibri" w:eastAsia="等线" w:hAnsi="Calibri" w:cs="Calibri"/>
                <w:color w:val="000000"/>
                <w:sz w:val="16"/>
                <w:szCs w:val="16"/>
              </w:rPr>
              <w:br/>
              <w:t xml:space="preserve">OPPO: 20.46%, </w:t>
            </w:r>
            <w:r w:rsidRPr="005074FC">
              <w:rPr>
                <w:rFonts w:ascii="Calibri" w:eastAsia="等线"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-5.55%, </w:t>
            </w:r>
            <w:r w:rsidRPr="005074FC">
              <w:rPr>
                <w:rFonts w:ascii="Calibri" w:eastAsia="等线" w:hAnsi="Calibri" w:cs="Calibri"/>
                <w:color w:val="000000"/>
                <w:sz w:val="16"/>
                <w:szCs w:val="16"/>
              </w:rPr>
              <w:br/>
              <w:t xml:space="preserve">CATT: 14.42%, </w:t>
            </w:r>
            <w:r w:rsidRPr="005074FC">
              <w:rPr>
                <w:rFonts w:ascii="Calibri" w:eastAsia="等线" w:hAnsi="Calibri" w:cs="Calibri"/>
                <w:color w:val="000000"/>
                <w:sz w:val="16"/>
                <w:szCs w:val="16"/>
              </w:rPr>
              <w:br/>
              <w:t xml:space="preserve">ZTE: 20.11%, </w:t>
            </w:r>
            <w:r w:rsidRPr="005074FC">
              <w:rPr>
                <w:rFonts w:ascii="Calibri" w:eastAsia="等线" w:hAnsi="Calibri" w:cs="Calibri"/>
                <w:color w:val="000000"/>
                <w:sz w:val="16"/>
                <w:szCs w:val="16"/>
              </w:rPr>
              <w:br/>
              <w:t xml:space="preserve">Qualcomm: 30.78%, </w:t>
            </w:r>
            <w:r w:rsidRPr="005074FC">
              <w:rPr>
                <w:rFonts w:ascii="Calibri" w:eastAsia="等线" w:hAnsi="Calibri" w:cs="Calibri"/>
                <w:color w:val="000000"/>
                <w:sz w:val="16"/>
                <w:szCs w:val="16"/>
              </w:rPr>
              <w:br/>
              <w:t xml:space="preserve">OPPO: 10.90%, </w:t>
            </w:r>
            <w:r w:rsidRPr="005074FC">
              <w:rPr>
                <w:rFonts w:ascii="Calibri" w:eastAsia="等线"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-17.17%, </w:t>
            </w:r>
            <w:r w:rsidRPr="005074FC">
              <w:rPr>
                <w:rFonts w:ascii="Calibri" w:eastAsia="等线" w:hAnsi="Calibri" w:cs="Calibri"/>
                <w:color w:val="000000"/>
                <w:sz w:val="16"/>
                <w:szCs w:val="16"/>
              </w:rPr>
              <w:br/>
              <w:t xml:space="preserve">CATT: 14.11%, </w:t>
            </w:r>
            <w:r w:rsidRPr="005074FC">
              <w:rPr>
                <w:rFonts w:ascii="Calibri" w:eastAsia="等线" w:hAnsi="Calibri" w:cs="Calibri"/>
                <w:color w:val="000000"/>
                <w:sz w:val="16"/>
                <w:szCs w:val="16"/>
              </w:rPr>
              <w:br/>
              <w:t xml:space="preserve">ZTE: 21.47%, </w:t>
            </w:r>
            <w:r w:rsidRPr="005074FC">
              <w:rPr>
                <w:rFonts w:ascii="Calibri" w:eastAsia="等线" w:hAnsi="Calibri" w:cs="Calibri"/>
                <w:color w:val="000000"/>
                <w:sz w:val="16"/>
                <w:szCs w:val="16"/>
              </w:rPr>
              <w:br/>
              <w:t xml:space="preserve">Qualcomm: 30.91%, </w:t>
            </w:r>
            <w:r w:rsidRPr="005074FC">
              <w:rPr>
                <w:rFonts w:ascii="Calibri" w:eastAsia="等线"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66.38%, </w:t>
            </w:r>
            <w:r w:rsidRPr="005074FC">
              <w:rPr>
                <w:rFonts w:ascii="Calibri" w:eastAsia="等线" w:hAnsi="Calibri" w:cs="Calibri"/>
                <w:color w:val="000000"/>
                <w:sz w:val="16"/>
                <w:szCs w:val="16"/>
              </w:rPr>
              <w:br/>
              <w:t xml:space="preserve">CATT: 134.91%, </w:t>
            </w:r>
            <w:r w:rsidRPr="005074FC">
              <w:rPr>
                <w:rFonts w:ascii="Calibri" w:eastAsia="等线" w:hAnsi="Calibri" w:cs="Calibri"/>
                <w:color w:val="000000"/>
                <w:sz w:val="16"/>
                <w:szCs w:val="16"/>
              </w:rPr>
              <w:br/>
              <w:t xml:space="preserve">ZTE: 114.26%, </w:t>
            </w:r>
            <w:r w:rsidRPr="005074FC">
              <w:rPr>
                <w:rFonts w:ascii="Calibri" w:eastAsia="等线" w:hAnsi="Calibri" w:cs="Calibri"/>
                <w:color w:val="000000"/>
                <w:sz w:val="16"/>
                <w:szCs w:val="16"/>
              </w:rPr>
              <w:br/>
              <w:t xml:space="preserve">Qualcomm: 25.22%, </w:t>
            </w:r>
            <w:r w:rsidRPr="005074FC">
              <w:rPr>
                <w:rFonts w:ascii="Calibri" w:eastAsia="等线" w:hAnsi="Calibri" w:cs="Calibri"/>
                <w:color w:val="000000"/>
                <w:sz w:val="16"/>
                <w:szCs w:val="16"/>
              </w:rPr>
              <w:br/>
              <w:t xml:space="preserve">OPPO: 85.03%, </w:t>
            </w:r>
            <w:r w:rsidRPr="005074FC">
              <w:rPr>
                <w:rFonts w:ascii="Calibri" w:eastAsia="等线"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66.89%, </w:t>
            </w:r>
            <w:r w:rsidRPr="005074FC">
              <w:rPr>
                <w:rFonts w:ascii="Calibri" w:eastAsia="等线" w:hAnsi="Calibri" w:cs="Calibri"/>
                <w:color w:val="000000"/>
                <w:sz w:val="16"/>
                <w:szCs w:val="16"/>
              </w:rPr>
              <w:br/>
              <w:t xml:space="preserve">CATT: 134.28%, </w:t>
            </w:r>
            <w:r w:rsidRPr="005074FC">
              <w:rPr>
                <w:rFonts w:ascii="Calibri" w:eastAsia="等线" w:hAnsi="Calibri" w:cs="Calibri"/>
                <w:color w:val="000000"/>
                <w:sz w:val="16"/>
                <w:szCs w:val="16"/>
              </w:rPr>
              <w:br/>
              <w:t xml:space="preserve">ZTE: 123.99%, </w:t>
            </w:r>
            <w:r w:rsidRPr="005074FC">
              <w:rPr>
                <w:rFonts w:ascii="Calibri" w:eastAsia="等线" w:hAnsi="Calibri" w:cs="Calibri"/>
                <w:color w:val="000000"/>
                <w:sz w:val="16"/>
                <w:szCs w:val="16"/>
              </w:rPr>
              <w:br/>
              <w:t xml:space="preserve">Qualcomm: 25.89%, </w:t>
            </w:r>
            <w:r w:rsidRPr="005074FC">
              <w:rPr>
                <w:rFonts w:ascii="Calibri" w:eastAsia="等线" w:hAnsi="Calibri" w:cs="Calibri"/>
                <w:color w:val="000000"/>
                <w:sz w:val="16"/>
                <w:szCs w:val="16"/>
              </w:rPr>
              <w:br/>
              <w:t xml:space="preserve">OPPO: 82.60%, </w:t>
            </w:r>
            <w:r w:rsidRPr="005074FC">
              <w:rPr>
                <w:rFonts w:ascii="Calibri" w:eastAsia="等线"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57.54%, </w:t>
            </w:r>
            <w:r w:rsidRPr="005074FC">
              <w:rPr>
                <w:rFonts w:ascii="Calibri" w:eastAsia="等线" w:hAnsi="Calibri" w:cs="Calibri"/>
                <w:color w:val="000000"/>
                <w:sz w:val="16"/>
                <w:szCs w:val="16"/>
              </w:rPr>
              <w:br/>
              <w:t xml:space="preserve">CATT: 134.04%, </w:t>
            </w:r>
            <w:r w:rsidRPr="005074FC">
              <w:rPr>
                <w:rFonts w:ascii="Calibri" w:eastAsia="等线" w:hAnsi="Calibri" w:cs="Calibri"/>
                <w:color w:val="000000"/>
                <w:sz w:val="16"/>
                <w:szCs w:val="16"/>
              </w:rPr>
              <w:br/>
              <w:t xml:space="preserve">ZTE: 135.20%, </w:t>
            </w:r>
            <w:r w:rsidRPr="005074FC">
              <w:rPr>
                <w:rFonts w:ascii="Calibri" w:eastAsia="等线" w:hAnsi="Calibri" w:cs="Calibri"/>
                <w:color w:val="000000"/>
                <w:sz w:val="16"/>
                <w:szCs w:val="16"/>
              </w:rPr>
              <w:br/>
              <w:t xml:space="preserve">Qualcomm: 30.07%, </w:t>
            </w:r>
            <w:r w:rsidRPr="005074FC">
              <w:rPr>
                <w:rFonts w:ascii="Calibri" w:eastAsia="等线"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71.26%, </w:t>
            </w:r>
            <w:r w:rsidRPr="005074FC">
              <w:rPr>
                <w:rFonts w:ascii="Calibri" w:eastAsia="等线" w:hAnsi="Calibri" w:cs="Calibri"/>
                <w:color w:val="000000"/>
                <w:sz w:val="16"/>
                <w:szCs w:val="16"/>
              </w:rPr>
              <w:br/>
              <w:t xml:space="preserve">CATT: 151.86%, </w:t>
            </w:r>
            <w:r w:rsidRPr="005074FC">
              <w:rPr>
                <w:rFonts w:ascii="Calibri" w:eastAsia="等线" w:hAnsi="Calibri" w:cs="Calibri"/>
                <w:color w:val="000000"/>
                <w:sz w:val="16"/>
                <w:szCs w:val="16"/>
              </w:rPr>
              <w:br/>
              <w:t xml:space="preserve">ZTE: 122.62%, </w:t>
            </w:r>
            <w:r w:rsidRPr="005074FC">
              <w:rPr>
                <w:rFonts w:ascii="Calibri" w:eastAsia="等线" w:hAnsi="Calibri" w:cs="Calibri"/>
                <w:color w:val="000000"/>
                <w:sz w:val="16"/>
                <w:szCs w:val="16"/>
              </w:rPr>
              <w:br/>
              <w:t xml:space="preserve">Qualcomm: 29.58%, </w:t>
            </w:r>
            <w:r w:rsidRPr="005074FC">
              <w:rPr>
                <w:rFonts w:ascii="Calibri" w:eastAsia="等线" w:hAnsi="Calibri" w:cs="Calibri"/>
                <w:color w:val="000000"/>
                <w:sz w:val="16"/>
                <w:szCs w:val="16"/>
              </w:rPr>
              <w:br/>
              <w:t xml:space="preserve">OPPO: 93.66%, </w:t>
            </w:r>
            <w:r w:rsidRPr="005074FC">
              <w:rPr>
                <w:rFonts w:ascii="Calibri" w:eastAsia="等线"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72.29%, </w:t>
            </w:r>
            <w:r w:rsidRPr="005074FC">
              <w:rPr>
                <w:rFonts w:ascii="Calibri" w:eastAsia="等线" w:hAnsi="Calibri" w:cs="Calibri"/>
                <w:color w:val="000000"/>
                <w:sz w:val="16"/>
                <w:szCs w:val="16"/>
              </w:rPr>
              <w:br/>
              <w:t xml:space="preserve">CATT: 151.54%, </w:t>
            </w:r>
            <w:r w:rsidRPr="005074FC">
              <w:rPr>
                <w:rFonts w:ascii="Calibri" w:eastAsia="等线" w:hAnsi="Calibri" w:cs="Calibri"/>
                <w:color w:val="000000"/>
                <w:sz w:val="16"/>
                <w:szCs w:val="16"/>
              </w:rPr>
              <w:br/>
              <w:t xml:space="preserve">ZTE: 129.48%, </w:t>
            </w:r>
            <w:r w:rsidRPr="005074FC">
              <w:rPr>
                <w:rFonts w:ascii="Calibri" w:eastAsia="等线" w:hAnsi="Calibri" w:cs="Calibri"/>
                <w:color w:val="000000"/>
                <w:sz w:val="16"/>
                <w:szCs w:val="16"/>
              </w:rPr>
              <w:br/>
              <w:t xml:space="preserve">Qualcomm: 29.61%, </w:t>
            </w:r>
            <w:r w:rsidRPr="005074FC">
              <w:rPr>
                <w:rFonts w:ascii="Calibri" w:eastAsia="等线" w:hAnsi="Calibri" w:cs="Calibri"/>
                <w:color w:val="000000"/>
                <w:sz w:val="16"/>
                <w:szCs w:val="16"/>
              </w:rPr>
              <w:br/>
              <w:t xml:space="preserve">OPPO: 86.04%, </w:t>
            </w:r>
            <w:r w:rsidRPr="005074FC">
              <w:rPr>
                <w:rFonts w:ascii="Calibri" w:eastAsia="等线"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50.02%, </w:t>
            </w:r>
            <w:r w:rsidRPr="005074FC">
              <w:rPr>
                <w:rFonts w:ascii="Calibri" w:eastAsia="等线" w:hAnsi="Calibri" w:cs="Calibri"/>
                <w:color w:val="000000"/>
                <w:sz w:val="16"/>
                <w:szCs w:val="16"/>
              </w:rPr>
              <w:br/>
              <w:t xml:space="preserve">CATT: 147.64%, </w:t>
            </w:r>
            <w:r w:rsidRPr="005074FC">
              <w:rPr>
                <w:rFonts w:ascii="Calibri" w:eastAsia="等线" w:hAnsi="Calibri" w:cs="Calibri"/>
                <w:color w:val="000000"/>
                <w:sz w:val="16"/>
                <w:szCs w:val="16"/>
              </w:rPr>
              <w:br/>
              <w:t xml:space="preserve">ZTE: 139.56%, </w:t>
            </w:r>
            <w:r w:rsidRPr="005074FC">
              <w:rPr>
                <w:rFonts w:ascii="Calibri" w:eastAsia="等线" w:hAnsi="Calibri" w:cs="Calibri"/>
                <w:color w:val="000000"/>
                <w:sz w:val="16"/>
                <w:szCs w:val="16"/>
              </w:rPr>
              <w:br/>
              <w:t xml:space="preserve">Qualcomm: 30.32%, </w:t>
            </w:r>
            <w:r w:rsidRPr="005074FC">
              <w:rPr>
                <w:rFonts w:ascii="Calibri" w:eastAsia="等线"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66.75%, </w:t>
            </w:r>
            <w:r w:rsidRPr="005074FC">
              <w:rPr>
                <w:rFonts w:ascii="Calibri" w:eastAsia="等线" w:hAnsi="Calibri" w:cs="Calibri"/>
                <w:color w:val="000000"/>
                <w:sz w:val="16"/>
                <w:szCs w:val="16"/>
              </w:rPr>
              <w:br/>
              <w:t xml:space="preserve">CATT: 136.51%, </w:t>
            </w:r>
            <w:r w:rsidRPr="005074FC">
              <w:rPr>
                <w:rFonts w:ascii="Calibri" w:eastAsia="等线" w:hAnsi="Calibri" w:cs="Calibri"/>
                <w:color w:val="000000"/>
                <w:sz w:val="16"/>
                <w:szCs w:val="16"/>
              </w:rPr>
              <w:br/>
              <w:t xml:space="preserve">ZTE: 114.45%, </w:t>
            </w:r>
            <w:r w:rsidRPr="005074FC">
              <w:rPr>
                <w:rFonts w:ascii="Calibri" w:eastAsia="等线" w:hAnsi="Calibri" w:cs="Calibri"/>
                <w:color w:val="000000"/>
                <w:sz w:val="16"/>
                <w:szCs w:val="16"/>
              </w:rPr>
              <w:br/>
              <w:t xml:space="preserve">Qualcomm: 24.96%, </w:t>
            </w:r>
            <w:r w:rsidRPr="005074FC">
              <w:rPr>
                <w:rFonts w:ascii="Calibri" w:eastAsia="等线" w:hAnsi="Calibri" w:cs="Calibri"/>
                <w:color w:val="000000"/>
                <w:sz w:val="16"/>
                <w:szCs w:val="16"/>
              </w:rPr>
              <w:br/>
              <w:t xml:space="preserve">OPPO: 83.94%, </w:t>
            </w:r>
            <w:r w:rsidRPr="005074FC">
              <w:rPr>
                <w:rFonts w:ascii="Calibri" w:eastAsia="等线"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68.28%, </w:t>
            </w:r>
            <w:r w:rsidRPr="005074FC">
              <w:rPr>
                <w:rFonts w:ascii="Calibri" w:eastAsia="等线" w:hAnsi="Calibri" w:cs="Calibri"/>
                <w:color w:val="000000"/>
                <w:sz w:val="16"/>
                <w:szCs w:val="16"/>
              </w:rPr>
              <w:br/>
              <w:t xml:space="preserve">CATT: 133.74%, </w:t>
            </w:r>
            <w:r w:rsidRPr="005074FC">
              <w:rPr>
                <w:rFonts w:ascii="Calibri" w:eastAsia="等线" w:hAnsi="Calibri" w:cs="Calibri"/>
                <w:color w:val="000000"/>
                <w:sz w:val="16"/>
                <w:szCs w:val="16"/>
              </w:rPr>
              <w:br/>
              <w:t xml:space="preserve">ZTE: 124.58%, </w:t>
            </w:r>
            <w:r w:rsidRPr="005074FC">
              <w:rPr>
                <w:rFonts w:ascii="Calibri" w:eastAsia="等线" w:hAnsi="Calibri" w:cs="Calibri"/>
                <w:color w:val="000000"/>
                <w:sz w:val="16"/>
                <w:szCs w:val="16"/>
              </w:rPr>
              <w:br/>
              <w:t xml:space="preserve">Qualcomm: 26.17%, </w:t>
            </w:r>
            <w:r w:rsidRPr="005074FC">
              <w:rPr>
                <w:rFonts w:ascii="Calibri" w:eastAsia="等线" w:hAnsi="Calibri" w:cs="Calibri"/>
                <w:color w:val="000000"/>
                <w:sz w:val="16"/>
                <w:szCs w:val="16"/>
              </w:rPr>
              <w:br/>
              <w:t xml:space="preserve">OPPO: 82.56%, </w:t>
            </w:r>
            <w:r w:rsidRPr="005074FC">
              <w:rPr>
                <w:rFonts w:ascii="Calibri" w:eastAsia="等线"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61.07%, </w:t>
            </w:r>
            <w:r w:rsidRPr="005074FC">
              <w:rPr>
                <w:rFonts w:ascii="Calibri" w:eastAsia="等线" w:hAnsi="Calibri" w:cs="Calibri"/>
                <w:color w:val="000000"/>
                <w:sz w:val="16"/>
                <w:szCs w:val="16"/>
              </w:rPr>
              <w:br/>
              <w:t xml:space="preserve">CATT: 134.98%, </w:t>
            </w:r>
            <w:r w:rsidRPr="005074FC">
              <w:rPr>
                <w:rFonts w:ascii="Calibri" w:eastAsia="等线" w:hAnsi="Calibri" w:cs="Calibri"/>
                <w:color w:val="000000"/>
                <w:sz w:val="16"/>
                <w:szCs w:val="16"/>
              </w:rPr>
              <w:br/>
              <w:t xml:space="preserve">ZTE: 136.78%, </w:t>
            </w:r>
            <w:r w:rsidRPr="005074FC">
              <w:rPr>
                <w:rFonts w:ascii="Calibri" w:eastAsia="等线" w:hAnsi="Calibri" w:cs="Calibri"/>
                <w:color w:val="000000"/>
                <w:sz w:val="16"/>
                <w:szCs w:val="16"/>
              </w:rPr>
              <w:br/>
              <w:t xml:space="preserve">Qualcomm: 31.34%, </w:t>
            </w:r>
            <w:r w:rsidRPr="005074FC">
              <w:rPr>
                <w:rFonts w:ascii="Calibri" w:eastAsia="等线"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6BD61082" w14:textId="3F81C755" w:rsidR="00172B21" w:rsidRPr="005074FC"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e"/>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e"/>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e"/>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e"/>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e"/>
        <w:numPr>
          <w:ilvl w:val="2"/>
          <w:numId w:val="82"/>
        </w:numPr>
        <w:spacing w:before="120" w:after="180"/>
        <w:ind w:firstLineChars="0"/>
      </w:pPr>
      <w:r>
        <w:t xml:space="preserve">Regarding 5%-tile of DL packet-latency CDF, 2 sources reported an increase in the range of </w:t>
      </w:r>
      <w:r>
        <w:lastRenderedPageBreak/>
        <w:t>{2.28%~3.64%} for SBFD, and 2 sources reported a decrease in the range of {-0.61%~-2.72%} for SBFD, and 2 sources reported no change for SBFD</w:t>
      </w:r>
    </w:p>
    <w:p w14:paraId="729DF467" w14:textId="77777777" w:rsidR="005074FC" w:rsidRDefault="005074FC" w:rsidP="005074FC">
      <w:pPr>
        <w:pStyle w:val="affe"/>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e"/>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e"/>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affe"/>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affe"/>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affe"/>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e"/>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e"/>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e"/>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e"/>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e"/>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e"/>
        <w:numPr>
          <w:ilvl w:val="2"/>
          <w:numId w:val="82"/>
        </w:numPr>
        <w:spacing w:before="120" w:after="180"/>
        <w:ind w:firstLineChars="0"/>
      </w:pPr>
      <w:r>
        <w:t xml:space="preserve">Regarding 50%-tile of UL packet-latency CDF, 2 sources reported an increase in the range of {38.78%~45.99%} for SBFD, and 4 sources reported a decrease in the range of {-42.34%~-61.11%} </w:t>
      </w:r>
      <w:r>
        <w:lastRenderedPageBreak/>
        <w:t>for SBFD</w:t>
      </w:r>
    </w:p>
    <w:p w14:paraId="6895DD9F" w14:textId="77777777" w:rsidR="005074FC" w:rsidRDefault="005074FC" w:rsidP="005074FC">
      <w:pPr>
        <w:pStyle w:val="affe"/>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e"/>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affe"/>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affe"/>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affe"/>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e"/>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e"/>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e"/>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e"/>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e"/>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e"/>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e"/>
        <w:numPr>
          <w:ilvl w:val="2"/>
          <w:numId w:val="82"/>
        </w:numPr>
        <w:spacing w:before="120" w:after="180"/>
        <w:ind w:firstLineChars="0"/>
      </w:pPr>
      <w:r>
        <w:lastRenderedPageBreak/>
        <w:t>Regarding DL Type-2 RU CDF, 3 sources reported an increase in the range of {0.50%~2.08%} for SBFD, and 3 sources reported a decrease in the range of {-0.90%~-9.50%} for SBFD</w:t>
      </w:r>
    </w:p>
    <w:p w14:paraId="61E9FCB9" w14:textId="77777777" w:rsidR="005074FC" w:rsidRDefault="005074FC" w:rsidP="005074FC">
      <w:pPr>
        <w:pStyle w:val="affe"/>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affe"/>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affe"/>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lastRenderedPageBreak/>
        <w:t>Regarding net gain of 5%-tile of UL average-UPT CDF, 6 sources reported an improvement in the range of {29.61%~151.54%} for SBFD</w:t>
      </w:r>
    </w:p>
    <w:p w14:paraId="19A0E9E1" w14:textId="31FFE132"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e"/>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e"/>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e"/>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e"/>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e"/>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e"/>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e"/>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affe"/>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affe"/>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affe"/>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lastRenderedPageBreak/>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 xml:space="preserve">Huawei, ZTE, Ericsson, Qualcomm, CATT, OPPO, xiaomi, LG, Nokia, MediaTek, Intel] provide initial SLS evaluation results for Urban Macro (FR1) for SBFD Deployment Case 1, wherein, [CATT, ZTE, Mediatek, LG, </w:t>
      </w:r>
      <w:r w:rsidRPr="00A35D96">
        <w:lastRenderedPageBreak/>
        <w:t>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2"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UE ICS not </w:t>
            </w:r>
            <w:r w:rsidRPr="00227D4B">
              <w:rPr>
                <w:rFonts w:ascii="Calibri" w:eastAsia="等线" w:hAnsi="Calibri" w:cs="Calibri"/>
                <w:color w:val="000000"/>
                <w:sz w:val="16"/>
                <w:szCs w:val="16"/>
              </w:rPr>
              <w:lastRenderedPageBreak/>
              <w:t>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lastRenderedPageBreak/>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67"/>
        <w:gridCol w:w="557"/>
        <w:gridCol w:w="989"/>
        <w:gridCol w:w="967"/>
        <w:gridCol w:w="959"/>
        <w:gridCol w:w="935"/>
        <w:gridCol w:w="921"/>
        <w:gridCol w:w="912"/>
        <w:gridCol w:w="894"/>
        <w:gridCol w:w="884"/>
        <w:gridCol w:w="87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lastRenderedPageBreak/>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D50E3C" w:rsidRPr="00D50E3C">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Net gain of mean value of </w:t>
            </w:r>
            <w:r w:rsidRPr="00D50E3C">
              <w:rPr>
                <w:rFonts w:ascii="Calibri" w:eastAsia="等线" w:hAnsi="Calibri" w:cs="Calibri"/>
                <w:b/>
                <w:bCs/>
                <w:color w:val="000000"/>
                <w:sz w:val="16"/>
                <w:szCs w:val="16"/>
              </w:rPr>
              <w:lastRenderedPageBreak/>
              <w:t>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lastRenderedPageBreak/>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Pr="00AD55E8">
              <w:rPr>
                <w:rFonts w:ascii="Calibri" w:eastAsia="等线" w:hAnsi="Calibri" w:cs="Calibri"/>
                <w:b/>
                <w:bCs/>
                <w:color w:val="000000"/>
                <w:sz w:val="16"/>
                <w:szCs w:val="16"/>
              </w:rPr>
              <w:t xml:space="preserve"> </w:t>
            </w:r>
            <w:r w:rsidR="00D50E3C" w:rsidRPr="00D50E3C">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2B474CB" w14:textId="6FDE829C" w:rsidR="00B7764F" w:rsidRPr="00D50E3C"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 xml:space="preserve">For subcase SBFD#1_UMA_FR1_Sub#1, assuming RSI based on 1dB desense, Co-Site, 100+0dB, SBFD Alt-2, 49dBm gNB Tx power, </w:t>
      </w:r>
      <w:proofErr w:type="gramStart"/>
      <w:r w:rsidRPr="00A35D96">
        <w:t>Twice</w:t>
      </w:r>
      <w:proofErr w:type="gramEnd"/>
      <w:r w:rsidRPr="00A35D96">
        <w:t xml:space="preserve"> area&amp;same TxRUs (Option 2), DL: 0.5Mbytes, UL: 0.125Mbyte, key findings are summarized below.</w:t>
      </w:r>
    </w:p>
    <w:p w14:paraId="73113F28"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e"/>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e"/>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e"/>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e"/>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e"/>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e"/>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e"/>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e"/>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e"/>
        <w:numPr>
          <w:ilvl w:val="2"/>
          <w:numId w:val="82"/>
        </w:numPr>
        <w:spacing w:before="120" w:after="180"/>
        <w:ind w:firstLineChars="0"/>
      </w:pPr>
      <w:r>
        <w:lastRenderedPageBreak/>
        <w:t>Regarding net gain of 5%-tile of DL average-UPT CDF, 1 source reported an improvement of 1.56% for SBFD</w:t>
      </w:r>
    </w:p>
    <w:p w14:paraId="0B41B1EA" w14:textId="15DFB312"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e"/>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e"/>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e"/>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e"/>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e"/>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e"/>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e"/>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e"/>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e"/>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e"/>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e"/>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e"/>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e"/>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e"/>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e"/>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e"/>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e"/>
        <w:numPr>
          <w:ilvl w:val="2"/>
          <w:numId w:val="82"/>
        </w:numPr>
        <w:spacing w:before="120" w:after="180"/>
        <w:ind w:firstLineChars="0"/>
      </w:pPr>
      <w:r>
        <w:lastRenderedPageBreak/>
        <w:t>Regarding 50%-tile of DL packet-latency CDF, 1 source reported an increase of 14.85% for SBFD</w:t>
      </w:r>
    </w:p>
    <w:p w14:paraId="1A3A7FF0" w14:textId="77777777" w:rsidR="00D50E3C" w:rsidRDefault="00D50E3C" w:rsidP="00D50E3C">
      <w:pPr>
        <w:pStyle w:val="affe"/>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e"/>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e"/>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e"/>
        <w:numPr>
          <w:ilvl w:val="1"/>
          <w:numId w:val="82"/>
        </w:numPr>
        <w:spacing w:before="120" w:after="180"/>
        <w:ind w:firstLineChars="0"/>
      </w:pPr>
      <w:r w:rsidRPr="00A63340">
        <w:lastRenderedPageBreak/>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e"/>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e"/>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e"/>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e"/>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e"/>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e"/>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e"/>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e"/>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e"/>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e"/>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e"/>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lastRenderedPageBreak/>
        <w:t>Regarding net gain of mean value of UL average-UPT CDF, 1 source reported an improvement of 5.61% for SBFD</w:t>
      </w:r>
    </w:p>
    <w:p w14:paraId="3AB75ED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3"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 xml:space="preserve">1st Round </w:t>
      </w:r>
      <w:proofErr w:type="gramStart"/>
      <w:r>
        <w:rPr>
          <w:rFonts w:eastAsia="黑体"/>
          <w:bCs/>
          <w:szCs w:val="32"/>
        </w:rPr>
        <w:t>Proposals</w:t>
      </w:r>
      <w:r w:rsidR="00581002">
        <w:rPr>
          <w:rFonts w:eastAsia="黑体"/>
          <w:bCs/>
          <w:szCs w:val="32"/>
        </w:rPr>
        <w:t>(</w:t>
      </w:r>
      <w:proofErr w:type="gramEnd"/>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e"/>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6"/>
        <w:gridCol w:w="633"/>
        <w:gridCol w:w="942"/>
        <w:gridCol w:w="940"/>
        <w:gridCol w:w="941"/>
        <w:gridCol w:w="935"/>
        <w:gridCol w:w="933"/>
        <w:gridCol w:w="934"/>
        <w:gridCol w:w="930"/>
        <w:gridCol w:w="928"/>
        <w:gridCol w:w="930"/>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w:t>
            </w:r>
            <w:r w:rsidRPr="00FE489F">
              <w:rPr>
                <w:rFonts w:ascii="Calibri" w:eastAsia="等线" w:hAnsi="Calibri" w:cs="Calibri"/>
                <w:color w:val="000000"/>
                <w:sz w:val="16"/>
                <w:szCs w:val="16"/>
              </w:rPr>
              <w:lastRenderedPageBreak/>
              <w:t xml:space="preserve">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w:t>
            </w:r>
            <w:r w:rsidRPr="00FE489F">
              <w:rPr>
                <w:rFonts w:ascii="Calibri" w:eastAsia="等线" w:hAnsi="Calibri" w:cs="Calibri"/>
                <w:color w:val="000000"/>
                <w:sz w:val="16"/>
                <w:szCs w:val="16"/>
              </w:rPr>
              <w:lastRenderedPageBreak/>
              <w:t xml:space="preserve">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CATT: -</w:t>
            </w:r>
            <w:r w:rsidRPr="00FE489F">
              <w:rPr>
                <w:rFonts w:ascii="Calibri" w:eastAsia="等线" w:hAnsi="Calibri" w:cs="Calibri"/>
                <w:color w:val="000000"/>
                <w:sz w:val="16"/>
                <w:szCs w:val="16"/>
              </w:rPr>
              <w:lastRenderedPageBreak/>
              <w:t xml:space="preserve">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w:t>
            </w:r>
            <w:r w:rsidRPr="00FE489F">
              <w:rPr>
                <w:rFonts w:ascii="Calibri" w:eastAsia="等线" w:hAnsi="Calibri" w:cs="Calibri"/>
                <w:color w:val="000000"/>
                <w:sz w:val="16"/>
                <w:szCs w:val="16"/>
              </w:rPr>
              <w:lastRenderedPageBreak/>
              <w:t xml:space="preserve">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w:t>
            </w:r>
            <w:r w:rsidRPr="00FE489F">
              <w:rPr>
                <w:rFonts w:ascii="Calibri" w:eastAsia="等线" w:hAnsi="Calibri" w:cs="Calibri"/>
                <w:color w:val="000000"/>
                <w:sz w:val="16"/>
                <w:szCs w:val="16"/>
              </w:rPr>
              <w:lastRenderedPageBreak/>
              <w:t xml:space="preserve">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CATT: -</w:t>
            </w:r>
            <w:r w:rsidRPr="00FE489F">
              <w:rPr>
                <w:rFonts w:ascii="Calibri" w:eastAsia="等线" w:hAnsi="Calibri" w:cs="Calibri"/>
                <w:color w:val="000000"/>
                <w:sz w:val="16"/>
                <w:szCs w:val="16"/>
              </w:rPr>
              <w:lastRenderedPageBreak/>
              <w:t xml:space="preserve">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ZTE: -</w:t>
            </w:r>
            <w:r w:rsidRPr="00FE489F">
              <w:rPr>
                <w:rFonts w:ascii="Calibri" w:eastAsia="等线" w:hAnsi="Calibri" w:cs="Calibri"/>
                <w:color w:val="000000"/>
                <w:sz w:val="16"/>
                <w:szCs w:val="16"/>
              </w:rPr>
              <w:lastRenderedPageBreak/>
              <w:t xml:space="preserve">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ZTE: -</w:t>
            </w:r>
            <w:r w:rsidRPr="00FE489F">
              <w:rPr>
                <w:rFonts w:ascii="Calibri" w:eastAsia="等线" w:hAnsi="Calibri" w:cs="Calibri"/>
                <w:color w:val="000000"/>
                <w:sz w:val="16"/>
                <w:szCs w:val="16"/>
              </w:rPr>
              <w:lastRenderedPageBreak/>
              <w:t xml:space="preserve">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ZTE: -</w:t>
            </w:r>
            <w:r w:rsidRPr="00FE489F">
              <w:rPr>
                <w:rFonts w:ascii="Calibri" w:eastAsia="等线" w:hAnsi="Calibri" w:cs="Calibri"/>
                <w:color w:val="000000"/>
                <w:sz w:val="16"/>
                <w:szCs w:val="16"/>
              </w:rPr>
              <w:lastRenderedPageBreak/>
              <w:t xml:space="preserve">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e"/>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e"/>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e"/>
        <w:numPr>
          <w:ilvl w:val="2"/>
          <w:numId w:val="82"/>
        </w:numPr>
        <w:spacing w:before="120" w:after="180"/>
        <w:ind w:firstLineChars="0"/>
      </w:pPr>
      <w:r w:rsidRPr="00984C3B">
        <w:lastRenderedPageBreak/>
        <w:t>Regarding 5%-tile of UL average-UPT CDF, 9 sources reported an improvement in the range of {5.90%~156.67%} for SBFD</w:t>
      </w:r>
    </w:p>
    <w:p w14:paraId="0F77C324" w14:textId="77777777" w:rsidR="0018379A" w:rsidRPr="00984C3B" w:rsidRDefault="0018379A" w:rsidP="001E7230">
      <w:pPr>
        <w:pStyle w:val="affe"/>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e"/>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e"/>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e"/>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e"/>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lastRenderedPageBreak/>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e"/>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e"/>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e"/>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e"/>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e"/>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lastRenderedPageBreak/>
        <w:t>Regarding 5%-tile of UL packet-latency CDF, 7 sources reported a decrease in the range of {-10.81%~-44.34%} for SBFD</w:t>
      </w:r>
    </w:p>
    <w:p w14:paraId="04DD2C1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w:t>
            </w:r>
            <w:proofErr w:type="gramStart"/>
            <w:r>
              <w:rPr>
                <w:bCs/>
              </w:rPr>
              <w:t>Intel  and</w:t>
            </w:r>
            <w:proofErr w:type="gramEnd"/>
            <w:r>
              <w:rPr>
                <w:bCs/>
              </w:rPr>
              <w:t xml:space="preserve">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 xml:space="preserve">We are ok with the proposal but </w:t>
            </w:r>
            <w:proofErr w:type="gramStart"/>
            <w:r>
              <w:rPr>
                <w:bCs/>
              </w:rPr>
              <w:t>similar to</w:t>
            </w:r>
            <w:proofErr w:type="gramEnd"/>
            <w:r>
              <w:rPr>
                <w:bCs/>
              </w:rPr>
              <w:t xml:space="preserve">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w:t>
            </w:r>
            <w:proofErr w:type="gramStart"/>
            <w:r>
              <w:rPr>
                <w:bCs/>
              </w:rPr>
              <w:t>later on</w:t>
            </w:r>
            <w:proofErr w:type="gramEnd"/>
            <w:r>
              <w:rPr>
                <w:bCs/>
              </w:rPr>
              <w:t xml:space="preserve">,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autoSpaceDE/>
              <w:autoSpaceDN/>
              <w:adjustRightInd/>
              <w:spacing w:line="240" w:lineRule="auto"/>
              <w:rPr>
                <w:bCs/>
              </w:rPr>
            </w:pPr>
            <w:r w:rsidRPr="005E635D">
              <w:rPr>
                <w:rFonts w:eastAsia="Malgun Gothic"/>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autoSpaceDE/>
              <w:adjustRightInd/>
              <w:spacing w:line="240" w:lineRule="auto"/>
              <w:rPr>
                <w:rFonts w:eastAsia="Malgun Gothic"/>
                <w:bCs/>
              </w:rPr>
            </w:pPr>
            <w:r w:rsidRPr="005E635D">
              <w:rPr>
                <w:rFonts w:eastAsia="Malgun Gothic"/>
                <w:bCs/>
              </w:rPr>
              <w:t xml:space="preserve">We do not support to capture net gain of mean/5%/50% value of DL/UL average-UPT. </w:t>
            </w:r>
          </w:p>
          <w:p w14:paraId="3F30953D" w14:textId="77777777" w:rsidR="005E635D" w:rsidRPr="005E635D" w:rsidRDefault="005E635D" w:rsidP="005E635D">
            <w:pPr>
              <w:pStyle w:val="affe"/>
              <w:numPr>
                <w:ilvl w:val="0"/>
                <w:numId w:val="99"/>
              </w:numPr>
              <w:autoSpaceDE/>
              <w:spacing w:line="240" w:lineRule="auto"/>
              <w:ind w:firstLineChars="0"/>
              <w:rPr>
                <w:rFonts w:eastAsia="Malgun Gothic"/>
                <w:bCs/>
              </w:rPr>
            </w:pPr>
            <w:r w:rsidRPr="005E635D">
              <w:rPr>
                <w:rFonts w:eastAsia="Malgun Gothic"/>
                <w:bCs/>
              </w:rPr>
              <w:t xml:space="preserve">“Net gain” is not a proper terminology. If a system has 100% higher UL resource and provide 100% higher UL UPT, the net gain is </w:t>
            </w:r>
            <w:proofErr w:type="gramStart"/>
            <w:r w:rsidRPr="005E635D">
              <w:rPr>
                <w:rFonts w:eastAsia="Malgun Gothic"/>
                <w:bCs/>
              </w:rPr>
              <w:t>0% by definition</w:t>
            </w:r>
            <w:proofErr w:type="gramEnd"/>
            <w:r w:rsidRPr="005E635D">
              <w:rPr>
                <w:rFonts w:eastAsia="Malgun Gothic"/>
                <w:bCs/>
              </w:rPr>
              <w:t xml:space="preserve">. It may mislead the system has no improvements in UL. Actually, it </w:t>
            </w:r>
            <w:proofErr w:type="gramStart"/>
            <w:r w:rsidRPr="005E635D">
              <w:rPr>
                <w:rFonts w:eastAsia="Malgun Gothic"/>
                <w:bCs/>
              </w:rPr>
              <w:t>improve</w:t>
            </w:r>
            <w:proofErr w:type="gramEnd"/>
            <w:r w:rsidRPr="005E635D">
              <w:rPr>
                <w:rFonts w:eastAsia="Malgun Gothic"/>
                <w:bCs/>
              </w:rPr>
              <w:t xml:space="preserve"> 100% UL UPT. </w:t>
            </w:r>
          </w:p>
          <w:p w14:paraId="45DA164F" w14:textId="77777777" w:rsidR="005E635D" w:rsidRPr="005E635D" w:rsidRDefault="005E635D" w:rsidP="005E635D">
            <w:pPr>
              <w:pStyle w:val="affe"/>
              <w:numPr>
                <w:ilvl w:val="0"/>
                <w:numId w:val="99"/>
              </w:numPr>
              <w:autoSpaceDE/>
              <w:spacing w:line="240" w:lineRule="auto"/>
              <w:ind w:firstLineChars="0"/>
              <w:rPr>
                <w:rFonts w:eastAsia="Malgun Gothic"/>
                <w:bCs/>
              </w:rPr>
            </w:pPr>
            <w:r w:rsidRPr="005E635D">
              <w:rPr>
                <w:rFonts w:eastAsia="Malgun Gothic"/>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affe"/>
              <w:numPr>
                <w:ilvl w:val="0"/>
                <w:numId w:val="99"/>
              </w:numPr>
              <w:autoSpaceDE/>
              <w:spacing w:line="240" w:lineRule="auto"/>
              <w:ind w:firstLineChars="0"/>
              <w:rPr>
                <w:rFonts w:eastAsia="Malgun Gothic"/>
                <w:bCs/>
              </w:rPr>
            </w:pPr>
            <w:r w:rsidRPr="005E635D">
              <w:rPr>
                <w:rFonts w:eastAsia="Malgun Gothic"/>
                <w:bCs/>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affe"/>
              <w:numPr>
                <w:ilvl w:val="0"/>
                <w:numId w:val="99"/>
              </w:numPr>
              <w:autoSpaceDE/>
              <w:spacing w:line="240" w:lineRule="auto"/>
              <w:ind w:firstLineChars="0"/>
              <w:rPr>
                <w:rFonts w:eastAsia="Malgun Gothic"/>
                <w:bCs/>
              </w:rPr>
            </w:pPr>
            <w:r w:rsidRPr="005E635D">
              <w:rPr>
                <w:rFonts w:eastAsia="Malgun Gothic"/>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autoSpaceDE/>
              <w:spacing w:line="240" w:lineRule="auto"/>
              <w:rPr>
                <w:rFonts w:eastAsia="Malgun Gothic"/>
                <w:bCs/>
              </w:rPr>
            </w:pPr>
          </w:p>
          <w:p w14:paraId="4A503905" w14:textId="44EB7208" w:rsidR="005E635D" w:rsidRPr="005E635D" w:rsidRDefault="005E635D" w:rsidP="005E635D">
            <w:pPr>
              <w:autoSpaceDE/>
              <w:autoSpaceDN/>
              <w:adjustRightInd/>
              <w:spacing w:line="240" w:lineRule="auto"/>
              <w:rPr>
                <w:bCs/>
              </w:rPr>
            </w:pPr>
            <w:r w:rsidRPr="005E635D">
              <w:rPr>
                <w:rFonts w:eastAsia="Malgun Gothic"/>
                <w:bCs/>
              </w:rPr>
              <w:t>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Malgun Gothic"/>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5C3769" w:rsidRDefault="005C3769" w:rsidP="005C3769">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77"/>
            <w:r w:rsidRPr="00382B48">
              <w:rPr>
                <w:rFonts w:asciiTheme="minorHAnsi" w:hAnsiTheme="minorHAnsi" w:cstheme="minorHAnsi"/>
              </w:rPr>
              <w:t xml:space="preserve">Observation 18: For two operator scenarios in FR1, the conclusions on performance gains of SBFD networks are </w:t>
            </w:r>
            <w:proofErr w:type="gramStart"/>
            <w:r w:rsidRPr="00382B48">
              <w:rPr>
                <w:rFonts w:asciiTheme="minorHAnsi" w:hAnsiTheme="minorHAnsi" w:cstheme="minorHAnsi"/>
              </w:rPr>
              <w:t>similar to</w:t>
            </w:r>
            <w:proofErr w:type="gramEnd"/>
            <w:r w:rsidRPr="00382B48">
              <w:rPr>
                <w:rFonts w:asciiTheme="minorHAnsi" w:hAnsiTheme="minorHAnsi" w:cstheme="minorHAnsi"/>
              </w:rPr>
              <w:t xml:space="preserve"> the conclusions from single operator analysis.</w:t>
            </w:r>
            <w:bookmarkEnd w:id="493"/>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4" w:name="_Toc131772382"/>
            <w:bookmarkStart w:id="495"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4"/>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6"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5"/>
            <w:bookmarkEnd w:id="496"/>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7" w:name="_Toc127537972"/>
            <w:bookmarkStart w:id="498"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7"/>
            <w:bookmarkEnd w:id="498"/>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w:t>
            </w:r>
            <w:r w:rsidRPr="00054AC8">
              <w:rPr>
                <w:rFonts w:eastAsiaTheme="minorEastAsia" w:cs="Arial"/>
                <w:b w:val="0"/>
                <w:i/>
              </w:rPr>
              <w:lastRenderedPageBreak/>
              <w:t>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w:t>
            </w:r>
            <w:r w:rsidRPr="00382B48">
              <w:rPr>
                <w:rFonts w:cstheme="minorHAnsi"/>
                <w:b/>
              </w:rPr>
              <w:lastRenderedPageBreak/>
              <w:t xml:space="preserve">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e"/>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e"/>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w:t>
            </w:r>
            <w:r w:rsidRPr="00382B48">
              <w:rPr>
                <w:b/>
                <w:iCs/>
              </w:rPr>
              <w:lastRenderedPageBreak/>
              <w:t xml:space="preserve">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 xml:space="preserve">[Huawei, ZTE] provides initial SLS evaluation results for 2-layer Scenario B (FR1) for Dynamic/Flexible TDD, wherein, [ZTE] uploads evaluation results to the following draft FTP </w:t>
      </w:r>
      <w:proofErr w:type="gramStart"/>
      <w:r w:rsidRPr="001C265E">
        <w:rPr>
          <w:szCs w:val="20"/>
        </w:rPr>
        <w:t>folder..</w:t>
      </w:r>
      <w:proofErr w:type="gramEnd"/>
    </w:p>
    <w:p w14:paraId="51455295" w14:textId="1A569390" w:rsidR="00830B95" w:rsidRDefault="00830B95" w:rsidP="00830B95">
      <w:pPr>
        <w:spacing w:afterLines="50" w:after="120"/>
      </w:pPr>
      <w:r w:rsidRPr="0068452C">
        <w:rPr>
          <w:szCs w:val="20"/>
        </w:rPr>
        <w:t>(</w:t>
      </w:r>
      <w:hyperlink r:id="rId39"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e"/>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e"/>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e"/>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e"/>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e"/>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e"/>
              <w:widowControl/>
              <w:numPr>
                <w:ilvl w:val="1"/>
                <w:numId w:val="24"/>
              </w:numPr>
              <w:spacing w:line="240" w:lineRule="auto"/>
              <w:ind w:left="1240" w:firstLineChars="0" w:hanging="420"/>
            </w:pPr>
            <w:r w:rsidRPr="002C14DF">
              <w:lastRenderedPageBreak/>
              <w:t>The MCL for SBFD is 146.1dB, 145.5dB and 144.9dB for low load, medium load, and high load, respectively</w:t>
            </w:r>
          </w:p>
          <w:p w14:paraId="26F4DAD0" w14:textId="77777777" w:rsidR="00C8792E" w:rsidRPr="002C14DF" w:rsidRDefault="00C8792E" w:rsidP="002C14DF">
            <w:pPr>
              <w:pStyle w:val="affe"/>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e"/>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e"/>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e"/>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9"/>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67"/>
              <w:tblW w:w="0" w:type="auto"/>
              <w:tblLook w:val="04A0" w:firstRow="1" w:lastRow="0" w:firstColumn="1" w:lastColumn="0" w:noHBand="0" w:noVBand="1"/>
            </w:tblPr>
            <w:tblGrid>
              <w:gridCol w:w="1592"/>
              <w:gridCol w:w="1488"/>
              <w:gridCol w:w="1488"/>
              <w:gridCol w:w="1557"/>
              <w:gridCol w:w="1489"/>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e"/>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e"/>
        <w:numPr>
          <w:ilvl w:val="0"/>
          <w:numId w:val="24"/>
        </w:numPr>
        <w:ind w:left="780" w:firstLineChars="0"/>
      </w:pPr>
      <w:r>
        <w:rPr>
          <w:rFonts w:hint="eastAsia"/>
        </w:rPr>
        <w:t>C</w:t>
      </w:r>
      <w:r>
        <w:t>MCC</w:t>
      </w:r>
    </w:p>
    <w:p w14:paraId="09184B3D" w14:textId="17DE6BFA" w:rsidR="00DB5203" w:rsidRPr="009262B7" w:rsidRDefault="0043040F" w:rsidP="007F55C9">
      <w:pPr>
        <w:pStyle w:val="affe"/>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 xml:space="preserve">low load, medium </w:t>
      </w:r>
      <w:r w:rsidR="009262B7" w:rsidRPr="002C14DF">
        <w:lastRenderedPageBreak/>
        <w:t>load, and high load, respectively</w:t>
      </w:r>
    </w:p>
    <w:p w14:paraId="4F378695" w14:textId="179D8DFE" w:rsidR="007F55C9" w:rsidRDefault="009262B7" w:rsidP="00DB5203">
      <w:pPr>
        <w:pStyle w:val="affe"/>
        <w:numPr>
          <w:ilvl w:val="0"/>
          <w:numId w:val="24"/>
        </w:numPr>
        <w:ind w:left="780" w:firstLineChars="0"/>
      </w:pPr>
      <w:r>
        <w:rPr>
          <w:rFonts w:hint="eastAsia"/>
        </w:rPr>
        <w:t>Q</w:t>
      </w:r>
      <w:r>
        <w:t>ualcomm</w:t>
      </w:r>
    </w:p>
    <w:p w14:paraId="561BF4C8" w14:textId="4CCEEB2C" w:rsidR="009262B7" w:rsidRPr="006B6417" w:rsidRDefault="000A235D" w:rsidP="007F55C9">
      <w:pPr>
        <w:pStyle w:val="affe"/>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e"/>
        <w:numPr>
          <w:ilvl w:val="0"/>
          <w:numId w:val="24"/>
        </w:numPr>
        <w:ind w:left="780" w:firstLineChars="0"/>
      </w:pPr>
      <w:r>
        <w:rPr>
          <w:rFonts w:hint="eastAsia"/>
        </w:rPr>
        <w:t>S</w:t>
      </w:r>
      <w:r>
        <w:t>amsung</w:t>
      </w:r>
    </w:p>
    <w:p w14:paraId="6004DF64" w14:textId="44221BCA" w:rsidR="00F22EC6" w:rsidRDefault="00F22EC6" w:rsidP="00F22EC6">
      <w:pPr>
        <w:pStyle w:val="affe"/>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e"/>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e"/>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e"/>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499" w:name="_Hlk132234011"/>
      <w:r w:rsidR="007522C2" w:rsidRPr="007522C2">
        <w:t xml:space="preserve">Link budget </w:t>
      </w:r>
      <w:r w:rsidR="000F641C">
        <w:t>a</w:t>
      </w:r>
      <w:r w:rsidR="007522C2" w:rsidRPr="007522C2">
        <w:t>nalysis</w:t>
      </w:r>
      <w:bookmarkEnd w:id="499"/>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0" w:name="_Hlk132234057"/>
            <w:r w:rsidRPr="0025058F">
              <w:rPr>
                <w:rFonts w:eastAsiaTheme="minorEastAsia" w:cs="Arial"/>
                <w:b w:val="0"/>
                <w:i/>
              </w:rPr>
              <w:t>U-plane latency</w:t>
            </w:r>
            <w:bookmarkEnd w:id="500"/>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e"/>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e"/>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e"/>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e"/>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1" w:name="_Hlk132233648"/>
            <w:r>
              <w:rPr>
                <w:i/>
              </w:rPr>
              <w:t xml:space="preserve">Study </w:t>
            </w:r>
            <w:r>
              <w:rPr>
                <w:rFonts w:hint="eastAsia"/>
                <w:i/>
              </w:rPr>
              <w:t>UL</w:t>
            </w:r>
            <w:r>
              <w:rPr>
                <w:i/>
              </w:rPr>
              <w:t xml:space="preserve"> resource </w:t>
            </w:r>
            <w:proofErr w:type="gramStart"/>
            <w:r>
              <w:rPr>
                <w:i/>
              </w:rPr>
              <w:t>muting based</w:t>
            </w:r>
            <w:proofErr w:type="gramEnd"/>
            <w:r>
              <w:rPr>
                <w:i/>
              </w:rPr>
              <w:t xml:space="preserve"> interference suppression schemes to handle the gNB-gNB CLI</w:t>
            </w:r>
            <w:bookmarkEnd w:id="501"/>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w:t>
            </w:r>
            <w:proofErr w:type="gramStart"/>
            <w:r w:rsidRPr="002C14DF">
              <w:rPr>
                <w:rFonts w:cstheme="minorHAnsi"/>
                <w:i/>
                <w:iCs/>
              </w:rPr>
              <w:t>as a result of</w:t>
            </w:r>
            <w:proofErr w:type="gramEnd"/>
            <w:r w:rsidRPr="002C14DF">
              <w:rPr>
                <w:rFonts w:cstheme="minorHAnsi"/>
                <w:i/>
                <w:iCs/>
              </w:rPr>
              <w:t xml:space="preserve">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e"/>
              <w:widowControl/>
              <w:numPr>
                <w:ilvl w:val="0"/>
                <w:numId w:val="30"/>
              </w:numPr>
              <w:spacing w:line="240" w:lineRule="auto"/>
              <w:ind w:firstLineChars="0"/>
              <w:rPr>
                <w:i/>
              </w:rPr>
            </w:pPr>
            <w:bookmarkStart w:id="502"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e"/>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2"/>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e"/>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e"/>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687050" w14:textId="6BC7B92B" w:rsidR="008C71CC" w:rsidRDefault="008C71CC" w:rsidP="008C71CC">
      <w:pPr>
        <w:pStyle w:val="1"/>
        <w:ind w:left="431" w:hanging="431"/>
      </w:pPr>
      <w:r>
        <w:t>Offline agreements</w:t>
      </w:r>
    </w:p>
    <w:p w14:paraId="378652AA" w14:textId="77777777" w:rsidR="00326D53" w:rsidRDefault="00326D53" w:rsidP="00326D53"/>
    <w:p w14:paraId="2650A872" w14:textId="77777777" w:rsidR="00511EF9" w:rsidRDefault="00511EF9" w:rsidP="00511EF9">
      <w:pPr>
        <w:pStyle w:val="40"/>
        <w:tabs>
          <w:tab w:val="clear" w:pos="567"/>
        </w:tabs>
        <w:ind w:left="0" w:firstLine="0"/>
        <w:rPr>
          <w:b/>
          <w:i/>
          <w:u w:val="single"/>
        </w:rPr>
      </w:pPr>
      <w:r>
        <w:rPr>
          <w:b/>
          <w:i/>
          <w:u w:val="single"/>
        </w:rPr>
        <w:lastRenderedPageBreak/>
        <w:t>Updated proposal 2-3-2b</w:t>
      </w:r>
      <w:r w:rsidRPr="00E671CA">
        <w:rPr>
          <w:b/>
          <w:i/>
          <w:u w:val="single"/>
        </w:rPr>
        <w:t>(Open)</w:t>
      </w:r>
      <w:r>
        <w:rPr>
          <w:b/>
          <w:i/>
          <w:u w:val="single"/>
        </w:rPr>
        <w:t>:</w:t>
      </w:r>
    </w:p>
    <w:p w14:paraId="7F5AD861" w14:textId="77777777" w:rsidR="00511EF9" w:rsidRDefault="00511EF9" w:rsidP="00511EF9">
      <w:pPr>
        <w:spacing w:beforeLines="50" w:before="120" w:afterLines="50" w:after="120"/>
      </w:pPr>
      <w:r>
        <w:rPr>
          <w:rFonts w:hint="eastAsia"/>
        </w:rPr>
        <w:t>W</w:t>
      </w:r>
      <w:r>
        <w:t>orking assumption:</w:t>
      </w:r>
    </w:p>
    <w:p w14:paraId="5B2BFF91" w14:textId="77777777" w:rsidR="00511EF9" w:rsidRDefault="00511EF9" w:rsidP="00511EF9">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41F8411B" w14:textId="77777777" w:rsidR="00511EF9" w:rsidRPr="00E538C7" w:rsidRDefault="00511EF9" w:rsidP="00511EF9">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6BE68412" w14:textId="77777777" w:rsidR="00511EF9" w:rsidRPr="007844A3" w:rsidRDefault="00511EF9" w:rsidP="00511EF9">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05658986" w14:textId="77777777" w:rsidR="00511EF9" w:rsidRPr="00E538C7" w:rsidRDefault="00511EF9" w:rsidP="00511EF9">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23598B36" w14:textId="77777777" w:rsidR="00511EF9" w:rsidRPr="002F3620" w:rsidRDefault="00511EF9" w:rsidP="00511EF9">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3D3E4C91" w14:textId="77777777" w:rsidR="00511EF9" w:rsidRPr="003C681B" w:rsidRDefault="00B8475B" w:rsidP="00511EF9">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511EF9" w:rsidRPr="003C681B">
        <w:rPr>
          <w:bCs/>
          <w:lang w:val="it-IT"/>
        </w:rPr>
        <w:t xml:space="preserve"> </w:t>
      </w:r>
    </w:p>
    <w:p w14:paraId="1A0C2820" w14:textId="77777777" w:rsidR="00511EF9" w:rsidRPr="003C681B" w:rsidRDefault="00B8475B" w:rsidP="00511EF9">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511EF9"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511EF9" w:rsidRPr="003C681B">
        <w:rPr>
          <w:bCs/>
        </w:rPr>
        <w:t>, is modelled as white Gaussian noise</w:t>
      </w:r>
    </w:p>
    <w:p w14:paraId="5F6C181C" w14:textId="77777777" w:rsidR="00511EF9" w:rsidRPr="00E706E5" w:rsidRDefault="00B8475B" w:rsidP="00511EF9">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0E5C4C2" w14:textId="77777777" w:rsidR="00511EF9" w:rsidRPr="003C681B" w:rsidRDefault="00B8475B" w:rsidP="00511EF9">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11EF9" w:rsidRPr="003C681B">
        <w:rPr>
          <w:bCs/>
        </w:rPr>
        <w:t xml:space="preserve"> channel matrix between aggressor gNB and victim gNB at DL RB </w:t>
      </w:r>
      <m:oMath>
        <m:r>
          <w:rPr>
            <w:rFonts w:ascii="Cambria Math" w:hAnsi="Cambria Math"/>
          </w:rPr>
          <m:t>m</m:t>
        </m:r>
      </m:oMath>
      <w:r w:rsidR="00511EF9" w:rsidRPr="003C681B">
        <w:rPr>
          <w:bCs/>
        </w:rPr>
        <w:t xml:space="preserve">, the analog beams of the aggressor gNB and the victim gNB can be </w:t>
      </w:r>
      <w:proofErr w:type="gramStart"/>
      <w:r w:rsidR="00511EF9" w:rsidRPr="003C681B">
        <w:rPr>
          <w:bCs/>
        </w:rPr>
        <w:t>taken into account</w:t>
      </w:r>
      <w:proofErr w:type="gramEnd"/>
      <w:r w:rsidR="00511EF9"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w:t>
      </w:r>
    </w:p>
    <w:p w14:paraId="19BA3779" w14:textId="77777777" w:rsidR="00511EF9" w:rsidRPr="003C681B" w:rsidRDefault="00B8475B" w:rsidP="00511EF9">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511EF9" w:rsidRPr="003C681B">
        <w:rPr>
          <w:bCs/>
        </w:rPr>
        <w:t xml:space="preserve"> is the digital precoder at DL RB </w:t>
      </w:r>
      <m:oMath>
        <m:r>
          <w:rPr>
            <w:rFonts w:ascii="Cambria Math" w:hAnsi="Cambria Math"/>
          </w:rPr>
          <m:t>m</m:t>
        </m:r>
      </m:oMath>
      <w:r w:rsidR="00511EF9"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511EF9" w:rsidRPr="003C681B">
        <w:rPr>
          <w:bCs/>
        </w:rPr>
        <w:t>,</w:t>
      </w:r>
    </w:p>
    <w:p w14:paraId="17EECD24" w14:textId="77777777" w:rsidR="00511EF9" w:rsidRPr="003C681B" w:rsidRDefault="00B8475B" w:rsidP="00511EF9">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511EF9" w:rsidRPr="003C681B">
        <w:rPr>
          <w:bCs/>
        </w:rPr>
        <w:t xml:space="preserve"> is the symbol transmitted at DL RB </w:t>
      </w:r>
      <m:oMath>
        <m:r>
          <w:rPr>
            <w:rFonts w:ascii="Cambria Math" w:hAnsi="Cambria Math"/>
          </w:rPr>
          <m:t>m</m:t>
        </m:r>
      </m:oMath>
      <w:r w:rsidR="00511EF9"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511EF9" w:rsidRPr="003C681B">
        <w:rPr>
          <w:bCs/>
        </w:rPr>
        <w:t>.</w:t>
      </w:r>
    </w:p>
    <w:p w14:paraId="3F4089B0" w14:textId="77777777" w:rsidR="00511EF9" w:rsidRPr="003C681B" w:rsidRDefault="00B8475B" w:rsidP="00511EF9">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11EF9" w:rsidRPr="003C681B">
        <w:rPr>
          <w:bCs/>
        </w:rPr>
        <w:t xml:space="preserve"> is the total number of DL RBs in the DL </w:t>
      </w:r>
      <w:proofErr w:type="gramStart"/>
      <w:r w:rsidR="00511EF9" w:rsidRPr="003C681B">
        <w:rPr>
          <w:bCs/>
        </w:rPr>
        <w:t>subbands</w:t>
      </w:r>
      <w:r w:rsidR="00511EF9">
        <w:rPr>
          <w:bCs/>
        </w:rPr>
        <w:t>.</w:t>
      </w:r>
      <w:proofErr w:type="gramEnd"/>
    </w:p>
    <w:p w14:paraId="29EEF3D7" w14:textId="77777777" w:rsidR="00511EF9" w:rsidRPr="00160A71" w:rsidRDefault="00511EF9" w:rsidP="00511EF9">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4F0D3CD9" w14:textId="77777777" w:rsidR="00511EF9" w:rsidRPr="00AB1E4B" w:rsidRDefault="00511EF9" w:rsidP="00511EF9">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9E41E15" w14:textId="77777777" w:rsidR="00511EF9" w:rsidRPr="00E87340" w:rsidRDefault="00511EF9" w:rsidP="00511EF9">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F62EFE2" w14:textId="77777777" w:rsidR="00511EF9" w:rsidRDefault="00511EF9" w:rsidP="00511EF9"/>
    <w:p w14:paraId="21998C4B" w14:textId="77777777" w:rsidR="00511EF9" w:rsidRDefault="00511EF9" w:rsidP="00511EF9">
      <w:pPr>
        <w:pStyle w:val="40"/>
        <w:tabs>
          <w:tab w:val="clear" w:pos="567"/>
        </w:tabs>
        <w:ind w:left="0" w:firstLine="0"/>
        <w:rPr>
          <w:b/>
          <w:i/>
          <w:u w:val="single"/>
        </w:rPr>
      </w:pPr>
      <w:r>
        <w:rPr>
          <w:b/>
          <w:i/>
          <w:u w:val="single"/>
        </w:rPr>
        <w:t>Updated proposal 2-3-3b</w:t>
      </w:r>
      <w:r w:rsidRPr="00E671CA">
        <w:rPr>
          <w:b/>
          <w:i/>
          <w:u w:val="single"/>
        </w:rPr>
        <w:t>(Open)</w:t>
      </w:r>
      <w:r>
        <w:rPr>
          <w:b/>
          <w:i/>
          <w:u w:val="single"/>
        </w:rPr>
        <w:t>:</w:t>
      </w:r>
    </w:p>
    <w:p w14:paraId="1AA7CEE6" w14:textId="77777777" w:rsidR="00511EF9" w:rsidRDefault="00511EF9" w:rsidP="00511EF9">
      <w:pPr>
        <w:rPr>
          <w:rFonts w:cs="Calibri"/>
        </w:rPr>
      </w:pPr>
      <w:r>
        <w:rPr>
          <w:rFonts w:cs="Calibri" w:hint="eastAsia"/>
        </w:rPr>
        <w:t>W</w:t>
      </w:r>
      <w:r>
        <w:rPr>
          <w:rFonts w:cs="Calibri"/>
        </w:rPr>
        <w:t>orking Assumption:</w:t>
      </w:r>
    </w:p>
    <w:p w14:paraId="32B90321" w14:textId="77777777" w:rsidR="00511EF9" w:rsidRPr="00653CF8" w:rsidRDefault="00511EF9" w:rsidP="00511EF9">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EB9DDF4" w14:textId="77777777" w:rsidR="00511EF9" w:rsidRDefault="00511EF9" w:rsidP="00511EF9">
      <w:pPr>
        <w:rPr>
          <w:bCs/>
          <w:iCs/>
        </w:rPr>
      </w:pPr>
      <m:oMathPara>
        <m:oMath>
          <m:r>
            <w:rPr>
              <w:rFonts w:ascii="Cambria Math" w:hAnsi="Cambria Math"/>
              <w:szCs w:val="20"/>
            </w:rPr>
            <w:lastRenderedPageBreak/>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B84D918" w14:textId="77777777" w:rsidR="00511EF9" w:rsidRPr="00653CF8" w:rsidRDefault="00511EF9" w:rsidP="00511EF9">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72894682" w14:textId="77777777" w:rsidR="00511EF9" w:rsidRDefault="00511EF9" w:rsidP="00511EF9">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1762CC6F" w14:textId="77777777" w:rsidR="00511EF9" w:rsidRPr="00EB0392" w:rsidRDefault="00511EF9" w:rsidP="00511EF9">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444984AF" w14:textId="77777777" w:rsidR="00511EF9" w:rsidRPr="002157E9" w:rsidRDefault="00511EF9" w:rsidP="00511EF9">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5373F68E" w14:textId="77777777" w:rsidR="00511EF9" w:rsidRDefault="00511EF9" w:rsidP="00511EF9">
      <w:pPr>
        <w:numPr>
          <w:ilvl w:val="0"/>
          <w:numId w:val="24"/>
        </w:numPr>
      </w:pPr>
      <w:r>
        <w:rPr>
          <w:rFonts w:hint="eastAsia"/>
        </w:rPr>
        <w:t>S</w:t>
      </w:r>
      <w:r>
        <w:t>end LS to RAN4 to ask the following questions:</w:t>
      </w:r>
    </w:p>
    <w:p w14:paraId="22C67C48" w14:textId="77777777" w:rsidR="00511EF9" w:rsidRDefault="00511EF9" w:rsidP="00511EF9">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339A8FB4" w14:textId="77777777" w:rsidR="00511EF9" w:rsidRPr="00612B1A" w:rsidRDefault="00511EF9" w:rsidP="00511EF9">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4B87B30C" w14:textId="77777777" w:rsidR="00511EF9" w:rsidRPr="00252481" w:rsidRDefault="00511EF9" w:rsidP="00511EF9">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2FECB837" w14:textId="77777777" w:rsidR="00511EF9" w:rsidRPr="00C45405" w:rsidRDefault="00511EF9" w:rsidP="00511EF9">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2763DC31" w14:textId="77777777" w:rsidR="00511EF9" w:rsidRPr="00C45405" w:rsidRDefault="00511EF9" w:rsidP="00511EF9">
      <w:pPr>
        <w:numPr>
          <w:ilvl w:val="1"/>
          <w:numId w:val="24"/>
        </w:numPr>
        <w:rPr>
          <w:color w:val="FF0000"/>
        </w:rPr>
      </w:pPr>
      <w:r w:rsidRPr="00C45405">
        <w:rPr>
          <w:color w:val="FF0000"/>
        </w:rPr>
        <w:t>Dense Urban Macro layer: 10dB for FR2</w:t>
      </w:r>
      <w:r>
        <w:rPr>
          <w:color w:val="FF0000"/>
        </w:rPr>
        <w:t>-1</w:t>
      </w:r>
    </w:p>
    <w:p w14:paraId="3D02FED8" w14:textId="77777777" w:rsidR="00511EF9" w:rsidRPr="00C45405" w:rsidRDefault="00511EF9" w:rsidP="00511EF9">
      <w:pPr>
        <w:numPr>
          <w:ilvl w:val="1"/>
          <w:numId w:val="24"/>
        </w:numPr>
        <w:rPr>
          <w:color w:val="FF0000"/>
        </w:rPr>
      </w:pPr>
      <w:r w:rsidRPr="00C45405">
        <w:rPr>
          <w:color w:val="FF0000"/>
        </w:rPr>
        <w:t>Dense Urban Micro layer: 10dB for FR2</w:t>
      </w:r>
      <w:r>
        <w:rPr>
          <w:color w:val="FF0000"/>
        </w:rPr>
        <w:t>-1</w:t>
      </w:r>
    </w:p>
    <w:p w14:paraId="36F78367" w14:textId="77777777" w:rsidR="00511EF9" w:rsidRDefault="00511EF9" w:rsidP="00511EF9">
      <w:pPr>
        <w:numPr>
          <w:ilvl w:val="1"/>
          <w:numId w:val="24"/>
        </w:numPr>
        <w:rPr>
          <w:color w:val="FF0000"/>
        </w:rPr>
      </w:pPr>
      <w:r w:rsidRPr="00C45405">
        <w:rPr>
          <w:color w:val="FF0000"/>
        </w:rPr>
        <w:t>Indoor: 10dB for FR2</w:t>
      </w:r>
      <w:r>
        <w:rPr>
          <w:color w:val="FF0000"/>
        </w:rPr>
        <w:t>-1</w:t>
      </w:r>
    </w:p>
    <w:p w14:paraId="5078E594" w14:textId="77777777" w:rsidR="00511EF9" w:rsidRPr="00F6685A" w:rsidRDefault="00511EF9" w:rsidP="00511EF9">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490C2C77" w14:textId="77777777" w:rsidR="00511EF9" w:rsidRDefault="00511EF9" w:rsidP="00511EF9">
      <w:pPr>
        <w:spacing w:after="120"/>
      </w:pPr>
    </w:p>
    <w:p w14:paraId="7312B8EE" w14:textId="77777777" w:rsidR="00511EF9" w:rsidRDefault="00511EF9" w:rsidP="00511EF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w:t>
      </w:r>
    </w:p>
    <w:p w14:paraId="304D6B49" w14:textId="77777777" w:rsidR="00511EF9" w:rsidRDefault="00511EF9" w:rsidP="00511EF9">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2519ADDB" w14:textId="77777777" w:rsidR="00511EF9" w:rsidRDefault="00511EF9" w:rsidP="00511EF9">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652F7855" w14:textId="77777777" w:rsidR="00511EF9" w:rsidRPr="0072005E" w:rsidRDefault="00511EF9" w:rsidP="00511EF9">
      <w:pPr>
        <w:numPr>
          <w:ilvl w:val="0"/>
          <w:numId w:val="29"/>
        </w:numPr>
        <w:rPr>
          <w:rFonts w:cstheme="minorHAnsi"/>
          <w:b/>
          <w:bCs/>
          <w:iCs/>
        </w:rPr>
      </w:pPr>
      <w:r>
        <w:rPr>
          <w:rFonts w:cstheme="minorHAnsi"/>
          <w:iCs/>
        </w:rPr>
        <w:t>The modelling method is as below</w:t>
      </w:r>
      <w:r w:rsidRPr="0072005E">
        <w:rPr>
          <w:rFonts w:cstheme="minorHAnsi"/>
          <w:b/>
          <w:bCs/>
          <w:iCs/>
        </w:rPr>
        <w:t>:</w:t>
      </w:r>
    </w:p>
    <w:p w14:paraId="6928438C" w14:textId="77777777" w:rsidR="00511EF9" w:rsidRDefault="00511EF9" w:rsidP="00511EF9">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8B43690" w14:textId="77777777" w:rsidR="00511EF9" w:rsidRPr="00883926" w:rsidRDefault="00B8475B" w:rsidP="00511EF9">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sidRPr="00883926">
        <w:rPr>
          <w:rFonts w:cstheme="minorHAnsi"/>
          <w:iCs/>
        </w:rPr>
        <w:t xml:space="preserve"> is UE-gNB interference</w:t>
      </w:r>
      <w:r w:rsidR="00511EF9">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11EF9" w:rsidRPr="00883926">
        <w:rPr>
          <w:rFonts w:cstheme="minorHAnsi"/>
          <w:iCs/>
        </w:rPr>
        <w:t xml:space="preserve"> is</w:t>
      </w:r>
      <w:r w:rsidR="00511EF9">
        <w:rPr>
          <w:rFonts w:cstheme="minorHAnsi"/>
          <w:iCs/>
        </w:rPr>
        <w:t xml:space="preserve"> noise (in linear scale).</w:t>
      </w:r>
    </w:p>
    <w:p w14:paraId="449E10F2" w14:textId="77777777" w:rsidR="00511EF9" w:rsidRPr="00883926" w:rsidRDefault="00511EF9" w:rsidP="00511EF9">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EFCFD8F" w14:textId="77777777" w:rsidR="00511EF9" w:rsidRPr="00883926" w:rsidRDefault="00B8475B" w:rsidP="00511EF9">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11EF9">
        <w:rPr>
          <w:rFonts w:cstheme="minorHAnsi"/>
          <w:iCs/>
        </w:rPr>
        <w:t>,</w:t>
      </w:r>
      <w:r w:rsidR="00511EF9"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11EF9">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11EF9">
        <w:rPr>
          <w:rFonts w:cstheme="minorHAnsi"/>
          <w:iCs/>
        </w:rPr>
        <w:t>,</w:t>
      </w:r>
      <w:r w:rsidR="00511EF9"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Pr>
          <w:rFonts w:cstheme="minorHAnsi"/>
          <w:iCs/>
        </w:rPr>
        <w:t xml:space="preserve"> </w:t>
      </w:r>
      <w:r w:rsidR="00511EF9" w:rsidRPr="00883926">
        <w:rPr>
          <w:rFonts w:cstheme="minorHAnsi"/>
          <w:iCs/>
        </w:rPr>
        <w:t>are self-interference</w:t>
      </w:r>
      <w:r w:rsidR="00511EF9">
        <w:rPr>
          <w:rFonts w:cstheme="minorHAnsi"/>
          <w:iCs/>
        </w:rPr>
        <w:t>,</w:t>
      </w:r>
      <w:r w:rsidR="00511EF9" w:rsidRPr="00A04149">
        <w:t xml:space="preserve"> </w:t>
      </w:r>
      <w:r w:rsidR="00511EF9">
        <w:rPr>
          <w:rFonts w:cstheme="minorHAnsi"/>
          <w:iCs/>
        </w:rPr>
        <w:t>c</w:t>
      </w:r>
      <w:r w:rsidR="00511EF9" w:rsidRPr="00A04149">
        <w:rPr>
          <w:rFonts w:cstheme="minorHAnsi"/>
          <w:iCs/>
        </w:rPr>
        <w:t>o-site inter-sector interference</w:t>
      </w:r>
      <w:r w:rsidR="00511EF9" w:rsidRPr="00883926">
        <w:rPr>
          <w:rFonts w:cstheme="minorHAnsi"/>
          <w:iCs/>
        </w:rPr>
        <w:t xml:space="preserve">, </w:t>
      </w:r>
      <w:r w:rsidR="00511EF9">
        <w:rPr>
          <w:rFonts w:cstheme="minorHAnsi"/>
          <w:iCs/>
        </w:rPr>
        <w:t>i</w:t>
      </w:r>
      <w:r w:rsidR="00511EF9" w:rsidRPr="00A04149">
        <w:rPr>
          <w:rFonts w:cstheme="minorHAnsi"/>
          <w:iCs/>
        </w:rPr>
        <w:t xml:space="preserve">nter-site gNB-gNB co-channel inter-subband CLI </w:t>
      </w:r>
      <w:r w:rsidR="00511EF9" w:rsidRPr="00883926">
        <w:rPr>
          <w:rFonts w:cstheme="minorHAnsi"/>
          <w:iCs/>
        </w:rPr>
        <w:t>and UE-gNB interference</w:t>
      </w:r>
      <w:r w:rsidR="00511EF9">
        <w:rPr>
          <w:rFonts w:cstheme="minorHAnsi"/>
          <w:iCs/>
        </w:rPr>
        <w:t xml:space="preserve"> (in linear scale)</w:t>
      </w:r>
      <w:r w:rsidR="00511EF9" w:rsidRPr="00883926">
        <w:rPr>
          <w:rFonts w:cstheme="minorHAnsi"/>
          <w:iCs/>
        </w:rPr>
        <w:t>, respectively</w:t>
      </w:r>
    </w:p>
    <w:p w14:paraId="4A985B7F" w14:textId="77777777" w:rsidR="00511EF9" w:rsidRPr="00BE4F60" w:rsidRDefault="00511EF9" w:rsidP="00511EF9">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51FAFD6A" w14:textId="77777777" w:rsidR="00511EF9" w:rsidRPr="00E76367" w:rsidRDefault="00511EF9" w:rsidP="00511EF9">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24D8A307" w14:textId="77777777" w:rsidR="00511EF9" w:rsidRPr="00B83A9C" w:rsidRDefault="00511EF9" w:rsidP="00511EF9">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25F2FD04" w14:textId="77777777" w:rsidR="00511EF9" w:rsidRPr="00CC2699" w:rsidRDefault="00511EF9" w:rsidP="00511EF9">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75E14224" w14:textId="77777777" w:rsidR="00511EF9" w:rsidRPr="004A338B" w:rsidRDefault="00511EF9" w:rsidP="00511EF9">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5DB3480D" w14:textId="33D40CBD" w:rsidR="00511EF9" w:rsidRPr="00D945C6" w:rsidRDefault="00511EF9" w:rsidP="00511EF9">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6D6C2E2F" w14:textId="77777777" w:rsidR="00D945C6" w:rsidRDefault="00511EF9" w:rsidP="00D945C6">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0FDD2063" w14:textId="2A807E5C" w:rsidR="00D945C6" w:rsidRPr="00D945C6" w:rsidRDefault="00D945C6" w:rsidP="00BD5ACA">
      <w:pPr>
        <w:numPr>
          <w:ilvl w:val="1"/>
          <w:numId w:val="29"/>
        </w:numPr>
        <w:rPr>
          <w:rFonts w:cstheme="minorHAnsi"/>
          <w:bCs/>
          <w:iCs/>
        </w:rPr>
      </w:pPr>
      <w:r w:rsidRPr="00D945C6">
        <w:rPr>
          <w:rFonts w:cstheme="minorHAnsi"/>
          <w:bCs/>
          <w:iCs/>
        </w:rPr>
        <w:t xml:space="preserve">Note: </w:t>
      </w:r>
      <w:r w:rsidRPr="00D945C6">
        <w:rPr>
          <w:rFonts w:cstheme="minorHAnsi" w:hint="eastAsia"/>
          <w:bCs/>
          <w:iCs/>
        </w:rPr>
        <w:t>C</w:t>
      </w:r>
      <w:r w:rsidRPr="00D945C6">
        <w:rPr>
          <w:rFonts w:cstheme="minorHAnsi"/>
          <w:bCs/>
          <w:iCs/>
        </w:rPr>
        <w:t>ompanies to report whether and how channel estimation</w:t>
      </w:r>
      <w:r>
        <w:rPr>
          <w:rFonts w:cstheme="minorHAnsi"/>
          <w:bCs/>
          <w:iCs/>
        </w:rPr>
        <w:t xml:space="preserve"> and interference estimation</w:t>
      </w:r>
      <w:r w:rsidRPr="00D945C6">
        <w:rPr>
          <w:rFonts w:cstheme="minorHAnsi"/>
          <w:bCs/>
          <w:iCs/>
        </w:rPr>
        <w:t xml:space="preserve"> will </w:t>
      </w:r>
      <w:r>
        <w:rPr>
          <w:rFonts w:cstheme="minorHAnsi"/>
          <w:bCs/>
          <w:iCs/>
        </w:rPr>
        <w:t xml:space="preserve">be </w:t>
      </w:r>
      <w:r w:rsidRPr="00D945C6">
        <w:rPr>
          <w:rFonts w:cstheme="minorHAnsi"/>
          <w:bCs/>
          <w:iCs/>
        </w:rPr>
        <w:t xml:space="preserve">impacted by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 xml:space="preserve"> </w:t>
      </w:r>
      <w:r>
        <w:rPr>
          <w:rFonts w:cstheme="minorHAnsi"/>
        </w:rPr>
        <w:t>in</w:t>
      </w:r>
      <w:r>
        <w:rPr>
          <w:rFonts w:cstheme="minorHAnsi"/>
          <w:bCs/>
          <w:iCs/>
        </w:rPr>
        <w:t xml:space="preserve"> </w:t>
      </w:r>
      <w:r w:rsidRPr="00D945C6">
        <w:rPr>
          <w:rFonts w:cstheme="minorHAnsi"/>
          <w:bCs/>
          <w:iCs/>
        </w:rPr>
        <w:t>the LLS.</w:t>
      </w:r>
    </w:p>
    <w:p w14:paraId="4A792A2B" w14:textId="77777777" w:rsidR="00511EF9" w:rsidRPr="000528AA" w:rsidRDefault="00511EF9" w:rsidP="00511EF9">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2553A30B" w14:textId="77777777" w:rsidR="00511EF9" w:rsidRPr="000528AA" w:rsidRDefault="00511EF9" w:rsidP="00511EF9">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14A2944C" w14:textId="77777777" w:rsidR="00511EF9" w:rsidRPr="000528AA" w:rsidRDefault="00511EF9" w:rsidP="00511EF9">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3C1FDD09" w14:textId="77777777" w:rsidR="00511EF9" w:rsidRPr="000528AA" w:rsidRDefault="00511EF9" w:rsidP="00511EF9">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D6F694E" w14:textId="77777777" w:rsidR="00511EF9" w:rsidRPr="000528AA" w:rsidRDefault="00511EF9" w:rsidP="00511EF9">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2627904E" w14:textId="77777777" w:rsidR="00511EF9" w:rsidRPr="000528AA" w:rsidRDefault="00511EF9" w:rsidP="00511EF9">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56D7D84D" w14:textId="77777777" w:rsidR="00511EF9" w:rsidRPr="002772DB" w:rsidRDefault="00511EF9" w:rsidP="00511EF9">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3191E541" w14:textId="77777777" w:rsidR="00511EF9" w:rsidRDefault="00511EF9" w:rsidP="00511EF9">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4514BBF0" w14:textId="77777777" w:rsidR="00511EF9" w:rsidRPr="007733CF" w:rsidRDefault="00511EF9" w:rsidP="00511EF9">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w:lastRenderedPageBreak/>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77AD169" w14:textId="77777777" w:rsidR="00511EF9" w:rsidRPr="007E53D6" w:rsidRDefault="00511EF9" w:rsidP="00511EF9">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4DC08036" w14:textId="77777777" w:rsidR="00511EF9" w:rsidRPr="007E53D6" w:rsidRDefault="00B8475B"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11EF9"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11EF9" w:rsidRPr="007E53D6">
        <w:rPr>
          <w:rFonts w:cs="Times"/>
          <w:bCs/>
          <w:iCs/>
          <w:color w:val="FF0000"/>
          <w:szCs w:val="20"/>
        </w:rPr>
        <w:t xml:space="preserve"> is the transmitted signal of the target </w:t>
      </w:r>
      <w:proofErr w:type="gramStart"/>
      <w:r w:rsidR="00511EF9" w:rsidRPr="007E53D6">
        <w:rPr>
          <w:rFonts w:cs="Times"/>
          <w:bCs/>
          <w:iCs/>
          <w:color w:val="FF0000"/>
          <w:szCs w:val="20"/>
        </w:rPr>
        <w:t>user</w:t>
      </w:r>
      <w:proofErr w:type="gramEnd"/>
    </w:p>
    <w:p w14:paraId="6D037400" w14:textId="77777777" w:rsidR="00511EF9" w:rsidRPr="007E53D6" w:rsidRDefault="00B8475B"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11EF9"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11EF9" w:rsidRPr="007E53D6">
        <w:rPr>
          <w:rFonts w:cs="Times"/>
          <w:bCs/>
          <w:iCs/>
          <w:color w:val="FF0000"/>
          <w:szCs w:val="20"/>
        </w:rPr>
        <w:t xml:space="preserve">, are the channel matrix and transmitted signal of the UE in the same cell as the target user </w:t>
      </w:r>
    </w:p>
    <w:p w14:paraId="388622C8" w14:textId="77777777" w:rsidR="00511EF9" w:rsidRPr="007E53D6" w:rsidRDefault="00B8475B"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11EF9" w:rsidRPr="007E53D6">
        <w:rPr>
          <w:rFonts w:cs="Times"/>
          <w:bCs/>
          <w:iCs/>
          <w:color w:val="FF0000"/>
          <w:szCs w:val="20"/>
        </w:rPr>
        <w:t xml:space="preserve"> are the channel matrix and transmitted signal of the UEs in the adjacent cell</w:t>
      </w:r>
    </w:p>
    <w:p w14:paraId="0CF11306" w14:textId="77777777" w:rsidR="00511EF9" w:rsidRPr="007E53D6" w:rsidRDefault="00B8475B"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11EF9"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11EF9"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11EF9" w:rsidRPr="007E53D6">
        <w:rPr>
          <w:rFonts w:cs="Times"/>
          <w:bCs/>
          <w:iCs/>
          <w:color w:val="FF0000"/>
          <w:szCs w:val="20"/>
        </w:rPr>
        <w:t>. The power of the signal and interference is included in the channel marix respectively</w:t>
      </w:r>
    </w:p>
    <w:p w14:paraId="177381C8" w14:textId="77777777" w:rsidR="00511EF9" w:rsidRPr="007E53D6" w:rsidRDefault="00B8475B"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11EF9" w:rsidRPr="007E53D6">
        <w:rPr>
          <w:rFonts w:cs="Times"/>
          <w:bCs/>
          <w:iCs/>
          <w:color w:val="FF0000"/>
          <w:szCs w:val="20"/>
        </w:rPr>
        <w:t xml:space="preserve"> and </w:t>
      </w:r>
      <m:oMath>
        <m:r>
          <w:rPr>
            <w:rFonts w:ascii="Cambria Math" w:hAnsi="Cambria Math" w:cs="Times"/>
            <w:color w:val="FF0000"/>
            <w:szCs w:val="20"/>
          </w:rPr>
          <m:t>N</m:t>
        </m:r>
      </m:oMath>
      <w:r w:rsidR="00511EF9" w:rsidRPr="007E53D6">
        <w:rPr>
          <w:rFonts w:cs="Times"/>
          <w:bCs/>
          <w:iCs/>
          <w:color w:val="FF0000"/>
          <w:szCs w:val="20"/>
        </w:rPr>
        <w:t xml:space="preserve"> are the self-interference vector of the co-site sectors and the thermal noise signal vector on the receiving antennas</w:t>
      </w:r>
    </w:p>
    <w:p w14:paraId="45469CC3" w14:textId="77777777" w:rsidR="00511EF9" w:rsidRPr="007733CF" w:rsidRDefault="00511EF9" w:rsidP="00511EF9">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40F8CD24" w14:textId="77777777" w:rsidR="00511EF9" w:rsidRPr="007733CF" w:rsidRDefault="00511EF9" w:rsidP="00511EF9">
      <w:pPr>
        <w:jc w:val="center"/>
        <w:rPr>
          <w:color w:val="FF0000"/>
        </w:rPr>
      </w:pPr>
      <w:r w:rsidRPr="007733CF">
        <w:rPr>
          <w:rFonts w:hint="eastAsia"/>
          <w:noProof/>
          <w:color w:val="FF0000"/>
        </w:rPr>
        <w:drawing>
          <wp:inline distT="0" distB="0" distL="0" distR="0" wp14:anchorId="1379E765" wp14:editId="46AEC464">
            <wp:extent cx="1751462" cy="1670358"/>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3E2B1ED" w14:textId="77777777" w:rsidR="00511EF9" w:rsidRPr="006D7910" w:rsidRDefault="00511EF9" w:rsidP="00511EF9">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AD08E63"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3DF35C22"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3C225AF8"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0D08B509" w14:textId="77777777" w:rsidR="00511EF9" w:rsidRPr="006D7910" w:rsidRDefault="00511EF9" w:rsidP="00511EF9">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2215E50D" w14:textId="77777777" w:rsidR="00511EF9" w:rsidRPr="006D7910" w:rsidRDefault="00511EF9" w:rsidP="00511EF9">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3D00E1D7" w14:textId="77777777" w:rsidR="00511EF9" w:rsidRDefault="00511EF9" w:rsidP="00511EF9">
      <w:pPr>
        <w:rPr>
          <w:rFonts w:cs="Times"/>
          <w:bCs/>
          <w:iCs/>
          <w:color w:val="FF0000"/>
          <w:szCs w:val="20"/>
        </w:rPr>
      </w:pPr>
    </w:p>
    <w:p w14:paraId="5187738B" w14:textId="77777777" w:rsidR="008C71CC" w:rsidRPr="00AA2D53" w:rsidRDefault="008C71CC" w:rsidP="00326D53"/>
    <w:p w14:paraId="43C84DC2" w14:textId="485623A3" w:rsidR="00252DE7" w:rsidRDefault="00252DE7" w:rsidP="00252DE7">
      <w:pPr>
        <w:pStyle w:val="1"/>
        <w:ind w:left="431" w:hanging="431"/>
      </w:pPr>
      <w:r>
        <w:lastRenderedPageBreak/>
        <w:t xml:space="preserve">Proposals for </w:t>
      </w:r>
      <w:r w:rsidR="009C0964">
        <w:t>GTW</w:t>
      </w:r>
      <w:r>
        <w:t xml:space="preserve"> discussion</w:t>
      </w:r>
    </w:p>
    <w:p w14:paraId="68E2206A" w14:textId="77777777" w:rsidR="00E95F84" w:rsidRDefault="00E95F84">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3-1-1b</w:t>
      </w:r>
      <w:r w:rsidRPr="00CE5E8B">
        <w:rPr>
          <w:rFonts w:eastAsia="黑体"/>
          <w:b/>
          <w:bCs/>
          <w:i/>
          <w:szCs w:val="32"/>
          <w:u w:val="single" w:color="4472C4" w:themeColor="accent5"/>
        </w:rPr>
        <w:t>(Open)</w:t>
      </w:r>
      <w:r>
        <w:rPr>
          <w:rFonts w:eastAsia="黑体"/>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t>Option 2: joint channel estimation is applied across SBFD and non-SBFD slots</w:t>
      </w:r>
    </w:p>
    <w:p w14:paraId="1E5D816F" w14:textId="77777777" w:rsidR="00E95F84" w:rsidRPr="00E95F84" w:rsidRDefault="00E95F84">
      <w:pPr>
        <w:spacing w:after="120"/>
      </w:pPr>
    </w:p>
    <w:p w14:paraId="0640D2F5"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Pr="00425F8A">
        <w:rPr>
          <w:rFonts w:eastAsia="黑体"/>
          <w:b/>
          <w:bCs/>
          <w:i/>
          <w:szCs w:val="32"/>
          <w:u w:val="single" w:color="4472C4" w:themeColor="accent5"/>
        </w:rPr>
        <w:t>(Open)</w:t>
      </w:r>
      <w:r>
        <w:rPr>
          <w:rFonts w:eastAsia="黑体"/>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DF4D27">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DF4D27">
            <w:pPr>
              <w:spacing w:before="72"/>
              <w:jc w:val="center"/>
              <w:rPr>
                <w:bCs/>
                <w:szCs w:val="20"/>
              </w:rPr>
            </w:pPr>
            <w:r w:rsidRPr="0091047B">
              <w:rPr>
                <w:bCs/>
                <w:szCs w:val="20"/>
              </w:rPr>
              <w:t>Value</w:t>
            </w:r>
          </w:p>
        </w:tc>
      </w:tr>
      <w:tr w:rsidR="0024097D" w:rsidRPr="0091047B" w14:paraId="1E2BE81D" w14:textId="77777777" w:rsidTr="00DF4D27">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DF4D27">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DF4D27">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DF4D27">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DF4D27">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DF4D27">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DF4D27">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DF4D27">
            <w:pPr>
              <w:pStyle w:val="affe"/>
              <w:keepNext/>
              <w:numPr>
                <w:ilvl w:val="0"/>
                <w:numId w:val="90"/>
              </w:numPr>
              <w:ind w:firstLineChars="0"/>
              <w:rPr>
                <w:color w:val="FF0000"/>
              </w:rPr>
            </w:pPr>
            <w:r w:rsidRPr="00A54017">
              <w:rPr>
                <w:color w:val="FF0000"/>
              </w:rPr>
              <w:t>For SBFD slot, {DUD} pattern is assumed.</w:t>
            </w:r>
          </w:p>
          <w:p w14:paraId="0CD694EF" w14:textId="77777777" w:rsidR="0024097D" w:rsidRPr="00A54017" w:rsidRDefault="0024097D" w:rsidP="00DF4D27">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DF4D27">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DF4D27">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7D2AACA4" w14:textId="77777777" w:rsidR="0024097D" w:rsidRPr="0091047B" w:rsidRDefault="0024097D" w:rsidP="00DF4D27">
            <w:pPr>
              <w:spacing w:before="72"/>
              <w:rPr>
                <w:szCs w:val="20"/>
              </w:rPr>
            </w:pPr>
            <w:r w:rsidRPr="0091047B">
              <w:rPr>
                <w:szCs w:val="20"/>
              </w:rPr>
              <w:t>UL 1Mbps</w:t>
            </w:r>
          </w:p>
        </w:tc>
      </w:tr>
      <w:tr w:rsidR="0024097D" w:rsidRPr="0091047B" w14:paraId="5C40FEB9" w14:textId="77777777" w:rsidTr="00DF4D27">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DF4D27">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5BF076C" w14:textId="77777777" w:rsidR="0024097D" w:rsidRPr="00883926" w:rsidRDefault="0024097D" w:rsidP="00DF4D27">
            <w:pPr>
              <w:spacing w:before="72"/>
              <w:rPr>
                <w:szCs w:val="20"/>
              </w:rPr>
            </w:pPr>
            <w:r w:rsidRPr="00883926">
              <w:rPr>
                <w:szCs w:val="20"/>
              </w:rPr>
              <w:t>gNB-UE: NL</w:t>
            </w:r>
            <w:r>
              <w:rPr>
                <w:szCs w:val="20"/>
              </w:rPr>
              <w:t>O</w:t>
            </w:r>
            <w:r w:rsidRPr="00883926">
              <w:rPr>
                <w:szCs w:val="20"/>
              </w:rPr>
              <w:t>S</w:t>
            </w:r>
          </w:p>
          <w:p w14:paraId="1C8CAFCD" w14:textId="77777777" w:rsidR="0024097D" w:rsidRPr="0091047B" w:rsidRDefault="0024097D" w:rsidP="00DF4D27">
            <w:pPr>
              <w:spacing w:before="72"/>
              <w:rPr>
                <w:szCs w:val="20"/>
              </w:rPr>
            </w:pPr>
            <w:r w:rsidRPr="00883926">
              <w:rPr>
                <w:szCs w:val="20"/>
              </w:rPr>
              <w:t>gNB-gNB (if modelled in LLS): LOS: NLOS = 3:1</w:t>
            </w:r>
          </w:p>
        </w:tc>
      </w:tr>
      <w:tr w:rsidR="0024097D" w:rsidRPr="0091047B" w14:paraId="67041DBC" w14:textId="77777777" w:rsidTr="00DF4D27">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DF4D27">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DF4D27">
            <w:pPr>
              <w:spacing w:before="72"/>
              <w:rPr>
                <w:szCs w:val="20"/>
              </w:rPr>
            </w:pPr>
            <w:r>
              <w:rPr>
                <w:szCs w:val="20"/>
              </w:rPr>
              <w:t>100MHz</w:t>
            </w:r>
          </w:p>
        </w:tc>
      </w:tr>
      <w:tr w:rsidR="0024097D" w:rsidRPr="0091047B" w14:paraId="170D493A" w14:textId="77777777" w:rsidTr="00DF4D27">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DF4D27">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DF4D27">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DF4D27">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DF4D27">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 xml:space="preserve">if modelled </w:t>
            </w:r>
            <w:r w:rsidRPr="00883926">
              <w:rPr>
                <w:szCs w:val="20"/>
              </w:rPr>
              <w:lastRenderedPageBreak/>
              <w:t>in LLS</w:t>
            </w:r>
            <w:r>
              <w:rPr>
                <w:szCs w:val="20"/>
              </w:rPr>
              <w:t>.</w:t>
            </w:r>
          </w:p>
        </w:tc>
      </w:tr>
      <w:tr w:rsidR="0024097D" w:rsidRPr="0091047B" w14:paraId="34C16D40" w14:textId="77777777" w:rsidTr="00DF4D27">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DF4D27">
            <w:pPr>
              <w:spacing w:before="72"/>
              <w:rPr>
                <w:szCs w:val="20"/>
              </w:rPr>
            </w:pPr>
            <w:r w:rsidRPr="0091047B">
              <w:rPr>
                <w:szCs w:val="20"/>
              </w:rPr>
              <w:lastRenderedPageBreak/>
              <w:t>Delay spread</w:t>
            </w:r>
          </w:p>
        </w:tc>
        <w:tc>
          <w:tcPr>
            <w:tcW w:w="5953" w:type="dxa"/>
            <w:tcMar>
              <w:top w:w="0" w:type="dxa"/>
              <w:left w:w="108" w:type="dxa"/>
              <w:bottom w:w="0" w:type="dxa"/>
              <w:right w:w="108" w:type="dxa"/>
            </w:tcMar>
            <w:vAlign w:val="center"/>
          </w:tcPr>
          <w:p w14:paraId="000F4625" w14:textId="77777777" w:rsidR="0024097D" w:rsidRDefault="0024097D" w:rsidP="00DF4D27">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DF4D27">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DF4D27">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DF4D27">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DF4D27">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DF4D27">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DF4D27">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DF4D27">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DF4D27">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w:t>
            </w:r>
            <w:proofErr w:type="gramStart"/>
            <w:r w:rsidRPr="00DA6335">
              <w:rPr>
                <w:rFonts w:ascii="Arial" w:hAnsi="Arial" w:cs="Arial"/>
                <w:sz w:val="18"/>
                <w:szCs w:val="18"/>
              </w:rPr>
              <w:t>M,N</w:t>
            </w:r>
            <w:proofErr w:type="gramEnd"/>
            <w:r w:rsidRPr="00DA6335">
              <w:rPr>
                <w:rFonts w:ascii="Arial" w:hAnsi="Arial" w:cs="Arial"/>
                <w:sz w:val="18"/>
                <w:szCs w:val="18"/>
              </w:rPr>
              <w:t>,P,Mg,Ng) = (12,8,2,1,1)</w:t>
            </w:r>
          </w:p>
          <w:p w14:paraId="313CC304" w14:textId="77777777" w:rsidR="0024097D" w:rsidRPr="00D210BD" w:rsidRDefault="0024097D" w:rsidP="00DF4D27">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6B12E675"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DF4D27">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DF4D27">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6E4999B" w14:textId="77777777" w:rsidR="0024097D" w:rsidRPr="00D210BD" w:rsidRDefault="0024097D" w:rsidP="00DF4D27">
            <w:pPr>
              <w:keepNext/>
              <w:rPr>
                <w:rFonts w:ascii="Arial" w:hAnsi="Arial" w:cs="Arial"/>
                <w:sz w:val="18"/>
                <w:szCs w:val="18"/>
              </w:rPr>
            </w:pPr>
            <w:r w:rsidRPr="00D210BD">
              <w:rPr>
                <w:rFonts w:ascii="Arial" w:hAnsi="Arial" w:cs="Arial"/>
                <w:sz w:val="18"/>
                <w:szCs w:val="18"/>
              </w:rPr>
              <w:t>gNB architectures to study:</w:t>
            </w:r>
          </w:p>
          <w:p w14:paraId="1AE5A7E0"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DF4D27">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20B46192"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DF4D27">
            <w:pPr>
              <w:pStyle w:val="B2"/>
              <w:ind w:left="0" w:firstLine="0"/>
              <w:rPr>
                <w:rFonts w:ascii="Arial" w:hAnsi="Arial" w:cs="Arial"/>
                <w:sz w:val="18"/>
                <w:szCs w:val="18"/>
              </w:rPr>
            </w:pPr>
          </w:p>
          <w:p w14:paraId="3B3B03C7" w14:textId="77777777" w:rsidR="0024097D" w:rsidRPr="00D210BD" w:rsidRDefault="0024097D" w:rsidP="00DF4D27">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DF4D27">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1AEF4BD5" w14:textId="77777777" w:rsidR="0024097D" w:rsidRDefault="0024097D" w:rsidP="00DF4D27">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93CF2C2" w14:textId="77777777" w:rsidR="0024097D" w:rsidRPr="00883926" w:rsidRDefault="0024097D" w:rsidP="00DF4D27">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DF4D27">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DF4D27">
            <w:pPr>
              <w:spacing w:before="72"/>
              <w:jc w:val="center"/>
              <w:rPr>
                <w:bCs/>
                <w:szCs w:val="20"/>
              </w:rPr>
            </w:pPr>
            <w:r w:rsidRPr="0091047B">
              <w:rPr>
                <w:bCs/>
                <w:szCs w:val="20"/>
              </w:rPr>
              <w:t>Value</w:t>
            </w:r>
          </w:p>
        </w:tc>
      </w:tr>
      <w:tr w:rsidR="0024097D" w:rsidRPr="0091047B" w14:paraId="7C11D973" w14:textId="77777777" w:rsidTr="00DF4D27">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DF4D27">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DF4D27">
            <w:pPr>
              <w:spacing w:before="72"/>
              <w:rPr>
                <w:szCs w:val="20"/>
              </w:rPr>
            </w:pPr>
            <w:r w:rsidRPr="00B039EB">
              <w:rPr>
                <w:szCs w:val="20"/>
              </w:rPr>
              <w:t>w/ or w/o frequency hopping</w:t>
            </w:r>
          </w:p>
        </w:tc>
      </w:tr>
      <w:tr w:rsidR="0024097D" w:rsidRPr="0091047B" w14:paraId="7AC07997" w14:textId="77777777" w:rsidTr="00DF4D27">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DF4D27">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DF4D27">
            <w:pPr>
              <w:spacing w:before="72"/>
              <w:rPr>
                <w:szCs w:val="20"/>
              </w:rPr>
            </w:pPr>
            <w:r w:rsidRPr="0091047B">
              <w:rPr>
                <w:szCs w:val="20"/>
              </w:rPr>
              <w:t>For eMBB, w/ HARQ, 10% iBLER; w/o HARQ, 10% iBLER.</w:t>
            </w:r>
          </w:p>
        </w:tc>
      </w:tr>
      <w:tr w:rsidR="0024097D" w:rsidRPr="0091047B" w14:paraId="51CC1064" w14:textId="77777777" w:rsidTr="00DF4D27">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DF4D27">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DF4D27">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DF4D27">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DF4D27">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DF4D27">
            <w:pPr>
              <w:spacing w:before="72"/>
              <w:rPr>
                <w:szCs w:val="20"/>
              </w:rPr>
            </w:pPr>
            <w:r w:rsidRPr="0091047B">
              <w:rPr>
                <w:szCs w:val="20"/>
              </w:rPr>
              <w:t>For 3km/h: Type I, 1 or 2 DMRS symbol, no multiplexing with data.</w:t>
            </w:r>
          </w:p>
          <w:p w14:paraId="3CF1FD33" w14:textId="77777777" w:rsidR="0024097D" w:rsidRPr="0091047B" w:rsidRDefault="0024097D" w:rsidP="00DF4D2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DF4D27">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DF4D27">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DF4D27">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588CC3D4" w14:textId="77777777" w:rsidR="0024097D" w:rsidRPr="0091047B" w:rsidRDefault="0024097D" w:rsidP="00DF4D27">
            <w:pPr>
              <w:spacing w:before="72"/>
              <w:rPr>
                <w:szCs w:val="20"/>
              </w:rPr>
            </w:pPr>
            <w:r w:rsidRPr="0091047B">
              <w:rPr>
                <w:szCs w:val="20"/>
              </w:rPr>
              <w:t>DFT-s-OFDM</w:t>
            </w:r>
          </w:p>
        </w:tc>
      </w:tr>
      <w:tr w:rsidR="0024097D" w:rsidRPr="0091047B" w14:paraId="17CD0F09" w14:textId="77777777" w:rsidTr="00DF4D27">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DF4D27">
            <w:pPr>
              <w:spacing w:before="72"/>
              <w:rPr>
                <w:szCs w:val="20"/>
              </w:rPr>
            </w:pPr>
            <w:r w:rsidRPr="0091047B">
              <w:rPr>
                <w:bCs/>
                <w:szCs w:val="20"/>
              </w:rPr>
              <w:lastRenderedPageBreak/>
              <w:t>SCS</w:t>
            </w:r>
          </w:p>
        </w:tc>
        <w:tc>
          <w:tcPr>
            <w:tcW w:w="5953" w:type="dxa"/>
            <w:tcMar>
              <w:top w:w="0" w:type="dxa"/>
              <w:left w:w="108" w:type="dxa"/>
              <w:bottom w:w="0" w:type="dxa"/>
              <w:right w:w="108" w:type="dxa"/>
            </w:tcMar>
            <w:vAlign w:val="center"/>
          </w:tcPr>
          <w:p w14:paraId="6D6D5E71" w14:textId="77777777" w:rsidR="0024097D" w:rsidRPr="0091047B" w:rsidRDefault="0024097D" w:rsidP="00DF4D27">
            <w:pPr>
              <w:spacing w:before="72"/>
              <w:rPr>
                <w:szCs w:val="20"/>
              </w:rPr>
            </w:pPr>
            <w:r>
              <w:rPr>
                <w:szCs w:val="20"/>
              </w:rPr>
              <w:t>30kHz</w:t>
            </w:r>
          </w:p>
        </w:tc>
      </w:tr>
      <w:tr w:rsidR="0024097D" w:rsidRPr="0091047B" w14:paraId="049E6D0B" w14:textId="77777777" w:rsidTr="00DF4D27">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DF4D27">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DF4D27">
            <w:pPr>
              <w:spacing w:before="72"/>
              <w:rPr>
                <w:szCs w:val="20"/>
              </w:rPr>
            </w:pPr>
            <w:r w:rsidRPr="0091047B">
              <w:rPr>
                <w:szCs w:val="20"/>
              </w:rPr>
              <w:t>14 OS</w:t>
            </w:r>
          </w:p>
        </w:tc>
      </w:tr>
      <w:tr w:rsidR="0024097D" w:rsidRPr="0091047B" w14:paraId="4ABCEA45" w14:textId="77777777" w:rsidTr="00DF4D27">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DF4D27">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DF4D27">
            <w:pPr>
              <w:spacing w:before="72"/>
              <w:rPr>
                <w:szCs w:val="20"/>
              </w:rPr>
            </w:pPr>
            <w:r w:rsidRPr="0091047B">
              <w:rPr>
                <w:szCs w:val="20"/>
              </w:rPr>
              <w:t xml:space="preserve">For eMBB, whether HARQ is adopted is reported by companies. </w:t>
            </w:r>
          </w:p>
          <w:p w14:paraId="0F299EC7" w14:textId="77777777" w:rsidR="0024097D" w:rsidRPr="0091047B" w:rsidRDefault="0024097D" w:rsidP="00DF4D27">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DF4D27">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DF4D27">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21B4D5BD" w14:textId="77777777" w:rsidR="0024097D" w:rsidRPr="0091047B" w:rsidRDefault="0024097D" w:rsidP="00DF4D27">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DF4D27">
            <w:pPr>
              <w:spacing w:before="72"/>
              <w:rPr>
                <w:szCs w:val="20"/>
              </w:rPr>
            </w:pPr>
            <w:r w:rsidRPr="0091047B">
              <w:rPr>
                <w:szCs w:val="20"/>
              </w:rPr>
              <w:t>TBS can be calculated based on e.g. the number of PRBs, target data 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DF4D27">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DF4D27">
            <w:pPr>
              <w:spacing w:before="72"/>
              <w:jc w:val="center"/>
              <w:rPr>
                <w:bCs/>
              </w:rPr>
            </w:pPr>
            <w:r w:rsidRPr="00524ACD">
              <w:rPr>
                <w:bCs/>
              </w:rPr>
              <w:t>Value</w:t>
            </w:r>
          </w:p>
        </w:tc>
      </w:tr>
      <w:tr w:rsidR="0024097D" w:rsidRPr="00524ACD" w14:paraId="5CB83F41" w14:textId="77777777" w:rsidTr="00DF4D27">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DF4D27">
            <w:pPr>
              <w:spacing w:before="72"/>
            </w:pPr>
            <w:r w:rsidRPr="00524ACD">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DF4D27">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DF4D27">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DF4D27">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DF4D27">
            <w:pPr>
              <w:spacing w:before="72"/>
            </w:pPr>
            <w:r>
              <w:t xml:space="preserve">TDD: </w:t>
            </w:r>
            <w:r w:rsidRPr="00524ACD">
              <w:t>DDDSU (S: 10D:2G:2U)</w:t>
            </w:r>
          </w:p>
          <w:p w14:paraId="68BAF7A9" w14:textId="77777777" w:rsidR="0024097D" w:rsidRPr="008A2668" w:rsidRDefault="0024097D" w:rsidP="00DF4D27">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DF4D27">
            <w:pPr>
              <w:pStyle w:val="affe"/>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DF4D27">
            <w:pPr>
              <w:pStyle w:val="affe"/>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DF4D27">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DF4D27">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35AEAA77" w14:textId="77777777" w:rsidR="0024097D" w:rsidRPr="00524ACD" w:rsidRDefault="0024097D" w:rsidP="00DF4D27">
            <w:pPr>
              <w:spacing w:before="72"/>
            </w:pPr>
            <w:r w:rsidRPr="00524ACD">
              <w:t>UL: 5Mbps</w:t>
            </w:r>
          </w:p>
        </w:tc>
      </w:tr>
      <w:tr w:rsidR="0024097D" w:rsidRPr="00524ACD" w14:paraId="2454768B" w14:textId="77777777" w:rsidTr="00DF4D27">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DF4D27">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DF4D27">
            <w:pPr>
              <w:spacing w:before="72"/>
            </w:pPr>
            <w:r w:rsidRPr="005A7F3C">
              <w:rPr>
                <w:strike/>
                <w:color w:val="FF0000"/>
              </w:rPr>
              <w:t>100MHz</w:t>
            </w:r>
            <w:r w:rsidRPr="00195AA0">
              <w:rPr>
                <w:color w:val="FF0000"/>
              </w:rPr>
              <w:t xml:space="preserve"> 200MHz</w:t>
            </w:r>
          </w:p>
        </w:tc>
      </w:tr>
      <w:tr w:rsidR="0024097D" w:rsidRPr="00524ACD" w14:paraId="5A4C83E5" w14:textId="77777777" w:rsidTr="00DF4D27">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DF4D27">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5BFB5193" w14:textId="77777777" w:rsidR="0024097D" w:rsidRDefault="0024097D" w:rsidP="00DF4D27">
            <w:pPr>
              <w:spacing w:before="72"/>
              <w:rPr>
                <w:color w:val="FF0000"/>
              </w:rPr>
            </w:pPr>
            <w:r w:rsidRPr="00A60553">
              <w:rPr>
                <w:color w:val="FF0000"/>
              </w:rPr>
              <w:t>gNB-UE: NLOS</w:t>
            </w:r>
          </w:p>
          <w:p w14:paraId="53756911" w14:textId="77777777" w:rsidR="0024097D" w:rsidRPr="005A7F3C" w:rsidRDefault="0024097D" w:rsidP="00DF4D27">
            <w:pPr>
              <w:spacing w:before="72"/>
              <w:rPr>
                <w:strike/>
                <w:color w:val="FF0000"/>
              </w:rPr>
            </w:pPr>
            <w:r w:rsidRPr="00E92FD3">
              <w:rPr>
                <w:color w:val="FF0000"/>
              </w:rPr>
              <w:t>gNB-gNB (if modelled in LLS): LOS: NLOS = 3:1</w:t>
            </w:r>
          </w:p>
        </w:tc>
      </w:tr>
      <w:tr w:rsidR="0024097D" w:rsidRPr="00524ACD" w14:paraId="4F14C398" w14:textId="77777777" w:rsidTr="00DF4D27">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DF4D27">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DF4D27">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1414F6A" w14:textId="77777777" w:rsidR="0024097D" w:rsidRDefault="0024097D" w:rsidP="00DF4D27">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DF4D27">
            <w:pPr>
              <w:spacing w:before="72"/>
            </w:pPr>
            <w:r w:rsidRPr="00E92FD3">
              <w:rPr>
                <w:color w:val="FF0000"/>
              </w:rPr>
              <w:t>Note: Companies can report gNB-gNB channel model if modelled in LLS.</w:t>
            </w:r>
          </w:p>
        </w:tc>
      </w:tr>
      <w:tr w:rsidR="0024097D" w:rsidRPr="00524ACD" w14:paraId="0CF004AC" w14:textId="77777777" w:rsidTr="00DF4D27">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DF4D27">
            <w:pPr>
              <w:spacing w:before="72"/>
            </w:pPr>
            <w:r w:rsidRPr="00524ACD">
              <w:t>Delay spread</w:t>
            </w:r>
          </w:p>
        </w:tc>
        <w:tc>
          <w:tcPr>
            <w:tcW w:w="5953" w:type="dxa"/>
            <w:tcMar>
              <w:top w:w="0" w:type="dxa"/>
              <w:left w:w="108" w:type="dxa"/>
              <w:bottom w:w="0" w:type="dxa"/>
              <w:right w:w="108" w:type="dxa"/>
            </w:tcMar>
            <w:vAlign w:val="center"/>
          </w:tcPr>
          <w:p w14:paraId="2C4F84E9" w14:textId="77777777" w:rsidR="0024097D" w:rsidRDefault="0024097D" w:rsidP="00DF4D27">
            <w:pPr>
              <w:spacing w:before="72"/>
              <w:rPr>
                <w:lang w:val="it-IT"/>
              </w:rPr>
            </w:pPr>
            <w:r w:rsidRPr="00883926">
              <w:rPr>
                <w:lang w:val="it-IT"/>
              </w:rPr>
              <w:t>100ns</w:t>
            </w:r>
          </w:p>
          <w:p w14:paraId="01AAB50A" w14:textId="77777777" w:rsidR="0024097D" w:rsidRPr="00524ACD" w:rsidRDefault="0024097D" w:rsidP="00DF4D27">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DF4D27">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DF4D27">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DF4D27">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DF4D27">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DF4D27">
            <w:pPr>
              <w:spacing w:before="72"/>
            </w:pPr>
            <w:r w:rsidRPr="00524ACD">
              <w:t xml:space="preserve">Number of antenna elements for </w:t>
            </w:r>
            <w:r w:rsidRPr="00524ACD">
              <w:lastRenderedPageBreak/>
              <w:t>BS</w:t>
            </w:r>
          </w:p>
        </w:tc>
        <w:tc>
          <w:tcPr>
            <w:tcW w:w="5953" w:type="dxa"/>
            <w:tcMar>
              <w:top w:w="0" w:type="dxa"/>
              <w:left w:w="108" w:type="dxa"/>
              <w:bottom w:w="0" w:type="dxa"/>
              <w:right w:w="108" w:type="dxa"/>
            </w:tcMar>
            <w:vAlign w:val="center"/>
          </w:tcPr>
          <w:p w14:paraId="7F1BEBA7"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lastRenderedPageBreak/>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DF4D27">
            <w:pPr>
              <w:pStyle w:val="B1"/>
              <w:ind w:leftChars="100" w:left="210" w:rightChars="100" w:right="210" w:firstLine="0"/>
              <w:rPr>
                <w:rFonts w:ascii="Arial" w:hAnsi="Arial" w:cs="Arial"/>
                <w:sz w:val="18"/>
                <w:szCs w:val="18"/>
              </w:rPr>
            </w:pPr>
            <w:r>
              <w:rPr>
                <w:rFonts w:ascii="Arial" w:hAnsi="Arial" w:cs="Arial"/>
                <w:sz w:val="18"/>
                <w:szCs w:val="18"/>
              </w:rPr>
              <w:lastRenderedPageBreak/>
              <w:t>256</w:t>
            </w:r>
            <w:r w:rsidRPr="00D210BD">
              <w:rPr>
                <w:rFonts w:ascii="Arial" w:hAnsi="Arial" w:cs="Arial"/>
                <w:sz w:val="18"/>
                <w:szCs w:val="18"/>
              </w:rPr>
              <w:t xml:space="preserve"> antenna elements </w:t>
            </w:r>
          </w:p>
          <w:p w14:paraId="5A361A60" w14:textId="77777777" w:rsidR="0024097D" w:rsidRPr="00D210BD" w:rsidRDefault="0024097D" w:rsidP="00DF4D27">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DF4D27">
            <w:pPr>
              <w:pStyle w:val="B2"/>
              <w:ind w:leftChars="106" w:left="223" w:firstLine="0"/>
              <w:rPr>
                <w:lang w:val="pt-BR"/>
              </w:rPr>
            </w:pPr>
            <w:r>
              <w:rPr>
                <w:rFonts w:ascii="Arial" w:hAnsi="Arial" w:cs="Arial"/>
                <w:sz w:val="18"/>
                <w:szCs w:val="18"/>
              </w:rPr>
              <w:t>Note: it is the same for both SBFD and non-SBFD slots</w:t>
            </w:r>
          </w:p>
        </w:tc>
      </w:tr>
      <w:tr w:rsidR="0024097D" w:rsidRPr="00524ACD" w14:paraId="7623975F" w14:textId="77777777" w:rsidTr="00DF4D27">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DF4D27">
            <w:pPr>
              <w:spacing w:before="72"/>
            </w:pPr>
            <w:r w:rsidRPr="00524ACD">
              <w:lastRenderedPageBreak/>
              <w:t>Number of TxRUs for BS</w:t>
            </w:r>
          </w:p>
        </w:tc>
        <w:tc>
          <w:tcPr>
            <w:tcW w:w="5953" w:type="dxa"/>
            <w:tcMar>
              <w:top w:w="0" w:type="dxa"/>
              <w:left w:w="108" w:type="dxa"/>
              <w:bottom w:w="0" w:type="dxa"/>
              <w:right w:w="108" w:type="dxa"/>
            </w:tcMar>
            <w:vAlign w:val="center"/>
          </w:tcPr>
          <w:p w14:paraId="08A6AD79" w14:textId="77777777" w:rsidR="0024097D" w:rsidRPr="00524ACD" w:rsidRDefault="0024097D" w:rsidP="00DF4D27">
            <w:pPr>
              <w:spacing w:before="72"/>
            </w:pPr>
            <w:r w:rsidRPr="00524ACD">
              <w:t>2</w:t>
            </w:r>
            <w:r>
              <w:t xml:space="preserve"> </w:t>
            </w:r>
          </w:p>
          <w:p w14:paraId="7D59B938" w14:textId="77777777" w:rsidR="0024097D" w:rsidRPr="00524ACD" w:rsidRDefault="0024097D" w:rsidP="00DF4D27">
            <w:pPr>
              <w:spacing w:before="72"/>
            </w:pPr>
            <w:r w:rsidRPr="00524ACD">
              <w:t>Note: Analog beamforming is assumed.</w:t>
            </w:r>
          </w:p>
        </w:tc>
      </w:tr>
      <w:tr w:rsidR="0024097D" w:rsidRPr="00524ACD" w14:paraId="1023391C" w14:textId="77777777" w:rsidTr="00DF4D27">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DF4D27">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DF4D27">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DF4D27">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DF4D27">
            <w:pPr>
              <w:spacing w:before="72"/>
              <w:jc w:val="center"/>
              <w:rPr>
                <w:bCs/>
              </w:rPr>
            </w:pPr>
            <w:r w:rsidRPr="00524ACD">
              <w:rPr>
                <w:bCs/>
              </w:rPr>
              <w:t>Value</w:t>
            </w:r>
          </w:p>
        </w:tc>
      </w:tr>
      <w:tr w:rsidR="0024097D" w:rsidRPr="00524ACD" w14:paraId="64341AC3" w14:textId="77777777" w:rsidTr="00DF4D27">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DF4D27">
            <w:pPr>
              <w:spacing w:before="72"/>
            </w:pPr>
            <w:r w:rsidRPr="00524ACD">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DF4D27">
            <w:pPr>
              <w:spacing w:before="72"/>
            </w:pPr>
            <w:r w:rsidRPr="00524ACD">
              <w:t>w/ or w/o frequency hopping</w:t>
            </w:r>
          </w:p>
        </w:tc>
      </w:tr>
      <w:tr w:rsidR="0024097D" w:rsidRPr="00524ACD" w14:paraId="0009BFAB" w14:textId="77777777" w:rsidTr="00DF4D27">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DF4D27">
            <w:pPr>
              <w:spacing w:before="72"/>
            </w:pPr>
            <w:r w:rsidRPr="00524ACD">
              <w:t>BLER</w:t>
            </w:r>
          </w:p>
        </w:tc>
        <w:tc>
          <w:tcPr>
            <w:tcW w:w="5953" w:type="dxa"/>
            <w:tcMar>
              <w:top w:w="0" w:type="dxa"/>
              <w:left w:w="108" w:type="dxa"/>
              <w:bottom w:w="0" w:type="dxa"/>
              <w:right w:w="108" w:type="dxa"/>
            </w:tcMar>
            <w:vAlign w:val="center"/>
          </w:tcPr>
          <w:p w14:paraId="438BE97E" w14:textId="77777777" w:rsidR="0024097D" w:rsidRPr="00524ACD" w:rsidRDefault="0024097D" w:rsidP="00DF4D27">
            <w:pPr>
              <w:spacing w:before="72"/>
            </w:pPr>
            <w:r w:rsidRPr="00524ACD">
              <w:t xml:space="preserve">For eMBB, </w:t>
            </w:r>
          </w:p>
          <w:p w14:paraId="6989687A" w14:textId="77777777" w:rsidR="0024097D" w:rsidRPr="00524ACD" w:rsidRDefault="0024097D" w:rsidP="00DF4D27">
            <w:pPr>
              <w:spacing w:before="72"/>
            </w:pPr>
            <w:r w:rsidRPr="00524ACD">
              <w:t xml:space="preserve">w/ HARQ, 10% iBLER, Optional: companies report </w:t>
            </w:r>
            <w:r>
              <w:t>i</w:t>
            </w:r>
            <w:r w:rsidRPr="00524ACD">
              <w:t>BLER.</w:t>
            </w:r>
          </w:p>
          <w:p w14:paraId="577A0B20" w14:textId="77777777" w:rsidR="0024097D" w:rsidRPr="00524ACD" w:rsidRDefault="0024097D" w:rsidP="00DF4D27">
            <w:pPr>
              <w:spacing w:before="72"/>
            </w:pPr>
            <w:r w:rsidRPr="00524ACD">
              <w:t>w/o HARQ, 10% iBLER.</w:t>
            </w:r>
          </w:p>
        </w:tc>
      </w:tr>
      <w:tr w:rsidR="0024097D" w:rsidRPr="00524ACD" w14:paraId="2E253130" w14:textId="77777777" w:rsidTr="00DF4D27">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DF4D27">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DF4D27">
            <w:pPr>
              <w:spacing w:before="72"/>
            </w:pPr>
            <w:r w:rsidRPr="00524ACD">
              <w:rPr>
                <w:rFonts w:eastAsia="Yu Mincho"/>
              </w:rPr>
              <w:t>1T2R, 2T2R</w:t>
            </w:r>
          </w:p>
        </w:tc>
      </w:tr>
      <w:tr w:rsidR="0024097D" w:rsidRPr="00524ACD" w14:paraId="421D5FBC" w14:textId="77777777" w:rsidTr="00DF4D27">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DF4D27">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DF4D27">
            <w:pPr>
              <w:spacing w:before="72"/>
            </w:pPr>
            <w:r w:rsidRPr="00524ACD">
              <w:t>For 30km/h: Type I, 2 or 3 DMRS symbol, no multiplexing with data.</w:t>
            </w:r>
          </w:p>
          <w:p w14:paraId="2C26BE6B" w14:textId="77777777" w:rsidR="0024097D" w:rsidRPr="00524ACD" w:rsidRDefault="0024097D" w:rsidP="00DF4D27">
            <w:pPr>
              <w:spacing w:before="72"/>
            </w:pPr>
            <w:r w:rsidRPr="00524ACD">
              <w:t>For frequency hopping for PUSCH: Type I, 1 or 2 DMRS symbol for each hop, no multiplexing with data.</w:t>
            </w:r>
          </w:p>
          <w:p w14:paraId="6563D633" w14:textId="77777777" w:rsidR="0024097D" w:rsidRPr="00524ACD" w:rsidRDefault="0024097D" w:rsidP="00DF4D27">
            <w:pPr>
              <w:spacing w:before="72"/>
            </w:pPr>
            <w:r w:rsidRPr="00524ACD">
              <w:t>PUSCH/PDSCH mapping Type, the number of DMRS symbols and DMRS position(s) are reported by companies.</w:t>
            </w:r>
          </w:p>
        </w:tc>
      </w:tr>
      <w:tr w:rsidR="0024097D" w:rsidRPr="00524ACD" w14:paraId="3616B938" w14:textId="77777777" w:rsidTr="00DF4D27">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DF4D27">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DF4D27">
            <w:pPr>
              <w:spacing w:before="72"/>
            </w:pPr>
            <w:r w:rsidRPr="00524ACD">
              <w:t xml:space="preserve">DFT-s-OFDM </w:t>
            </w:r>
          </w:p>
        </w:tc>
      </w:tr>
      <w:tr w:rsidR="0024097D" w:rsidRPr="00524ACD" w14:paraId="181EE689" w14:textId="77777777" w:rsidTr="00DF4D27">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DF4D27">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DF4D27">
            <w:pPr>
              <w:spacing w:before="72"/>
            </w:pPr>
            <w:r w:rsidRPr="00524ACD">
              <w:t>120kHz.</w:t>
            </w:r>
          </w:p>
        </w:tc>
      </w:tr>
      <w:tr w:rsidR="0024097D" w:rsidRPr="00524ACD" w14:paraId="371C5F20" w14:textId="77777777" w:rsidTr="00DF4D27">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DF4D27">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DF4D27">
            <w:pPr>
              <w:spacing w:before="72"/>
            </w:pPr>
            <w:r w:rsidRPr="00524ACD">
              <w:t>14 OS</w:t>
            </w:r>
          </w:p>
        </w:tc>
      </w:tr>
      <w:tr w:rsidR="0024097D" w:rsidRPr="00524ACD" w14:paraId="0CCC6998" w14:textId="77777777" w:rsidTr="00DF4D27">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DF4D27">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DF4D27">
            <w:pPr>
              <w:spacing w:before="72"/>
            </w:pPr>
            <w:r w:rsidRPr="00524ACD">
              <w:t xml:space="preserve">For eMBB, whether HARQ is adopted is reported by companies. </w:t>
            </w:r>
          </w:p>
          <w:p w14:paraId="44B5C827" w14:textId="77777777" w:rsidR="0024097D" w:rsidRPr="00524ACD" w:rsidRDefault="0024097D" w:rsidP="00DF4D27">
            <w:pPr>
              <w:spacing w:before="72"/>
            </w:pPr>
            <w:r w:rsidRPr="00524ACD">
              <w:t>The maximum number of HARQ transmission (limited by frame structure and latency requirements) can be reported by companies.</w:t>
            </w:r>
          </w:p>
        </w:tc>
      </w:tr>
      <w:tr w:rsidR="0024097D" w:rsidRPr="00524ACD" w14:paraId="1F4F9516" w14:textId="77777777" w:rsidTr="00DF4D27">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DF4D27">
            <w:pPr>
              <w:spacing w:before="72"/>
            </w:pPr>
            <w:r w:rsidRPr="00524ACD">
              <w:t>PRBs/TBS/MCS for eMBB</w:t>
            </w:r>
          </w:p>
        </w:tc>
        <w:tc>
          <w:tcPr>
            <w:tcW w:w="5953" w:type="dxa"/>
            <w:tcMar>
              <w:top w:w="0" w:type="dxa"/>
              <w:left w:w="108" w:type="dxa"/>
              <w:bottom w:w="0" w:type="dxa"/>
              <w:right w:w="108" w:type="dxa"/>
            </w:tcMar>
            <w:vAlign w:val="center"/>
          </w:tcPr>
          <w:p w14:paraId="0B6EBBB5" w14:textId="77777777" w:rsidR="0024097D" w:rsidRPr="00524ACD" w:rsidRDefault="0024097D" w:rsidP="00DF4D27">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DF4D27">
            <w:pPr>
              <w:spacing w:before="72"/>
            </w:pPr>
            <w:r w:rsidRPr="00524ACD">
              <w:t>TBS can be calculated based on e.g. the number of PRBs, target data 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3-1-8</w:t>
      </w:r>
      <w:r w:rsidRPr="00425F8A">
        <w:rPr>
          <w:rFonts w:eastAsia="黑体"/>
          <w:b/>
          <w:bCs/>
          <w:i/>
          <w:szCs w:val="32"/>
          <w:u w:val="single" w:color="4472C4" w:themeColor="accent5"/>
        </w:rPr>
        <w:t>(Open)</w:t>
      </w:r>
      <w:r>
        <w:rPr>
          <w:rFonts w:eastAsia="黑体"/>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DF4D27">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DF4D27">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DF4D27">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55595BDC" w14:textId="77777777" w:rsidR="0024097D" w:rsidRPr="00D210B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29519D52" w14:textId="77777777" w:rsidR="0024097D" w:rsidRPr="00A47394" w:rsidRDefault="0024097D" w:rsidP="00DF4D27">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DF4D27">
            <w:pPr>
              <w:pStyle w:val="B2"/>
              <w:ind w:left="0" w:firstLine="0"/>
              <w:rPr>
                <w:rFonts w:ascii="Arial" w:hAnsi="Arial" w:cs="Arial"/>
                <w:sz w:val="18"/>
                <w:szCs w:val="18"/>
              </w:rPr>
            </w:pPr>
          </w:p>
          <w:p w14:paraId="51C4E5FD" w14:textId="77777777" w:rsidR="0024097D" w:rsidRPr="00A47394"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DF4D27">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DF4D27">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51503670"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DF4D27">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DF4D27">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3EBAE8C9" w14:textId="77777777" w:rsidR="0024097D" w:rsidRPr="005032FD" w:rsidRDefault="0024097D" w:rsidP="00DF4D27">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32541611" w14:textId="77777777" w:rsidR="0024097D" w:rsidRPr="00883926"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232"/>
        <w:gridCol w:w="1117"/>
        <w:gridCol w:w="977"/>
        <w:gridCol w:w="975"/>
        <w:gridCol w:w="978"/>
        <w:gridCol w:w="2841"/>
      </w:tblGrid>
      <w:tr w:rsidR="0024097D" w14:paraId="2016724D" w14:textId="77777777" w:rsidTr="00DF4D27">
        <w:trPr>
          <w:trHeight w:val="348"/>
          <w:jc w:val="center"/>
        </w:trPr>
        <w:tc>
          <w:tcPr>
            <w:tcW w:w="5000" w:type="pct"/>
            <w:gridSpan w:val="7"/>
            <w:shd w:val="clear" w:color="auto" w:fill="auto"/>
            <w:vAlign w:val="center"/>
          </w:tcPr>
          <w:p w14:paraId="6234D684" w14:textId="77777777" w:rsidR="0024097D" w:rsidRDefault="0024097D" w:rsidP="00DF4D27">
            <w:pPr>
              <w:jc w:val="center"/>
            </w:pPr>
            <w:r>
              <w:rPr>
                <w:rFonts w:hint="eastAsia"/>
              </w:rPr>
              <w:t>P</w:t>
            </w:r>
            <w:r>
              <w:t>USCH-FR1-Urban Macro/</w:t>
            </w:r>
            <w:r>
              <w:rPr>
                <w:rFonts w:hint="eastAsia"/>
              </w:rPr>
              <w:t xml:space="preserve"> P</w:t>
            </w:r>
            <w:r>
              <w:t>USCH-FR2-Dense Urban Macro</w:t>
            </w:r>
          </w:p>
        </w:tc>
      </w:tr>
      <w:tr w:rsidR="0024097D" w14:paraId="61251A28" w14:textId="77777777" w:rsidTr="00DF4D27">
        <w:trPr>
          <w:trHeight w:val="707"/>
          <w:jc w:val="center"/>
        </w:trPr>
        <w:tc>
          <w:tcPr>
            <w:tcW w:w="678" w:type="pct"/>
            <w:shd w:val="clear" w:color="auto" w:fill="auto"/>
            <w:vAlign w:val="center"/>
          </w:tcPr>
          <w:p w14:paraId="182BC07A" w14:textId="77777777" w:rsidR="0024097D" w:rsidRDefault="0024097D" w:rsidP="00DF4D27">
            <w:pPr>
              <w:jc w:val="center"/>
            </w:pPr>
            <w:r>
              <w:rPr>
                <w:rFonts w:hint="eastAsia"/>
              </w:rPr>
              <w:t>Company</w:t>
            </w:r>
            <w:r>
              <w:t xml:space="preserve"> name</w:t>
            </w:r>
          </w:p>
        </w:tc>
        <w:tc>
          <w:tcPr>
            <w:tcW w:w="604" w:type="pct"/>
            <w:vAlign w:val="center"/>
          </w:tcPr>
          <w:p w14:paraId="6183CD41" w14:textId="77777777" w:rsidR="0024097D" w:rsidRDefault="0024097D" w:rsidP="00DF4D27">
            <w:pPr>
              <w:jc w:val="center"/>
            </w:pPr>
            <w:r>
              <w:rPr>
                <w:rFonts w:hint="eastAsia"/>
              </w:rPr>
              <w:t>T</w:t>
            </w:r>
            <w:r>
              <w:t>DD/SBFD</w:t>
            </w:r>
          </w:p>
        </w:tc>
        <w:tc>
          <w:tcPr>
            <w:tcW w:w="605" w:type="pct"/>
            <w:vAlign w:val="center"/>
          </w:tcPr>
          <w:p w14:paraId="186614A7" w14:textId="77777777" w:rsidR="0024097D" w:rsidRDefault="0024097D" w:rsidP="00DF4D27">
            <w:pPr>
              <w:jc w:val="center"/>
            </w:pPr>
            <w:r>
              <w:t>Required SNR</w:t>
            </w:r>
          </w:p>
        </w:tc>
        <w:tc>
          <w:tcPr>
            <w:tcW w:w="530" w:type="pct"/>
            <w:shd w:val="clear" w:color="auto" w:fill="auto"/>
            <w:vAlign w:val="center"/>
          </w:tcPr>
          <w:p w14:paraId="1F32FC93" w14:textId="77777777" w:rsidR="0024097D" w:rsidRDefault="0024097D" w:rsidP="00DF4D27">
            <w:pPr>
              <w:jc w:val="center"/>
            </w:pPr>
            <w:r>
              <w:rPr>
                <w:rFonts w:hint="eastAsia"/>
              </w:rPr>
              <w:t>M</w:t>
            </w:r>
            <w:r>
              <w:t>CL</w:t>
            </w:r>
          </w:p>
        </w:tc>
        <w:tc>
          <w:tcPr>
            <w:tcW w:w="529" w:type="pct"/>
            <w:shd w:val="clear" w:color="auto" w:fill="auto"/>
            <w:vAlign w:val="center"/>
          </w:tcPr>
          <w:p w14:paraId="021045D5" w14:textId="77777777" w:rsidR="0024097D" w:rsidRDefault="0024097D" w:rsidP="00DF4D27">
            <w:pPr>
              <w:jc w:val="center"/>
            </w:pPr>
            <w:r>
              <w:rPr>
                <w:rFonts w:hint="eastAsia"/>
              </w:rPr>
              <w:t>M</w:t>
            </w:r>
            <w:r>
              <w:t>IL</w:t>
            </w:r>
          </w:p>
        </w:tc>
        <w:tc>
          <w:tcPr>
            <w:tcW w:w="530" w:type="pct"/>
            <w:shd w:val="clear" w:color="auto" w:fill="auto"/>
            <w:vAlign w:val="center"/>
          </w:tcPr>
          <w:p w14:paraId="4553B938" w14:textId="77777777" w:rsidR="0024097D" w:rsidRDefault="0024097D" w:rsidP="00DF4D27">
            <w:pPr>
              <w:jc w:val="center"/>
            </w:pPr>
            <w:r>
              <w:rPr>
                <w:rFonts w:hint="eastAsia"/>
              </w:rPr>
              <w:t>M</w:t>
            </w:r>
            <w:r>
              <w:t>PL</w:t>
            </w:r>
          </w:p>
        </w:tc>
        <w:tc>
          <w:tcPr>
            <w:tcW w:w="1524" w:type="pct"/>
            <w:shd w:val="clear" w:color="auto" w:fill="auto"/>
            <w:vAlign w:val="center"/>
          </w:tcPr>
          <w:p w14:paraId="37F58611" w14:textId="77777777" w:rsidR="0024097D" w:rsidRDefault="0024097D" w:rsidP="00DF4D27">
            <w:pPr>
              <w:jc w:val="center"/>
            </w:pPr>
            <w:r>
              <w:t>Key assumptions</w:t>
            </w:r>
          </w:p>
        </w:tc>
      </w:tr>
      <w:tr w:rsidR="0024097D" w14:paraId="11B1A691" w14:textId="77777777" w:rsidTr="00DF4D27">
        <w:trPr>
          <w:trHeight w:val="348"/>
          <w:jc w:val="center"/>
        </w:trPr>
        <w:tc>
          <w:tcPr>
            <w:tcW w:w="678" w:type="pct"/>
            <w:vMerge w:val="restart"/>
            <w:shd w:val="clear" w:color="auto" w:fill="auto"/>
            <w:vAlign w:val="center"/>
          </w:tcPr>
          <w:p w14:paraId="67696485" w14:textId="77777777" w:rsidR="0024097D" w:rsidRDefault="0024097D" w:rsidP="00DF4D27">
            <w:pPr>
              <w:jc w:val="center"/>
            </w:pPr>
            <w:r>
              <w:t>Source 1</w:t>
            </w:r>
          </w:p>
        </w:tc>
        <w:tc>
          <w:tcPr>
            <w:tcW w:w="604" w:type="pct"/>
          </w:tcPr>
          <w:p w14:paraId="5142230C" w14:textId="77777777" w:rsidR="0024097D" w:rsidDel="00DA0775" w:rsidRDefault="0024097D" w:rsidP="00DF4D27">
            <w:pPr>
              <w:jc w:val="center"/>
            </w:pPr>
            <w:r>
              <w:rPr>
                <w:rFonts w:hint="eastAsia"/>
              </w:rPr>
              <w:t>T</w:t>
            </w:r>
            <w:r>
              <w:t>DD</w:t>
            </w:r>
          </w:p>
        </w:tc>
        <w:tc>
          <w:tcPr>
            <w:tcW w:w="605" w:type="pct"/>
            <w:vAlign w:val="center"/>
          </w:tcPr>
          <w:p w14:paraId="7147704D" w14:textId="77777777" w:rsidR="0024097D" w:rsidRDefault="0024097D" w:rsidP="00DF4D27">
            <w:pPr>
              <w:jc w:val="center"/>
            </w:pPr>
          </w:p>
        </w:tc>
        <w:tc>
          <w:tcPr>
            <w:tcW w:w="530" w:type="pct"/>
            <w:shd w:val="clear" w:color="auto" w:fill="auto"/>
            <w:vAlign w:val="center"/>
          </w:tcPr>
          <w:p w14:paraId="5CAC3E38" w14:textId="77777777" w:rsidR="0024097D" w:rsidRDefault="0024097D" w:rsidP="00DF4D27">
            <w:pPr>
              <w:jc w:val="center"/>
            </w:pPr>
          </w:p>
        </w:tc>
        <w:tc>
          <w:tcPr>
            <w:tcW w:w="529" w:type="pct"/>
            <w:shd w:val="clear" w:color="auto" w:fill="auto"/>
            <w:vAlign w:val="center"/>
          </w:tcPr>
          <w:p w14:paraId="56DBDB1C" w14:textId="77777777" w:rsidR="0024097D" w:rsidRDefault="0024097D" w:rsidP="00DF4D27">
            <w:pPr>
              <w:jc w:val="center"/>
            </w:pPr>
          </w:p>
        </w:tc>
        <w:tc>
          <w:tcPr>
            <w:tcW w:w="530" w:type="pct"/>
            <w:shd w:val="clear" w:color="auto" w:fill="auto"/>
            <w:vAlign w:val="center"/>
          </w:tcPr>
          <w:p w14:paraId="4B71A92C" w14:textId="77777777" w:rsidR="0024097D" w:rsidRDefault="0024097D" w:rsidP="00DF4D27">
            <w:pPr>
              <w:jc w:val="center"/>
            </w:pPr>
          </w:p>
        </w:tc>
        <w:tc>
          <w:tcPr>
            <w:tcW w:w="1524" w:type="pct"/>
            <w:vMerge w:val="restart"/>
            <w:shd w:val="clear" w:color="auto" w:fill="auto"/>
          </w:tcPr>
          <w:p w14:paraId="6273DB51" w14:textId="77777777" w:rsidR="0024097D" w:rsidRDefault="0024097D" w:rsidP="00DF4D27"/>
        </w:tc>
      </w:tr>
      <w:tr w:rsidR="0024097D" w14:paraId="4AB153FC" w14:textId="77777777" w:rsidTr="00DF4D27">
        <w:trPr>
          <w:trHeight w:val="198"/>
          <w:jc w:val="center"/>
        </w:trPr>
        <w:tc>
          <w:tcPr>
            <w:tcW w:w="678" w:type="pct"/>
            <w:vMerge/>
            <w:shd w:val="clear" w:color="auto" w:fill="auto"/>
            <w:vAlign w:val="center"/>
          </w:tcPr>
          <w:p w14:paraId="674FD0FB" w14:textId="77777777" w:rsidR="0024097D" w:rsidRDefault="0024097D" w:rsidP="00DF4D27">
            <w:pPr>
              <w:jc w:val="center"/>
            </w:pPr>
          </w:p>
        </w:tc>
        <w:tc>
          <w:tcPr>
            <w:tcW w:w="604" w:type="pct"/>
          </w:tcPr>
          <w:p w14:paraId="7C1111E2" w14:textId="77777777" w:rsidR="0024097D" w:rsidRDefault="0024097D" w:rsidP="00DF4D27">
            <w:pPr>
              <w:jc w:val="center"/>
            </w:pPr>
            <w:r>
              <w:rPr>
                <w:rFonts w:hint="eastAsia"/>
              </w:rPr>
              <w:t>S</w:t>
            </w:r>
            <w:r>
              <w:t>BFD</w:t>
            </w:r>
          </w:p>
        </w:tc>
        <w:tc>
          <w:tcPr>
            <w:tcW w:w="605" w:type="pct"/>
            <w:vAlign w:val="center"/>
          </w:tcPr>
          <w:p w14:paraId="35E8101A" w14:textId="77777777" w:rsidR="0024097D" w:rsidRDefault="0024097D" w:rsidP="00DF4D27">
            <w:pPr>
              <w:jc w:val="center"/>
            </w:pPr>
          </w:p>
        </w:tc>
        <w:tc>
          <w:tcPr>
            <w:tcW w:w="530" w:type="pct"/>
            <w:shd w:val="clear" w:color="auto" w:fill="auto"/>
            <w:vAlign w:val="center"/>
          </w:tcPr>
          <w:p w14:paraId="22BE78CF" w14:textId="77777777" w:rsidR="0024097D" w:rsidRDefault="0024097D" w:rsidP="00DF4D27">
            <w:pPr>
              <w:jc w:val="center"/>
            </w:pPr>
          </w:p>
        </w:tc>
        <w:tc>
          <w:tcPr>
            <w:tcW w:w="529" w:type="pct"/>
            <w:shd w:val="clear" w:color="auto" w:fill="auto"/>
            <w:vAlign w:val="center"/>
          </w:tcPr>
          <w:p w14:paraId="002D5BFE" w14:textId="77777777" w:rsidR="0024097D" w:rsidRDefault="0024097D" w:rsidP="00DF4D27">
            <w:pPr>
              <w:jc w:val="center"/>
            </w:pPr>
          </w:p>
        </w:tc>
        <w:tc>
          <w:tcPr>
            <w:tcW w:w="530" w:type="pct"/>
            <w:shd w:val="clear" w:color="auto" w:fill="auto"/>
            <w:vAlign w:val="center"/>
          </w:tcPr>
          <w:p w14:paraId="672EDAFD" w14:textId="77777777" w:rsidR="0024097D" w:rsidRDefault="0024097D" w:rsidP="00DF4D27">
            <w:pPr>
              <w:jc w:val="center"/>
            </w:pPr>
          </w:p>
        </w:tc>
        <w:tc>
          <w:tcPr>
            <w:tcW w:w="1524" w:type="pct"/>
            <w:vMerge/>
            <w:shd w:val="clear" w:color="auto" w:fill="auto"/>
          </w:tcPr>
          <w:p w14:paraId="0B941333" w14:textId="77777777" w:rsidR="0024097D" w:rsidRDefault="0024097D" w:rsidP="00DF4D27"/>
        </w:tc>
      </w:tr>
      <w:tr w:rsidR="0024097D" w14:paraId="20A37351" w14:textId="77777777" w:rsidTr="00DF4D27">
        <w:trPr>
          <w:trHeight w:val="198"/>
          <w:jc w:val="center"/>
        </w:trPr>
        <w:tc>
          <w:tcPr>
            <w:tcW w:w="678" w:type="pct"/>
            <w:vMerge/>
            <w:shd w:val="clear" w:color="auto" w:fill="auto"/>
            <w:vAlign w:val="center"/>
          </w:tcPr>
          <w:p w14:paraId="0FEFB6D4" w14:textId="77777777" w:rsidR="0024097D" w:rsidRDefault="0024097D" w:rsidP="00DF4D27">
            <w:pPr>
              <w:jc w:val="center"/>
            </w:pPr>
          </w:p>
        </w:tc>
        <w:tc>
          <w:tcPr>
            <w:tcW w:w="604" w:type="pct"/>
          </w:tcPr>
          <w:p w14:paraId="7A45930B" w14:textId="77777777" w:rsidR="0024097D" w:rsidDel="00DA0775" w:rsidRDefault="0024097D" w:rsidP="00DF4D27">
            <w:pPr>
              <w:jc w:val="center"/>
            </w:pPr>
            <w:r>
              <w:rPr>
                <w:rFonts w:hint="eastAsia"/>
              </w:rPr>
              <w:t>G</w:t>
            </w:r>
            <w:r>
              <w:t>ain</w:t>
            </w:r>
          </w:p>
        </w:tc>
        <w:tc>
          <w:tcPr>
            <w:tcW w:w="605" w:type="pct"/>
            <w:vAlign w:val="center"/>
          </w:tcPr>
          <w:p w14:paraId="5A26F765" w14:textId="77777777" w:rsidR="0024097D" w:rsidRDefault="0024097D" w:rsidP="00DF4D27">
            <w:pPr>
              <w:jc w:val="center"/>
            </w:pPr>
          </w:p>
        </w:tc>
        <w:tc>
          <w:tcPr>
            <w:tcW w:w="530" w:type="pct"/>
            <w:shd w:val="clear" w:color="auto" w:fill="auto"/>
            <w:vAlign w:val="center"/>
          </w:tcPr>
          <w:p w14:paraId="23EDB4D6" w14:textId="77777777" w:rsidR="0024097D" w:rsidRDefault="0024097D" w:rsidP="00DF4D27">
            <w:pPr>
              <w:jc w:val="center"/>
            </w:pPr>
          </w:p>
        </w:tc>
        <w:tc>
          <w:tcPr>
            <w:tcW w:w="529" w:type="pct"/>
            <w:shd w:val="clear" w:color="auto" w:fill="auto"/>
            <w:vAlign w:val="center"/>
          </w:tcPr>
          <w:p w14:paraId="713F32BB" w14:textId="77777777" w:rsidR="0024097D" w:rsidRDefault="0024097D" w:rsidP="00DF4D27">
            <w:pPr>
              <w:jc w:val="center"/>
            </w:pPr>
          </w:p>
        </w:tc>
        <w:tc>
          <w:tcPr>
            <w:tcW w:w="530" w:type="pct"/>
            <w:shd w:val="clear" w:color="auto" w:fill="auto"/>
            <w:vAlign w:val="center"/>
          </w:tcPr>
          <w:p w14:paraId="208A2A98" w14:textId="77777777" w:rsidR="0024097D" w:rsidRDefault="0024097D" w:rsidP="00DF4D27">
            <w:pPr>
              <w:jc w:val="center"/>
            </w:pPr>
          </w:p>
        </w:tc>
        <w:tc>
          <w:tcPr>
            <w:tcW w:w="1524" w:type="pct"/>
            <w:vMerge/>
            <w:shd w:val="clear" w:color="auto" w:fill="auto"/>
          </w:tcPr>
          <w:p w14:paraId="6F90CA07" w14:textId="77777777" w:rsidR="0024097D" w:rsidRDefault="0024097D" w:rsidP="00DF4D27"/>
        </w:tc>
      </w:tr>
      <w:tr w:rsidR="0024097D" w14:paraId="49CE5436" w14:textId="77777777" w:rsidTr="00DF4D27">
        <w:trPr>
          <w:trHeight w:val="348"/>
          <w:jc w:val="center"/>
        </w:trPr>
        <w:tc>
          <w:tcPr>
            <w:tcW w:w="678" w:type="pct"/>
            <w:vMerge w:val="restart"/>
            <w:shd w:val="clear" w:color="auto" w:fill="auto"/>
            <w:vAlign w:val="center"/>
          </w:tcPr>
          <w:p w14:paraId="398BBF2C" w14:textId="77777777" w:rsidR="0024097D" w:rsidRDefault="0024097D" w:rsidP="00DF4D27">
            <w:pPr>
              <w:jc w:val="center"/>
            </w:pPr>
            <w:r>
              <w:t>Source X</w:t>
            </w:r>
          </w:p>
        </w:tc>
        <w:tc>
          <w:tcPr>
            <w:tcW w:w="604" w:type="pct"/>
          </w:tcPr>
          <w:p w14:paraId="4131BF2B" w14:textId="77777777" w:rsidR="0024097D" w:rsidRDefault="0024097D" w:rsidP="00DF4D27">
            <w:pPr>
              <w:jc w:val="center"/>
            </w:pPr>
            <w:r>
              <w:rPr>
                <w:rFonts w:hint="eastAsia"/>
              </w:rPr>
              <w:t>T</w:t>
            </w:r>
            <w:r>
              <w:t>DD</w:t>
            </w:r>
          </w:p>
        </w:tc>
        <w:tc>
          <w:tcPr>
            <w:tcW w:w="605" w:type="pct"/>
            <w:vAlign w:val="center"/>
          </w:tcPr>
          <w:p w14:paraId="2C7FB9B3" w14:textId="77777777" w:rsidR="0024097D" w:rsidRDefault="0024097D" w:rsidP="00DF4D27">
            <w:pPr>
              <w:jc w:val="center"/>
            </w:pPr>
          </w:p>
        </w:tc>
        <w:tc>
          <w:tcPr>
            <w:tcW w:w="530" w:type="pct"/>
            <w:shd w:val="clear" w:color="auto" w:fill="auto"/>
            <w:vAlign w:val="center"/>
          </w:tcPr>
          <w:p w14:paraId="3B03E324" w14:textId="77777777" w:rsidR="0024097D" w:rsidRDefault="0024097D" w:rsidP="00DF4D27">
            <w:pPr>
              <w:jc w:val="center"/>
            </w:pPr>
          </w:p>
        </w:tc>
        <w:tc>
          <w:tcPr>
            <w:tcW w:w="529" w:type="pct"/>
            <w:shd w:val="clear" w:color="auto" w:fill="auto"/>
            <w:vAlign w:val="center"/>
          </w:tcPr>
          <w:p w14:paraId="1F2DB120" w14:textId="77777777" w:rsidR="0024097D" w:rsidRDefault="0024097D" w:rsidP="00DF4D27">
            <w:pPr>
              <w:jc w:val="center"/>
            </w:pPr>
          </w:p>
        </w:tc>
        <w:tc>
          <w:tcPr>
            <w:tcW w:w="530" w:type="pct"/>
            <w:shd w:val="clear" w:color="auto" w:fill="auto"/>
            <w:vAlign w:val="center"/>
          </w:tcPr>
          <w:p w14:paraId="36F0D252" w14:textId="77777777" w:rsidR="0024097D" w:rsidRDefault="0024097D" w:rsidP="00DF4D27">
            <w:pPr>
              <w:jc w:val="center"/>
            </w:pPr>
          </w:p>
        </w:tc>
        <w:tc>
          <w:tcPr>
            <w:tcW w:w="1524" w:type="pct"/>
            <w:vMerge w:val="restart"/>
            <w:shd w:val="clear" w:color="auto" w:fill="auto"/>
          </w:tcPr>
          <w:p w14:paraId="4FC16862" w14:textId="77777777" w:rsidR="0024097D" w:rsidRDefault="0024097D" w:rsidP="00DF4D27"/>
        </w:tc>
      </w:tr>
      <w:tr w:rsidR="0024097D" w14:paraId="72398B02" w14:textId="77777777" w:rsidTr="00DF4D27">
        <w:trPr>
          <w:trHeight w:val="348"/>
          <w:jc w:val="center"/>
        </w:trPr>
        <w:tc>
          <w:tcPr>
            <w:tcW w:w="678" w:type="pct"/>
            <w:vMerge/>
            <w:shd w:val="clear" w:color="auto" w:fill="auto"/>
            <w:vAlign w:val="center"/>
          </w:tcPr>
          <w:p w14:paraId="0B8188F1" w14:textId="77777777" w:rsidR="0024097D" w:rsidRDefault="0024097D" w:rsidP="00DF4D27">
            <w:pPr>
              <w:jc w:val="center"/>
            </w:pPr>
          </w:p>
        </w:tc>
        <w:tc>
          <w:tcPr>
            <w:tcW w:w="604" w:type="pct"/>
          </w:tcPr>
          <w:p w14:paraId="036F398E" w14:textId="77777777" w:rsidR="0024097D" w:rsidRDefault="0024097D" w:rsidP="00DF4D27">
            <w:pPr>
              <w:jc w:val="center"/>
            </w:pPr>
            <w:r>
              <w:rPr>
                <w:rFonts w:hint="eastAsia"/>
              </w:rPr>
              <w:t>S</w:t>
            </w:r>
            <w:r>
              <w:t>BFD</w:t>
            </w:r>
          </w:p>
        </w:tc>
        <w:tc>
          <w:tcPr>
            <w:tcW w:w="605" w:type="pct"/>
            <w:vAlign w:val="center"/>
          </w:tcPr>
          <w:p w14:paraId="5CFFB24F" w14:textId="77777777" w:rsidR="0024097D" w:rsidRDefault="0024097D" w:rsidP="00DF4D27">
            <w:pPr>
              <w:jc w:val="center"/>
            </w:pPr>
          </w:p>
        </w:tc>
        <w:tc>
          <w:tcPr>
            <w:tcW w:w="530" w:type="pct"/>
            <w:shd w:val="clear" w:color="auto" w:fill="auto"/>
            <w:vAlign w:val="center"/>
          </w:tcPr>
          <w:p w14:paraId="5868639A" w14:textId="77777777" w:rsidR="0024097D" w:rsidRDefault="0024097D" w:rsidP="00DF4D27">
            <w:pPr>
              <w:jc w:val="center"/>
            </w:pPr>
          </w:p>
        </w:tc>
        <w:tc>
          <w:tcPr>
            <w:tcW w:w="529" w:type="pct"/>
            <w:shd w:val="clear" w:color="auto" w:fill="auto"/>
            <w:vAlign w:val="center"/>
          </w:tcPr>
          <w:p w14:paraId="37C20228" w14:textId="77777777" w:rsidR="0024097D" w:rsidRDefault="0024097D" w:rsidP="00DF4D27">
            <w:pPr>
              <w:jc w:val="center"/>
            </w:pPr>
          </w:p>
        </w:tc>
        <w:tc>
          <w:tcPr>
            <w:tcW w:w="530" w:type="pct"/>
            <w:shd w:val="clear" w:color="auto" w:fill="auto"/>
            <w:vAlign w:val="center"/>
          </w:tcPr>
          <w:p w14:paraId="28D991FF" w14:textId="77777777" w:rsidR="0024097D" w:rsidRDefault="0024097D" w:rsidP="00DF4D27">
            <w:pPr>
              <w:jc w:val="center"/>
            </w:pPr>
          </w:p>
        </w:tc>
        <w:tc>
          <w:tcPr>
            <w:tcW w:w="1524" w:type="pct"/>
            <w:vMerge/>
            <w:shd w:val="clear" w:color="auto" w:fill="auto"/>
          </w:tcPr>
          <w:p w14:paraId="3DC2B8D5" w14:textId="77777777" w:rsidR="0024097D" w:rsidRDefault="0024097D" w:rsidP="00DF4D27"/>
        </w:tc>
      </w:tr>
      <w:tr w:rsidR="0024097D" w14:paraId="2C4C83ED" w14:textId="77777777" w:rsidTr="00DF4D27">
        <w:trPr>
          <w:trHeight w:val="348"/>
          <w:jc w:val="center"/>
        </w:trPr>
        <w:tc>
          <w:tcPr>
            <w:tcW w:w="678" w:type="pct"/>
            <w:vMerge/>
            <w:shd w:val="clear" w:color="auto" w:fill="auto"/>
            <w:vAlign w:val="center"/>
          </w:tcPr>
          <w:p w14:paraId="2496BE72" w14:textId="77777777" w:rsidR="0024097D" w:rsidRDefault="0024097D" w:rsidP="00DF4D27">
            <w:pPr>
              <w:jc w:val="center"/>
            </w:pPr>
          </w:p>
        </w:tc>
        <w:tc>
          <w:tcPr>
            <w:tcW w:w="604" w:type="pct"/>
          </w:tcPr>
          <w:p w14:paraId="4614D27C" w14:textId="77777777" w:rsidR="0024097D" w:rsidRDefault="0024097D" w:rsidP="00DF4D27">
            <w:pPr>
              <w:jc w:val="center"/>
            </w:pPr>
            <w:r>
              <w:rPr>
                <w:rFonts w:hint="eastAsia"/>
              </w:rPr>
              <w:t>G</w:t>
            </w:r>
            <w:r>
              <w:t>ain</w:t>
            </w:r>
          </w:p>
        </w:tc>
        <w:tc>
          <w:tcPr>
            <w:tcW w:w="605" w:type="pct"/>
            <w:vAlign w:val="center"/>
          </w:tcPr>
          <w:p w14:paraId="27DBCC4B" w14:textId="77777777" w:rsidR="0024097D" w:rsidRDefault="0024097D" w:rsidP="00DF4D27">
            <w:pPr>
              <w:jc w:val="center"/>
            </w:pPr>
          </w:p>
        </w:tc>
        <w:tc>
          <w:tcPr>
            <w:tcW w:w="530" w:type="pct"/>
            <w:shd w:val="clear" w:color="auto" w:fill="auto"/>
            <w:vAlign w:val="center"/>
          </w:tcPr>
          <w:p w14:paraId="36392CA4" w14:textId="77777777" w:rsidR="0024097D" w:rsidRDefault="0024097D" w:rsidP="00DF4D27">
            <w:pPr>
              <w:jc w:val="center"/>
            </w:pPr>
          </w:p>
        </w:tc>
        <w:tc>
          <w:tcPr>
            <w:tcW w:w="529" w:type="pct"/>
            <w:shd w:val="clear" w:color="auto" w:fill="auto"/>
            <w:vAlign w:val="center"/>
          </w:tcPr>
          <w:p w14:paraId="4A726FC9" w14:textId="77777777" w:rsidR="0024097D" w:rsidRDefault="0024097D" w:rsidP="00DF4D27">
            <w:pPr>
              <w:jc w:val="center"/>
            </w:pPr>
          </w:p>
        </w:tc>
        <w:tc>
          <w:tcPr>
            <w:tcW w:w="530" w:type="pct"/>
            <w:shd w:val="clear" w:color="auto" w:fill="auto"/>
            <w:vAlign w:val="center"/>
          </w:tcPr>
          <w:p w14:paraId="2337548D" w14:textId="77777777" w:rsidR="0024097D" w:rsidRDefault="0024097D" w:rsidP="00DF4D27">
            <w:pPr>
              <w:jc w:val="center"/>
            </w:pPr>
          </w:p>
        </w:tc>
        <w:tc>
          <w:tcPr>
            <w:tcW w:w="1524" w:type="pct"/>
            <w:vMerge/>
            <w:shd w:val="clear" w:color="auto" w:fill="auto"/>
          </w:tcPr>
          <w:p w14:paraId="1CB37998" w14:textId="77777777" w:rsidR="0024097D" w:rsidRDefault="0024097D" w:rsidP="00DF4D27"/>
        </w:tc>
      </w:tr>
      <w:tr w:rsidR="0024097D" w14:paraId="5D3A70A7" w14:textId="77777777" w:rsidTr="00DF4D27">
        <w:trPr>
          <w:trHeight w:val="348"/>
          <w:jc w:val="center"/>
        </w:trPr>
        <w:tc>
          <w:tcPr>
            <w:tcW w:w="678" w:type="pct"/>
            <w:vMerge w:val="restart"/>
            <w:shd w:val="clear" w:color="auto" w:fill="auto"/>
            <w:vAlign w:val="center"/>
          </w:tcPr>
          <w:p w14:paraId="0E6DEE6C" w14:textId="77777777" w:rsidR="0024097D" w:rsidRDefault="0024097D" w:rsidP="00DF4D27">
            <w:pPr>
              <w:jc w:val="center"/>
            </w:pPr>
            <w:r>
              <w:t>…</w:t>
            </w:r>
          </w:p>
        </w:tc>
        <w:tc>
          <w:tcPr>
            <w:tcW w:w="604" w:type="pct"/>
          </w:tcPr>
          <w:p w14:paraId="2A60581D" w14:textId="77777777" w:rsidR="0024097D" w:rsidRDefault="0024097D" w:rsidP="00DF4D27">
            <w:pPr>
              <w:jc w:val="center"/>
            </w:pPr>
            <w:r>
              <w:rPr>
                <w:rFonts w:hint="eastAsia"/>
              </w:rPr>
              <w:t>T</w:t>
            </w:r>
            <w:r>
              <w:t>DD</w:t>
            </w:r>
          </w:p>
        </w:tc>
        <w:tc>
          <w:tcPr>
            <w:tcW w:w="605" w:type="pct"/>
            <w:vAlign w:val="center"/>
          </w:tcPr>
          <w:p w14:paraId="4D2110D3" w14:textId="77777777" w:rsidR="0024097D" w:rsidRDefault="0024097D" w:rsidP="00DF4D27">
            <w:pPr>
              <w:jc w:val="center"/>
            </w:pPr>
          </w:p>
        </w:tc>
        <w:tc>
          <w:tcPr>
            <w:tcW w:w="530" w:type="pct"/>
            <w:shd w:val="clear" w:color="auto" w:fill="auto"/>
            <w:vAlign w:val="center"/>
          </w:tcPr>
          <w:p w14:paraId="088F42A7" w14:textId="77777777" w:rsidR="0024097D" w:rsidRDefault="0024097D" w:rsidP="00DF4D27">
            <w:pPr>
              <w:jc w:val="center"/>
            </w:pPr>
          </w:p>
        </w:tc>
        <w:tc>
          <w:tcPr>
            <w:tcW w:w="529" w:type="pct"/>
            <w:shd w:val="clear" w:color="auto" w:fill="auto"/>
            <w:vAlign w:val="center"/>
          </w:tcPr>
          <w:p w14:paraId="7AFCA588" w14:textId="77777777" w:rsidR="0024097D" w:rsidRDefault="0024097D" w:rsidP="00DF4D27">
            <w:pPr>
              <w:jc w:val="center"/>
            </w:pPr>
          </w:p>
        </w:tc>
        <w:tc>
          <w:tcPr>
            <w:tcW w:w="530" w:type="pct"/>
            <w:shd w:val="clear" w:color="auto" w:fill="auto"/>
            <w:vAlign w:val="center"/>
          </w:tcPr>
          <w:p w14:paraId="49673A55" w14:textId="77777777" w:rsidR="0024097D" w:rsidRDefault="0024097D" w:rsidP="00DF4D27">
            <w:pPr>
              <w:jc w:val="center"/>
            </w:pPr>
          </w:p>
        </w:tc>
        <w:tc>
          <w:tcPr>
            <w:tcW w:w="1524" w:type="pct"/>
            <w:vMerge w:val="restart"/>
            <w:shd w:val="clear" w:color="auto" w:fill="auto"/>
          </w:tcPr>
          <w:p w14:paraId="1835A653" w14:textId="77777777" w:rsidR="0024097D" w:rsidRDefault="0024097D" w:rsidP="00DF4D27"/>
        </w:tc>
      </w:tr>
      <w:tr w:rsidR="0024097D" w14:paraId="1B895655" w14:textId="77777777" w:rsidTr="00DF4D27">
        <w:trPr>
          <w:trHeight w:val="348"/>
          <w:jc w:val="center"/>
        </w:trPr>
        <w:tc>
          <w:tcPr>
            <w:tcW w:w="678" w:type="pct"/>
            <w:vMerge/>
            <w:shd w:val="clear" w:color="auto" w:fill="auto"/>
            <w:vAlign w:val="center"/>
          </w:tcPr>
          <w:p w14:paraId="2600A0D8" w14:textId="77777777" w:rsidR="0024097D" w:rsidRDefault="0024097D" w:rsidP="00DF4D27">
            <w:pPr>
              <w:jc w:val="center"/>
            </w:pPr>
          </w:p>
        </w:tc>
        <w:tc>
          <w:tcPr>
            <w:tcW w:w="604" w:type="pct"/>
          </w:tcPr>
          <w:p w14:paraId="012740B6" w14:textId="77777777" w:rsidR="0024097D" w:rsidRDefault="0024097D" w:rsidP="00DF4D27">
            <w:pPr>
              <w:jc w:val="center"/>
            </w:pPr>
            <w:r>
              <w:rPr>
                <w:rFonts w:hint="eastAsia"/>
              </w:rPr>
              <w:t>S</w:t>
            </w:r>
            <w:r>
              <w:t>BFD</w:t>
            </w:r>
          </w:p>
        </w:tc>
        <w:tc>
          <w:tcPr>
            <w:tcW w:w="605" w:type="pct"/>
            <w:vAlign w:val="center"/>
          </w:tcPr>
          <w:p w14:paraId="59EA291C" w14:textId="77777777" w:rsidR="0024097D" w:rsidRDefault="0024097D" w:rsidP="00DF4D27">
            <w:pPr>
              <w:jc w:val="center"/>
            </w:pPr>
          </w:p>
        </w:tc>
        <w:tc>
          <w:tcPr>
            <w:tcW w:w="530" w:type="pct"/>
            <w:shd w:val="clear" w:color="auto" w:fill="auto"/>
            <w:vAlign w:val="center"/>
          </w:tcPr>
          <w:p w14:paraId="0737EA59" w14:textId="77777777" w:rsidR="0024097D" w:rsidRDefault="0024097D" w:rsidP="00DF4D27">
            <w:pPr>
              <w:jc w:val="center"/>
            </w:pPr>
          </w:p>
        </w:tc>
        <w:tc>
          <w:tcPr>
            <w:tcW w:w="529" w:type="pct"/>
            <w:shd w:val="clear" w:color="auto" w:fill="auto"/>
            <w:vAlign w:val="center"/>
          </w:tcPr>
          <w:p w14:paraId="072608BD" w14:textId="77777777" w:rsidR="0024097D" w:rsidRDefault="0024097D" w:rsidP="00DF4D27">
            <w:pPr>
              <w:jc w:val="center"/>
            </w:pPr>
          </w:p>
        </w:tc>
        <w:tc>
          <w:tcPr>
            <w:tcW w:w="530" w:type="pct"/>
            <w:shd w:val="clear" w:color="auto" w:fill="auto"/>
            <w:vAlign w:val="center"/>
          </w:tcPr>
          <w:p w14:paraId="5929FB2C" w14:textId="77777777" w:rsidR="0024097D" w:rsidRDefault="0024097D" w:rsidP="00DF4D27">
            <w:pPr>
              <w:jc w:val="center"/>
            </w:pPr>
          </w:p>
        </w:tc>
        <w:tc>
          <w:tcPr>
            <w:tcW w:w="1524" w:type="pct"/>
            <w:vMerge/>
            <w:shd w:val="clear" w:color="auto" w:fill="auto"/>
          </w:tcPr>
          <w:p w14:paraId="3A95AFE2" w14:textId="77777777" w:rsidR="0024097D" w:rsidRDefault="0024097D" w:rsidP="00DF4D27"/>
        </w:tc>
      </w:tr>
      <w:tr w:rsidR="0024097D" w14:paraId="12F5F23F" w14:textId="77777777" w:rsidTr="00DF4D27">
        <w:trPr>
          <w:trHeight w:val="348"/>
          <w:jc w:val="center"/>
        </w:trPr>
        <w:tc>
          <w:tcPr>
            <w:tcW w:w="678" w:type="pct"/>
            <w:vMerge/>
            <w:shd w:val="clear" w:color="auto" w:fill="auto"/>
            <w:vAlign w:val="center"/>
          </w:tcPr>
          <w:p w14:paraId="7EC1BD90" w14:textId="77777777" w:rsidR="0024097D" w:rsidRDefault="0024097D" w:rsidP="00DF4D27">
            <w:pPr>
              <w:jc w:val="center"/>
            </w:pPr>
          </w:p>
        </w:tc>
        <w:tc>
          <w:tcPr>
            <w:tcW w:w="604" w:type="pct"/>
          </w:tcPr>
          <w:p w14:paraId="6992307A" w14:textId="77777777" w:rsidR="0024097D" w:rsidRDefault="0024097D" w:rsidP="00DF4D27">
            <w:pPr>
              <w:jc w:val="center"/>
            </w:pPr>
            <w:r>
              <w:rPr>
                <w:rFonts w:hint="eastAsia"/>
              </w:rPr>
              <w:t>G</w:t>
            </w:r>
            <w:r>
              <w:t>ain</w:t>
            </w:r>
          </w:p>
        </w:tc>
        <w:tc>
          <w:tcPr>
            <w:tcW w:w="605" w:type="pct"/>
            <w:vAlign w:val="center"/>
          </w:tcPr>
          <w:p w14:paraId="285A9934" w14:textId="77777777" w:rsidR="0024097D" w:rsidRDefault="0024097D" w:rsidP="00DF4D27">
            <w:pPr>
              <w:jc w:val="center"/>
            </w:pPr>
          </w:p>
        </w:tc>
        <w:tc>
          <w:tcPr>
            <w:tcW w:w="530" w:type="pct"/>
            <w:shd w:val="clear" w:color="auto" w:fill="auto"/>
            <w:vAlign w:val="center"/>
          </w:tcPr>
          <w:p w14:paraId="36B43469" w14:textId="77777777" w:rsidR="0024097D" w:rsidRDefault="0024097D" w:rsidP="00DF4D27">
            <w:pPr>
              <w:jc w:val="center"/>
            </w:pPr>
          </w:p>
        </w:tc>
        <w:tc>
          <w:tcPr>
            <w:tcW w:w="529" w:type="pct"/>
            <w:shd w:val="clear" w:color="auto" w:fill="auto"/>
            <w:vAlign w:val="center"/>
          </w:tcPr>
          <w:p w14:paraId="3A4B75CA" w14:textId="77777777" w:rsidR="0024097D" w:rsidRDefault="0024097D" w:rsidP="00DF4D27">
            <w:pPr>
              <w:jc w:val="center"/>
            </w:pPr>
          </w:p>
        </w:tc>
        <w:tc>
          <w:tcPr>
            <w:tcW w:w="530" w:type="pct"/>
            <w:shd w:val="clear" w:color="auto" w:fill="auto"/>
            <w:vAlign w:val="center"/>
          </w:tcPr>
          <w:p w14:paraId="7BF29175" w14:textId="77777777" w:rsidR="0024097D" w:rsidRDefault="0024097D" w:rsidP="00DF4D27">
            <w:pPr>
              <w:jc w:val="center"/>
            </w:pPr>
          </w:p>
        </w:tc>
        <w:tc>
          <w:tcPr>
            <w:tcW w:w="1524" w:type="pct"/>
            <w:vMerge/>
            <w:shd w:val="clear" w:color="auto" w:fill="auto"/>
            <w:vAlign w:val="center"/>
          </w:tcPr>
          <w:p w14:paraId="23C335DC" w14:textId="77777777" w:rsidR="0024097D" w:rsidRDefault="0024097D" w:rsidP="00DF4D27">
            <w:pPr>
              <w:jc w:val="center"/>
            </w:pPr>
          </w:p>
        </w:tc>
      </w:tr>
    </w:tbl>
    <w:p w14:paraId="005B0CA5" w14:textId="77777777" w:rsidR="0024097D" w:rsidRDefault="0024097D" w:rsidP="0024097D">
      <w:pPr>
        <w:spacing w:after="120"/>
      </w:pPr>
    </w:p>
    <w:p w14:paraId="1346F3CA" w14:textId="77777777" w:rsidR="00E71D3A" w:rsidRDefault="00E71D3A" w:rsidP="00E71D3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2-2-2 </w:t>
      </w:r>
      <w:r w:rsidRPr="00243380">
        <w:rPr>
          <w:rFonts w:eastAsia="黑体"/>
          <w:b/>
          <w:bCs/>
          <w:i/>
          <w:szCs w:val="32"/>
          <w:u w:val="single" w:color="4472C4" w:themeColor="accent5"/>
        </w:rPr>
        <w:t>(open)</w:t>
      </w:r>
      <w:r>
        <w:rPr>
          <w:rFonts w:eastAsia="黑体"/>
          <w:b/>
          <w:bCs/>
          <w:i/>
          <w:szCs w:val="32"/>
          <w:u w:val="single" w:color="4472C4" w:themeColor="accent5"/>
        </w:rPr>
        <w:t>:</w:t>
      </w:r>
    </w:p>
    <w:p w14:paraId="24034A20" w14:textId="77777777" w:rsidR="00E71D3A" w:rsidRDefault="00E71D3A" w:rsidP="00E71D3A">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2D3F7AE1" w14:textId="77777777" w:rsidR="00E71D3A" w:rsidRPr="005F3C7E" w:rsidRDefault="00E71D3A" w:rsidP="00E71D3A">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759C7A0" w14:textId="77777777" w:rsidR="00E71D3A" w:rsidRPr="00555822" w:rsidRDefault="00E71D3A" w:rsidP="00E71D3A">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A4C46AD" w14:textId="77777777" w:rsidR="00E71D3A" w:rsidRDefault="00E71D3A" w:rsidP="00E71D3A">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25DB390F" w14:textId="77777777" w:rsidR="00E71D3A" w:rsidRPr="00E71D3A" w:rsidRDefault="00E71D3A" w:rsidP="0024097D">
      <w:pPr>
        <w:spacing w:after="120"/>
      </w:pP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f6"/>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B8475B">
            <w:pPr>
              <w:spacing w:line="240" w:lineRule="auto"/>
            </w:pPr>
            <w:hyperlink r:id="rId40"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B8475B">
            <w:pPr>
              <w:spacing w:line="240" w:lineRule="auto"/>
            </w:pPr>
            <w:hyperlink r:id="rId41"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B8475B">
            <w:pPr>
              <w:spacing w:line="240" w:lineRule="auto"/>
            </w:pPr>
            <w:hyperlink r:id="rId42"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B8475B">
            <w:pPr>
              <w:spacing w:line="240" w:lineRule="auto"/>
            </w:pPr>
            <w:hyperlink r:id="rId43"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B8475B">
            <w:pPr>
              <w:spacing w:line="240" w:lineRule="auto"/>
            </w:pPr>
            <w:hyperlink r:id="rId44"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B8475B">
            <w:pPr>
              <w:spacing w:line="240" w:lineRule="auto"/>
            </w:pPr>
            <w:hyperlink r:id="rId45"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B8475B">
            <w:pPr>
              <w:spacing w:line="240" w:lineRule="auto"/>
            </w:pPr>
            <w:hyperlink r:id="rId46"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lastRenderedPageBreak/>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B8475B">
            <w:pPr>
              <w:spacing w:line="240" w:lineRule="auto"/>
            </w:pPr>
            <w:hyperlink r:id="rId47"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B8475B">
            <w:pPr>
              <w:spacing w:line="240" w:lineRule="auto"/>
            </w:pPr>
            <w:hyperlink r:id="rId48"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B8475B">
            <w:pPr>
              <w:spacing w:line="240" w:lineRule="auto"/>
            </w:pPr>
            <w:hyperlink r:id="rId49"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B8475B">
            <w:pPr>
              <w:spacing w:line="240" w:lineRule="auto"/>
            </w:pPr>
            <w:hyperlink r:id="rId50" w:history="1">
              <w:r w:rsidR="00260FBD">
                <w:t>m.rudolf@partner</w:t>
              </w:r>
            </w:hyperlink>
            <w:r w:rsidR="00260FBD">
              <w:t>.samsung.com</w:t>
            </w:r>
          </w:p>
          <w:p w14:paraId="071B9624" w14:textId="45AE2B74" w:rsidR="000C0B47" w:rsidRDefault="00B8475B">
            <w:pPr>
              <w:spacing w:line="240" w:lineRule="auto"/>
            </w:pPr>
            <w:hyperlink r:id="rId51" w:history="1">
              <w:r w:rsidR="00260FBD">
                <w:t>kyungj.choi@samsung</w:t>
              </w:r>
            </w:hyperlink>
            <w:r w:rsidR="00260FBD">
              <w:t>.com</w:t>
            </w:r>
          </w:p>
        </w:tc>
      </w:tr>
      <w:tr w:rsidR="000C0B47" w:rsidRPr="000F1A6F"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B8475B">
            <w:pPr>
              <w:spacing w:line="240" w:lineRule="auto"/>
              <w:rPr>
                <w:lang w:val="sv-SE"/>
              </w:rPr>
            </w:pPr>
            <w:hyperlink r:id="rId52" w:history="1">
              <w:r w:rsidR="00260FBD" w:rsidRPr="0026728E">
                <w:rPr>
                  <w:lang w:val="sv-SE"/>
                </w:rPr>
                <w:t>yangtuo@chinamobile.com</w:t>
              </w:r>
            </w:hyperlink>
          </w:p>
          <w:p w14:paraId="627DE180" w14:textId="697C0157" w:rsidR="000C0B47" w:rsidRPr="0026728E" w:rsidRDefault="00B8475B">
            <w:pPr>
              <w:spacing w:line="240" w:lineRule="auto"/>
              <w:rPr>
                <w:lang w:val="sv-SE"/>
              </w:rPr>
            </w:pPr>
            <w:hyperlink r:id="rId53" w:history="1">
              <w:r w:rsidR="00260FBD" w:rsidRPr="0026728E">
                <w:rPr>
                  <w:rStyle w:val="affb"/>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B8475B">
            <w:pPr>
              <w:spacing w:line="240" w:lineRule="auto"/>
            </w:pPr>
            <w:hyperlink r:id="rId54"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B8475B">
            <w:pPr>
              <w:spacing w:line="240" w:lineRule="auto"/>
            </w:pPr>
            <w:hyperlink r:id="rId55"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B8475B">
            <w:pPr>
              <w:spacing w:line="240" w:lineRule="auto"/>
            </w:pPr>
            <w:hyperlink r:id="rId56"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B8475B">
            <w:pPr>
              <w:spacing w:line="240" w:lineRule="auto"/>
            </w:pPr>
            <w:hyperlink r:id="rId57"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B8475B">
            <w:pPr>
              <w:spacing w:line="240" w:lineRule="auto"/>
            </w:pPr>
            <w:hyperlink r:id="rId58"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B8475B">
            <w:pPr>
              <w:spacing w:line="240" w:lineRule="auto"/>
            </w:pPr>
            <w:hyperlink r:id="rId59"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B8475B">
            <w:pPr>
              <w:spacing w:line="240" w:lineRule="auto"/>
            </w:pPr>
            <w:hyperlink r:id="rId60"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B8475B">
            <w:pPr>
              <w:spacing w:line="240" w:lineRule="auto"/>
            </w:pPr>
            <w:hyperlink r:id="rId61"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3" w:name="_Ref450735844"/>
      <w:bookmarkStart w:id="504" w:name="_Ref450342757"/>
      <w:bookmarkStart w:id="505" w:name="_Ref457730460"/>
    </w:p>
    <w:p w14:paraId="431A84D4" w14:textId="77777777" w:rsidR="000C0B47" w:rsidRDefault="00260FBD" w:rsidP="00611476">
      <w:pPr>
        <w:pStyle w:val="affe"/>
        <w:numPr>
          <w:ilvl w:val="0"/>
          <w:numId w:val="34"/>
        </w:numPr>
        <w:ind w:firstLineChars="0"/>
      </w:pPr>
      <w:bookmarkStart w:id="506" w:name="_Ref115735826"/>
      <w:bookmarkEnd w:id="503"/>
      <w:bookmarkEnd w:id="504"/>
      <w:bookmarkEnd w:id="505"/>
      <w:r>
        <w:t>RP-213591, New SI: Study on evolution of NR duplex operation, CMCC</w:t>
      </w:r>
      <w:bookmarkEnd w:id="506"/>
    </w:p>
    <w:p w14:paraId="6B6698B2" w14:textId="77777777" w:rsidR="000C0B47" w:rsidRDefault="00260FBD" w:rsidP="00611476">
      <w:pPr>
        <w:pStyle w:val="affe"/>
        <w:numPr>
          <w:ilvl w:val="0"/>
          <w:numId w:val="34"/>
        </w:numPr>
        <w:ind w:firstLineChars="0"/>
      </w:pPr>
      <w:bookmarkStart w:id="507" w:name="_Ref115735841"/>
      <w:r>
        <w:t>RP-222110, Revised SID: Study on evolution of NR duplex operation, CMCC</w:t>
      </w:r>
      <w:bookmarkEnd w:id="507"/>
    </w:p>
    <w:p w14:paraId="59FCE324" w14:textId="77777777" w:rsidR="000C0B47" w:rsidRPr="0059717F" w:rsidRDefault="00260FBD" w:rsidP="00611476">
      <w:pPr>
        <w:pStyle w:val="affe"/>
        <w:numPr>
          <w:ilvl w:val="0"/>
          <w:numId w:val="34"/>
        </w:numPr>
        <w:ind w:firstLineChars="0"/>
      </w:pPr>
      <w:bookmarkStart w:id="508" w:name="_Ref131846145"/>
      <w:bookmarkStart w:id="509" w:name="_Ref118878453"/>
      <w:r>
        <w:t>R1-23</w:t>
      </w:r>
      <w:r w:rsidRPr="0059717F">
        <w:t>00997</w:t>
      </w:r>
      <w:r w:rsidRPr="0059717F">
        <w:tab/>
        <w:t>TR 38.858 v0.2.0 for study on evolution of NR duplex operation</w:t>
      </w:r>
      <w:r w:rsidRPr="0059717F">
        <w:tab/>
        <w:t>CMCC, Samsung, CATT</w:t>
      </w:r>
      <w:bookmarkEnd w:id="508"/>
    </w:p>
    <w:p w14:paraId="36794812" w14:textId="77777777" w:rsidR="002069C8" w:rsidRPr="0059717F" w:rsidRDefault="002069C8" w:rsidP="00611476">
      <w:pPr>
        <w:pStyle w:val="affe"/>
        <w:numPr>
          <w:ilvl w:val="0"/>
          <w:numId w:val="34"/>
        </w:numPr>
        <w:ind w:firstLineChars="0"/>
      </w:pPr>
      <w:bookmarkStart w:id="510" w:name="_Ref131924575"/>
      <w:bookmarkStart w:id="511" w:name="_Ref131846155"/>
      <w:r w:rsidRPr="0059717F">
        <w:t>R1-2301813</w:t>
      </w:r>
      <w:r w:rsidRPr="0059717F">
        <w:tab/>
        <w:t>Summary on SLS calibration results for NR duplex evolution</w:t>
      </w:r>
      <w:r w:rsidRPr="0059717F">
        <w:tab/>
        <w:t>CMCC</w:t>
      </w:r>
      <w:bookmarkEnd w:id="510"/>
    </w:p>
    <w:p w14:paraId="774EE8F1" w14:textId="05879EFC" w:rsidR="0092448F" w:rsidRPr="0059717F" w:rsidRDefault="0092448F" w:rsidP="00611476">
      <w:pPr>
        <w:pStyle w:val="affe"/>
        <w:numPr>
          <w:ilvl w:val="0"/>
          <w:numId w:val="34"/>
        </w:numPr>
        <w:ind w:firstLineChars="0"/>
      </w:pPr>
      <w:bookmarkStart w:id="512" w:name="_Ref131924474"/>
      <w:r w:rsidRPr="0059717F">
        <w:t>R1-2303230</w:t>
      </w:r>
      <w:r w:rsidRPr="0059717F">
        <w:tab/>
        <w:t>TR 38.858 v0.3.0 for study on evolution of NR duplex operation</w:t>
      </w:r>
      <w:r w:rsidRPr="0059717F">
        <w:tab/>
        <w:t>CMCC</w:t>
      </w:r>
      <w:bookmarkEnd w:id="511"/>
      <w:bookmarkEnd w:id="512"/>
    </w:p>
    <w:p w14:paraId="3ECBC0C1" w14:textId="77777777" w:rsidR="00673283" w:rsidRPr="0059717F" w:rsidRDefault="00673283" w:rsidP="00611476">
      <w:pPr>
        <w:pStyle w:val="affe"/>
        <w:numPr>
          <w:ilvl w:val="0"/>
          <w:numId w:val="34"/>
        </w:numPr>
        <w:ind w:firstLineChars="0"/>
      </w:pPr>
      <w:bookmarkStart w:id="513" w:name="_Ref131846169"/>
      <w:r w:rsidRPr="0059717F">
        <w:t>R1-2303639</w:t>
      </w:r>
      <w:r w:rsidRPr="0059717F">
        <w:tab/>
        <w:t>TP on SBFD for TR 38.858</w:t>
      </w:r>
      <w:r w:rsidRPr="0059717F">
        <w:tab/>
        <w:t>CATT, CMCC, Samsung</w:t>
      </w:r>
      <w:bookmarkEnd w:id="513"/>
    </w:p>
    <w:p w14:paraId="7A20C798" w14:textId="39BE750E" w:rsidR="006D00A1" w:rsidRPr="0059717F" w:rsidRDefault="006D00A1" w:rsidP="00611476">
      <w:pPr>
        <w:pStyle w:val="affe"/>
        <w:numPr>
          <w:ilvl w:val="0"/>
          <w:numId w:val="34"/>
        </w:numPr>
        <w:ind w:firstLineChars="0"/>
      </w:pPr>
      <w:bookmarkStart w:id="514" w:name="_Ref131924592"/>
      <w:bookmarkEnd w:id="509"/>
      <w:r w:rsidRPr="0059717F">
        <w:t>R1-2303231</w:t>
      </w:r>
      <w:r w:rsidRPr="0059717F">
        <w:tab/>
        <w:t>Updated summary on SLS calibration results for NR duplex evolution</w:t>
      </w:r>
      <w:r w:rsidRPr="0059717F">
        <w:tab/>
        <w:t>CMCC</w:t>
      </w:r>
      <w:bookmarkEnd w:id="514"/>
    </w:p>
    <w:p w14:paraId="06879D5E" w14:textId="77777777" w:rsidR="006D00A1" w:rsidRPr="0059717F" w:rsidRDefault="006D00A1" w:rsidP="00611476">
      <w:pPr>
        <w:pStyle w:val="affe"/>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e"/>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e"/>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e"/>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e"/>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e"/>
        <w:numPr>
          <w:ilvl w:val="0"/>
          <w:numId w:val="34"/>
        </w:numPr>
        <w:ind w:firstLineChars="0"/>
      </w:pPr>
      <w:r w:rsidRPr="0059717F">
        <w:lastRenderedPageBreak/>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e"/>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e"/>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e"/>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e"/>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e"/>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e"/>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e"/>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e"/>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e"/>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e"/>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e"/>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e"/>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e"/>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e"/>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e"/>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e"/>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e"/>
        <w:numPr>
          <w:ilvl w:val="0"/>
          <w:numId w:val="34"/>
        </w:numPr>
        <w:ind w:firstLineChars="0"/>
      </w:pPr>
      <w:bookmarkStart w:id="515" w:name="_Ref131924482"/>
      <w:r w:rsidRPr="0059717F">
        <w:t>R1-2303773</w:t>
      </w:r>
      <w:r w:rsidRPr="0059717F">
        <w:tab/>
        <w:t>Coupling loss for SBFD system level simulation calibration</w:t>
      </w:r>
      <w:r w:rsidRPr="0059717F">
        <w:tab/>
        <w:t>Korea Testing Laboratory</w:t>
      </w:r>
      <w:bookmarkEnd w:id="515"/>
    </w:p>
    <w:p w14:paraId="7FD7D73F" w14:textId="77777777" w:rsidR="00041DF8" w:rsidRPr="0059717F" w:rsidRDefault="00041DF8"/>
    <w:sectPr w:rsidR="00041DF8" w:rsidRPr="0059717F">
      <w:headerReference w:type="even" r:id="rId62"/>
      <w:footerReference w:type="even" r:id="rId63"/>
      <w:footerReference w:type="default" r:id="rId6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CF78B" w14:textId="77777777" w:rsidR="00B8475B" w:rsidRDefault="00B8475B">
      <w:r>
        <w:separator/>
      </w:r>
    </w:p>
  </w:endnote>
  <w:endnote w:type="continuationSeparator" w:id="0">
    <w:p w14:paraId="50012476" w14:textId="77777777" w:rsidR="00B8475B" w:rsidRDefault="00B84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altName w:val="바탕체"/>
    <w:charset w:val="81"/>
    <w:family w:val="roma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charset w:val="86"/>
    <w:family w:val="modern"/>
    <w:pitch w:val="fixed"/>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modern"/>
    <w:pitch w:val="variable"/>
    <w:sig w:usb0="B00002AF" w:usb1="69D77CFB" w:usb2="00000030" w:usb3="00000000" w:csb0="0008009F" w:csb1="00000000"/>
  </w:font>
  <w:font w:name="Lohit Devanagari">
    <w:altName w:val="Cambria"/>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65C7" w14:textId="77777777" w:rsidR="00BD5ACA" w:rsidRDefault="00BD5ACA">
    <w:pPr>
      <w:pStyle w:val="af7"/>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rPr>
      <w:t>1</w:t>
    </w:r>
    <w:r>
      <w:rPr>
        <w:rStyle w:val="aff8"/>
      </w:rPr>
      <w:fldChar w:fldCharType="end"/>
    </w:r>
  </w:p>
  <w:p w14:paraId="6D8767D8" w14:textId="77777777" w:rsidR="00BD5ACA" w:rsidRDefault="00BD5ACA">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1ED03" w14:textId="0E105AB3" w:rsidR="00BD5ACA" w:rsidRDefault="00BD5ACA">
    <w:pPr>
      <w:pStyle w:val="af7"/>
      <w:ind w:right="360"/>
    </w:pPr>
    <w:r>
      <w:rPr>
        <w:rStyle w:val="aff8"/>
      </w:rPr>
      <w:fldChar w:fldCharType="begin"/>
    </w:r>
    <w:r>
      <w:rPr>
        <w:rStyle w:val="aff8"/>
      </w:rPr>
      <w:instrText xml:space="preserve"> PAGE </w:instrText>
    </w:r>
    <w:r>
      <w:rPr>
        <w:rStyle w:val="aff8"/>
      </w:rPr>
      <w:fldChar w:fldCharType="separate"/>
    </w:r>
    <w:r>
      <w:rPr>
        <w:rStyle w:val="aff8"/>
        <w:noProof/>
      </w:rPr>
      <w:t>222</w:t>
    </w:r>
    <w:r>
      <w:rPr>
        <w:rStyle w:val="aff8"/>
      </w:rPr>
      <w:fldChar w:fldCharType="end"/>
    </w:r>
    <w:r>
      <w:rPr>
        <w:rStyle w:val="aff8"/>
      </w:rPr>
      <w:t>/</w:t>
    </w:r>
    <w:r>
      <w:rPr>
        <w:rStyle w:val="aff8"/>
      </w:rPr>
      <w:fldChar w:fldCharType="begin"/>
    </w:r>
    <w:r>
      <w:rPr>
        <w:rStyle w:val="aff8"/>
      </w:rPr>
      <w:instrText xml:space="preserve"> NUMPAGES </w:instrText>
    </w:r>
    <w:r>
      <w:rPr>
        <w:rStyle w:val="aff8"/>
      </w:rPr>
      <w:fldChar w:fldCharType="separate"/>
    </w:r>
    <w:r>
      <w:rPr>
        <w:rStyle w:val="aff8"/>
        <w:noProof/>
      </w:rPr>
      <w:t>223</w:t>
    </w:r>
    <w:r>
      <w:rPr>
        <w:rStyle w:val="af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599A0" w14:textId="77777777" w:rsidR="00B8475B" w:rsidRDefault="00B8475B">
      <w:r>
        <w:separator/>
      </w:r>
    </w:p>
  </w:footnote>
  <w:footnote w:type="continuationSeparator" w:id="0">
    <w:p w14:paraId="7A89F786" w14:textId="77777777" w:rsidR="00B8475B" w:rsidRDefault="00B84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924D2" w14:textId="77777777" w:rsidR="00BD5ACA" w:rsidRDefault="00BD5ACA">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3"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3"/>
  </w:num>
  <w:num w:numId="2">
    <w:abstractNumId w:val="39"/>
  </w:num>
  <w:num w:numId="3">
    <w:abstractNumId w:val="35"/>
  </w:num>
  <w:num w:numId="4">
    <w:abstractNumId w:val="43"/>
  </w:num>
  <w:num w:numId="5">
    <w:abstractNumId w:val="55"/>
  </w:num>
  <w:num w:numId="6">
    <w:abstractNumId w:val="59"/>
  </w:num>
  <w:num w:numId="7">
    <w:abstractNumId w:val="94"/>
  </w:num>
  <w:num w:numId="8">
    <w:abstractNumId w:val="61"/>
  </w:num>
  <w:num w:numId="9">
    <w:abstractNumId w:val="89"/>
  </w:num>
  <w:num w:numId="10">
    <w:abstractNumId w:val="47"/>
  </w:num>
  <w:num w:numId="11">
    <w:abstractNumId w:val="71"/>
  </w:num>
  <w:num w:numId="12">
    <w:abstractNumId w:val="57"/>
  </w:num>
  <w:num w:numId="13">
    <w:abstractNumId w:val="36"/>
  </w:num>
  <w:num w:numId="14">
    <w:abstractNumId w:val="81"/>
  </w:num>
  <w:num w:numId="15">
    <w:abstractNumId w:val="49"/>
  </w:num>
  <w:num w:numId="16">
    <w:abstractNumId w:val="92"/>
  </w:num>
  <w:num w:numId="17">
    <w:abstractNumId w:val="82"/>
  </w:num>
  <w:num w:numId="18">
    <w:abstractNumId w:val="91"/>
  </w:num>
  <w:num w:numId="19">
    <w:abstractNumId w:val="65"/>
  </w:num>
  <w:num w:numId="20">
    <w:abstractNumId w:val="64"/>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num>
  <w:num w:numId="23">
    <w:abstractNumId w:val="7"/>
  </w:num>
  <w:num w:numId="24">
    <w:abstractNumId w:val="38"/>
  </w:num>
  <w:num w:numId="25">
    <w:abstractNumId w:val="45"/>
  </w:num>
  <w:num w:numId="26">
    <w:abstractNumId w:val="17"/>
  </w:num>
  <w:num w:numId="27">
    <w:abstractNumId w:val="19"/>
  </w:num>
  <w:num w:numId="28">
    <w:abstractNumId w:val="20"/>
  </w:num>
  <w:num w:numId="29">
    <w:abstractNumId w:val="1"/>
  </w:num>
  <w:num w:numId="30">
    <w:abstractNumId w:val="62"/>
  </w:num>
  <w:num w:numId="31">
    <w:abstractNumId w:val="13"/>
  </w:num>
  <w:num w:numId="32">
    <w:abstractNumId w:val="87"/>
  </w:num>
  <w:num w:numId="33">
    <w:abstractNumId w:val="83"/>
  </w:num>
  <w:num w:numId="34">
    <w:abstractNumId w:val="0"/>
  </w:num>
  <w:num w:numId="35">
    <w:abstractNumId w:val="74"/>
  </w:num>
  <w:num w:numId="36">
    <w:abstractNumId w:val="56"/>
  </w:num>
  <w:num w:numId="37">
    <w:abstractNumId w:val="84"/>
  </w:num>
  <w:num w:numId="38">
    <w:abstractNumId w:val="14"/>
  </w:num>
  <w:num w:numId="39">
    <w:abstractNumId w:val="66"/>
  </w:num>
  <w:num w:numId="40">
    <w:abstractNumId w:val="76"/>
  </w:num>
  <w:num w:numId="41">
    <w:abstractNumId w:val="12"/>
  </w:num>
  <w:num w:numId="42">
    <w:abstractNumId w:val="69"/>
  </w:num>
  <w:num w:numId="43">
    <w:abstractNumId w:val="33"/>
  </w:num>
  <w:num w:numId="44">
    <w:abstractNumId w:val="67"/>
  </w:num>
  <w:num w:numId="45">
    <w:abstractNumId w:val="50"/>
  </w:num>
  <w:num w:numId="46">
    <w:abstractNumId w:val="51"/>
  </w:num>
  <w:num w:numId="47">
    <w:abstractNumId w:val="88"/>
  </w:num>
  <w:num w:numId="48">
    <w:abstractNumId w:val="75"/>
  </w:num>
  <w:num w:numId="49">
    <w:abstractNumId w:val="10"/>
  </w:num>
  <w:num w:numId="50">
    <w:abstractNumId w:val="28"/>
  </w:num>
  <w:num w:numId="51">
    <w:abstractNumId w:val="25"/>
  </w:num>
  <w:num w:numId="52">
    <w:abstractNumId w:val="68"/>
  </w:num>
  <w:num w:numId="53">
    <w:abstractNumId w:val="24"/>
  </w:num>
  <w:num w:numId="54">
    <w:abstractNumId w:val="11"/>
  </w:num>
  <w:num w:numId="55">
    <w:abstractNumId w:val="77"/>
  </w:num>
  <w:num w:numId="56">
    <w:abstractNumId w:val="31"/>
  </w:num>
  <w:num w:numId="57">
    <w:abstractNumId w:val="21"/>
  </w:num>
  <w:num w:numId="58">
    <w:abstractNumId w:val="78"/>
  </w:num>
  <w:num w:numId="59">
    <w:abstractNumId w:val="58"/>
  </w:num>
  <w:num w:numId="60">
    <w:abstractNumId w:val="85"/>
  </w:num>
  <w:num w:numId="61">
    <w:abstractNumId w:val="93"/>
  </w:num>
  <w:num w:numId="62">
    <w:abstractNumId w:val="3"/>
  </w:num>
  <w:num w:numId="63">
    <w:abstractNumId w:val="63"/>
  </w:num>
  <w:num w:numId="64">
    <w:abstractNumId w:val="4"/>
  </w:num>
  <w:num w:numId="65">
    <w:abstractNumId w:val="54"/>
  </w:num>
  <w:num w:numId="66">
    <w:abstractNumId w:val="15"/>
  </w:num>
  <w:num w:numId="67">
    <w:abstractNumId w:val="6"/>
  </w:num>
  <w:num w:numId="68">
    <w:abstractNumId w:val="37"/>
  </w:num>
  <w:num w:numId="69">
    <w:abstractNumId w:val="46"/>
  </w:num>
  <w:num w:numId="70">
    <w:abstractNumId w:val="86"/>
  </w:num>
  <w:num w:numId="71">
    <w:abstractNumId w:val="80"/>
  </w:num>
  <w:num w:numId="72">
    <w:abstractNumId w:val="9"/>
  </w:num>
  <w:num w:numId="73">
    <w:abstractNumId w:val="23"/>
  </w:num>
  <w:num w:numId="74">
    <w:abstractNumId w:val="18"/>
  </w:num>
  <w:num w:numId="75">
    <w:abstractNumId w:val="32"/>
  </w:num>
  <w:num w:numId="76">
    <w:abstractNumId w:val="40"/>
  </w:num>
  <w:num w:numId="77">
    <w:abstractNumId w:val="48"/>
  </w:num>
  <w:num w:numId="78">
    <w:abstractNumId w:val="16"/>
  </w:num>
  <w:num w:numId="79">
    <w:abstractNumId w:val="72"/>
  </w:num>
  <w:num w:numId="80">
    <w:abstractNumId w:val="29"/>
  </w:num>
  <w:num w:numId="81">
    <w:abstractNumId w:val="44"/>
  </w:num>
  <w:num w:numId="82">
    <w:abstractNumId w:val="5"/>
  </w:num>
  <w:num w:numId="83">
    <w:abstractNumId w:val="22"/>
  </w:num>
  <w:num w:numId="84">
    <w:abstractNumId w:val="34"/>
  </w:num>
  <w:num w:numId="85">
    <w:abstractNumId w:val="42"/>
  </w:num>
  <w:num w:numId="86">
    <w:abstractNumId w:val="53"/>
  </w:num>
  <w:num w:numId="87">
    <w:abstractNumId w:val="8"/>
  </w:num>
  <w:num w:numId="88">
    <w:abstractNumId w:val="60"/>
  </w:num>
  <w:num w:numId="89">
    <w:abstractNumId w:val="2"/>
  </w:num>
  <w:num w:numId="90">
    <w:abstractNumId w:val="30"/>
  </w:num>
  <w:num w:numId="91">
    <w:abstractNumId w:val="79"/>
  </w:num>
  <w:num w:numId="92">
    <w:abstractNumId w:val="70"/>
  </w:num>
  <w:num w:numId="93">
    <w:abstractNumId w:val="41"/>
  </w:num>
  <w:num w:numId="94">
    <w:abstractNumId w:val="27"/>
  </w:num>
  <w:num w:numId="95">
    <w:abstractNumId w:val="14"/>
  </w:num>
  <w:num w:numId="96">
    <w:abstractNumId w:val="90"/>
  </w:num>
  <w:num w:numId="97">
    <w:abstractNumId w:val="26"/>
  </w:num>
  <w:num w:numId="98">
    <w:abstractNumId w:val="38"/>
  </w:num>
  <w:num w:numId="99">
    <w:abstractNumId w:val="5"/>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F65A11"/>
    <w:pPr>
      <w:widowControl w:val="0"/>
      <w:autoSpaceDE w:val="0"/>
      <w:autoSpaceDN w:val="0"/>
      <w:adjustRightInd w:val="0"/>
      <w:spacing w:line="360" w:lineRule="auto"/>
    </w:pPr>
    <w:rPr>
      <w:rFonts w:ascii="Times New Roman" w:hAnsi="Times New Roman"/>
      <w:snapToGrid w:val="0"/>
      <w:sz w:val="21"/>
      <w:szCs w:val="21"/>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F65A11"/>
    <w:pPr>
      <w:keepNext/>
      <w:numPr>
        <w:numId w:val="1"/>
      </w:numPr>
      <w:spacing w:before="240" w:after="240"/>
      <w:jc w:val="both"/>
      <w:outlineLvl w:val="0"/>
    </w:pPr>
    <w:rPr>
      <w:rFonts w:ascii="Arial" w:eastAsia="黑体"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0"/>
    <w:qFormat/>
    <w:rsid w:val="00F65A11"/>
    <w:pPr>
      <w:keepNext/>
      <w:numPr>
        <w:ilvl w:val="1"/>
        <w:numId w:val="1"/>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F65A11"/>
    <w:pPr>
      <w:keepNext/>
      <w:keepLines/>
      <w:numPr>
        <w:ilvl w:val="2"/>
        <w:numId w:val="1"/>
      </w:numPr>
      <w:autoSpaceDE/>
      <w:autoSpaceDN/>
      <w:adjustRightInd/>
      <w:spacing w:before="260" w:after="260" w:line="416" w:lineRule="auto"/>
      <w:jc w:val="both"/>
      <w:outlineLvl w:val="2"/>
    </w:pPr>
    <w:rPr>
      <w:rFonts w:eastAsia="黑体"/>
      <w:bCs/>
      <w:kern w:val="2"/>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0"/>
    <w:uiPriority w:val="9"/>
    <w:qFormat/>
    <w:pPr>
      <w:outlineLvl w:val="4"/>
    </w:pPr>
  </w:style>
  <w:style w:type="paragraph" w:styleId="6">
    <w:name w:val="heading 6"/>
    <w:basedOn w:val="H6"/>
    <w:next w:val="a1"/>
    <w:link w:val="60"/>
    <w:uiPriority w:val="9"/>
    <w:qFormat/>
    <w:pPr>
      <w:outlineLvl w:val="5"/>
    </w:pPr>
  </w:style>
  <w:style w:type="paragraph" w:styleId="7">
    <w:name w:val="heading 7"/>
    <w:aliases w:val="st,h7"/>
    <w:basedOn w:val="H6"/>
    <w:next w:val="a1"/>
    <w:link w:val="70"/>
    <w:uiPriority w:val="9"/>
    <w:qFormat/>
    <w:pPr>
      <w:outlineLvl w:val="6"/>
    </w:pPr>
  </w:style>
  <w:style w:type="paragraph" w:styleId="8">
    <w:name w:val="heading 8"/>
    <w:aliases w:val="acronym"/>
    <w:basedOn w:val="1"/>
    <w:next w:val="a1"/>
    <w:link w:val="80"/>
    <w:uiPriority w:val="9"/>
    <w:qFormat/>
    <w:pPr>
      <w:numPr>
        <w:numId w:val="0"/>
      </w:numPr>
      <w:tabs>
        <w:tab w:val="left" w:pos="1440"/>
      </w:tabs>
      <w:ind w:left="1440" w:hanging="1440"/>
      <w:outlineLvl w:val="7"/>
    </w:pPr>
  </w:style>
  <w:style w:type="paragraph" w:styleId="9">
    <w:name w:val="heading 9"/>
    <w:aliases w:val="appendix"/>
    <w:basedOn w:val="8"/>
    <w:next w:val="a1"/>
    <w:link w:val="90"/>
    <w:uiPriority w:val="9"/>
    <w:qFormat/>
    <w:pPr>
      <w:outlineLvl w:val="8"/>
    </w:pPr>
  </w:style>
  <w:style w:type="character" w:default="1" w:styleId="a2">
    <w:name w:val="Default Paragraph Font"/>
    <w:uiPriority w:val="1"/>
    <w:semiHidden/>
    <w:unhideWhenUsed/>
    <w:rsid w:val="00F65A11"/>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F65A11"/>
  </w:style>
  <w:style w:type="paragraph" w:customStyle="1" w:styleId="H6">
    <w:name w:val="H6"/>
    <w:basedOn w:val="5"/>
    <w:next w:val="a1"/>
    <w:uiPriority w:val="99"/>
    <w:qFormat/>
    <w:pPr>
      <w:ind w:left="1985" w:hanging="1985"/>
      <w:outlineLvl w:val="9"/>
    </w:pPr>
  </w:style>
  <w:style w:type="paragraph" w:styleId="31">
    <w:name w:val="List 3"/>
    <w:basedOn w:val="21"/>
    <w:link w:val="32"/>
    <w:uiPriority w:val="99"/>
    <w:qFormat/>
    <w:pPr>
      <w:ind w:left="1135"/>
    </w:pPr>
  </w:style>
  <w:style w:type="paragraph" w:styleId="21">
    <w:name w:val="List 2"/>
    <w:basedOn w:val="a5"/>
    <w:link w:val="22"/>
    <w:uiPriority w:val="99"/>
    <w:qFormat/>
    <w:pPr>
      <w:ind w:left="851"/>
    </w:pPr>
  </w:style>
  <w:style w:type="paragraph" w:styleId="a5">
    <w:name w:val="List"/>
    <w:basedOn w:val="a1"/>
    <w:link w:val="a6"/>
    <w:uiPriority w:val="99"/>
    <w:qFormat/>
    <w:pPr>
      <w:ind w:left="568" w:hanging="284"/>
    </w:pPr>
  </w:style>
  <w:style w:type="paragraph" w:styleId="TOC7">
    <w:name w:val="toc 7"/>
    <w:basedOn w:val="TOC6"/>
    <w:next w:val="a1"/>
    <w:uiPriority w:val="99"/>
    <w:qFormat/>
    <w:pPr>
      <w:ind w:left="2268" w:hanging="2268"/>
    </w:pPr>
  </w:style>
  <w:style w:type="paragraph" w:styleId="TOC6">
    <w:name w:val="toc 6"/>
    <w:basedOn w:val="TOC5"/>
    <w:next w:val="a1"/>
    <w:uiPriority w:val="99"/>
    <w:qFormat/>
    <w:pPr>
      <w:ind w:left="1985" w:hanging="1985"/>
    </w:pPr>
  </w:style>
  <w:style w:type="paragraph" w:styleId="TOC5">
    <w:name w:val="toc 5"/>
    <w:basedOn w:val="TOC4"/>
    <w:next w:val="a1"/>
    <w:uiPriority w:val="99"/>
    <w:qFormat/>
    <w:pPr>
      <w:ind w:left="1701" w:hanging="1701"/>
    </w:pPr>
  </w:style>
  <w:style w:type="paragraph" w:styleId="TOC4">
    <w:name w:val="toc 4"/>
    <w:basedOn w:val="TOC3"/>
    <w:next w:val="a1"/>
    <w:uiPriority w:val="99"/>
    <w:qFormat/>
    <w:pPr>
      <w:ind w:left="1418" w:hanging="1418"/>
    </w:pPr>
  </w:style>
  <w:style w:type="paragraph" w:styleId="TOC3">
    <w:name w:val="toc 3"/>
    <w:basedOn w:val="TOC2"/>
    <w:next w:val="a1"/>
    <w:uiPriority w:val="99"/>
    <w:qFormat/>
    <w:pPr>
      <w:ind w:left="1134" w:hanging="1134"/>
    </w:pPr>
  </w:style>
  <w:style w:type="paragraph" w:styleId="TOC2">
    <w:name w:val="toc 2"/>
    <w:basedOn w:val="TOC1"/>
    <w:next w:val="a1"/>
    <w:uiPriority w:val="99"/>
    <w:qFormat/>
    <w:pPr>
      <w:keepNext w:val="0"/>
      <w:spacing w:before="0"/>
      <w:ind w:left="851" w:hanging="851"/>
    </w:pPr>
    <w:rPr>
      <w:sz w:val="20"/>
    </w:rPr>
  </w:style>
  <w:style w:type="paragraph" w:styleId="TOC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3">
    <w:name w:val="List Number 2"/>
    <w:basedOn w:val="a7"/>
    <w:uiPriority w:val="99"/>
    <w:qFormat/>
    <w:pPr>
      <w:ind w:left="851"/>
    </w:pPr>
  </w:style>
  <w:style w:type="paragraph" w:styleId="a7">
    <w:name w:val="List Number"/>
    <w:basedOn w:val="a5"/>
    <w:uiPriority w:val="99"/>
    <w:qFormat/>
  </w:style>
  <w:style w:type="paragraph" w:styleId="42">
    <w:name w:val="List Bullet 4"/>
    <w:basedOn w:val="33"/>
    <w:uiPriority w:val="99"/>
    <w:qFormat/>
    <w:pPr>
      <w:ind w:left="1418"/>
    </w:pPr>
  </w:style>
  <w:style w:type="paragraph" w:styleId="33">
    <w:name w:val="List Bullet 3"/>
    <w:basedOn w:val="24"/>
    <w:uiPriority w:val="99"/>
    <w:qFormat/>
    <w:pPr>
      <w:ind w:left="1135"/>
    </w:pPr>
  </w:style>
  <w:style w:type="paragraph" w:styleId="24">
    <w:name w:val="List Bullet 2"/>
    <w:basedOn w:val="a8"/>
    <w:uiPriority w:val="99"/>
    <w:qFormat/>
    <w:pPr>
      <w:ind w:left="851"/>
    </w:pPr>
  </w:style>
  <w:style w:type="paragraph" w:styleId="a8">
    <w:name w:val="List Bullet"/>
    <w:basedOn w:val="a5"/>
    <w:uiPriority w:val="99"/>
    <w:qFormat/>
  </w:style>
  <w:style w:type="paragraph" w:styleId="a9">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aa"/>
    <w:uiPriority w:val="99"/>
    <w:qFormat/>
    <w:pPr>
      <w:spacing w:before="120" w:after="120"/>
    </w:pPr>
    <w:rPr>
      <w:b/>
      <w:bCs/>
    </w:rPr>
  </w:style>
  <w:style w:type="paragraph" w:styleId="ab">
    <w:name w:val="Document Map"/>
    <w:basedOn w:val="a1"/>
    <w:link w:val="ac"/>
    <w:uiPriority w:val="99"/>
    <w:qFormat/>
    <w:pPr>
      <w:shd w:val="clear" w:color="auto" w:fill="000080"/>
    </w:pPr>
    <w:rPr>
      <w:rFonts w:ascii="Tahoma" w:hAnsi="Tahoma"/>
    </w:rPr>
  </w:style>
  <w:style w:type="paragraph" w:styleId="ad">
    <w:name w:val="annotation text"/>
    <w:basedOn w:val="a1"/>
    <w:link w:val="ae"/>
    <w:uiPriority w:val="99"/>
    <w:qFormat/>
  </w:style>
  <w:style w:type="paragraph" w:styleId="34">
    <w:name w:val="Body Text 3"/>
    <w:basedOn w:val="a1"/>
    <w:link w:val="35"/>
    <w:uiPriority w:val="99"/>
    <w:qFormat/>
    <w:rPr>
      <w:i/>
    </w:rPr>
  </w:style>
  <w:style w:type="paragraph" w:styleId="af">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f0"/>
    <w:uiPriority w:val="99"/>
    <w:qFormat/>
    <w:pPr>
      <w:spacing w:after="120"/>
    </w:pPr>
    <w:rPr>
      <w:rFonts w:ascii="Times" w:hAnsi="Times"/>
    </w:rPr>
  </w:style>
  <w:style w:type="paragraph" w:styleId="36">
    <w:name w:val="List Number 3"/>
    <w:basedOn w:val="a1"/>
    <w:uiPriority w:val="99"/>
    <w:unhideWhenUsed/>
    <w:qFormat/>
    <w:pPr>
      <w:tabs>
        <w:tab w:val="left" w:pos="8571"/>
      </w:tabs>
      <w:spacing w:before="120" w:after="180"/>
      <w:ind w:leftChars="400" w:left="8571" w:hangingChars="200" w:hanging="360"/>
      <w:contextualSpacing/>
    </w:pPr>
  </w:style>
  <w:style w:type="paragraph" w:styleId="af1">
    <w:name w:val="Plain Text"/>
    <w:basedOn w:val="a1"/>
    <w:link w:val="af2"/>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TOC8">
    <w:name w:val="toc 8"/>
    <w:basedOn w:val="TOC1"/>
    <w:next w:val="a1"/>
    <w:uiPriority w:val="99"/>
    <w:qFormat/>
    <w:pPr>
      <w:spacing w:before="180"/>
      <w:ind w:left="2693" w:hanging="2693"/>
    </w:pPr>
    <w:rPr>
      <w:b/>
    </w:rPr>
  </w:style>
  <w:style w:type="paragraph" w:styleId="af3">
    <w:name w:val="Date"/>
    <w:basedOn w:val="a1"/>
    <w:next w:val="a1"/>
    <w:link w:val="af4"/>
    <w:uiPriority w:val="99"/>
    <w:qFormat/>
    <w:rPr>
      <w:rFonts w:eastAsia="Times New Roman"/>
      <w:lang w:eastAsia="en-GB"/>
    </w:rPr>
  </w:style>
  <w:style w:type="paragraph" w:styleId="25">
    <w:name w:val="Body Text Indent 2"/>
    <w:basedOn w:val="a1"/>
    <w:link w:val="26"/>
    <w:uiPriority w:val="99"/>
    <w:qFormat/>
    <w:pPr>
      <w:tabs>
        <w:tab w:val="left" w:pos="2205"/>
      </w:tabs>
      <w:ind w:left="200"/>
    </w:pPr>
    <w:rPr>
      <w:rFonts w:eastAsia="Times New Roman"/>
      <w:lang w:val="zh-CN"/>
    </w:rPr>
  </w:style>
  <w:style w:type="paragraph" w:styleId="af5">
    <w:name w:val="Balloon Text"/>
    <w:basedOn w:val="a1"/>
    <w:link w:val="af6"/>
    <w:rsid w:val="00F65A11"/>
    <w:pPr>
      <w:spacing w:line="240" w:lineRule="auto"/>
    </w:pPr>
    <w:rPr>
      <w:sz w:val="18"/>
      <w:szCs w:val="18"/>
    </w:rPr>
  </w:style>
  <w:style w:type="paragraph" w:styleId="af7">
    <w:name w:val="footer"/>
    <w:link w:val="af8"/>
    <w:rsid w:val="00F65A11"/>
    <w:pPr>
      <w:tabs>
        <w:tab w:val="center" w:pos="4510"/>
        <w:tab w:val="right" w:pos="9020"/>
      </w:tabs>
    </w:pPr>
    <w:rPr>
      <w:rFonts w:ascii="Arial" w:hAnsi="Arial"/>
      <w:sz w:val="18"/>
      <w:szCs w:val="18"/>
    </w:rPr>
  </w:style>
  <w:style w:type="paragraph" w:styleId="af9">
    <w:name w:val="header"/>
    <w:aliases w:val="header odd,header odd1,header odd2,header odd3,header odd4,header odd5,header odd6,header1,header2,header3,header odd11,header odd21,header odd7,header4,header odd8,header odd9,header5,header odd12,header11,header21,header odd22,header31,header,h"/>
    <w:link w:val="afa"/>
    <w:rsid w:val="00F65A11"/>
    <w:pPr>
      <w:tabs>
        <w:tab w:val="center" w:pos="4153"/>
        <w:tab w:val="right" w:pos="8306"/>
      </w:tabs>
      <w:snapToGrid w:val="0"/>
      <w:jc w:val="both"/>
    </w:pPr>
    <w:rPr>
      <w:rFonts w:ascii="Arial" w:hAnsi="Arial"/>
      <w:sz w:val="18"/>
      <w:szCs w:val="18"/>
    </w:rPr>
  </w:style>
  <w:style w:type="paragraph" w:styleId="afb">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c">
    <w:name w:val="Subtitle"/>
    <w:basedOn w:val="a1"/>
    <w:next w:val="a1"/>
    <w:link w:val="afd"/>
    <w:uiPriority w:val="11"/>
    <w:qFormat/>
    <w:pPr>
      <w:spacing w:after="60"/>
      <w:jc w:val="center"/>
      <w:outlineLvl w:val="1"/>
    </w:pPr>
    <w:rPr>
      <w:rFonts w:ascii="Cambria" w:hAnsi="Cambria"/>
    </w:rPr>
  </w:style>
  <w:style w:type="paragraph" w:styleId="afe">
    <w:name w:val="footnote text"/>
    <w:basedOn w:val="a1"/>
    <w:link w:val="aff"/>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1"/>
    <w:uiPriority w:val="99"/>
    <w:qFormat/>
    <w:pPr>
      <w:ind w:left="1418"/>
    </w:pPr>
  </w:style>
  <w:style w:type="paragraph" w:styleId="37">
    <w:name w:val="Body Text Indent 3"/>
    <w:basedOn w:val="a1"/>
    <w:link w:val="38"/>
    <w:uiPriority w:val="99"/>
    <w:qFormat/>
    <w:pPr>
      <w:ind w:left="1080"/>
    </w:pPr>
    <w:rPr>
      <w:rFonts w:eastAsia="Times New Roman"/>
    </w:rPr>
  </w:style>
  <w:style w:type="paragraph" w:styleId="aff0">
    <w:name w:val="table of figures"/>
    <w:basedOn w:val="af"/>
    <w:next w:val="a1"/>
    <w:uiPriority w:val="99"/>
    <w:qFormat/>
    <w:pPr>
      <w:ind w:left="1701" w:hanging="1701"/>
    </w:pPr>
    <w:rPr>
      <w:rFonts w:asciiTheme="minorHAnsi" w:hAnsiTheme="minorHAnsi"/>
      <w:b/>
    </w:rPr>
  </w:style>
  <w:style w:type="paragraph" w:styleId="TOC9">
    <w:name w:val="toc 9"/>
    <w:basedOn w:val="TOC8"/>
    <w:next w:val="a1"/>
    <w:uiPriority w:val="99"/>
    <w:qFormat/>
    <w:pPr>
      <w:ind w:left="1418" w:hanging="1418"/>
    </w:pPr>
  </w:style>
  <w:style w:type="paragraph" w:styleId="27">
    <w:name w:val="Body Text 2"/>
    <w:basedOn w:val="a1"/>
    <w:link w:val="28"/>
    <w:uiPriority w:val="99"/>
    <w:qFormat/>
    <w:pPr>
      <w:tabs>
        <w:tab w:val="left" w:pos="1985"/>
      </w:tabs>
    </w:pPr>
    <w:rPr>
      <w:rFonts w:ascii="Arial" w:hAnsi="Arial"/>
    </w:rPr>
  </w:style>
  <w:style w:type="paragraph" w:styleId="29">
    <w:name w:val="List Continue 2"/>
    <w:basedOn w:val="a1"/>
    <w:uiPriority w:val="99"/>
    <w:unhideWhenUsed/>
    <w:qFormat/>
    <w:pPr>
      <w:spacing w:before="120" w:after="120"/>
      <w:ind w:leftChars="400" w:left="840"/>
      <w:contextualSpacing/>
    </w:pPr>
    <w:rPr>
      <w:szCs w:val="20"/>
    </w:rPr>
  </w:style>
  <w:style w:type="paragraph" w:styleId="aff1">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a">
    <w:name w:val="index 2"/>
    <w:basedOn w:val="11"/>
    <w:next w:val="a1"/>
    <w:uiPriority w:val="99"/>
    <w:qFormat/>
    <w:pPr>
      <w:ind w:left="284"/>
    </w:pPr>
  </w:style>
  <w:style w:type="paragraph" w:styleId="aff2">
    <w:name w:val="Title"/>
    <w:basedOn w:val="a1"/>
    <w:next w:val="a1"/>
    <w:link w:val="aff3"/>
    <w:uiPriority w:val="10"/>
    <w:qFormat/>
    <w:pPr>
      <w:contextualSpacing/>
    </w:pPr>
    <w:rPr>
      <w:rFonts w:asciiTheme="majorHAnsi" w:eastAsiaTheme="majorEastAsia" w:hAnsiTheme="majorHAnsi" w:cstheme="majorBidi"/>
      <w:spacing w:val="-10"/>
      <w:kern w:val="28"/>
      <w:sz w:val="56"/>
      <w:szCs w:val="56"/>
    </w:rPr>
  </w:style>
  <w:style w:type="paragraph" w:styleId="aff4">
    <w:name w:val="annotation subject"/>
    <w:basedOn w:val="ad"/>
    <w:next w:val="ad"/>
    <w:link w:val="aff5"/>
    <w:uiPriority w:val="99"/>
    <w:qFormat/>
    <w:rPr>
      <w:b/>
      <w:bCs/>
    </w:rPr>
  </w:style>
  <w:style w:type="table" w:styleId="aff6">
    <w:name w:val="Table Grid"/>
    <w:aliases w:val="TableGrid"/>
    <w:basedOn w:val="a3"/>
    <w:rsid w:val="00F65A11"/>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7">
    <w:name w:val="Strong"/>
    <w:basedOn w:val="a2"/>
    <w:uiPriority w:val="22"/>
    <w:qFormat/>
    <w:rPr>
      <w:b/>
      <w:bCs/>
    </w:rPr>
  </w:style>
  <w:style w:type="character" w:styleId="aff8">
    <w:name w:val="page number"/>
    <w:basedOn w:val="a2"/>
    <w:qFormat/>
  </w:style>
  <w:style w:type="character" w:styleId="aff9">
    <w:name w:val="FollowedHyperlink"/>
    <w:qFormat/>
    <w:rPr>
      <w:color w:val="800080"/>
      <w:u w:val="single"/>
    </w:rPr>
  </w:style>
  <w:style w:type="character" w:styleId="affa">
    <w:name w:val="Emphasis"/>
    <w:uiPriority w:val="20"/>
    <w:qFormat/>
    <w:rPr>
      <w:i/>
      <w:iCs/>
    </w:rPr>
  </w:style>
  <w:style w:type="character" w:styleId="affb">
    <w:name w:val="Hyperlink"/>
    <w:uiPriority w:val="99"/>
    <w:qFormat/>
    <w:rPr>
      <w:color w:val="0000FF"/>
      <w:u w:val="single"/>
    </w:rPr>
  </w:style>
  <w:style w:type="character" w:styleId="affc">
    <w:name w:val="annotation reference"/>
    <w:qFormat/>
    <w:rPr>
      <w:sz w:val="16"/>
      <w:szCs w:val="16"/>
    </w:rPr>
  </w:style>
  <w:style w:type="character" w:styleId="affd">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1"/>
    <w:link w:val="B2Char"/>
    <w:qFormat/>
  </w:style>
  <w:style w:type="paragraph" w:customStyle="1" w:styleId="B3">
    <w:name w:val="B3"/>
    <w:basedOn w:val="31"/>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eading 2 Char 字符,H2 Char 字符,h2 Char 字符,Sub-section 字符,Heading Two 字符,R2 字符,l2 字符,Head 2 字符,List level 2 字符,Sub-Heading 字符,A 字符,1st level heading 字符,level 2 no toc 字符,h: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列出段落"/>
    <w:basedOn w:val="a1"/>
    <w:link w:val="afff"/>
    <w:uiPriority w:val="34"/>
    <w:qFormat/>
    <w:rsid w:val="00F65A11"/>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d">
    <w:name w:val="副标题 字符"/>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ae">
    <w:name w:val="批注文字 字符"/>
    <w:link w:val="ad"/>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a">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9"/>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f5">
    <w:name w:val="批注主题 字符"/>
    <w:link w:val="aff4"/>
    <w:uiPriority w:val="99"/>
    <w:qFormat/>
    <w:rPr>
      <w:rFonts w:ascii="Times New Roman" w:hAnsi="Times New Roman"/>
      <w:b/>
      <w:bCs/>
      <w:lang w:eastAsia="zh-CN"/>
    </w:rPr>
  </w:style>
  <w:style w:type="character" w:customStyle="1" w:styleId="af6">
    <w:name w:val="批注框文本 字符"/>
    <w:basedOn w:val="a2"/>
    <w:link w:val="af5"/>
    <w:rsid w:val="00F65A11"/>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f">
    <w:name w:val="脚注文本 字符"/>
    <w:link w:val="afe"/>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ac">
    <w:name w:val="文档结构图 字符"/>
    <w:link w:val="ab"/>
    <w:uiPriority w:val="99"/>
    <w:qFormat/>
    <w:rPr>
      <w:rFonts w:ascii="Tahoma" w:hAnsi="Tahoma"/>
      <w:shd w:val="clear" w:color="auto" w:fill="000080"/>
      <w:lang w:eastAsia="en-US"/>
    </w:rPr>
  </w:style>
  <w:style w:type="character" w:customStyle="1" w:styleId="af2">
    <w:name w:val="纯文本 字符"/>
    <w:basedOn w:val="a2"/>
    <w:link w:val="af1"/>
    <w:uiPriority w:val="99"/>
    <w:qFormat/>
    <w:rPr>
      <w:rFonts w:ascii="Courier New" w:eastAsia="Times New Roman" w:hAnsi="Courier New"/>
      <w:lang w:val="nb-NO" w:eastAsia="en-GB"/>
    </w:rPr>
  </w:style>
  <w:style w:type="character" w:customStyle="1" w:styleId="af0">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
    <w:uiPriority w:val="99"/>
    <w:qFormat/>
    <w:rPr>
      <w:rFonts w:ascii="Times" w:hAnsi="Times"/>
      <w:szCs w:val="24"/>
      <w:lang w:eastAsia="en-US"/>
    </w:rPr>
  </w:style>
  <w:style w:type="character" w:customStyle="1" w:styleId="28">
    <w:name w:val="正文文本 2 字符"/>
    <w:link w:val="27"/>
    <w:uiPriority w:val="99"/>
    <w:qFormat/>
    <w:rPr>
      <w:rFonts w:ascii="Arial" w:hAnsi="Arial"/>
      <w:sz w:val="22"/>
      <w:lang w:eastAsia="en-US"/>
    </w:rPr>
  </w:style>
  <w:style w:type="character" w:customStyle="1" w:styleId="26">
    <w:name w:val="正文文本缩进 2 字符"/>
    <w:basedOn w:val="a2"/>
    <w:link w:val="25"/>
    <w:uiPriority w:val="99"/>
    <w:qFormat/>
    <w:rPr>
      <w:rFonts w:ascii="Times New Roman" w:eastAsia="Times New Roman" w:hAnsi="Times New Roman"/>
      <w:kern w:val="2"/>
      <w:lang w:val="zh-CN" w:eastAsia="zh-CN"/>
    </w:rPr>
  </w:style>
  <w:style w:type="character" w:customStyle="1" w:styleId="38">
    <w:name w:val="正文文本缩进 3 字符"/>
    <w:basedOn w:val="a2"/>
    <w:link w:val="37"/>
    <w:uiPriority w:val="99"/>
    <w:qFormat/>
    <w:rPr>
      <w:rFonts w:ascii="Times New Roman" w:eastAsia="Times New Roman" w:hAnsi="Times New Roman"/>
      <w:lang w:eastAsia="ja-JP"/>
    </w:rPr>
  </w:style>
  <w:style w:type="paragraph" w:customStyle="1" w:styleId="numberedlist">
    <w:name w:val="numbered list"/>
    <w:basedOn w:val="a8"/>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af4">
    <w:name w:val="日期 字符"/>
    <w:basedOn w:val="a2"/>
    <w:link w:val="af3"/>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uiPriority w:val="9"/>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uiPriority w:val="9"/>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
    <w:qFormat/>
    <w:rPr>
      <w:rFonts w:ascii="Arial" w:eastAsia="黑体" w:hAnsi="Arial"/>
      <w:b/>
      <w:sz w:val="32"/>
      <w:szCs w:val="32"/>
    </w:rPr>
  </w:style>
  <w:style w:type="character" w:customStyle="1" w:styleId="90">
    <w:name w:val="标题 9 字符"/>
    <w:aliases w:val="appendix 字符"/>
    <w:link w:val="9"/>
    <w:uiPriority w:val="9"/>
    <w:qFormat/>
    <w:rPr>
      <w:rFonts w:ascii="Arial" w:eastAsia="黑体" w:hAnsi="Arial"/>
      <w:b/>
      <w:sz w:val="32"/>
      <w:szCs w:val="32"/>
    </w:rPr>
  </w:style>
  <w:style w:type="character" w:customStyle="1" w:styleId="a6">
    <w:name w:val="列表 字符"/>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2">
    <w:name w:val="列表 2 字符"/>
    <w:link w:val="21"/>
    <w:uiPriority w:val="99"/>
    <w:qFormat/>
    <w:rPr>
      <w:rFonts w:ascii="Times New Roman" w:hAnsi="Times New Roman"/>
      <w:lang w:eastAsia="en-US"/>
    </w:rPr>
  </w:style>
  <w:style w:type="character" w:customStyle="1" w:styleId="32">
    <w:name w:val="列表 3 字符"/>
    <w:link w:val="31"/>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8">
    <w:name w:val="页脚 字符"/>
    <w:link w:val="af7"/>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aff3">
    <w:name w:val="标题 字符"/>
    <w:basedOn w:val="a2"/>
    <w:link w:val="aff2"/>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cap3 字符"/>
    <w:link w:val="a9"/>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9"/>
    <w:uiPriority w:val="99"/>
    <w:qFormat/>
  </w:style>
  <w:style w:type="paragraph" w:customStyle="1" w:styleId="TdocHeading2">
    <w:name w:val="Tdoc_Heading_2"/>
    <w:basedOn w:val="a1"/>
    <w:uiPriority w:val="99"/>
    <w:qFormat/>
    <w:rPr>
      <w:rFonts w:ascii="Times" w:eastAsia="Batang" w:hAnsi="Times"/>
    </w:rPr>
  </w:style>
  <w:style w:type="paragraph" w:customStyle="1" w:styleId="h1">
    <w:name w:val="h1"/>
    <w:basedOn w:val="a1"/>
    <w:uiPriority w:val="99"/>
    <w:qFormat/>
    <w:rPr>
      <w:rFonts w:ascii="Times" w:eastAsia="Batang" w:hAnsi="Times"/>
    </w:rPr>
  </w:style>
  <w:style w:type="table" w:customStyle="1" w:styleId="3a">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f"/>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f"/>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Batang"/>
      <w:b/>
      <w:snapToGrid/>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b">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c">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5">
    <w:name w:val="正文文本 3 字符"/>
    <w:link w:val="34"/>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0"/>
    <w:uiPriority w:val="99"/>
    <w:qFormat/>
    <w:rPr>
      <w:rFonts w:ascii="Cambria" w:hAnsi="Cambria"/>
      <w:b/>
      <w:bCs w:val="0"/>
      <w:sz w:val="26"/>
      <w:szCs w:val="26"/>
    </w:rPr>
  </w:style>
  <w:style w:type="character" w:customStyle="1" w:styleId="1Char0">
    <w:name w:val="样式1 Char"/>
    <w:basedOn w:val="30"/>
    <w:link w:val="1c"/>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F65A11"/>
    <w:pPr>
      <w:keepLines/>
      <w:numPr>
        <w:ilvl w:val="8"/>
        <w:numId w:val="21"/>
      </w:numPr>
      <w:spacing w:beforeLines="100"/>
      <w:ind w:left="1089" w:hanging="369"/>
      <w:jc w:val="center"/>
    </w:pPr>
    <w:rPr>
      <w:rFonts w:ascii="Arial" w:hAnsi="Arial"/>
      <w:sz w:val="18"/>
      <w:szCs w:val="18"/>
    </w:rPr>
  </w:style>
  <w:style w:type="paragraph" w:customStyle="1" w:styleId="afff3">
    <w:name w:val="表格文本"/>
    <w:rsid w:val="00F65A11"/>
    <w:pPr>
      <w:tabs>
        <w:tab w:val="decimal" w:pos="0"/>
      </w:tabs>
    </w:pPr>
    <w:rPr>
      <w:rFonts w:ascii="Arial" w:hAnsi="Arial"/>
      <w:noProof/>
      <w:sz w:val="21"/>
      <w:szCs w:val="21"/>
    </w:rPr>
  </w:style>
  <w:style w:type="paragraph" w:customStyle="1" w:styleId="afff4">
    <w:name w:val="表头文本"/>
    <w:rsid w:val="00F65A11"/>
    <w:pPr>
      <w:jc w:val="center"/>
    </w:pPr>
    <w:rPr>
      <w:rFonts w:ascii="Arial" w:hAnsi="Arial"/>
      <w:b/>
      <w:sz w:val="21"/>
      <w:szCs w:val="21"/>
    </w:rPr>
  </w:style>
  <w:style w:type="table" w:customStyle="1" w:styleId="afff5">
    <w:name w:val="表样式"/>
    <w:basedOn w:val="a3"/>
    <w:rsid w:val="00F65A11"/>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F65A11"/>
    <w:pPr>
      <w:numPr>
        <w:ilvl w:val="7"/>
        <w:numId w:val="21"/>
      </w:numPr>
      <w:spacing w:afterLines="100"/>
      <w:ind w:left="1089" w:hanging="369"/>
      <w:jc w:val="center"/>
    </w:pPr>
    <w:rPr>
      <w:rFonts w:ascii="Arial" w:hAnsi="Arial"/>
      <w:sz w:val="18"/>
      <w:szCs w:val="18"/>
    </w:rPr>
  </w:style>
  <w:style w:type="paragraph" w:customStyle="1" w:styleId="afff6">
    <w:name w:val="图样式"/>
    <w:basedOn w:val="a1"/>
    <w:rsid w:val="00F65A11"/>
    <w:pPr>
      <w:keepNext/>
      <w:widowControl/>
      <w:spacing w:before="80" w:after="80"/>
      <w:jc w:val="center"/>
    </w:pPr>
  </w:style>
  <w:style w:type="paragraph" w:customStyle="1" w:styleId="afff7">
    <w:name w:val="文档标题"/>
    <w:basedOn w:val="a1"/>
    <w:rsid w:val="00F65A11"/>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F65A11"/>
  </w:style>
  <w:style w:type="paragraph" w:customStyle="1" w:styleId="afff9">
    <w:name w:val="注示头"/>
    <w:basedOn w:val="a1"/>
    <w:rsid w:val="00F65A11"/>
    <w:pPr>
      <w:pBdr>
        <w:top w:val="single" w:sz="4" w:space="1" w:color="000000"/>
      </w:pBdr>
      <w:jc w:val="both"/>
    </w:pPr>
    <w:rPr>
      <w:rFonts w:ascii="Arial" w:eastAsia="黑体" w:hAnsi="Arial"/>
      <w:sz w:val="18"/>
    </w:rPr>
  </w:style>
  <w:style w:type="paragraph" w:customStyle="1" w:styleId="afffa">
    <w:name w:val="注示文本"/>
    <w:basedOn w:val="a1"/>
    <w:rsid w:val="00F65A11"/>
    <w:pPr>
      <w:pBdr>
        <w:bottom w:val="single" w:sz="4" w:space="1" w:color="000000"/>
      </w:pBdr>
      <w:ind w:firstLine="360"/>
      <w:jc w:val="both"/>
    </w:pPr>
    <w:rPr>
      <w:rFonts w:ascii="Arial" w:eastAsia="楷体_GB2312" w:hAnsi="Arial"/>
      <w:sz w:val="18"/>
      <w:szCs w:val="18"/>
    </w:rPr>
  </w:style>
  <w:style w:type="paragraph" w:customStyle="1" w:styleId="afffb">
    <w:name w:val="编写建议"/>
    <w:basedOn w:val="a1"/>
    <w:rsid w:val="00F65A11"/>
    <w:pPr>
      <w:ind w:firstLine="420"/>
    </w:pPr>
    <w:rPr>
      <w:rFonts w:ascii="Arial" w:hAnsi="Arial" w:cs="Arial"/>
      <w:i/>
      <w:color w:val="0000FF"/>
    </w:rPr>
  </w:style>
  <w:style w:type="character" w:customStyle="1" w:styleId="afffc">
    <w:name w:val="样式一"/>
    <w:basedOn w:val="a2"/>
    <w:rsid w:val="00F65A11"/>
    <w:rPr>
      <w:rFonts w:ascii="宋体" w:hAnsi="宋体"/>
      <w:b/>
      <w:bCs/>
      <w:color w:val="000000"/>
      <w:sz w:val="36"/>
    </w:rPr>
  </w:style>
  <w:style w:type="character" w:customStyle="1" w:styleId="afffd">
    <w:name w:val="样式二"/>
    <w:basedOn w:val="afffc"/>
    <w:rsid w:val="00F65A11"/>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e">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d">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f"/>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f">
    <w:name w:val="未处理的提及2"/>
    <w:basedOn w:val="a2"/>
    <w:uiPriority w:val="99"/>
    <w:semiHidden/>
    <w:unhideWhenUsed/>
    <w:qFormat/>
    <w:rPr>
      <w:color w:val="605E5C"/>
      <w:shd w:val="clear" w:color="auto" w:fill="E1DFDD"/>
    </w:rPr>
  </w:style>
  <w:style w:type="character" w:customStyle="1" w:styleId="3e">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f0">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numbering" w:customStyle="1" w:styleId="1f1">
    <w:name w:val="无列表1"/>
    <w:next w:val="a4"/>
    <w:uiPriority w:val="99"/>
    <w:semiHidden/>
    <w:unhideWhenUsed/>
    <w:rsid w:val="0068452C"/>
  </w:style>
  <w:style w:type="table" w:customStyle="1" w:styleId="TableGrid100">
    <w:name w:val="TableGrid10"/>
    <w:basedOn w:val="a3"/>
    <w:next w:val="aff6"/>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9"/>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e">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f1">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f">
    <w:name w:val="Bibliography"/>
    <w:basedOn w:val="a1"/>
    <w:next w:val="a1"/>
    <w:uiPriority w:val="37"/>
    <w:semiHidden/>
    <w:unhideWhenUsed/>
    <w:qFormat/>
    <w:rsid w:val="0068452C"/>
    <w:pPr>
      <w:spacing w:after="180"/>
    </w:pPr>
    <w:rPr>
      <w:rFonts w:eastAsia="等线"/>
      <w:szCs w:val="20"/>
    </w:rPr>
  </w:style>
  <w:style w:type="paragraph" w:styleId="affff0">
    <w:name w:val="Block Text"/>
    <w:basedOn w:val="a1"/>
    <w:uiPriority w:val="99"/>
    <w:qFormat/>
    <w:rsid w:val="0068452C"/>
    <w:pPr>
      <w:spacing w:after="120"/>
      <w:ind w:left="1440" w:right="1440"/>
    </w:pPr>
    <w:rPr>
      <w:rFonts w:eastAsia="等线"/>
      <w:szCs w:val="20"/>
    </w:rPr>
  </w:style>
  <w:style w:type="paragraph" w:styleId="affff1">
    <w:name w:val="Body Text First Indent"/>
    <w:basedOn w:val="af"/>
    <w:link w:val="affff2"/>
    <w:uiPriority w:val="99"/>
    <w:qFormat/>
    <w:rsid w:val="0068452C"/>
    <w:pPr>
      <w:ind w:firstLine="210"/>
    </w:pPr>
    <w:rPr>
      <w:rFonts w:ascii="Times New Roman" w:eastAsia="等线" w:hAnsi="Times New Roman"/>
      <w:szCs w:val="20"/>
    </w:rPr>
  </w:style>
  <w:style w:type="character" w:customStyle="1" w:styleId="affff2">
    <w:name w:val="正文文本首行缩进 字符"/>
    <w:basedOn w:val="af0"/>
    <w:link w:val="affff1"/>
    <w:uiPriority w:val="99"/>
    <w:rsid w:val="0068452C"/>
    <w:rPr>
      <w:rFonts w:ascii="Times New Roman" w:eastAsia="等线" w:hAnsi="Times New Roman"/>
      <w:szCs w:val="24"/>
      <w:lang w:val="en-GB" w:eastAsia="en-US"/>
    </w:rPr>
  </w:style>
  <w:style w:type="paragraph" w:styleId="affff3">
    <w:name w:val="Body Text Indent"/>
    <w:basedOn w:val="a1"/>
    <w:link w:val="affff4"/>
    <w:uiPriority w:val="99"/>
    <w:qFormat/>
    <w:rsid w:val="0068452C"/>
    <w:pPr>
      <w:spacing w:after="120"/>
      <w:ind w:left="283"/>
    </w:pPr>
    <w:rPr>
      <w:rFonts w:eastAsia="等线"/>
      <w:szCs w:val="20"/>
    </w:rPr>
  </w:style>
  <w:style w:type="character" w:customStyle="1" w:styleId="affff4">
    <w:name w:val="正文文本缩进 字符"/>
    <w:basedOn w:val="a2"/>
    <w:link w:val="affff3"/>
    <w:uiPriority w:val="99"/>
    <w:rsid w:val="0068452C"/>
    <w:rPr>
      <w:rFonts w:ascii="Times New Roman" w:eastAsia="等线" w:hAnsi="Times New Roman"/>
      <w:lang w:val="en-GB" w:eastAsia="en-US"/>
    </w:rPr>
  </w:style>
  <w:style w:type="paragraph" w:styleId="2f2">
    <w:name w:val="Body Text First Indent 2"/>
    <w:basedOn w:val="affff3"/>
    <w:link w:val="2f3"/>
    <w:uiPriority w:val="99"/>
    <w:qFormat/>
    <w:rsid w:val="0068452C"/>
    <w:pPr>
      <w:ind w:firstLine="210"/>
    </w:pPr>
  </w:style>
  <w:style w:type="character" w:customStyle="1" w:styleId="2f3">
    <w:name w:val="正文文本首行缩进 2 字符"/>
    <w:basedOn w:val="affff4"/>
    <w:link w:val="2f2"/>
    <w:uiPriority w:val="99"/>
    <w:rsid w:val="0068452C"/>
    <w:rPr>
      <w:rFonts w:ascii="Times New Roman" w:eastAsia="等线" w:hAnsi="Times New Roman"/>
      <w:lang w:val="en-GB" w:eastAsia="en-US"/>
    </w:rPr>
  </w:style>
  <w:style w:type="paragraph" w:styleId="affff5">
    <w:name w:val="Closing"/>
    <w:basedOn w:val="a1"/>
    <w:link w:val="affff6"/>
    <w:uiPriority w:val="99"/>
    <w:qFormat/>
    <w:rsid w:val="0068452C"/>
    <w:pPr>
      <w:spacing w:after="180"/>
      <w:ind w:left="4252"/>
    </w:pPr>
    <w:rPr>
      <w:rFonts w:eastAsia="等线"/>
      <w:szCs w:val="20"/>
    </w:rPr>
  </w:style>
  <w:style w:type="character" w:customStyle="1" w:styleId="affff6">
    <w:name w:val="结束语 字符"/>
    <w:basedOn w:val="a2"/>
    <w:link w:val="affff5"/>
    <w:uiPriority w:val="99"/>
    <w:rsid w:val="0068452C"/>
    <w:rPr>
      <w:rFonts w:ascii="Times New Roman" w:eastAsia="等线" w:hAnsi="Times New Roman"/>
      <w:lang w:val="en-GB" w:eastAsia="en-US"/>
    </w:rPr>
  </w:style>
  <w:style w:type="paragraph" w:styleId="affff7">
    <w:name w:val="E-mail Signature"/>
    <w:basedOn w:val="a1"/>
    <w:link w:val="affff8"/>
    <w:uiPriority w:val="99"/>
    <w:qFormat/>
    <w:rsid w:val="0068452C"/>
    <w:pPr>
      <w:spacing w:after="180"/>
    </w:pPr>
    <w:rPr>
      <w:rFonts w:eastAsia="等线"/>
      <w:szCs w:val="20"/>
    </w:rPr>
  </w:style>
  <w:style w:type="character" w:customStyle="1" w:styleId="affff8">
    <w:name w:val="电子邮件签名 字符"/>
    <w:basedOn w:val="a2"/>
    <w:link w:val="affff7"/>
    <w:uiPriority w:val="99"/>
    <w:rsid w:val="0068452C"/>
    <w:rPr>
      <w:rFonts w:ascii="Times New Roman" w:eastAsia="等线" w:hAnsi="Times New Roman"/>
      <w:lang w:val="en-GB" w:eastAsia="en-US"/>
    </w:rPr>
  </w:style>
  <w:style w:type="paragraph" w:styleId="affff9">
    <w:name w:val="endnote text"/>
    <w:basedOn w:val="a1"/>
    <w:link w:val="affffa"/>
    <w:uiPriority w:val="99"/>
    <w:qFormat/>
    <w:rsid w:val="0068452C"/>
    <w:pPr>
      <w:spacing w:after="180"/>
    </w:pPr>
    <w:rPr>
      <w:rFonts w:eastAsia="等线"/>
      <w:szCs w:val="20"/>
    </w:rPr>
  </w:style>
  <w:style w:type="character" w:customStyle="1" w:styleId="affffa">
    <w:name w:val="尾注文本 字符"/>
    <w:basedOn w:val="a2"/>
    <w:link w:val="affff9"/>
    <w:uiPriority w:val="99"/>
    <w:rsid w:val="0068452C"/>
    <w:rPr>
      <w:rFonts w:ascii="Times New Roman" w:eastAsia="等线" w:hAnsi="Times New Roman"/>
      <w:lang w:val="en-GB" w:eastAsia="en-US"/>
    </w:rPr>
  </w:style>
  <w:style w:type="paragraph" w:styleId="affffb">
    <w:name w:val="envelope address"/>
    <w:basedOn w:val="a1"/>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affffc">
    <w:name w:val="envelope return"/>
    <w:basedOn w:val="a1"/>
    <w:uiPriority w:val="99"/>
    <w:qFormat/>
    <w:rsid w:val="0068452C"/>
    <w:pPr>
      <w:spacing w:after="180"/>
    </w:pPr>
    <w:rPr>
      <w:rFonts w:ascii="Calibri Light" w:eastAsia="等线 Light" w:hAnsi="Calibri Light"/>
      <w:szCs w:val="20"/>
    </w:rPr>
  </w:style>
  <w:style w:type="paragraph" w:styleId="HTML">
    <w:name w:val="HTML Address"/>
    <w:basedOn w:val="a1"/>
    <w:link w:val="HTML0"/>
    <w:rsid w:val="0068452C"/>
    <w:pPr>
      <w:spacing w:after="180"/>
    </w:pPr>
    <w:rPr>
      <w:rFonts w:eastAsia="等线"/>
      <w:i/>
      <w:iCs/>
      <w:szCs w:val="20"/>
    </w:rPr>
  </w:style>
  <w:style w:type="character" w:customStyle="1" w:styleId="HTML0">
    <w:name w:val="HTML 地址 字符"/>
    <w:basedOn w:val="a2"/>
    <w:link w:val="HTML"/>
    <w:rsid w:val="0068452C"/>
    <w:rPr>
      <w:rFonts w:ascii="Times New Roman" w:eastAsia="等线" w:hAnsi="Times New Roman"/>
      <w:i/>
      <w:iCs/>
      <w:lang w:val="en-GB" w:eastAsia="en-US"/>
    </w:rPr>
  </w:style>
  <w:style w:type="paragraph" w:styleId="HTML1">
    <w:name w:val="HTML Preformatted"/>
    <w:basedOn w:val="a1"/>
    <w:link w:val="HTML2"/>
    <w:rsid w:val="0068452C"/>
    <w:pPr>
      <w:spacing w:after="180"/>
    </w:pPr>
    <w:rPr>
      <w:rFonts w:ascii="Courier New" w:eastAsia="等线" w:hAnsi="Courier New" w:cs="Courier New"/>
      <w:szCs w:val="20"/>
    </w:rPr>
  </w:style>
  <w:style w:type="character" w:customStyle="1" w:styleId="HTML2">
    <w:name w:val="HTML 预设格式 字符"/>
    <w:basedOn w:val="a2"/>
    <w:link w:val="HTML1"/>
    <w:rsid w:val="0068452C"/>
    <w:rPr>
      <w:rFonts w:ascii="Courier New" w:eastAsia="等线" w:hAnsi="Courier New" w:cs="Courier New"/>
      <w:lang w:val="en-GB" w:eastAsia="en-US"/>
    </w:rPr>
  </w:style>
  <w:style w:type="paragraph" w:styleId="3f">
    <w:name w:val="index 3"/>
    <w:basedOn w:val="a1"/>
    <w:next w:val="a1"/>
    <w:uiPriority w:val="99"/>
    <w:qFormat/>
    <w:rsid w:val="0068452C"/>
    <w:pPr>
      <w:spacing w:after="180"/>
      <w:ind w:left="600" w:hanging="200"/>
    </w:pPr>
    <w:rPr>
      <w:rFonts w:eastAsia="等线"/>
      <w:szCs w:val="20"/>
    </w:rPr>
  </w:style>
  <w:style w:type="paragraph" w:styleId="47">
    <w:name w:val="index 4"/>
    <w:basedOn w:val="a1"/>
    <w:next w:val="a1"/>
    <w:uiPriority w:val="99"/>
    <w:qFormat/>
    <w:rsid w:val="0068452C"/>
    <w:pPr>
      <w:spacing w:after="180"/>
      <w:ind w:left="800" w:hanging="200"/>
    </w:pPr>
    <w:rPr>
      <w:rFonts w:eastAsia="等线"/>
      <w:szCs w:val="20"/>
    </w:rPr>
  </w:style>
  <w:style w:type="paragraph" w:styleId="57">
    <w:name w:val="index 5"/>
    <w:basedOn w:val="a1"/>
    <w:next w:val="a1"/>
    <w:uiPriority w:val="99"/>
    <w:qFormat/>
    <w:rsid w:val="0068452C"/>
    <w:pPr>
      <w:spacing w:after="180"/>
      <w:ind w:left="1000" w:hanging="200"/>
    </w:pPr>
    <w:rPr>
      <w:rFonts w:eastAsia="等线"/>
      <w:szCs w:val="20"/>
    </w:rPr>
  </w:style>
  <w:style w:type="paragraph" w:styleId="66">
    <w:name w:val="index 6"/>
    <w:basedOn w:val="a1"/>
    <w:next w:val="a1"/>
    <w:uiPriority w:val="99"/>
    <w:qFormat/>
    <w:rsid w:val="0068452C"/>
    <w:pPr>
      <w:spacing w:after="180"/>
      <w:ind w:left="1200" w:hanging="200"/>
    </w:pPr>
    <w:rPr>
      <w:rFonts w:eastAsia="等线"/>
      <w:szCs w:val="20"/>
    </w:rPr>
  </w:style>
  <w:style w:type="paragraph" w:styleId="76">
    <w:name w:val="index 7"/>
    <w:basedOn w:val="a1"/>
    <w:next w:val="a1"/>
    <w:uiPriority w:val="99"/>
    <w:qFormat/>
    <w:rsid w:val="0068452C"/>
    <w:pPr>
      <w:spacing w:after="180"/>
      <w:ind w:left="1400" w:hanging="200"/>
    </w:pPr>
    <w:rPr>
      <w:rFonts w:eastAsia="等线"/>
      <w:szCs w:val="20"/>
    </w:rPr>
  </w:style>
  <w:style w:type="paragraph" w:styleId="86">
    <w:name w:val="index 8"/>
    <w:basedOn w:val="a1"/>
    <w:next w:val="a1"/>
    <w:uiPriority w:val="99"/>
    <w:qFormat/>
    <w:rsid w:val="0068452C"/>
    <w:pPr>
      <w:spacing w:after="180"/>
      <w:ind w:left="1600" w:hanging="200"/>
    </w:pPr>
    <w:rPr>
      <w:rFonts w:eastAsia="等线"/>
      <w:szCs w:val="20"/>
    </w:rPr>
  </w:style>
  <w:style w:type="paragraph" w:styleId="96">
    <w:name w:val="index 9"/>
    <w:basedOn w:val="a1"/>
    <w:next w:val="a1"/>
    <w:uiPriority w:val="99"/>
    <w:qFormat/>
    <w:rsid w:val="0068452C"/>
    <w:pPr>
      <w:spacing w:after="180"/>
      <w:ind w:left="1800" w:hanging="200"/>
    </w:pPr>
    <w:rPr>
      <w:rFonts w:eastAsia="等线"/>
      <w:szCs w:val="20"/>
    </w:rPr>
  </w:style>
  <w:style w:type="paragraph" w:styleId="affffd">
    <w:name w:val="Intense Quote"/>
    <w:basedOn w:val="a1"/>
    <w:next w:val="a1"/>
    <w:link w:val="affffe"/>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affffe">
    <w:name w:val="明显引用 字符"/>
    <w:basedOn w:val="a2"/>
    <w:link w:val="affffd"/>
    <w:uiPriority w:val="30"/>
    <w:rsid w:val="0068452C"/>
    <w:rPr>
      <w:rFonts w:ascii="Times New Roman" w:eastAsia="等线" w:hAnsi="Times New Roman"/>
      <w:i/>
      <w:iCs/>
      <w:color w:val="4472C4"/>
      <w:lang w:val="en-GB" w:eastAsia="en-US"/>
    </w:rPr>
  </w:style>
  <w:style w:type="paragraph" w:styleId="afffff">
    <w:name w:val="List Continue"/>
    <w:basedOn w:val="a1"/>
    <w:uiPriority w:val="99"/>
    <w:qFormat/>
    <w:rsid w:val="0068452C"/>
    <w:pPr>
      <w:spacing w:after="120"/>
      <w:ind w:left="283"/>
      <w:contextualSpacing/>
    </w:pPr>
    <w:rPr>
      <w:rFonts w:eastAsia="等线"/>
      <w:szCs w:val="20"/>
    </w:rPr>
  </w:style>
  <w:style w:type="paragraph" w:styleId="3f0">
    <w:name w:val="List Continue 3"/>
    <w:basedOn w:val="a1"/>
    <w:uiPriority w:val="99"/>
    <w:qFormat/>
    <w:rsid w:val="0068452C"/>
    <w:pPr>
      <w:spacing w:after="120"/>
      <w:ind w:left="849"/>
      <w:contextualSpacing/>
    </w:pPr>
    <w:rPr>
      <w:rFonts w:eastAsia="等线"/>
      <w:szCs w:val="20"/>
    </w:rPr>
  </w:style>
  <w:style w:type="paragraph" w:styleId="48">
    <w:name w:val="List Continue 4"/>
    <w:basedOn w:val="a1"/>
    <w:uiPriority w:val="99"/>
    <w:qFormat/>
    <w:rsid w:val="0068452C"/>
    <w:pPr>
      <w:spacing w:after="120"/>
      <w:ind w:left="1132"/>
      <w:contextualSpacing/>
    </w:pPr>
    <w:rPr>
      <w:rFonts w:eastAsia="等线"/>
      <w:szCs w:val="20"/>
    </w:rPr>
  </w:style>
  <w:style w:type="paragraph" w:styleId="58">
    <w:name w:val="List Continue 5"/>
    <w:basedOn w:val="a1"/>
    <w:uiPriority w:val="99"/>
    <w:qFormat/>
    <w:rsid w:val="0068452C"/>
    <w:pPr>
      <w:spacing w:after="120"/>
      <w:ind w:left="1415"/>
      <w:contextualSpacing/>
    </w:pPr>
    <w:rPr>
      <w:rFonts w:eastAsia="等线"/>
      <w:szCs w:val="20"/>
    </w:rPr>
  </w:style>
  <w:style w:type="paragraph" w:styleId="59">
    <w:name w:val="List Number 5"/>
    <w:basedOn w:val="a1"/>
    <w:uiPriority w:val="99"/>
    <w:qFormat/>
    <w:rsid w:val="0068452C"/>
    <w:pPr>
      <w:tabs>
        <w:tab w:val="num" w:pos="1492"/>
      </w:tabs>
      <w:spacing w:after="180"/>
      <w:ind w:left="1492" w:hanging="360"/>
      <w:contextualSpacing/>
    </w:pPr>
    <w:rPr>
      <w:rFonts w:eastAsia="等线"/>
      <w:szCs w:val="20"/>
    </w:rPr>
  </w:style>
  <w:style w:type="paragraph" w:styleId="afffff0">
    <w:name w:val="macro"/>
    <w:link w:val="afffff1"/>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afffff1">
    <w:name w:val="宏文本 字符"/>
    <w:basedOn w:val="a2"/>
    <w:link w:val="afffff0"/>
    <w:uiPriority w:val="99"/>
    <w:rsid w:val="0068452C"/>
    <w:rPr>
      <w:rFonts w:ascii="Courier New" w:eastAsia="等线" w:hAnsi="Courier New" w:cs="Courier New"/>
      <w:lang w:val="en-GB" w:eastAsia="en-US"/>
    </w:rPr>
  </w:style>
  <w:style w:type="paragraph" w:styleId="afffff2">
    <w:name w:val="Message Header"/>
    <w:basedOn w:val="a1"/>
    <w:link w:val="afffff3"/>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afffff3">
    <w:name w:val="信息标题 字符"/>
    <w:basedOn w:val="a2"/>
    <w:link w:val="afffff2"/>
    <w:uiPriority w:val="99"/>
    <w:rsid w:val="0068452C"/>
    <w:rPr>
      <w:rFonts w:ascii="Calibri Light" w:eastAsia="等线 Light" w:hAnsi="Calibri Light"/>
      <w:sz w:val="24"/>
      <w:szCs w:val="24"/>
      <w:shd w:val="pct20" w:color="auto" w:fill="auto"/>
      <w:lang w:val="en-GB" w:eastAsia="en-US"/>
    </w:rPr>
  </w:style>
  <w:style w:type="paragraph" w:styleId="afffff4">
    <w:name w:val="Normal Indent"/>
    <w:basedOn w:val="a1"/>
    <w:uiPriority w:val="99"/>
    <w:qFormat/>
    <w:rsid w:val="0068452C"/>
    <w:pPr>
      <w:spacing w:after="180"/>
      <w:ind w:left="720"/>
    </w:pPr>
    <w:rPr>
      <w:rFonts w:eastAsia="等线"/>
      <w:szCs w:val="20"/>
    </w:rPr>
  </w:style>
  <w:style w:type="paragraph" w:styleId="afffff5">
    <w:name w:val="Note Heading"/>
    <w:basedOn w:val="a1"/>
    <w:next w:val="a1"/>
    <w:link w:val="afffff6"/>
    <w:uiPriority w:val="99"/>
    <w:qFormat/>
    <w:rsid w:val="0068452C"/>
    <w:pPr>
      <w:spacing w:after="180"/>
    </w:pPr>
    <w:rPr>
      <w:rFonts w:eastAsia="等线"/>
      <w:szCs w:val="20"/>
    </w:rPr>
  </w:style>
  <w:style w:type="character" w:customStyle="1" w:styleId="afffff6">
    <w:name w:val="注释标题 字符"/>
    <w:basedOn w:val="a2"/>
    <w:link w:val="afffff5"/>
    <w:uiPriority w:val="99"/>
    <w:rsid w:val="0068452C"/>
    <w:rPr>
      <w:rFonts w:ascii="Times New Roman" w:eastAsia="等线" w:hAnsi="Times New Roman"/>
      <w:lang w:val="en-GB" w:eastAsia="en-US"/>
    </w:rPr>
  </w:style>
  <w:style w:type="paragraph" w:styleId="afffff7">
    <w:name w:val="Quote"/>
    <w:basedOn w:val="a1"/>
    <w:next w:val="a1"/>
    <w:link w:val="afffff8"/>
    <w:uiPriority w:val="29"/>
    <w:qFormat/>
    <w:rsid w:val="0068452C"/>
    <w:pPr>
      <w:spacing w:before="200"/>
      <w:ind w:left="864" w:right="864"/>
      <w:jc w:val="center"/>
    </w:pPr>
    <w:rPr>
      <w:rFonts w:eastAsia="等线"/>
      <w:i/>
      <w:iCs/>
      <w:color w:val="404040"/>
      <w:szCs w:val="20"/>
    </w:rPr>
  </w:style>
  <w:style w:type="character" w:customStyle="1" w:styleId="afffff8">
    <w:name w:val="引用 字符"/>
    <w:basedOn w:val="a2"/>
    <w:link w:val="afffff7"/>
    <w:uiPriority w:val="29"/>
    <w:rsid w:val="0068452C"/>
    <w:rPr>
      <w:rFonts w:ascii="Times New Roman" w:eastAsia="等线" w:hAnsi="Times New Roman"/>
      <w:i/>
      <w:iCs/>
      <w:color w:val="404040"/>
      <w:lang w:val="en-GB" w:eastAsia="en-US"/>
    </w:rPr>
  </w:style>
  <w:style w:type="paragraph" w:styleId="afffff9">
    <w:name w:val="Salutation"/>
    <w:basedOn w:val="a1"/>
    <w:next w:val="a1"/>
    <w:link w:val="afffffa"/>
    <w:uiPriority w:val="99"/>
    <w:qFormat/>
    <w:rsid w:val="0068452C"/>
    <w:pPr>
      <w:spacing w:after="180"/>
    </w:pPr>
    <w:rPr>
      <w:rFonts w:eastAsia="等线"/>
      <w:szCs w:val="20"/>
    </w:rPr>
  </w:style>
  <w:style w:type="character" w:customStyle="1" w:styleId="afffffa">
    <w:name w:val="称呼 字符"/>
    <w:basedOn w:val="a2"/>
    <w:link w:val="afffff9"/>
    <w:uiPriority w:val="99"/>
    <w:rsid w:val="0068452C"/>
    <w:rPr>
      <w:rFonts w:ascii="Times New Roman" w:eastAsia="等线" w:hAnsi="Times New Roman"/>
      <w:lang w:val="en-GB" w:eastAsia="en-US"/>
    </w:rPr>
  </w:style>
  <w:style w:type="paragraph" w:styleId="afffffb">
    <w:name w:val="Signature"/>
    <w:basedOn w:val="a1"/>
    <w:link w:val="afffffc"/>
    <w:uiPriority w:val="99"/>
    <w:qFormat/>
    <w:rsid w:val="0068452C"/>
    <w:pPr>
      <w:spacing w:after="180"/>
      <w:ind w:left="4252"/>
    </w:pPr>
    <w:rPr>
      <w:rFonts w:eastAsia="等线"/>
      <w:szCs w:val="20"/>
    </w:rPr>
  </w:style>
  <w:style w:type="character" w:customStyle="1" w:styleId="afffffc">
    <w:name w:val="签名 字符"/>
    <w:basedOn w:val="a2"/>
    <w:link w:val="afffffb"/>
    <w:uiPriority w:val="99"/>
    <w:rsid w:val="0068452C"/>
    <w:rPr>
      <w:rFonts w:ascii="Times New Roman" w:eastAsia="等线" w:hAnsi="Times New Roman"/>
      <w:lang w:val="en-GB" w:eastAsia="en-US"/>
    </w:rPr>
  </w:style>
  <w:style w:type="paragraph" w:styleId="afffffd">
    <w:name w:val="table of authorities"/>
    <w:basedOn w:val="a1"/>
    <w:next w:val="a1"/>
    <w:uiPriority w:val="99"/>
    <w:qFormat/>
    <w:rsid w:val="0068452C"/>
    <w:pPr>
      <w:spacing w:after="180"/>
      <w:ind w:left="200" w:hanging="200"/>
    </w:pPr>
    <w:rPr>
      <w:rFonts w:eastAsia="等线"/>
      <w:szCs w:val="20"/>
    </w:rPr>
  </w:style>
  <w:style w:type="paragraph" w:styleId="afffffe">
    <w:name w:val="toa heading"/>
    <w:basedOn w:val="a1"/>
    <w:next w:val="a1"/>
    <w:uiPriority w:val="99"/>
    <w:qFormat/>
    <w:rsid w:val="0068452C"/>
    <w:pPr>
      <w:spacing w:before="120" w:after="180"/>
    </w:pPr>
    <w:rPr>
      <w:rFonts w:ascii="Calibri Light" w:eastAsia="等线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a4"/>
    <w:uiPriority w:val="99"/>
    <w:semiHidden/>
    <w:unhideWhenUsed/>
    <w:rsid w:val="0068452C"/>
  </w:style>
  <w:style w:type="numbering" w:customStyle="1" w:styleId="1110">
    <w:name w:val="无列表111"/>
    <w:next w:val="a4"/>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宋体"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宋体" w:hAnsi="Calibri" w:cs="Times New Roman"/>
      <w:sz w:val="21"/>
      <w:szCs w:val="21"/>
      <w:lang w:val="en-GB" w:eastAsia="ja-JP"/>
    </w:rPr>
  </w:style>
  <w:style w:type="character" w:customStyle="1" w:styleId="1f2">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宋体" w:hAnsi="Times New Roman" w:cs="Times New Roman"/>
      <w:kern w:val="0"/>
      <w:sz w:val="18"/>
      <w:szCs w:val="18"/>
      <w:lang w:val="en-GB" w:eastAsia="ja-JP"/>
    </w:rPr>
  </w:style>
  <w:style w:type="paragraph" w:customStyle="1" w:styleId="1f3">
    <w:name w:val="条目1"/>
    <w:basedOn w:val="a1"/>
    <w:next w:val="a1"/>
    <w:semiHidden/>
    <w:unhideWhenUsed/>
    <w:qFormat/>
    <w:rsid w:val="0068452C"/>
    <w:pPr>
      <w:spacing w:before="120" w:after="120"/>
    </w:pPr>
    <w:rPr>
      <w:rFonts w:ascii="Calibri" w:hAnsi="Calibri" w:cs="Arial"/>
      <w:b/>
    </w:rPr>
  </w:style>
  <w:style w:type="paragraph" w:customStyle="1" w:styleId="1f4">
    <w:name w:val="列表1"/>
    <w:basedOn w:val="a1"/>
    <w:next w:val="a5"/>
    <w:uiPriority w:val="99"/>
    <w:semiHidden/>
    <w:unhideWhenUsed/>
    <w:qFormat/>
    <w:rsid w:val="0068452C"/>
    <w:pPr>
      <w:spacing w:before="120" w:after="180"/>
      <w:ind w:left="568" w:hanging="284"/>
    </w:pPr>
  </w:style>
  <w:style w:type="table" w:customStyle="1" w:styleId="1111">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9"/>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f6"/>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宋体" w:hAnsi="Cambria" w:cs="Times New Roman"/>
      <w:b/>
      <w:bCs/>
      <w:sz w:val="24"/>
      <w:szCs w:val="24"/>
    </w:rPr>
  </w:style>
  <w:style w:type="character" w:customStyle="1" w:styleId="2f4">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a1"/>
    <w:qFormat/>
    <w:rsid w:val="0068452C"/>
    <w:pPr>
      <w:suppressLineNumbers/>
      <w:suppressAutoHyphens/>
      <w:spacing w:after="180"/>
    </w:pPr>
    <w:rPr>
      <w:rFonts w:eastAsia="等线" w:cs="Lohit Devanagari"/>
      <w:szCs w:val="20"/>
    </w:rPr>
  </w:style>
  <w:style w:type="table" w:customStyle="1" w:styleId="49">
    <w:name w:val="网格型4"/>
    <w:basedOn w:val="a3"/>
    <w:next w:val="aff6"/>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f5">
    <w:name w:val="无列表2"/>
    <w:next w:val="a4"/>
    <w:uiPriority w:val="99"/>
    <w:semiHidden/>
    <w:unhideWhenUsed/>
    <w:rsid w:val="00B24563"/>
  </w:style>
  <w:style w:type="table" w:customStyle="1" w:styleId="TableGrid120">
    <w:name w:val="TableGrid12"/>
    <w:basedOn w:val="a3"/>
    <w:next w:val="aff6"/>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9"/>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f1">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a4"/>
    <w:uiPriority w:val="99"/>
    <w:semiHidden/>
    <w:unhideWhenUsed/>
    <w:rsid w:val="00B24563"/>
  </w:style>
  <w:style w:type="table" w:customStyle="1" w:styleId="TableGrid101">
    <w:name w:val="TableGrid101"/>
    <w:basedOn w:val="a3"/>
    <w:next w:val="aff6"/>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9"/>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a4"/>
    <w:uiPriority w:val="99"/>
    <w:semiHidden/>
    <w:unhideWhenUsed/>
    <w:rsid w:val="00B24563"/>
  </w:style>
  <w:style w:type="numbering" w:customStyle="1" w:styleId="11110">
    <w:name w:val="无列表1111"/>
    <w:next w:val="a4"/>
    <w:uiPriority w:val="99"/>
    <w:semiHidden/>
    <w:unhideWhenUsed/>
    <w:rsid w:val="00B24563"/>
  </w:style>
  <w:style w:type="table" w:customStyle="1" w:styleId="11111">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9"/>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f6"/>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f6"/>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5a">
    <w:name w:val="@他5"/>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tp://ftp.3gpp.org/tsg_ran/WG1_RL1/TSGR1_112/Inbox/drafts/9.3(FS_NR_duplex_evo)/9.3.1/Evaluation%20Results/" TargetMode="External"/><Relationship Id="rId21" Type="http://schemas.openxmlformats.org/officeDocument/2006/relationships/image" Target="media/image4.emf"/><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zhou.leih@h" TargetMode="External"/><Relationship Id="rId47" Type="http://schemas.openxmlformats.org/officeDocument/2006/relationships/hyperlink" Target="mailto:nunome.tomoya@jp" TargetMode="External"/><Relationship Id="rId50" Type="http://schemas.openxmlformats.org/officeDocument/2006/relationships/hyperlink" Target="mailto:m.rudolf@partner" TargetMode="External"/><Relationship Id="rId55" Type="http://schemas.openxmlformats.org/officeDocument/2006/relationships/hyperlink" Target="mailto:Jingyuan.sun@nokia" TargetMode="External"/><Relationship Id="rId63"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shinhorng.wong@sony" TargetMode="External"/><Relationship Id="rId45" Type="http://schemas.openxmlformats.org/officeDocument/2006/relationships/hyperlink" Target="mailto:stephen.grant@ericsson.com" TargetMode="External"/><Relationship Id="rId53" Type="http://schemas.openxmlformats.org/officeDocument/2006/relationships/hyperlink" Target="mailto:wangfei@chinamobile.com" TargetMode="External"/><Relationship Id="rId58" Type="http://schemas.openxmlformats.org/officeDocument/2006/relationships/hyperlink" Target="mailto:hyunsoo.ko@lge"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mailto:oyama.teppei@fujitsu.com" TargetMode="External"/><Relationship Id="rId19" Type="http://schemas.openxmlformats.org/officeDocument/2006/relationships/image" Target="media/image3.emf"/><Relationship Id="rId14" Type="http://schemas.openxmlformats.org/officeDocument/2006/relationships/hyperlink" Target="file:///C:\Users\cmcc\AppData\Local\Docs\R1-2300997.zip" TargetMode="External"/><Relationship Id="rId22" Type="http://schemas.openxmlformats.org/officeDocument/2006/relationships/package" Target="embeddings/Microsoft_Visio____1.vsdx"/><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Kong.lei@h" TargetMode="External"/><Relationship Id="rId48" Type="http://schemas.openxmlformats.org/officeDocument/2006/relationships/hyperlink" Target="mailto:hoondong.noh@etri" TargetMode="External"/><Relationship Id="rId56" Type="http://schemas.openxmlformats.org/officeDocument/2006/relationships/hyperlink" Target="mailto:songxinghua@huawei.com" TargetMode="External"/><Relationship Id="rId64"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hyperlink" Target="mailto:kyungj.choi@samsung"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Huan.Zhou@unisoc" TargetMode="External"/><Relationship Id="rId59" Type="http://schemas.openxmlformats.org/officeDocument/2006/relationships/hyperlink" Target="mailto:seanc.cho@sk" TargetMode="External"/><Relationship Id="rId67" Type="http://schemas.openxmlformats.org/officeDocument/2006/relationships/theme" Target="theme/theme1.xml"/><Relationship Id="rId20" Type="http://schemas.openxmlformats.org/officeDocument/2006/relationships/package" Target="embeddings/Microsoft_Visio____.vsdx"/><Relationship Id="rId41" Type="http://schemas.openxmlformats.org/officeDocument/2006/relationships/hyperlink" Target="mailto:jonghyun.park@interdigital" TargetMode="External"/><Relationship Id="rId54" Type="http://schemas.openxmlformats.org/officeDocument/2006/relationships/hyperlink" Target="mailto:"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wei.xingguang@zte" TargetMode="External"/><Relationship Id="rId57" Type="http://schemas.openxmlformats.org/officeDocument/2006/relationships/hyperlink" Target="mailto:Mohammed.Al-Imari@mediatek" TargetMode="External"/><Relationship Id="rId10" Type="http://schemas.openxmlformats.org/officeDocument/2006/relationships/settings" Target="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pravjyot.deogun@emea" TargetMode="External"/><Relationship Id="rId52" Type="http://schemas.openxmlformats.org/officeDocument/2006/relationships/hyperlink" Target="mailto:yangtuo@chinamobile.com" TargetMode="External"/><Relationship Id="rId60" Type="http://schemas.openxmlformats.org/officeDocument/2006/relationships/hyperlink" Target="mailto:shahid.jan@tcl.com"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hyperlink" Target="ftp://ftp.3gpp.org/tsg_ran/WG1_RL1/TSGR1_112/Inbox/drafts/9.3(FS_NR_duplex_evo)/9.3.1/Evaluation%20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BBE3CED8-B993-44EA-B2B5-5BC9968E3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81435</Words>
  <Characters>464184</Characters>
  <Application>Microsoft Office Word</Application>
  <DocSecurity>0</DocSecurity>
  <Lines>3868</Lines>
  <Paragraphs>1089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544530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Huawei</cp:lastModifiedBy>
  <cp:revision>8</cp:revision>
  <cp:lastPrinted>2014-11-07T02:38:00Z</cp:lastPrinted>
  <dcterms:created xsi:type="dcterms:W3CDTF">2023-04-24T08:24:00Z</dcterms:created>
  <dcterms:modified xsi:type="dcterms:W3CDTF">2023-04-24T11:20:00Z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